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ED705" w14:textId="77777777" w:rsidR="00AB41AA" w:rsidRPr="00BB66DF" w:rsidRDefault="00AB41AA" w:rsidP="00DA3441">
      <w:pPr>
        <w:ind w:firstLine="720"/>
        <w:jc w:val="center"/>
        <w:rPr>
          <w:rFonts w:asciiTheme="majorBidi" w:hAnsiTheme="majorBidi" w:cstheme="majorBidi"/>
          <w:color w:val="000000" w:themeColor="text1"/>
          <w:sz w:val="28"/>
          <w:szCs w:val="28"/>
        </w:rPr>
      </w:pPr>
      <w:bookmarkStart w:id="0" w:name="_GoBack"/>
      <w:bookmarkEnd w:id="0"/>
      <w:r w:rsidRPr="00BB66DF">
        <w:rPr>
          <w:rFonts w:asciiTheme="majorBidi" w:hAnsiTheme="majorBidi" w:cstheme="majorBidi"/>
          <w:color w:val="000000" w:themeColor="text1"/>
          <w:sz w:val="28"/>
          <w:szCs w:val="28"/>
        </w:rPr>
        <w:t>Казахский Национальный университет имени аль-Фараби</w:t>
      </w:r>
    </w:p>
    <w:p w14:paraId="05BBA17A" w14:textId="77777777" w:rsidR="00AB41AA" w:rsidRPr="00BB66DF" w:rsidRDefault="00AB41AA" w:rsidP="00AB41AA">
      <w:pPr>
        <w:rPr>
          <w:rFonts w:asciiTheme="majorBidi" w:hAnsiTheme="majorBidi" w:cstheme="majorBidi"/>
          <w:color w:val="000000" w:themeColor="text1"/>
          <w:sz w:val="28"/>
          <w:szCs w:val="28"/>
        </w:rPr>
      </w:pPr>
    </w:p>
    <w:p w14:paraId="0A2E83D0" w14:textId="77777777" w:rsidR="00AB41AA" w:rsidRPr="00BB66DF" w:rsidRDefault="00AB41AA" w:rsidP="00AB41AA">
      <w:pPr>
        <w:rPr>
          <w:rFonts w:asciiTheme="majorBidi" w:hAnsiTheme="majorBidi" w:cstheme="majorBidi"/>
          <w:color w:val="000000" w:themeColor="text1"/>
          <w:sz w:val="28"/>
          <w:szCs w:val="28"/>
        </w:rPr>
      </w:pPr>
    </w:p>
    <w:p w14:paraId="358388C5" w14:textId="77777777" w:rsidR="00AB41AA" w:rsidRPr="00BB66DF" w:rsidRDefault="00AB41AA" w:rsidP="00AB41AA">
      <w:pPr>
        <w:rPr>
          <w:rFonts w:asciiTheme="majorBidi" w:hAnsiTheme="majorBidi" w:cstheme="majorBidi"/>
          <w:color w:val="000000" w:themeColor="text1"/>
          <w:sz w:val="28"/>
          <w:szCs w:val="28"/>
        </w:rPr>
      </w:pPr>
    </w:p>
    <w:p w14:paraId="1222CEFA" w14:textId="77777777"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УДК 577.2:616.831.94                                            На правах рукописи</w:t>
      </w:r>
    </w:p>
    <w:p w14:paraId="5C6B0564" w14:textId="77777777" w:rsidR="00AB41AA" w:rsidRPr="00BB66DF" w:rsidRDefault="00AB41AA" w:rsidP="00AB41AA">
      <w:pPr>
        <w:jc w:val="center"/>
        <w:rPr>
          <w:rFonts w:asciiTheme="majorBidi" w:hAnsiTheme="majorBidi" w:cstheme="majorBidi"/>
          <w:color w:val="000000" w:themeColor="text1"/>
          <w:sz w:val="28"/>
          <w:szCs w:val="28"/>
        </w:rPr>
      </w:pPr>
    </w:p>
    <w:p w14:paraId="10BAAC7E" w14:textId="77777777" w:rsidR="00AB41AA" w:rsidRPr="00BB66DF" w:rsidRDefault="00AB41AA" w:rsidP="00AB41AA">
      <w:pPr>
        <w:jc w:val="center"/>
        <w:rPr>
          <w:rFonts w:asciiTheme="majorBidi" w:hAnsiTheme="majorBidi" w:cstheme="majorBidi"/>
          <w:color w:val="000000" w:themeColor="text1"/>
          <w:sz w:val="28"/>
          <w:szCs w:val="28"/>
        </w:rPr>
      </w:pPr>
    </w:p>
    <w:p w14:paraId="6478051C" w14:textId="77777777" w:rsidR="00AB41AA" w:rsidRPr="00BB66DF" w:rsidRDefault="00AB41AA" w:rsidP="00AB41AA">
      <w:pPr>
        <w:jc w:val="center"/>
        <w:rPr>
          <w:rFonts w:asciiTheme="majorBidi" w:hAnsiTheme="majorBidi" w:cstheme="majorBidi"/>
          <w:color w:val="000000" w:themeColor="text1"/>
          <w:sz w:val="28"/>
          <w:szCs w:val="28"/>
        </w:rPr>
      </w:pPr>
    </w:p>
    <w:p w14:paraId="6B68EADF" w14:textId="77777777" w:rsidR="00AB41AA" w:rsidRPr="00BB66DF" w:rsidRDefault="00AB41AA" w:rsidP="00AB41AA">
      <w:pPr>
        <w:jc w:val="center"/>
        <w:rPr>
          <w:rFonts w:asciiTheme="majorBidi" w:hAnsiTheme="majorBidi" w:cstheme="majorBidi"/>
          <w:color w:val="000000" w:themeColor="text1"/>
          <w:sz w:val="28"/>
          <w:szCs w:val="28"/>
        </w:rPr>
      </w:pPr>
    </w:p>
    <w:p w14:paraId="330755D6" w14:textId="77777777" w:rsidR="00AB41AA" w:rsidRPr="00BB66DF" w:rsidRDefault="00AB41AA" w:rsidP="00AB41AA">
      <w:pPr>
        <w:jc w:val="center"/>
        <w:rPr>
          <w:rFonts w:asciiTheme="majorBidi" w:hAnsiTheme="majorBidi" w:cstheme="majorBidi"/>
          <w:color w:val="000000" w:themeColor="text1"/>
          <w:sz w:val="28"/>
          <w:szCs w:val="28"/>
        </w:rPr>
      </w:pPr>
    </w:p>
    <w:p w14:paraId="3B74D114" w14:textId="77777777" w:rsidR="00AB41AA" w:rsidRPr="00BB66DF" w:rsidRDefault="00AB41AA" w:rsidP="00AB41AA">
      <w:pPr>
        <w:jc w:val="center"/>
        <w:rPr>
          <w:rFonts w:asciiTheme="majorBidi" w:hAnsiTheme="majorBidi" w:cstheme="majorBidi"/>
          <w:color w:val="000000" w:themeColor="text1"/>
          <w:sz w:val="28"/>
          <w:szCs w:val="28"/>
        </w:rPr>
      </w:pPr>
    </w:p>
    <w:p w14:paraId="0B85BA0B" w14:textId="77777777" w:rsidR="00AB41AA" w:rsidRPr="00BB66DF" w:rsidRDefault="00AB41AA" w:rsidP="00AB41AA">
      <w:pPr>
        <w:jc w:val="center"/>
        <w:rPr>
          <w:rFonts w:asciiTheme="majorBidi" w:hAnsiTheme="majorBidi" w:cstheme="majorBidi"/>
          <w:color w:val="000000" w:themeColor="text1"/>
          <w:sz w:val="28"/>
          <w:szCs w:val="28"/>
        </w:rPr>
      </w:pPr>
    </w:p>
    <w:p w14:paraId="243F004E"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АЙТКУЛОВА АКБОТА МАРАТОВНА</w:t>
      </w:r>
    </w:p>
    <w:p w14:paraId="1FFB6EAE" w14:textId="77777777" w:rsidR="00AB41AA" w:rsidRPr="00BB66DF" w:rsidRDefault="00AB41AA" w:rsidP="00AB41AA">
      <w:pPr>
        <w:jc w:val="center"/>
        <w:rPr>
          <w:rFonts w:asciiTheme="majorBidi" w:hAnsiTheme="majorBidi" w:cstheme="majorBidi"/>
          <w:color w:val="000000" w:themeColor="text1"/>
          <w:sz w:val="28"/>
          <w:szCs w:val="28"/>
        </w:rPr>
      </w:pPr>
    </w:p>
    <w:p w14:paraId="0BD1C17C" w14:textId="77777777" w:rsidR="00AB41AA" w:rsidRPr="00BB66DF" w:rsidRDefault="00AB41AA" w:rsidP="00AB41AA">
      <w:pPr>
        <w:jc w:val="center"/>
        <w:rPr>
          <w:rFonts w:asciiTheme="majorBidi" w:hAnsiTheme="majorBidi" w:cstheme="majorBidi"/>
          <w:color w:val="000000" w:themeColor="text1"/>
          <w:sz w:val="28"/>
          <w:szCs w:val="28"/>
        </w:rPr>
      </w:pPr>
    </w:p>
    <w:p w14:paraId="08F87556" w14:textId="77777777" w:rsidR="00AB41AA" w:rsidRPr="00BB66DF" w:rsidRDefault="00AB41AA" w:rsidP="00AB41AA">
      <w:pPr>
        <w:jc w:val="center"/>
        <w:rPr>
          <w:rFonts w:asciiTheme="majorBidi" w:hAnsiTheme="majorBidi" w:cstheme="majorBidi"/>
          <w:color w:val="000000" w:themeColor="text1"/>
          <w:sz w:val="28"/>
          <w:szCs w:val="28"/>
        </w:rPr>
      </w:pPr>
    </w:p>
    <w:p w14:paraId="3EBA1C10"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Молекулярно-генетические предикторы внутричерепных субарахноидальных кровоизлияний в этнической группе казахов</w:t>
      </w:r>
    </w:p>
    <w:p w14:paraId="04D37805" w14:textId="77777777" w:rsidR="00AB41AA" w:rsidRPr="00BB66DF" w:rsidRDefault="00AB41AA" w:rsidP="00AB41AA">
      <w:pPr>
        <w:jc w:val="center"/>
        <w:rPr>
          <w:rFonts w:asciiTheme="majorBidi" w:hAnsiTheme="majorBidi" w:cstheme="majorBidi"/>
          <w:color w:val="000000" w:themeColor="text1"/>
          <w:sz w:val="28"/>
          <w:szCs w:val="28"/>
        </w:rPr>
      </w:pPr>
    </w:p>
    <w:p w14:paraId="3FB00200" w14:textId="77777777" w:rsidR="00AB41AA" w:rsidRPr="00BB66DF" w:rsidRDefault="00AB41AA" w:rsidP="00AB41AA">
      <w:pPr>
        <w:jc w:val="center"/>
        <w:rPr>
          <w:rFonts w:asciiTheme="majorBidi" w:hAnsiTheme="majorBidi" w:cstheme="majorBidi"/>
          <w:color w:val="000000" w:themeColor="text1"/>
          <w:sz w:val="28"/>
          <w:szCs w:val="28"/>
        </w:rPr>
      </w:pPr>
    </w:p>
    <w:p w14:paraId="5E499DF4"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6D060700- Биология</w:t>
      </w:r>
    </w:p>
    <w:p w14:paraId="493D7F51" w14:textId="77777777" w:rsidR="00AB41AA" w:rsidRPr="00BB66DF" w:rsidRDefault="00AB41AA" w:rsidP="00AB41AA">
      <w:pPr>
        <w:jc w:val="center"/>
        <w:rPr>
          <w:rFonts w:asciiTheme="majorBidi" w:hAnsiTheme="majorBidi" w:cstheme="majorBidi"/>
          <w:color w:val="000000" w:themeColor="text1"/>
          <w:sz w:val="28"/>
          <w:szCs w:val="28"/>
        </w:rPr>
      </w:pPr>
    </w:p>
    <w:p w14:paraId="574A32EC"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Диссертация на соискание ученой степени</w:t>
      </w:r>
    </w:p>
    <w:p w14:paraId="5490622C"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доктора философии (PhD)</w:t>
      </w:r>
    </w:p>
    <w:p w14:paraId="4213150A" w14:textId="77777777" w:rsidR="00AB41AA" w:rsidRPr="00BB66DF" w:rsidRDefault="00AB41AA" w:rsidP="00AB41AA">
      <w:pPr>
        <w:jc w:val="center"/>
        <w:rPr>
          <w:rFonts w:asciiTheme="majorBidi" w:hAnsiTheme="majorBidi" w:cstheme="majorBidi"/>
          <w:color w:val="000000" w:themeColor="text1"/>
          <w:sz w:val="28"/>
          <w:szCs w:val="28"/>
        </w:rPr>
      </w:pPr>
    </w:p>
    <w:p w14:paraId="711AFF6A" w14:textId="77777777" w:rsidR="00AB41AA" w:rsidRPr="00BB66DF" w:rsidRDefault="00AB41AA" w:rsidP="00AB41AA">
      <w:pPr>
        <w:jc w:val="center"/>
        <w:rPr>
          <w:rFonts w:asciiTheme="majorBidi" w:hAnsiTheme="majorBidi" w:cstheme="majorBidi"/>
          <w:color w:val="000000" w:themeColor="text1"/>
          <w:sz w:val="28"/>
          <w:szCs w:val="28"/>
        </w:rPr>
      </w:pPr>
    </w:p>
    <w:p w14:paraId="33C57D18" w14:textId="77777777" w:rsidR="00AB41AA" w:rsidRPr="00BB66DF" w:rsidRDefault="00AB41AA" w:rsidP="00AB41AA">
      <w:pPr>
        <w:jc w:val="center"/>
        <w:rPr>
          <w:rFonts w:asciiTheme="majorBidi" w:hAnsiTheme="majorBidi" w:cstheme="majorBidi"/>
          <w:color w:val="000000" w:themeColor="text1"/>
          <w:sz w:val="28"/>
          <w:szCs w:val="28"/>
        </w:rPr>
      </w:pPr>
    </w:p>
    <w:p w14:paraId="3A5CD7AA" w14:textId="77777777" w:rsidR="00AB41AA" w:rsidRPr="00BB66DF" w:rsidRDefault="00AB41AA" w:rsidP="00AB41AA">
      <w:pPr>
        <w:jc w:val="center"/>
        <w:rPr>
          <w:rFonts w:asciiTheme="majorBidi" w:hAnsiTheme="majorBidi" w:cstheme="majorBidi"/>
          <w:color w:val="000000" w:themeColor="text1"/>
          <w:sz w:val="28"/>
          <w:szCs w:val="28"/>
        </w:rPr>
      </w:pPr>
    </w:p>
    <w:p w14:paraId="16CA5559" w14:textId="77777777" w:rsidR="00AB41AA" w:rsidRPr="00BB66DF" w:rsidRDefault="00AB41AA" w:rsidP="00AB41AA">
      <w:pPr>
        <w:jc w:val="center"/>
        <w:rPr>
          <w:rFonts w:asciiTheme="majorBidi" w:hAnsiTheme="majorBidi" w:cstheme="majorBidi"/>
          <w:color w:val="000000" w:themeColor="text1"/>
          <w:sz w:val="28"/>
          <w:szCs w:val="28"/>
        </w:rPr>
      </w:pPr>
    </w:p>
    <w:p w14:paraId="6B3900D6"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Научные консультанты</w:t>
      </w:r>
    </w:p>
    <w:p w14:paraId="04E1F2DA"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Доктор PhD, МD, профессор</w:t>
      </w:r>
    </w:p>
    <w:p w14:paraId="6B2E5841"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Хоулден Г.</w:t>
      </w:r>
    </w:p>
    <w:p w14:paraId="6BFCA541" w14:textId="77777777" w:rsidR="00AB41AA" w:rsidRPr="00BB66DF" w:rsidRDefault="00AB41AA" w:rsidP="00AB41AA">
      <w:pPr>
        <w:jc w:val="right"/>
        <w:rPr>
          <w:rFonts w:asciiTheme="majorBidi" w:hAnsiTheme="majorBidi" w:cstheme="majorBidi"/>
          <w:color w:val="000000" w:themeColor="text1"/>
          <w:sz w:val="28"/>
          <w:szCs w:val="28"/>
        </w:rPr>
      </w:pPr>
    </w:p>
    <w:p w14:paraId="565CA154"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кандидат биологических наук,</w:t>
      </w:r>
    </w:p>
    <w:p w14:paraId="3AA5F0F4"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ассоциированный профессор,</w:t>
      </w:r>
    </w:p>
    <w:p w14:paraId="0B198787" w14:textId="4BB83675"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член-корреспондент Каз</w:t>
      </w:r>
      <w:r w:rsidR="00D46E5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НАЕН РК,</w:t>
      </w:r>
    </w:p>
    <w:p w14:paraId="6D70F313" w14:textId="77777777" w:rsidR="00AB41AA" w:rsidRPr="00BB66DF" w:rsidRDefault="00AB41AA" w:rsidP="00AB41AA">
      <w:pPr>
        <w:jc w:val="right"/>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Жолдыбаева Е.В.</w:t>
      </w:r>
    </w:p>
    <w:p w14:paraId="212A001D" w14:textId="77777777" w:rsidR="00AB41AA" w:rsidRPr="00BB66DF" w:rsidRDefault="00AB41AA" w:rsidP="00AB41AA">
      <w:pPr>
        <w:jc w:val="right"/>
        <w:rPr>
          <w:rFonts w:asciiTheme="majorBidi" w:hAnsiTheme="majorBidi" w:cstheme="majorBidi"/>
          <w:color w:val="000000" w:themeColor="text1"/>
          <w:sz w:val="28"/>
          <w:szCs w:val="28"/>
        </w:rPr>
      </w:pPr>
    </w:p>
    <w:p w14:paraId="635314B3" w14:textId="77777777" w:rsidR="00AB41AA" w:rsidRPr="00BB66DF" w:rsidRDefault="00AB41AA" w:rsidP="00AB41AA">
      <w:pPr>
        <w:rPr>
          <w:rFonts w:asciiTheme="majorBidi" w:hAnsiTheme="majorBidi" w:cstheme="majorBidi"/>
          <w:color w:val="000000" w:themeColor="text1"/>
          <w:sz w:val="28"/>
          <w:szCs w:val="28"/>
        </w:rPr>
      </w:pPr>
    </w:p>
    <w:p w14:paraId="054E11C4" w14:textId="77777777" w:rsidR="00AB41AA" w:rsidRPr="00BB66DF" w:rsidRDefault="00AB41AA" w:rsidP="00AB41AA">
      <w:pPr>
        <w:jc w:val="center"/>
        <w:rPr>
          <w:rFonts w:asciiTheme="majorBidi" w:hAnsiTheme="majorBidi" w:cstheme="majorBidi"/>
          <w:color w:val="000000" w:themeColor="text1"/>
          <w:sz w:val="28"/>
          <w:szCs w:val="28"/>
        </w:rPr>
      </w:pPr>
    </w:p>
    <w:p w14:paraId="1F0C2D8C" w14:textId="77777777" w:rsidR="00AB41AA" w:rsidRPr="00BB66DF" w:rsidRDefault="00AB41AA" w:rsidP="00AB41AA">
      <w:pPr>
        <w:jc w:val="center"/>
        <w:rPr>
          <w:rFonts w:asciiTheme="majorBidi" w:hAnsiTheme="majorBidi" w:cstheme="majorBidi"/>
          <w:color w:val="000000" w:themeColor="text1"/>
          <w:sz w:val="28"/>
          <w:szCs w:val="28"/>
        </w:rPr>
      </w:pPr>
    </w:p>
    <w:p w14:paraId="313C272E" w14:textId="77777777" w:rsidR="00AB41AA" w:rsidRPr="00BB66DF" w:rsidRDefault="00AB41AA" w:rsidP="00AB41AA">
      <w:pPr>
        <w:jc w:val="center"/>
        <w:rPr>
          <w:rFonts w:asciiTheme="majorBidi" w:hAnsiTheme="majorBidi" w:cstheme="majorBidi"/>
          <w:color w:val="000000" w:themeColor="text1"/>
          <w:sz w:val="28"/>
          <w:szCs w:val="28"/>
        </w:rPr>
      </w:pPr>
    </w:p>
    <w:p w14:paraId="6BB7E8F3" w14:textId="77777777" w:rsidR="00AB41AA" w:rsidRPr="00BB66DF" w:rsidRDefault="00AB41AA" w:rsidP="009C7DC8">
      <w:pPr>
        <w:rPr>
          <w:rFonts w:asciiTheme="majorBidi" w:hAnsiTheme="majorBidi" w:cstheme="majorBidi"/>
          <w:color w:val="000000" w:themeColor="text1"/>
          <w:sz w:val="28"/>
          <w:szCs w:val="28"/>
        </w:rPr>
      </w:pPr>
    </w:p>
    <w:p w14:paraId="097098EF"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Республика Казахстан</w:t>
      </w:r>
    </w:p>
    <w:p w14:paraId="3FA7B69B" w14:textId="37CF988C" w:rsidR="00AB41AA" w:rsidRPr="00C42AE0"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Алматы, 202</w:t>
      </w:r>
      <w:r w:rsidR="00C42AE0">
        <w:rPr>
          <w:rFonts w:asciiTheme="majorBidi" w:hAnsiTheme="majorBidi" w:cstheme="majorBidi"/>
          <w:color w:val="000000" w:themeColor="text1"/>
          <w:sz w:val="28"/>
          <w:szCs w:val="28"/>
          <w:lang w:val="en-US"/>
        </w:rPr>
        <w:t>3</w:t>
      </w:r>
    </w:p>
    <w:p w14:paraId="2015317A"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lastRenderedPageBreak/>
        <w:t>СОДЕРЖАНИЕ</w:t>
      </w:r>
    </w:p>
    <w:p w14:paraId="6817CEA3" w14:textId="77777777" w:rsidR="00AB41AA" w:rsidRPr="00BB66DF" w:rsidRDefault="00AB41AA" w:rsidP="00AB41AA">
      <w:pPr>
        <w:jc w:val="both"/>
        <w:rPr>
          <w:rFonts w:asciiTheme="majorBidi" w:hAnsiTheme="majorBidi" w:cstheme="majorBidi"/>
          <w:color w:val="000000" w:themeColor="text1"/>
          <w:sz w:val="28"/>
          <w:szCs w:val="28"/>
        </w:rPr>
      </w:pPr>
    </w:p>
    <w:tbl>
      <w:tblPr>
        <w:tblW w:w="9571" w:type="dxa"/>
        <w:tblLayout w:type="fixed"/>
        <w:tblLook w:val="0400" w:firstRow="0" w:lastRow="0" w:firstColumn="0" w:lastColumn="0" w:noHBand="0" w:noVBand="1"/>
      </w:tblPr>
      <w:tblGrid>
        <w:gridCol w:w="8904"/>
        <w:gridCol w:w="667"/>
      </w:tblGrid>
      <w:tr w:rsidR="003702CA" w:rsidRPr="00BB66DF" w14:paraId="04E7F77B" w14:textId="77777777" w:rsidTr="00C50D7A">
        <w:tc>
          <w:tcPr>
            <w:tcW w:w="8904" w:type="dxa"/>
          </w:tcPr>
          <w:p w14:paraId="745F41B1" w14:textId="74B3548E"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ОПРЕДЕЛЕНИЯ</w:t>
            </w:r>
          </w:p>
        </w:tc>
        <w:tc>
          <w:tcPr>
            <w:tcW w:w="667" w:type="dxa"/>
          </w:tcPr>
          <w:p w14:paraId="05681485" w14:textId="798396DF" w:rsidR="003702CA" w:rsidRPr="00BB66DF"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4</w:t>
            </w:r>
          </w:p>
        </w:tc>
      </w:tr>
      <w:tr w:rsidR="003702CA" w:rsidRPr="00BB66DF" w14:paraId="0EE6406C" w14:textId="77777777" w:rsidTr="00C50D7A">
        <w:tc>
          <w:tcPr>
            <w:tcW w:w="8904" w:type="dxa"/>
          </w:tcPr>
          <w:p w14:paraId="520DCFE5" w14:textId="584724B1"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ОБОЗНАЧЕНИЯ И СОКРАЩЕНИЯ</w:t>
            </w:r>
          </w:p>
        </w:tc>
        <w:tc>
          <w:tcPr>
            <w:tcW w:w="667" w:type="dxa"/>
          </w:tcPr>
          <w:p w14:paraId="76ED7674" w14:textId="013204B6" w:rsidR="003702CA" w:rsidRPr="00BB66DF"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5</w:t>
            </w:r>
          </w:p>
        </w:tc>
      </w:tr>
      <w:tr w:rsidR="003702CA" w:rsidRPr="00BB66DF" w14:paraId="2EC58D86" w14:textId="77777777" w:rsidTr="00C50D7A">
        <w:tc>
          <w:tcPr>
            <w:tcW w:w="8904" w:type="dxa"/>
          </w:tcPr>
          <w:p w14:paraId="32422183" w14:textId="425680B1"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ВВЕДЕНИЕ</w:t>
            </w:r>
          </w:p>
        </w:tc>
        <w:tc>
          <w:tcPr>
            <w:tcW w:w="667" w:type="dxa"/>
          </w:tcPr>
          <w:p w14:paraId="2E0C73DC" w14:textId="4310567E" w:rsidR="003702CA" w:rsidRPr="00BB66DF"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7</w:t>
            </w:r>
          </w:p>
        </w:tc>
      </w:tr>
      <w:tr w:rsidR="003702CA" w:rsidRPr="00BB66DF" w14:paraId="3D639112" w14:textId="77777777" w:rsidTr="00C50D7A">
        <w:tc>
          <w:tcPr>
            <w:tcW w:w="8904" w:type="dxa"/>
          </w:tcPr>
          <w:p w14:paraId="6BD315E9" w14:textId="0B715CB6" w:rsidR="003702CA" w:rsidRPr="00BB66DF" w:rsidRDefault="003702CA" w:rsidP="003702CA">
            <w:pPr>
              <w:shd w:val="clear" w:color="auto" w:fill="FFFFFF"/>
              <w:tabs>
                <w:tab w:val="left" w:pos="567"/>
              </w:tabs>
              <w:rPr>
                <w:rFonts w:asciiTheme="majorBidi" w:hAnsiTheme="majorBidi" w:cstheme="majorBidi"/>
                <w:color w:val="000000" w:themeColor="text1"/>
              </w:rPr>
            </w:pPr>
            <w:r w:rsidRPr="00BB66DF">
              <w:rPr>
                <w:rFonts w:asciiTheme="majorBidi" w:hAnsiTheme="majorBidi" w:cstheme="majorBidi"/>
                <w:color w:val="000000" w:themeColor="text1"/>
                <w:sz w:val="28"/>
                <w:szCs w:val="28"/>
              </w:rPr>
              <w:t>1 ОБЗОР ЛИТЕРАТУРЫ</w:t>
            </w:r>
          </w:p>
        </w:tc>
        <w:tc>
          <w:tcPr>
            <w:tcW w:w="667" w:type="dxa"/>
          </w:tcPr>
          <w:p w14:paraId="1BFC6962" w14:textId="0FC297BD" w:rsidR="003702CA" w:rsidRPr="002A579E"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2A579E">
              <w:rPr>
                <w:rFonts w:asciiTheme="majorBidi" w:hAnsiTheme="majorBidi" w:cstheme="majorBidi"/>
                <w:color w:val="000000" w:themeColor="text1"/>
                <w:sz w:val="28"/>
                <w:szCs w:val="28"/>
                <w:lang w:val="en-US"/>
              </w:rPr>
              <w:t>3</w:t>
            </w:r>
          </w:p>
        </w:tc>
      </w:tr>
      <w:tr w:rsidR="003702CA" w:rsidRPr="00BB66DF" w14:paraId="6FB01C52" w14:textId="77777777" w:rsidTr="00C50D7A">
        <w:tc>
          <w:tcPr>
            <w:tcW w:w="8904" w:type="dxa"/>
          </w:tcPr>
          <w:p w14:paraId="2FC1296B" w14:textId="5B5C0634"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1.1 Инсульт</w:t>
            </w:r>
          </w:p>
        </w:tc>
        <w:tc>
          <w:tcPr>
            <w:tcW w:w="667" w:type="dxa"/>
          </w:tcPr>
          <w:p w14:paraId="205ECB75" w14:textId="420F8E2A" w:rsidR="003702CA" w:rsidRPr="002A579E"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2A579E">
              <w:rPr>
                <w:rFonts w:asciiTheme="majorBidi" w:hAnsiTheme="majorBidi" w:cstheme="majorBidi"/>
                <w:color w:val="000000" w:themeColor="text1"/>
                <w:sz w:val="28"/>
                <w:szCs w:val="28"/>
                <w:lang w:val="en-US"/>
              </w:rPr>
              <w:t>3</w:t>
            </w:r>
          </w:p>
        </w:tc>
      </w:tr>
      <w:tr w:rsidR="003702CA" w:rsidRPr="00BB66DF" w14:paraId="5D3C849A" w14:textId="77777777" w:rsidTr="00C50D7A">
        <w:tc>
          <w:tcPr>
            <w:tcW w:w="8904" w:type="dxa"/>
          </w:tcPr>
          <w:p w14:paraId="523B674E" w14:textId="523DC730"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1.2 Аневризматические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субарахноидальные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кровоизлияния</w:t>
            </w:r>
          </w:p>
        </w:tc>
        <w:tc>
          <w:tcPr>
            <w:tcW w:w="667" w:type="dxa"/>
          </w:tcPr>
          <w:p w14:paraId="4BF6FC5E" w14:textId="12731812" w:rsidR="003702CA" w:rsidRPr="002A579E"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2A579E">
              <w:rPr>
                <w:rFonts w:asciiTheme="majorBidi" w:hAnsiTheme="majorBidi" w:cstheme="majorBidi"/>
                <w:color w:val="000000" w:themeColor="text1"/>
                <w:sz w:val="28"/>
                <w:szCs w:val="28"/>
                <w:lang w:val="en-US"/>
              </w:rPr>
              <w:t>4</w:t>
            </w:r>
          </w:p>
        </w:tc>
      </w:tr>
      <w:tr w:rsidR="003702CA" w:rsidRPr="00BB66DF" w14:paraId="720856DB" w14:textId="77777777" w:rsidTr="00C50D7A">
        <w:tc>
          <w:tcPr>
            <w:tcW w:w="8904" w:type="dxa"/>
          </w:tcPr>
          <w:p w14:paraId="75B7FBB5" w14:textId="7030D94A"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1.2.1 Внутричерепные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аневризмы</w:t>
            </w:r>
          </w:p>
        </w:tc>
        <w:tc>
          <w:tcPr>
            <w:tcW w:w="667" w:type="dxa"/>
          </w:tcPr>
          <w:p w14:paraId="2E4040F2" w14:textId="11237843" w:rsidR="003702CA" w:rsidRPr="00BB66DF"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15</w:t>
            </w:r>
          </w:p>
        </w:tc>
      </w:tr>
      <w:tr w:rsidR="003702CA" w:rsidRPr="00BB66DF" w14:paraId="3C41C575" w14:textId="77777777" w:rsidTr="00C50D7A">
        <w:tc>
          <w:tcPr>
            <w:tcW w:w="8904" w:type="dxa"/>
          </w:tcPr>
          <w:p w14:paraId="44F912AF" w14:textId="01ED8212"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1.2.2 Молекулярные механизмы формирования и разрыва аневризм</w:t>
            </w:r>
          </w:p>
        </w:tc>
        <w:tc>
          <w:tcPr>
            <w:tcW w:w="667" w:type="dxa"/>
          </w:tcPr>
          <w:p w14:paraId="224E989F" w14:textId="1501D6D3" w:rsidR="003702CA" w:rsidRPr="00BB66DF"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17</w:t>
            </w:r>
          </w:p>
        </w:tc>
      </w:tr>
      <w:tr w:rsidR="003702CA" w:rsidRPr="00BB66DF" w14:paraId="6DE2A09E" w14:textId="77777777" w:rsidTr="00C50D7A">
        <w:tc>
          <w:tcPr>
            <w:tcW w:w="8904" w:type="dxa"/>
          </w:tcPr>
          <w:p w14:paraId="4240EE19" w14:textId="15EE23D0"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1.3 Факторы</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риска</w:t>
            </w:r>
          </w:p>
        </w:tc>
        <w:tc>
          <w:tcPr>
            <w:tcW w:w="667" w:type="dxa"/>
          </w:tcPr>
          <w:p w14:paraId="4FFB11B1" w14:textId="3112F3BD" w:rsidR="003702CA" w:rsidRPr="002A579E"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2A579E">
              <w:rPr>
                <w:rFonts w:asciiTheme="majorBidi" w:hAnsiTheme="majorBidi" w:cstheme="majorBidi"/>
                <w:color w:val="000000" w:themeColor="text1"/>
                <w:sz w:val="28"/>
                <w:szCs w:val="28"/>
                <w:lang w:val="en-US"/>
              </w:rPr>
              <w:t>9</w:t>
            </w:r>
          </w:p>
        </w:tc>
      </w:tr>
      <w:tr w:rsidR="003702CA" w:rsidRPr="00BB66DF" w14:paraId="581151C3" w14:textId="77777777" w:rsidTr="00C50D7A">
        <w:tc>
          <w:tcPr>
            <w:tcW w:w="8904" w:type="dxa"/>
          </w:tcPr>
          <w:p w14:paraId="2A38CE20" w14:textId="6070AF3E" w:rsidR="003702CA" w:rsidRPr="00BB66DF" w:rsidRDefault="003702CA" w:rsidP="003702CA">
            <w:pPr>
              <w:rPr>
                <w:rFonts w:asciiTheme="majorBidi" w:hAnsiTheme="majorBidi" w:cstheme="majorBidi"/>
                <w:bCs/>
                <w:color w:val="000000" w:themeColor="text1"/>
              </w:rPr>
            </w:pPr>
            <w:r w:rsidRPr="00BB66DF">
              <w:rPr>
                <w:rFonts w:asciiTheme="majorBidi" w:hAnsiTheme="majorBidi" w:cstheme="majorBidi"/>
                <w:color w:val="000000" w:themeColor="text1"/>
                <w:sz w:val="28"/>
                <w:szCs w:val="28"/>
              </w:rPr>
              <w:t xml:space="preserve">1.4 </w:t>
            </w:r>
            <w:r w:rsidRPr="00BB66DF">
              <w:rPr>
                <w:rFonts w:asciiTheme="majorBidi" w:hAnsiTheme="majorBidi" w:cstheme="majorBidi"/>
                <w:bCs/>
                <w:color w:val="000000" w:themeColor="text1"/>
                <w:sz w:val="28"/>
                <w:szCs w:val="28"/>
              </w:rPr>
              <w:t>Наследственные формы САК</w:t>
            </w:r>
          </w:p>
        </w:tc>
        <w:tc>
          <w:tcPr>
            <w:tcW w:w="667" w:type="dxa"/>
          </w:tcPr>
          <w:p w14:paraId="60487DDC" w14:textId="3CC2C528" w:rsidR="003702CA" w:rsidRPr="002A579E" w:rsidRDefault="002A579E" w:rsidP="003702CA">
            <w:pPr>
              <w:jc w:val="right"/>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30</w:t>
            </w:r>
          </w:p>
        </w:tc>
      </w:tr>
      <w:tr w:rsidR="003702CA" w:rsidRPr="00BB66DF" w14:paraId="0BA8E7A9" w14:textId="77777777" w:rsidTr="00C50D7A">
        <w:tc>
          <w:tcPr>
            <w:tcW w:w="8904" w:type="dxa"/>
          </w:tcPr>
          <w:p w14:paraId="2B7A94CF" w14:textId="5E8A0704"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1.5 Диагностика и лечение САК</w:t>
            </w:r>
          </w:p>
        </w:tc>
        <w:tc>
          <w:tcPr>
            <w:tcW w:w="667" w:type="dxa"/>
          </w:tcPr>
          <w:p w14:paraId="18ABA36A" w14:textId="1E3B6542" w:rsidR="003702CA" w:rsidRPr="002A579E" w:rsidRDefault="002A579E" w:rsidP="003702CA">
            <w:pPr>
              <w:jc w:val="right"/>
              <w:rPr>
                <w:rFonts w:asciiTheme="majorBidi" w:hAnsiTheme="majorBidi" w:cstheme="majorBidi"/>
                <w:color w:val="000000" w:themeColor="text1"/>
                <w:lang w:val="en-US"/>
              </w:rPr>
            </w:pPr>
            <w:r>
              <w:rPr>
                <w:rFonts w:asciiTheme="majorBidi" w:hAnsiTheme="majorBidi" w:cstheme="majorBidi"/>
                <w:color w:val="000000" w:themeColor="text1"/>
                <w:sz w:val="28"/>
                <w:szCs w:val="28"/>
                <w:lang w:val="en-US"/>
              </w:rPr>
              <w:t>30</w:t>
            </w:r>
          </w:p>
        </w:tc>
      </w:tr>
      <w:tr w:rsidR="003702CA" w:rsidRPr="00BB66DF" w14:paraId="4A71A4B5" w14:textId="77777777" w:rsidTr="00C50D7A">
        <w:tc>
          <w:tcPr>
            <w:tcW w:w="8904" w:type="dxa"/>
          </w:tcPr>
          <w:p w14:paraId="69CC032D" w14:textId="296E4D3E"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2 МАТЕРИАЛЫ И МЕТОДЫ ИССЛЕДОВАНИЯ</w:t>
            </w:r>
          </w:p>
        </w:tc>
        <w:tc>
          <w:tcPr>
            <w:tcW w:w="667" w:type="dxa"/>
          </w:tcPr>
          <w:p w14:paraId="52A2CBCF" w14:textId="639DC0D1"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3</w:t>
            </w:r>
          </w:p>
        </w:tc>
      </w:tr>
      <w:tr w:rsidR="003702CA" w:rsidRPr="00BB66DF" w14:paraId="6DA303D7" w14:textId="77777777" w:rsidTr="00C50D7A">
        <w:tc>
          <w:tcPr>
            <w:tcW w:w="8904" w:type="dxa"/>
          </w:tcPr>
          <w:p w14:paraId="04C88BCC" w14:textId="505DCF73"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2.1 Объекты</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исследования</w:t>
            </w:r>
          </w:p>
        </w:tc>
        <w:tc>
          <w:tcPr>
            <w:tcW w:w="667" w:type="dxa"/>
          </w:tcPr>
          <w:p w14:paraId="1CA7D4FF" w14:textId="7B6673FE"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3</w:t>
            </w:r>
          </w:p>
        </w:tc>
      </w:tr>
      <w:tr w:rsidR="003702CA" w:rsidRPr="00BB66DF" w14:paraId="1EBC64F9" w14:textId="77777777" w:rsidTr="00C50D7A">
        <w:tc>
          <w:tcPr>
            <w:tcW w:w="8904" w:type="dxa"/>
          </w:tcPr>
          <w:p w14:paraId="21D73AB4" w14:textId="4061DDF3"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2.1.1 Характеристика</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исследуемых</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групп</w:t>
            </w:r>
          </w:p>
        </w:tc>
        <w:tc>
          <w:tcPr>
            <w:tcW w:w="667" w:type="dxa"/>
          </w:tcPr>
          <w:p w14:paraId="58F3DEEF" w14:textId="65D6044F"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3</w:t>
            </w:r>
          </w:p>
        </w:tc>
      </w:tr>
      <w:tr w:rsidR="003702CA" w:rsidRPr="00BB66DF" w14:paraId="00C685E0" w14:textId="77777777" w:rsidTr="00C50D7A">
        <w:tc>
          <w:tcPr>
            <w:tcW w:w="8904" w:type="dxa"/>
          </w:tcPr>
          <w:p w14:paraId="3C7A5862" w14:textId="62DB1C3A"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2.2 Методы</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исследования</w:t>
            </w:r>
          </w:p>
        </w:tc>
        <w:tc>
          <w:tcPr>
            <w:tcW w:w="667" w:type="dxa"/>
          </w:tcPr>
          <w:p w14:paraId="3C9D7CB8" w14:textId="0FF72B25"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4</w:t>
            </w:r>
          </w:p>
        </w:tc>
      </w:tr>
      <w:tr w:rsidR="003702CA" w:rsidRPr="00BB66DF" w14:paraId="590A7E2B" w14:textId="77777777" w:rsidTr="00C50D7A">
        <w:tc>
          <w:tcPr>
            <w:tcW w:w="8904" w:type="dxa"/>
          </w:tcPr>
          <w:p w14:paraId="5B0A8C7C" w14:textId="70801CD8" w:rsidR="003702CA" w:rsidRPr="00BB66DF" w:rsidRDefault="003702CA" w:rsidP="003702C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2.2.1 Аппаратные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методы</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диагностики САК </w:t>
            </w:r>
          </w:p>
        </w:tc>
        <w:tc>
          <w:tcPr>
            <w:tcW w:w="667" w:type="dxa"/>
          </w:tcPr>
          <w:p w14:paraId="3EBC4E09" w14:textId="3DA0BFE2"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4</w:t>
            </w:r>
          </w:p>
        </w:tc>
      </w:tr>
      <w:tr w:rsidR="003702CA" w:rsidRPr="00BB66DF" w14:paraId="3F0E0B8C" w14:textId="77777777" w:rsidTr="00C50D7A">
        <w:tc>
          <w:tcPr>
            <w:tcW w:w="8904" w:type="dxa"/>
          </w:tcPr>
          <w:p w14:paraId="02971BBB" w14:textId="0EC92C4D"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2.2.2 Выделение геномной ДНК из крови </w:t>
            </w:r>
          </w:p>
        </w:tc>
        <w:tc>
          <w:tcPr>
            <w:tcW w:w="667" w:type="dxa"/>
          </w:tcPr>
          <w:p w14:paraId="7A0F7BD1" w14:textId="7892A37E"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4</w:t>
            </w:r>
          </w:p>
        </w:tc>
      </w:tr>
      <w:tr w:rsidR="003702CA" w:rsidRPr="00BB66DF" w14:paraId="73AEFBC0" w14:textId="77777777" w:rsidTr="00C50D7A">
        <w:tc>
          <w:tcPr>
            <w:tcW w:w="8904" w:type="dxa"/>
          </w:tcPr>
          <w:p w14:paraId="18DDC5C4" w14:textId="2366168E"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2.2.3 Генотипирование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спорадических случаев САК</w:t>
            </w:r>
          </w:p>
        </w:tc>
        <w:tc>
          <w:tcPr>
            <w:tcW w:w="667" w:type="dxa"/>
          </w:tcPr>
          <w:p w14:paraId="0EF8A3C2" w14:textId="38840493"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4</w:t>
            </w:r>
          </w:p>
        </w:tc>
      </w:tr>
      <w:tr w:rsidR="003702CA" w:rsidRPr="00BB66DF" w14:paraId="069388DE" w14:textId="77777777" w:rsidTr="00C50D7A">
        <w:tc>
          <w:tcPr>
            <w:tcW w:w="8904" w:type="dxa"/>
          </w:tcPr>
          <w:p w14:paraId="1AFCF062" w14:textId="4CA5A03B" w:rsidR="003702CA" w:rsidRPr="00BB66DF" w:rsidRDefault="003702CA" w:rsidP="003702CA">
            <w:pPr>
              <w:shd w:val="clear" w:color="auto" w:fill="FFFFFF"/>
              <w:rPr>
                <w:rFonts w:asciiTheme="majorBidi" w:hAnsiTheme="majorBidi" w:cstheme="majorBidi"/>
                <w:color w:val="000000" w:themeColor="text1"/>
                <w:highlight w:val="white"/>
              </w:rPr>
            </w:pPr>
            <w:r w:rsidRPr="00BB66DF">
              <w:rPr>
                <w:rFonts w:asciiTheme="majorBidi" w:hAnsiTheme="majorBidi" w:cstheme="majorBidi"/>
                <w:color w:val="000000" w:themeColor="text1"/>
                <w:sz w:val="28"/>
                <w:szCs w:val="28"/>
              </w:rPr>
              <w:t>2.2.4 Экзомное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семейных форм САК</w:t>
            </w:r>
          </w:p>
        </w:tc>
        <w:tc>
          <w:tcPr>
            <w:tcW w:w="667" w:type="dxa"/>
          </w:tcPr>
          <w:p w14:paraId="749EAE59" w14:textId="280EC18E"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5</w:t>
            </w:r>
          </w:p>
        </w:tc>
      </w:tr>
      <w:tr w:rsidR="003702CA" w:rsidRPr="00BB66DF" w14:paraId="38B67C1F" w14:textId="77777777" w:rsidTr="00C50D7A">
        <w:tc>
          <w:tcPr>
            <w:tcW w:w="8904" w:type="dxa"/>
          </w:tcPr>
          <w:p w14:paraId="64F65BED" w14:textId="6F4E8A26" w:rsidR="003702CA" w:rsidRPr="00115A26" w:rsidRDefault="003702CA" w:rsidP="003702CA">
            <w:pPr>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2.2.5 Валидация генов-кандидатов семейных форм САК </w:t>
            </w:r>
          </w:p>
        </w:tc>
        <w:tc>
          <w:tcPr>
            <w:tcW w:w="667" w:type="dxa"/>
          </w:tcPr>
          <w:p w14:paraId="5A31848A" w14:textId="5BF4EA5E" w:rsidR="003702CA" w:rsidRPr="009C7DC8" w:rsidRDefault="003702CA" w:rsidP="003702CA">
            <w:pPr>
              <w:jc w:val="right"/>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5</w:t>
            </w:r>
          </w:p>
        </w:tc>
      </w:tr>
      <w:tr w:rsidR="003702CA" w:rsidRPr="00BB66DF" w14:paraId="636BCFDE" w14:textId="77777777" w:rsidTr="00C50D7A">
        <w:tc>
          <w:tcPr>
            <w:tcW w:w="8904" w:type="dxa"/>
          </w:tcPr>
          <w:p w14:paraId="4BC490DF" w14:textId="71A9CE70" w:rsidR="003702CA" w:rsidRPr="00BB66DF" w:rsidRDefault="003702CA" w:rsidP="003702CA">
            <w:pPr>
              <w:shd w:val="clear" w:color="auto" w:fill="FFFFFF"/>
              <w:rPr>
                <w:rFonts w:asciiTheme="majorBidi" w:hAnsiTheme="majorBidi" w:cstheme="majorBidi"/>
                <w:color w:val="000000" w:themeColor="text1"/>
                <w:highlight w:val="white"/>
              </w:rPr>
            </w:pPr>
            <w:r w:rsidRPr="00BB66DF">
              <w:rPr>
                <w:rFonts w:asciiTheme="majorBidi" w:hAnsiTheme="majorBidi" w:cstheme="majorBidi"/>
                <w:color w:val="000000" w:themeColor="text1"/>
                <w:sz w:val="28"/>
                <w:szCs w:val="28"/>
              </w:rPr>
              <w:t>2.2.</w:t>
            </w:r>
            <w:r>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Статистический</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анализ </w:t>
            </w:r>
          </w:p>
        </w:tc>
        <w:tc>
          <w:tcPr>
            <w:tcW w:w="667" w:type="dxa"/>
          </w:tcPr>
          <w:p w14:paraId="4EF68C29" w14:textId="0E6C1E1C"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6</w:t>
            </w:r>
          </w:p>
        </w:tc>
      </w:tr>
      <w:tr w:rsidR="003702CA" w:rsidRPr="00BB66DF" w14:paraId="44E5F3DF" w14:textId="77777777" w:rsidTr="00C50D7A">
        <w:tc>
          <w:tcPr>
            <w:tcW w:w="8904" w:type="dxa"/>
          </w:tcPr>
          <w:p w14:paraId="3A1262B9" w14:textId="4247390D" w:rsidR="003702CA" w:rsidRPr="00B15AE1"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sz w:val="28"/>
                <w:szCs w:val="28"/>
              </w:rPr>
              <w:t>2.2.6</w:t>
            </w:r>
            <w:r w:rsidRPr="00115A26">
              <w:rPr>
                <w:rFonts w:asciiTheme="majorBidi" w:hAnsiTheme="majorBidi" w:cstheme="majorBidi"/>
                <w:color w:val="000000" w:themeColor="text1"/>
                <w:sz w:val="28"/>
                <w:szCs w:val="28"/>
              </w:rPr>
              <w:t xml:space="preserve">.1 </w:t>
            </w:r>
            <w:r w:rsidRPr="00BB66DF">
              <w:rPr>
                <w:rFonts w:asciiTheme="majorBidi" w:hAnsiTheme="majorBidi" w:cstheme="majorBidi"/>
                <w:color w:val="000000" w:themeColor="text1"/>
                <w:sz w:val="28"/>
                <w:szCs w:val="28"/>
              </w:rPr>
              <w:t>Популяционный анализ</w:t>
            </w:r>
          </w:p>
        </w:tc>
        <w:tc>
          <w:tcPr>
            <w:tcW w:w="667" w:type="dxa"/>
          </w:tcPr>
          <w:p w14:paraId="6E621C56" w14:textId="7AF6FDF6" w:rsidR="003702CA" w:rsidRPr="009C7DC8" w:rsidRDefault="003702CA" w:rsidP="003702C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6</w:t>
            </w:r>
          </w:p>
        </w:tc>
      </w:tr>
      <w:tr w:rsidR="003702CA" w:rsidRPr="00BB66DF" w14:paraId="7ECCBA58" w14:textId="77777777" w:rsidTr="00C50D7A">
        <w:tc>
          <w:tcPr>
            <w:tcW w:w="8904" w:type="dxa"/>
          </w:tcPr>
          <w:p w14:paraId="2046AB15" w14:textId="77777777" w:rsidR="003702CA" w:rsidRPr="00D33220" w:rsidRDefault="003702CA" w:rsidP="000D018E">
            <w:pPr>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w:t>
            </w:r>
            <w:r w:rsidRPr="00260B8B">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w:t>
            </w:r>
            <w:r w:rsidRPr="00260B8B">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Анализ ассоциаций</w:t>
            </w:r>
          </w:p>
          <w:p w14:paraId="02B67F7E" w14:textId="521E10FB" w:rsidR="003702CA" w:rsidRPr="00C173ED" w:rsidRDefault="003702CA" w:rsidP="000D018E">
            <w:pPr>
              <w:jc w:val="both"/>
              <w:rPr>
                <w:rFonts w:asciiTheme="majorBidi" w:hAnsiTheme="majorBidi" w:cstheme="majorBidi"/>
                <w:color w:val="000000" w:themeColor="text1"/>
                <w:sz w:val="28"/>
                <w:szCs w:val="28"/>
              </w:rPr>
            </w:pPr>
            <w:r w:rsidRPr="00B15AE1">
              <w:rPr>
                <w:rFonts w:asciiTheme="majorBidi" w:hAnsiTheme="majorBidi" w:cstheme="majorBidi"/>
                <w:color w:val="000000" w:themeColor="text1"/>
                <w:sz w:val="28"/>
                <w:szCs w:val="28"/>
              </w:rPr>
              <w:t xml:space="preserve">2.2.6.3 </w:t>
            </w:r>
            <w:r w:rsidRPr="00BB66DF">
              <w:rPr>
                <w:rFonts w:asciiTheme="majorBidi" w:hAnsiTheme="majorBidi" w:cstheme="majorBidi"/>
                <w:color w:val="000000" w:themeColor="text1"/>
                <w:sz w:val="28"/>
                <w:szCs w:val="28"/>
              </w:rPr>
              <w:t>Биоинформа</w:t>
            </w:r>
            <w:r w:rsidRPr="00F343CC">
              <w:rPr>
                <w:rFonts w:asciiTheme="majorBidi" w:hAnsiTheme="majorBidi" w:cstheme="majorBidi"/>
                <w:color w:val="000000" w:themeColor="text1"/>
                <w:sz w:val="28"/>
                <w:szCs w:val="28"/>
              </w:rPr>
              <w:t>тический</w:t>
            </w:r>
            <w:r w:rsidRPr="00115A26">
              <w:rPr>
                <w:rFonts w:asciiTheme="majorBidi" w:hAnsiTheme="majorBidi" w:cstheme="majorBidi"/>
                <w:color w:val="000000" w:themeColor="text1"/>
                <w:sz w:val="28"/>
                <w:szCs w:val="28"/>
              </w:rPr>
              <w:t xml:space="preserve"> </w:t>
            </w:r>
            <w:r w:rsidRPr="00F343CC">
              <w:rPr>
                <w:rFonts w:asciiTheme="majorBidi" w:hAnsiTheme="majorBidi" w:cstheme="majorBidi"/>
                <w:color w:val="000000" w:themeColor="text1"/>
                <w:sz w:val="28"/>
                <w:szCs w:val="28"/>
              </w:rPr>
              <w:t>анализ</w:t>
            </w:r>
            <w:r w:rsidRPr="00115A26">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данных экзомного секвенирования</w:t>
            </w:r>
          </w:p>
        </w:tc>
        <w:tc>
          <w:tcPr>
            <w:tcW w:w="667" w:type="dxa"/>
          </w:tcPr>
          <w:p w14:paraId="15FE9CC7" w14:textId="7B24B0CC" w:rsidR="003702CA" w:rsidRPr="009C7DC8" w:rsidRDefault="003702CA" w:rsidP="003702CA">
            <w:pPr>
              <w:jc w:val="right"/>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8</w:t>
            </w:r>
          </w:p>
          <w:p w14:paraId="43B4812F" w14:textId="08CCB800" w:rsidR="003702CA" w:rsidRPr="009C7DC8" w:rsidRDefault="003702CA" w:rsidP="003702CA">
            <w:pPr>
              <w:jc w:val="right"/>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3</w:t>
            </w:r>
            <w:r w:rsidR="009C7DC8">
              <w:rPr>
                <w:rFonts w:asciiTheme="majorBidi" w:hAnsiTheme="majorBidi" w:cstheme="majorBidi"/>
                <w:color w:val="000000" w:themeColor="text1"/>
                <w:sz w:val="28"/>
                <w:szCs w:val="28"/>
                <w:lang w:val="en-US"/>
              </w:rPr>
              <w:t>9</w:t>
            </w:r>
          </w:p>
        </w:tc>
      </w:tr>
      <w:tr w:rsidR="003702CA" w:rsidRPr="00BB66DF" w14:paraId="46711090" w14:textId="77777777" w:rsidTr="00C50D7A">
        <w:tc>
          <w:tcPr>
            <w:tcW w:w="8904" w:type="dxa"/>
          </w:tcPr>
          <w:p w14:paraId="0F15ACBF" w14:textId="47473EF0" w:rsidR="003702CA" w:rsidRPr="00BB66DF" w:rsidRDefault="003702CA" w:rsidP="000D018E">
            <w:pPr>
              <w:shd w:val="clear" w:color="auto" w:fill="FFFFFF"/>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 РЕЗУЛЬТАТЫ ИССЛЕДОВАНИЯ</w:t>
            </w:r>
          </w:p>
        </w:tc>
        <w:tc>
          <w:tcPr>
            <w:tcW w:w="667" w:type="dxa"/>
          </w:tcPr>
          <w:p w14:paraId="4D90C8B8" w14:textId="47B4D0C8" w:rsidR="003702CA" w:rsidRPr="000F64D4"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4</w:t>
            </w:r>
            <w:r w:rsidR="000F64D4">
              <w:rPr>
                <w:rFonts w:asciiTheme="majorBidi" w:hAnsiTheme="majorBidi" w:cstheme="majorBidi"/>
                <w:color w:val="000000" w:themeColor="text1"/>
                <w:sz w:val="28"/>
                <w:szCs w:val="28"/>
              </w:rPr>
              <w:t>2</w:t>
            </w:r>
          </w:p>
        </w:tc>
      </w:tr>
      <w:tr w:rsidR="003702CA" w:rsidRPr="00BB66DF" w14:paraId="19632005" w14:textId="77777777" w:rsidTr="00C50D7A">
        <w:tc>
          <w:tcPr>
            <w:tcW w:w="8904" w:type="dxa"/>
          </w:tcPr>
          <w:p w14:paraId="7A95365B" w14:textId="316B31E8" w:rsidR="003702CA" w:rsidRPr="00BB66DF" w:rsidRDefault="003702CA" w:rsidP="000D018E">
            <w:pPr>
              <w:tabs>
                <w:tab w:val="left" w:pos="6804"/>
              </w:tabs>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3.1 Популяционный</w:t>
            </w:r>
            <w:r w:rsidR="00AB5F9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анализ</w:t>
            </w:r>
          </w:p>
        </w:tc>
        <w:tc>
          <w:tcPr>
            <w:tcW w:w="667" w:type="dxa"/>
          </w:tcPr>
          <w:p w14:paraId="49533D4A" w14:textId="500DEC0C" w:rsidR="003702CA" w:rsidRPr="000F64D4"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4</w:t>
            </w:r>
            <w:r w:rsidR="000F64D4">
              <w:rPr>
                <w:rFonts w:asciiTheme="majorBidi" w:hAnsiTheme="majorBidi" w:cstheme="majorBidi"/>
                <w:color w:val="000000" w:themeColor="text1"/>
                <w:sz w:val="28"/>
                <w:szCs w:val="28"/>
              </w:rPr>
              <w:t>2</w:t>
            </w:r>
          </w:p>
        </w:tc>
      </w:tr>
      <w:tr w:rsidR="003702CA" w:rsidRPr="00BB66DF" w14:paraId="35BA953F" w14:textId="77777777" w:rsidTr="00C50D7A">
        <w:tc>
          <w:tcPr>
            <w:tcW w:w="8904" w:type="dxa"/>
          </w:tcPr>
          <w:p w14:paraId="0AD01505" w14:textId="1694061D" w:rsidR="003702CA" w:rsidRPr="00BB66DF" w:rsidRDefault="003702CA" w:rsidP="000D018E">
            <w:pP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3.2 Ассоциативный анализ полиморфизмов генов со спорадической формой САК </w:t>
            </w:r>
          </w:p>
        </w:tc>
        <w:tc>
          <w:tcPr>
            <w:tcW w:w="667" w:type="dxa"/>
          </w:tcPr>
          <w:p w14:paraId="6BC312F1" w14:textId="02988007" w:rsidR="003702CA" w:rsidRPr="000F64D4" w:rsidRDefault="000F64D4"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50</w:t>
            </w:r>
          </w:p>
        </w:tc>
      </w:tr>
      <w:tr w:rsidR="003702CA" w:rsidRPr="00BB66DF" w14:paraId="5752E849" w14:textId="77777777" w:rsidTr="00C50D7A">
        <w:tc>
          <w:tcPr>
            <w:tcW w:w="8904" w:type="dxa"/>
          </w:tcPr>
          <w:p w14:paraId="51FC68BA" w14:textId="0085A645" w:rsidR="003702CA" w:rsidRPr="00BB66DF" w:rsidRDefault="003702CA" w:rsidP="000D018E">
            <w:pP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3.2.1 Характеристика общей группы пациентов со спорадической формой САК и контрольной группы</w:t>
            </w:r>
          </w:p>
        </w:tc>
        <w:tc>
          <w:tcPr>
            <w:tcW w:w="667" w:type="dxa"/>
          </w:tcPr>
          <w:p w14:paraId="5B4A956A" w14:textId="24F8ACFE" w:rsidR="003702CA" w:rsidRPr="000F64D4" w:rsidRDefault="000F64D4"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50</w:t>
            </w:r>
          </w:p>
        </w:tc>
      </w:tr>
      <w:tr w:rsidR="003702CA" w:rsidRPr="00BB66DF" w14:paraId="4599D3F1" w14:textId="77777777" w:rsidTr="00C50D7A">
        <w:tc>
          <w:tcPr>
            <w:tcW w:w="8904" w:type="dxa"/>
          </w:tcPr>
          <w:p w14:paraId="22A61E20" w14:textId="629B1F88" w:rsidR="003702CA" w:rsidRPr="00BB66DF" w:rsidRDefault="003702CA" w:rsidP="000D018E">
            <w:pPr>
              <w:pBdr>
                <w:top w:val="nil"/>
                <w:left w:val="nil"/>
                <w:bottom w:val="nil"/>
                <w:right w:val="nil"/>
                <w:between w:val="nil"/>
              </w:pBd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3.2.2</w:t>
            </w:r>
            <w:r w:rsidRPr="00E0349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Анализ ассоциаций субарахноидальных кровоизлияний с факторами риска</w:t>
            </w:r>
          </w:p>
        </w:tc>
        <w:tc>
          <w:tcPr>
            <w:tcW w:w="667" w:type="dxa"/>
          </w:tcPr>
          <w:p w14:paraId="59DE70CA" w14:textId="6A76E55A" w:rsidR="003702CA" w:rsidRPr="000F64D4"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5</w:t>
            </w:r>
            <w:r w:rsidR="007A0E12">
              <w:rPr>
                <w:rFonts w:asciiTheme="majorBidi" w:hAnsiTheme="majorBidi" w:cstheme="majorBidi"/>
                <w:color w:val="000000" w:themeColor="text1"/>
                <w:sz w:val="28"/>
                <w:szCs w:val="28"/>
              </w:rPr>
              <w:t>3</w:t>
            </w:r>
          </w:p>
        </w:tc>
      </w:tr>
      <w:tr w:rsidR="003702CA" w:rsidRPr="00BB66DF" w14:paraId="23D58C7D" w14:textId="77777777" w:rsidTr="00C50D7A">
        <w:tc>
          <w:tcPr>
            <w:tcW w:w="8904" w:type="dxa"/>
          </w:tcPr>
          <w:p w14:paraId="3964A73B" w14:textId="13E7A545" w:rsidR="003702CA" w:rsidRPr="00BB66DF" w:rsidRDefault="003702CA" w:rsidP="000D018E">
            <w:pPr>
              <w:pBdr>
                <w:top w:val="nil"/>
                <w:left w:val="nil"/>
                <w:bottom w:val="nil"/>
                <w:right w:val="nil"/>
                <w:between w:val="nil"/>
              </w:pBd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3.2.3 Анализ ассоциаций генетических маркеров с риском спорадической формы САК</w:t>
            </w:r>
          </w:p>
        </w:tc>
        <w:tc>
          <w:tcPr>
            <w:tcW w:w="667" w:type="dxa"/>
          </w:tcPr>
          <w:p w14:paraId="657064BD" w14:textId="32E03C14"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5</w:t>
            </w:r>
            <w:r w:rsidR="00F67E12">
              <w:rPr>
                <w:rFonts w:asciiTheme="majorBidi" w:hAnsiTheme="majorBidi" w:cstheme="majorBidi"/>
                <w:color w:val="000000" w:themeColor="text1"/>
                <w:sz w:val="28"/>
                <w:szCs w:val="28"/>
              </w:rPr>
              <w:t>4</w:t>
            </w:r>
          </w:p>
        </w:tc>
      </w:tr>
      <w:tr w:rsidR="003702CA" w:rsidRPr="00BB66DF" w14:paraId="3CDC523D" w14:textId="77777777" w:rsidTr="00C50D7A">
        <w:tc>
          <w:tcPr>
            <w:tcW w:w="8904" w:type="dxa"/>
          </w:tcPr>
          <w:p w14:paraId="527B6B7B" w14:textId="5CBFA0F2" w:rsidR="003702CA" w:rsidRPr="00BB66DF" w:rsidRDefault="003702CA" w:rsidP="000D018E">
            <w:pP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3.2.</w:t>
            </w:r>
            <w:r>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Роль ген-генных взаимодействий и полигенный эффект при САК</w:t>
            </w:r>
          </w:p>
        </w:tc>
        <w:tc>
          <w:tcPr>
            <w:tcW w:w="667" w:type="dxa"/>
          </w:tcPr>
          <w:p w14:paraId="4EEEDE8B" w14:textId="675CD554"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 xml:space="preserve">  6</w:t>
            </w:r>
            <w:r w:rsidR="00F67E12">
              <w:rPr>
                <w:rFonts w:asciiTheme="majorBidi" w:hAnsiTheme="majorBidi" w:cstheme="majorBidi"/>
                <w:color w:val="000000" w:themeColor="text1"/>
                <w:sz w:val="28"/>
                <w:szCs w:val="28"/>
              </w:rPr>
              <w:t>6</w:t>
            </w:r>
          </w:p>
        </w:tc>
      </w:tr>
      <w:tr w:rsidR="003702CA" w:rsidRPr="00BB66DF" w14:paraId="56E74BAD" w14:textId="77777777" w:rsidTr="00C50D7A">
        <w:tc>
          <w:tcPr>
            <w:tcW w:w="8904" w:type="dxa"/>
          </w:tcPr>
          <w:p w14:paraId="6B4BBC88" w14:textId="11D4BF67" w:rsidR="003702CA" w:rsidRPr="00BB66DF" w:rsidRDefault="003702CA" w:rsidP="000D018E">
            <w:pP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3.2.</w:t>
            </w:r>
            <w:r>
              <w:rPr>
                <w:rFonts w:asciiTheme="majorBidi" w:hAnsiTheme="majorBidi" w:cstheme="majorBidi"/>
                <w:color w:val="000000" w:themeColor="text1"/>
                <w:sz w:val="28"/>
                <w:szCs w:val="28"/>
              </w:rPr>
              <w:t>4.1</w:t>
            </w:r>
            <w:r w:rsidRPr="00BB66DF">
              <w:rPr>
                <w:rFonts w:asciiTheme="majorBidi" w:hAnsiTheme="majorBidi" w:cstheme="majorBidi"/>
                <w:color w:val="000000" w:themeColor="text1"/>
                <w:sz w:val="28"/>
                <w:szCs w:val="28"/>
              </w:rPr>
              <w:t xml:space="preserve"> Анализ tag-ОНП</w:t>
            </w:r>
          </w:p>
        </w:tc>
        <w:tc>
          <w:tcPr>
            <w:tcW w:w="667" w:type="dxa"/>
          </w:tcPr>
          <w:p w14:paraId="538CAD75" w14:textId="28ED653B"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 xml:space="preserve">  6</w:t>
            </w:r>
            <w:r w:rsidR="00F67E12">
              <w:rPr>
                <w:rFonts w:asciiTheme="majorBidi" w:hAnsiTheme="majorBidi" w:cstheme="majorBidi"/>
                <w:color w:val="000000" w:themeColor="text1"/>
                <w:sz w:val="28"/>
                <w:szCs w:val="28"/>
              </w:rPr>
              <w:t>8</w:t>
            </w:r>
          </w:p>
        </w:tc>
      </w:tr>
      <w:tr w:rsidR="003702CA" w:rsidRPr="00BB66DF" w14:paraId="07927087" w14:textId="77777777" w:rsidTr="00C50D7A">
        <w:tc>
          <w:tcPr>
            <w:tcW w:w="8904" w:type="dxa"/>
          </w:tcPr>
          <w:p w14:paraId="024F1474" w14:textId="71CE3279" w:rsidR="003702CA" w:rsidRPr="00BB66DF" w:rsidRDefault="003702CA" w:rsidP="000D018E">
            <w:pPr>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3.3 Выявление генов-кандидатов вовлеченных в развитие САК при наследственной форме в этнической группе казахов</w:t>
            </w:r>
          </w:p>
        </w:tc>
        <w:tc>
          <w:tcPr>
            <w:tcW w:w="667" w:type="dxa"/>
          </w:tcPr>
          <w:p w14:paraId="73E244D1" w14:textId="13B7D1A5" w:rsidR="003702CA" w:rsidRPr="00B262EB"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6</w:t>
            </w:r>
            <w:r w:rsidR="00F67E12">
              <w:rPr>
                <w:rFonts w:asciiTheme="majorBidi" w:hAnsiTheme="majorBidi" w:cstheme="majorBidi"/>
                <w:color w:val="000000" w:themeColor="text1"/>
                <w:sz w:val="28"/>
                <w:szCs w:val="28"/>
              </w:rPr>
              <w:t>9</w:t>
            </w:r>
          </w:p>
          <w:p w14:paraId="2ED04922" w14:textId="0E732F17" w:rsidR="003702CA" w:rsidRPr="00BB66DF" w:rsidRDefault="003702CA" w:rsidP="003702CA">
            <w:pPr>
              <w:jc w:val="right"/>
              <w:rPr>
                <w:rFonts w:asciiTheme="majorBidi" w:hAnsiTheme="majorBidi" w:cstheme="majorBidi"/>
                <w:color w:val="000000" w:themeColor="text1"/>
              </w:rPr>
            </w:pPr>
          </w:p>
        </w:tc>
      </w:tr>
      <w:tr w:rsidR="003702CA" w:rsidRPr="00D50ACA" w14:paraId="0B73F1F3" w14:textId="77777777" w:rsidTr="00C50D7A">
        <w:tc>
          <w:tcPr>
            <w:tcW w:w="8904" w:type="dxa"/>
          </w:tcPr>
          <w:p w14:paraId="17F3A6FD" w14:textId="52559BC4" w:rsidR="003702CA" w:rsidRPr="00BB66DF" w:rsidRDefault="003702CA" w:rsidP="000D018E">
            <w:pPr>
              <w:shd w:val="clear" w:color="auto" w:fill="FFFFFF"/>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3.3.1 Характеристика группы пациентов семейной формы САК</w:t>
            </w:r>
          </w:p>
        </w:tc>
        <w:tc>
          <w:tcPr>
            <w:tcW w:w="667" w:type="dxa"/>
          </w:tcPr>
          <w:p w14:paraId="7959F75F" w14:textId="5636D3A2" w:rsidR="003702CA" w:rsidRPr="009C7DC8" w:rsidRDefault="00F67E12" w:rsidP="003702CA">
            <w:pPr>
              <w:jc w:val="right"/>
              <w:rPr>
                <w:rFonts w:asciiTheme="majorBidi" w:hAnsiTheme="majorBidi" w:cstheme="majorBidi"/>
                <w:color w:val="000000" w:themeColor="text1"/>
                <w:lang w:val="en-US"/>
              </w:rPr>
            </w:pPr>
            <w:r>
              <w:rPr>
                <w:rFonts w:asciiTheme="majorBidi" w:hAnsiTheme="majorBidi" w:cstheme="majorBidi"/>
                <w:color w:val="000000" w:themeColor="text1"/>
                <w:sz w:val="28"/>
                <w:szCs w:val="28"/>
              </w:rPr>
              <w:t>70</w:t>
            </w:r>
          </w:p>
        </w:tc>
      </w:tr>
      <w:tr w:rsidR="003702CA" w:rsidRPr="00BB66DF" w14:paraId="4765BE7E" w14:textId="77777777" w:rsidTr="00C50D7A">
        <w:tc>
          <w:tcPr>
            <w:tcW w:w="8904" w:type="dxa"/>
          </w:tcPr>
          <w:p w14:paraId="7A15A342" w14:textId="07FA6C80" w:rsidR="003702CA" w:rsidRPr="00BB66DF" w:rsidRDefault="003702CA" w:rsidP="000D018E">
            <w:pPr>
              <w:shd w:val="clear" w:color="auto" w:fill="FFFFFF"/>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3.3.2 Анализ ассоциации полиморфизмов генов с семейной формой САК на основе результатов экзомного</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w:t>
            </w:r>
          </w:p>
        </w:tc>
        <w:tc>
          <w:tcPr>
            <w:tcW w:w="667" w:type="dxa"/>
          </w:tcPr>
          <w:p w14:paraId="2B250CB8" w14:textId="02767B63"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7</w:t>
            </w:r>
            <w:r w:rsidR="00F67E12">
              <w:rPr>
                <w:rFonts w:asciiTheme="majorBidi" w:hAnsiTheme="majorBidi" w:cstheme="majorBidi"/>
                <w:color w:val="000000" w:themeColor="text1"/>
                <w:sz w:val="28"/>
                <w:szCs w:val="28"/>
              </w:rPr>
              <w:t>2</w:t>
            </w:r>
          </w:p>
        </w:tc>
      </w:tr>
      <w:tr w:rsidR="003702CA" w:rsidRPr="00BB66DF" w14:paraId="1BA54372" w14:textId="77777777" w:rsidTr="00C50D7A">
        <w:tc>
          <w:tcPr>
            <w:tcW w:w="8904" w:type="dxa"/>
          </w:tcPr>
          <w:p w14:paraId="2549C4D6" w14:textId="52A835C7" w:rsidR="003702CA" w:rsidRPr="00BB66DF" w:rsidRDefault="003702CA" w:rsidP="000D018E">
            <w:pPr>
              <w:jc w:val="both"/>
              <w:rPr>
                <w:rFonts w:asciiTheme="majorBidi" w:hAnsiTheme="majorBidi" w:cstheme="majorBidi"/>
                <w:color w:val="000000" w:themeColor="text1"/>
              </w:rPr>
            </w:pPr>
            <w:r>
              <w:rPr>
                <w:rFonts w:asciiTheme="majorBidi" w:hAnsiTheme="majorBidi" w:cstheme="majorBidi"/>
                <w:color w:val="000000" w:themeColor="text1"/>
                <w:sz w:val="28"/>
                <w:szCs w:val="28"/>
              </w:rPr>
              <w:t>3</w:t>
            </w:r>
            <w:r w:rsidRPr="0001252A">
              <w:rPr>
                <w:rFonts w:asciiTheme="majorBidi" w:hAnsiTheme="majorBidi" w:cstheme="majorBidi"/>
                <w:color w:val="000000" w:themeColor="text1"/>
                <w:sz w:val="28"/>
                <w:szCs w:val="28"/>
              </w:rPr>
              <w:t xml:space="preserve">.3.3 </w:t>
            </w:r>
            <w:r w:rsidRPr="00BB66DF">
              <w:rPr>
                <w:rFonts w:asciiTheme="majorBidi" w:hAnsiTheme="majorBidi" w:cstheme="majorBidi"/>
                <w:color w:val="000000" w:themeColor="text1"/>
                <w:sz w:val="28"/>
                <w:szCs w:val="28"/>
              </w:rPr>
              <w:t xml:space="preserve">Валидация генов-кандидатов вовлеченных в </w:t>
            </w:r>
            <w:r w:rsidRPr="00722DBA">
              <w:rPr>
                <w:rFonts w:asciiTheme="majorBidi" w:hAnsiTheme="majorBidi" w:cstheme="majorBidi"/>
                <w:color w:val="000000" w:themeColor="text1"/>
                <w:sz w:val="28"/>
                <w:szCs w:val="28"/>
              </w:rPr>
              <w:t>развитие САК при</w:t>
            </w:r>
            <w:r w:rsidRPr="0001252A">
              <w:rPr>
                <w:rFonts w:asciiTheme="majorBidi" w:hAnsiTheme="majorBidi" w:cstheme="majorBidi"/>
                <w:color w:val="000000" w:themeColor="text1"/>
                <w:sz w:val="28"/>
                <w:szCs w:val="28"/>
              </w:rPr>
              <w:t xml:space="preserve"> </w:t>
            </w:r>
            <w:r w:rsidRPr="00722DBA">
              <w:rPr>
                <w:rFonts w:asciiTheme="majorBidi" w:hAnsiTheme="majorBidi" w:cstheme="majorBidi"/>
                <w:color w:val="000000" w:themeColor="text1"/>
                <w:sz w:val="28"/>
                <w:szCs w:val="28"/>
              </w:rPr>
              <w:t>наследственной форме в этнической группе казахов</w:t>
            </w:r>
          </w:p>
        </w:tc>
        <w:tc>
          <w:tcPr>
            <w:tcW w:w="667" w:type="dxa"/>
          </w:tcPr>
          <w:p w14:paraId="1A111026" w14:textId="39C84984"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7</w:t>
            </w:r>
            <w:r w:rsidR="00F67E12">
              <w:rPr>
                <w:rFonts w:asciiTheme="majorBidi" w:hAnsiTheme="majorBidi" w:cstheme="majorBidi"/>
                <w:color w:val="000000" w:themeColor="text1"/>
                <w:sz w:val="28"/>
                <w:szCs w:val="28"/>
              </w:rPr>
              <w:t>7</w:t>
            </w:r>
          </w:p>
        </w:tc>
      </w:tr>
      <w:tr w:rsidR="003702CA" w:rsidRPr="00BB66DF" w14:paraId="2BB6BC55" w14:textId="77777777" w:rsidTr="00C50D7A">
        <w:tc>
          <w:tcPr>
            <w:tcW w:w="8904" w:type="dxa"/>
          </w:tcPr>
          <w:p w14:paraId="2E192463" w14:textId="48DDB226" w:rsidR="003702CA" w:rsidRPr="00BB66DF" w:rsidRDefault="003702CA" w:rsidP="003702CA">
            <w:pPr>
              <w:rPr>
                <w:rFonts w:asciiTheme="majorBidi" w:hAnsiTheme="majorBidi" w:cstheme="majorBidi"/>
                <w:color w:val="000000" w:themeColor="text1"/>
              </w:rPr>
            </w:pPr>
            <w:r>
              <w:rPr>
                <w:rFonts w:asciiTheme="majorBidi" w:hAnsiTheme="majorBidi" w:cstheme="majorBidi"/>
                <w:color w:val="000000" w:themeColor="text1"/>
                <w:sz w:val="28"/>
                <w:szCs w:val="28"/>
              </w:rPr>
              <w:lastRenderedPageBreak/>
              <w:t>3</w:t>
            </w:r>
            <w:r w:rsidRPr="0001252A">
              <w:rPr>
                <w:rFonts w:asciiTheme="majorBidi" w:hAnsiTheme="majorBidi" w:cstheme="majorBidi"/>
                <w:color w:val="000000" w:themeColor="text1"/>
                <w:sz w:val="28"/>
                <w:szCs w:val="28"/>
              </w:rPr>
              <w:t>.3.3</w:t>
            </w:r>
            <w:r>
              <w:rPr>
                <w:rFonts w:asciiTheme="majorBidi" w:hAnsiTheme="majorBidi" w:cstheme="majorBidi"/>
                <w:color w:val="000000" w:themeColor="text1"/>
                <w:sz w:val="28"/>
                <w:szCs w:val="28"/>
                <w:lang w:val="en-US"/>
              </w:rPr>
              <w:t>.1</w:t>
            </w:r>
            <w:r w:rsidRPr="0001252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Белок-белковые взаимодействия</w:t>
            </w:r>
          </w:p>
        </w:tc>
        <w:tc>
          <w:tcPr>
            <w:tcW w:w="667" w:type="dxa"/>
          </w:tcPr>
          <w:p w14:paraId="1595B7BE" w14:textId="29428560"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8</w:t>
            </w:r>
            <w:r w:rsidR="00F67E12">
              <w:rPr>
                <w:rFonts w:asciiTheme="majorBidi" w:hAnsiTheme="majorBidi" w:cstheme="majorBidi"/>
                <w:color w:val="000000" w:themeColor="text1"/>
                <w:sz w:val="28"/>
                <w:szCs w:val="28"/>
              </w:rPr>
              <w:t>4</w:t>
            </w:r>
          </w:p>
        </w:tc>
      </w:tr>
      <w:tr w:rsidR="003702CA" w:rsidRPr="00BB66DF" w14:paraId="06F99979" w14:textId="77777777" w:rsidTr="00C50D7A">
        <w:tc>
          <w:tcPr>
            <w:tcW w:w="8904" w:type="dxa"/>
          </w:tcPr>
          <w:p w14:paraId="1C63C739" w14:textId="4B619225"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b/>
                <w:color w:val="000000" w:themeColor="text1"/>
                <w:sz w:val="28"/>
                <w:szCs w:val="28"/>
              </w:rPr>
              <w:t>ЗАКЛЮЧЕНИЕ</w:t>
            </w:r>
          </w:p>
        </w:tc>
        <w:tc>
          <w:tcPr>
            <w:tcW w:w="667" w:type="dxa"/>
          </w:tcPr>
          <w:p w14:paraId="3ADE8DFB" w14:textId="4A1EA381" w:rsidR="003702CA" w:rsidRPr="00F67E12" w:rsidRDefault="003702CA" w:rsidP="003702CA">
            <w:pPr>
              <w:jc w:val="right"/>
              <w:rPr>
                <w:rFonts w:asciiTheme="majorBidi" w:hAnsiTheme="majorBidi" w:cstheme="majorBidi"/>
                <w:color w:val="000000" w:themeColor="text1"/>
              </w:rPr>
            </w:pPr>
            <w:r>
              <w:rPr>
                <w:rFonts w:asciiTheme="majorBidi" w:hAnsiTheme="majorBidi" w:cstheme="majorBidi"/>
                <w:color w:val="000000" w:themeColor="text1"/>
                <w:sz w:val="28"/>
                <w:szCs w:val="28"/>
              </w:rPr>
              <w:t>8</w:t>
            </w:r>
            <w:r w:rsidR="00F67E12">
              <w:rPr>
                <w:rFonts w:asciiTheme="majorBidi" w:hAnsiTheme="majorBidi" w:cstheme="majorBidi"/>
                <w:color w:val="000000" w:themeColor="text1"/>
                <w:sz w:val="28"/>
                <w:szCs w:val="28"/>
              </w:rPr>
              <w:t>7</w:t>
            </w:r>
          </w:p>
        </w:tc>
      </w:tr>
      <w:tr w:rsidR="003702CA" w:rsidRPr="00BB66DF" w14:paraId="06CA0EB0" w14:textId="77777777" w:rsidTr="00C50D7A">
        <w:tc>
          <w:tcPr>
            <w:tcW w:w="8904" w:type="dxa"/>
          </w:tcPr>
          <w:p w14:paraId="30816EC8" w14:textId="45A8F997" w:rsidR="003702CA" w:rsidRPr="00BB66DF" w:rsidRDefault="003702CA" w:rsidP="003702CA">
            <w:pPr>
              <w:shd w:val="clear" w:color="auto" w:fill="FFFFFF"/>
              <w:rPr>
                <w:rFonts w:asciiTheme="majorBidi" w:hAnsiTheme="majorBidi" w:cstheme="majorBidi"/>
                <w:color w:val="000000" w:themeColor="text1"/>
              </w:rPr>
            </w:pPr>
            <w:r w:rsidRPr="00BB66DF">
              <w:rPr>
                <w:rFonts w:asciiTheme="majorBidi" w:hAnsiTheme="majorBidi" w:cstheme="majorBidi"/>
                <w:b/>
                <w:color w:val="000000" w:themeColor="text1"/>
                <w:sz w:val="28"/>
                <w:szCs w:val="28"/>
              </w:rPr>
              <w:t>СПИСОК ИСПОЛЬЗОВАННЫХ ИСТОЧНИКОВ</w:t>
            </w:r>
          </w:p>
        </w:tc>
        <w:tc>
          <w:tcPr>
            <w:tcW w:w="667" w:type="dxa"/>
          </w:tcPr>
          <w:p w14:paraId="7083AE7E" w14:textId="7A252673" w:rsidR="003702CA" w:rsidRPr="00F67E12" w:rsidRDefault="003702CA" w:rsidP="003702C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8</w:t>
            </w:r>
            <w:r w:rsidR="00F67E12">
              <w:rPr>
                <w:rFonts w:asciiTheme="majorBidi" w:hAnsiTheme="majorBidi" w:cstheme="majorBidi"/>
                <w:color w:val="000000" w:themeColor="text1"/>
                <w:sz w:val="28"/>
                <w:szCs w:val="28"/>
              </w:rPr>
              <w:t>9</w:t>
            </w:r>
          </w:p>
        </w:tc>
      </w:tr>
      <w:tr w:rsidR="00AB41AA" w:rsidRPr="00BB66DF" w14:paraId="2B38943B" w14:textId="77777777" w:rsidTr="00C50D7A">
        <w:tc>
          <w:tcPr>
            <w:tcW w:w="8904" w:type="dxa"/>
          </w:tcPr>
          <w:p w14:paraId="10A2339B" w14:textId="08EC2D9A"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b/>
                <w:color w:val="000000" w:themeColor="text1"/>
                <w:sz w:val="28"/>
                <w:szCs w:val="28"/>
              </w:rPr>
              <w:t xml:space="preserve">ПРИЛОЖЕНИЕ А </w:t>
            </w:r>
          </w:p>
        </w:tc>
        <w:tc>
          <w:tcPr>
            <w:tcW w:w="667" w:type="dxa"/>
          </w:tcPr>
          <w:p w14:paraId="39A28798" w14:textId="0110B781" w:rsidR="00AB41AA" w:rsidRPr="00F67E12"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10</w:t>
            </w:r>
            <w:r w:rsidR="00F67E12">
              <w:rPr>
                <w:rFonts w:asciiTheme="majorBidi" w:hAnsiTheme="majorBidi" w:cstheme="majorBidi"/>
                <w:color w:val="000000" w:themeColor="text1"/>
                <w:sz w:val="28"/>
                <w:szCs w:val="28"/>
              </w:rPr>
              <w:t>6</w:t>
            </w:r>
          </w:p>
        </w:tc>
      </w:tr>
      <w:tr w:rsidR="00AB41AA" w:rsidRPr="00BB66DF" w14:paraId="6045AF69" w14:textId="77777777" w:rsidTr="00C50D7A">
        <w:tc>
          <w:tcPr>
            <w:tcW w:w="8904" w:type="dxa"/>
          </w:tcPr>
          <w:p w14:paraId="349B763F" w14:textId="679E2584"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b/>
                <w:color w:val="000000" w:themeColor="text1"/>
                <w:sz w:val="28"/>
                <w:szCs w:val="28"/>
              </w:rPr>
              <w:t xml:space="preserve">ПРИЛОЖЕНИЕ Б </w:t>
            </w:r>
          </w:p>
        </w:tc>
        <w:tc>
          <w:tcPr>
            <w:tcW w:w="667" w:type="dxa"/>
          </w:tcPr>
          <w:p w14:paraId="4B142E6C" w14:textId="5D2FB0C0" w:rsidR="00AB41AA" w:rsidRPr="00F67E12"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10</w:t>
            </w:r>
            <w:r w:rsidR="00F67E12">
              <w:rPr>
                <w:rFonts w:asciiTheme="majorBidi" w:hAnsiTheme="majorBidi" w:cstheme="majorBidi"/>
                <w:color w:val="000000" w:themeColor="text1"/>
                <w:sz w:val="28"/>
                <w:szCs w:val="28"/>
              </w:rPr>
              <w:t>7</w:t>
            </w:r>
          </w:p>
        </w:tc>
      </w:tr>
      <w:tr w:rsidR="00AB41AA" w:rsidRPr="00BB66DF" w14:paraId="642C5497" w14:textId="77777777" w:rsidTr="00C50D7A">
        <w:tc>
          <w:tcPr>
            <w:tcW w:w="8904" w:type="dxa"/>
          </w:tcPr>
          <w:p w14:paraId="6C67489A" w14:textId="3912181D" w:rsidR="00AB41AA" w:rsidRPr="008E7C48" w:rsidRDefault="00AB41AA" w:rsidP="00C50D7A">
            <w:pPr>
              <w:tabs>
                <w:tab w:val="left" w:pos="0"/>
                <w:tab w:val="left" w:pos="709"/>
              </w:tabs>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В </w:t>
            </w:r>
          </w:p>
        </w:tc>
        <w:tc>
          <w:tcPr>
            <w:tcW w:w="667" w:type="dxa"/>
          </w:tcPr>
          <w:p w14:paraId="515926A4" w14:textId="5A6DA0C0" w:rsidR="00AB41AA" w:rsidRPr="00F67E12"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w:t>
            </w:r>
            <w:r w:rsidR="000D018E">
              <w:rPr>
                <w:rFonts w:asciiTheme="majorBidi" w:hAnsiTheme="majorBidi" w:cstheme="majorBidi"/>
                <w:color w:val="000000" w:themeColor="text1"/>
                <w:sz w:val="28"/>
                <w:szCs w:val="28"/>
              </w:rPr>
              <w:t>0</w:t>
            </w:r>
            <w:r w:rsidR="00F67E12">
              <w:rPr>
                <w:rFonts w:asciiTheme="majorBidi" w:hAnsiTheme="majorBidi" w:cstheme="majorBidi"/>
                <w:color w:val="000000" w:themeColor="text1"/>
                <w:sz w:val="28"/>
                <w:szCs w:val="28"/>
              </w:rPr>
              <w:t>9</w:t>
            </w:r>
          </w:p>
        </w:tc>
      </w:tr>
      <w:tr w:rsidR="00AB41AA" w:rsidRPr="00BB66DF" w14:paraId="2AD040D2" w14:textId="77777777" w:rsidTr="00C50D7A">
        <w:tc>
          <w:tcPr>
            <w:tcW w:w="8904" w:type="dxa"/>
          </w:tcPr>
          <w:p w14:paraId="13B61E18" w14:textId="0633DE3D" w:rsidR="00AB41AA" w:rsidRPr="008E7C48" w:rsidRDefault="00AB41AA" w:rsidP="00C50D7A">
            <w:pPr>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Г </w:t>
            </w:r>
          </w:p>
        </w:tc>
        <w:tc>
          <w:tcPr>
            <w:tcW w:w="667" w:type="dxa"/>
          </w:tcPr>
          <w:p w14:paraId="4CAD2E26" w14:textId="73981DB0" w:rsidR="00AB41AA" w:rsidRPr="009C7DC8" w:rsidRDefault="00AB41AA" w:rsidP="00C50D7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F67E12">
              <w:rPr>
                <w:rFonts w:asciiTheme="majorBidi" w:hAnsiTheme="majorBidi" w:cstheme="majorBidi"/>
                <w:color w:val="000000" w:themeColor="text1"/>
                <w:sz w:val="28"/>
                <w:szCs w:val="28"/>
              </w:rPr>
              <w:t>11</w:t>
            </w:r>
          </w:p>
        </w:tc>
      </w:tr>
      <w:tr w:rsidR="00AB41AA" w:rsidRPr="00BB66DF" w14:paraId="123EF998" w14:textId="77777777" w:rsidTr="00C50D7A">
        <w:tc>
          <w:tcPr>
            <w:tcW w:w="8904" w:type="dxa"/>
          </w:tcPr>
          <w:p w14:paraId="12538A0A" w14:textId="0EE18B80" w:rsidR="00AB41AA" w:rsidRPr="008E7C48" w:rsidRDefault="00AB41AA" w:rsidP="00C50D7A">
            <w:pPr>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Д </w:t>
            </w:r>
          </w:p>
        </w:tc>
        <w:tc>
          <w:tcPr>
            <w:tcW w:w="667" w:type="dxa"/>
          </w:tcPr>
          <w:p w14:paraId="29E35BA1" w14:textId="541D3198" w:rsidR="00AB41AA" w:rsidRPr="009108BA"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2</w:t>
            </w:r>
          </w:p>
        </w:tc>
      </w:tr>
      <w:tr w:rsidR="00AB41AA" w:rsidRPr="00BB66DF" w14:paraId="5C543FA9" w14:textId="77777777" w:rsidTr="00C50D7A">
        <w:tc>
          <w:tcPr>
            <w:tcW w:w="8904" w:type="dxa"/>
          </w:tcPr>
          <w:p w14:paraId="14FA0859" w14:textId="7DB16FF5" w:rsidR="00AB41AA" w:rsidRPr="008E7C48" w:rsidRDefault="00AB41AA" w:rsidP="00C50D7A">
            <w:pPr>
              <w:rPr>
                <w:rFonts w:asciiTheme="majorBidi" w:hAnsiTheme="majorBidi" w:cstheme="majorBidi"/>
                <w:b/>
                <w:color w:val="000000" w:themeColor="text1"/>
              </w:rPr>
            </w:pPr>
            <w:r w:rsidRPr="008E7C48">
              <w:rPr>
                <w:rFonts w:asciiTheme="majorBidi" w:hAnsiTheme="majorBidi" w:cstheme="majorBidi"/>
                <w:b/>
                <w:color w:val="000000" w:themeColor="text1"/>
                <w:sz w:val="28"/>
                <w:szCs w:val="28"/>
              </w:rPr>
              <w:t xml:space="preserve">ПРИЛОЖЕНИЕ Е </w:t>
            </w:r>
          </w:p>
        </w:tc>
        <w:tc>
          <w:tcPr>
            <w:tcW w:w="667" w:type="dxa"/>
          </w:tcPr>
          <w:p w14:paraId="571F06C9" w14:textId="16ED2ECC" w:rsidR="00AB41AA" w:rsidRPr="00345199"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3</w:t>
            </w:r>
          </w:p>
        </w:tc>
      </w:tr>
      <w:tr w:rsidR="00AB41AA" w:rsidRPr="00C42AE0" w14:paraId="7D2D9102" w14:textId="77777777" w:rsidTr="00C50D7A">
        <w:tc>
          <w:tcPr>
            <w:tcW w:w="8904" w:type="dxa"/>
          </w:tcPr>
          <w:p w14:paraId="271B0CCA" w14:textId="1B210EA1" w:rsidR="00AB41AA" w:rsidRPr="008E7C48" w:rsidRDefault="00AB41AA" w:rsidP="00C50D7A">
            <w:pPr>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Ж </w:t>
            </w:r>
          </w:p>
        </w:tc>
        <w:tc>
          <w:tcPr>
            <w:tcW w:w="667" w:type="dxa"/>
          </w:tcPr>
          <w:p w14:paraId="53C6656B" w14:textId="22D2CC5F" w:rsidR="00AB41AA" w:rsidRPr="009C7DC8" w:rsidRDefault="00AB41AA" w:rsidP="00C50D7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4</w:t>
            </w:r>
          </w:p>
        </w:tc>
      </w:tr>
      <w:tr w:rsidR="00AB41AA" w:rsidRPr="00BB66DF" w14:paraId="33C3C699" w14:textId="77777777" w:rsidTr="00C50D7A">
        <w:tc>
          <w:tcPr>
            <w:tcW w:w="8904" w:type="dxa"/>
          </w:tcPr>
          <w:p w14:paraId="58210372" w14:textId="5E3AFD72" w:rsidR="00AB41AA" w:rsidRPr="008E7C48" w:rsidRDefault="00AB41AA" w:rsidP="00C50D7A">
            <w:pPr>
              <w:rPr>
                <w:rFonts w:asciiTheme="majorBidi" w:hAnsiTheme="majorBidi" w:cstheme="majorBidi"/>
                <w:b/>
                <w:color w:val="000000" w:themeColor="text1"/>
              </w:rPr>
            </w:pPr>
            <w:r w:rsidRPr="008E7C48">
              <w:rPr>
                <w:rFonts w:asciiTheme="majorBidi" w:hAnsiTheme="majorBidi" w:cstheme="majorBidi"/>
                <w:b/>
                <w:color w:val="000000" w:themeColor="text1"/>
                <w:sz w:val="28"/>
                <w:szCs w:val="28"/>
              </w:rPr>
              <w:t>ПРИЛОЖЕНИЕ И</w:t>
            </w:r>
            <w:r w:rsidRPr="008E7C48">
              <w:rPr>
                <w:rFonts w:asciiTheme="majorBidi" w:hAnsiTheme="majorBidi" w:cstheme="majorBidi"/>
                <w:color w:val="000000" w:themeColor="text1"/>
                <w:sz w:val="28"/>
                <w:szCs w:val="28"/>
              </w:rPr>
              <w:t xml:space="preserve"> </w:t>
            </w:r>
          </w:p>
        </w:tc>
        <w:tc>
          <w:tcPr>
            <w:tcW w:w="667" w:type="dxa"/>
          </w:tcPr>
          <w:p w14:paraId="058E00DD" w14:textId="20F54AAD" w:rsidR="00AB41AA" w:rsidRPr="009108BA"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5</w:t>
            </w:r>
          </w:p>
        </w:tc>
      </w:tr>
      <w:tr w:rsidR="00AB41AA" w:rsidRPr="00BB66DF" w14:paraId="712EFE32" w14:textId="77777777" w:rsidTr="00C50D7A">
        <w:tc>
          <w:tcPr>
            <w:tcW w:w="8904" w:type="dxa"/>
          </w:tcPr>
          <w:p w14:paraId="78A6AAC7" w14:textId="1819D8C8" w:rsidR="00AB41AA" w:rsidRPr="008E7C48" w:rsidRDefault="00AB41AA" w:rsidP="00C50D7A">
            <w:pPr>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К </w:t>
            </w:r>
          </w:p>
        </w:tc>
        <w:tc>
          <w:tcPr>
            <w:tcW w:w="667" w:type="dxa"/>
          </w:tcPr>
          <w:p w14:paraId="2CF29446" w14:textId="668FA87B" w:rsidR="00AB41AA" w:rsidRPr="00427324" w:rsidRDefault="00AB41AA" w:rsidP="00C50D7A">
            <w:pPr>
              <w:jc w:val="right"/>
              <w:rPr>
                <w:rFonts w:asciiTheme="majorBidi" w:hAnsiTheme="majorBidi" w:cstheme="majorBidi"/>
                <w:color w:val="000000" w:themeColor="text1"/>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7</w:t>
            </w:r>
          </w:p>
        </w:tc>
      </w:tr>
      <w:tr w:rsidR="00AB41AA" w:rsidRPr="00BB66DF" w14:paraId="0FA1DD05" w14:textId="77777777" w:rsidTr="00C50D7A">
        <w:tc>
          <w:tcPr>
            <w:tcW w:w="8904" w:type="dxa"/>
          </w:tcPr>
          <w:p w14:paraId="32DAA9EB" w14:textId="329E2662" w:rsidR="00AB41AA" w:rsidRPr="008E7C48" w:rsidRDefault="00AB41AA" w:rsidP="00C50D7A">
            <w:pPr>
              <w:rPr>
                <w:rFonts w:asciiTheme="majorBidi" w:hAnsiTheme="majorBidi" w:cstheme="majorBidi"/>
                <w:b/>
                <w:color w:val="000000" w:themeColor="text1"/>
              </w:rPr>
            </w:pPr>
            <w:r w:rsidRPr="008E7C48">
              <w:rPr>
                <w:rFonts w:asciiTheme="majorBidi" w:hAnsiTheme="majorBidi" w:cstheme="majorBidi"/>
                <w:b/>
                <w:color w:val="000000" w:themeColor="text1"/>
                <w:sz w:val="28"/>
                <w:szCs w:val="28"/>
              </w:rPr>
              <w:t xml:space="preserve">ПРИЛОЖЕНИЕ Л </w:t>
            </w:r>
          </w:p>
        </w:tc>
        <w:tc>
          <w:tcPr>
            <w:tcW w:w="667" w:type="dxa"/>
          </w:tcPr>
          <w:p w14:paraId="09B569A0" w14:textId="09FADF98" w:rsidR="00AB41AA" w:rsidRPr="009C7DC8" w:rsidRDefault="00AB41AA" w:rsidP="00C50D7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11</w:t>
            </w:r>
            <w:r w:rsidR="00F67E12">
              <w:rPr>
                <w:rFonts w:asciiTheme="majorBidi" w:hAnsiTheme="majorBidi" w:cstheme="majorBidi"/>
                <w:color w:val="000000" w:themeColor="text1"/>
                <w:sz w:val="28"/>
                <w:szCs w:val="28"/>
              </w:rPr>
              <w:t>9</w:t>
            </w:r>
          </w:p>
        </w:tc>
      </w:tr>
      <w:tr w:rsidR="00AB41AA" w:rsidRPr="00BB66DF" w14:paraId="283C34CB" w14:textId="77777777" w:rsidTr="00C50D7A">
        <w:tc>
          <w:tcPr>
            <w:tcW w:w="8904" w:type="dxa"/>
          </w:tcPr>
          <w:p w14:paraId="4FA8BDA4" w14:textId="78333A24" w:rsidR="00AB41AA" w:rsidRPr="008E7C48" w:rsidRDefault="00AB41AA" w:rsidP="00C50D7A">
            <w:pPr>
              <w:rPr>
                <w:rFonts w:asciiTheme="majorBidi" w:hAnsiTheme="majorBidi" w:cstheme="majorBidi"/>
                <w:color w:val="000000" w:themeColor="text1"/>
              </w:rPr>
            </w:pPr>
            <w:r w:rsidRPr="008E7C48">
              <w:rPr>
                <w:rFonts w:asciiTheme="majorBidi" w:hAnsiTheme="majorBidi" w:cstheme="majorBidi"/>
                <w:b/>
                <w:color w:val="000000" w:themeColor="text1"/>
                <w:sz w:val="28"/>
                <w:szCs w:val="28"/>
              </w:rPr>
              <w:t xml:space="preserve">ПРИЛОЖЕНИЕ М </w:t>
            </w:r>
          </w:p>
        </w:tc>
        <w:tc>
          <w:tcPr>
            <w:tcW w:w="667" w:type="dxa"/>
          </w:tcPr>
          <w:p w14:paraId="17801898" w14:textId="0E7DE899" w:rsidR="00AB41AA" w:rsidRPr="009C7DC8" w:rsidRDefault="00AB41AA" w:rsidP="00C50D7A">
            <w:pPr>
              <w:jc w:val="right"/>
              <w:rPr>
                <w:rFonts w:asciiTheme="majorBidi" w:hAnsiTheme="majorBidi" w:cstheme="majorBidi"/>
                <w:color w:val="000000" w:themeColor="text1"/>
                <w:lang w:val="en-US"/>
              </w:rPr>
            </w:pPr>
            <w:r w:rsidRPr="00BB66DF">
              <w:rPr>
                <w:rFonts w:asciiTheme="majorBidi" w:hAnsiTheme="majorBidi" w:cstheme="majorBidi"/>
                <w:color w:val="000000" w:themeColor="text1"/>
                <w:sz w:val="28"/>
                <w:szCs w:val="28"/>
              </w:rPr>
              <w:t>1</w:t>
            </w:r>
            <w:r w:rsidR="00F67E12">
              <w:rPr>
                <w:rFonts w:asciiTheme="majorBidi" w:hAnsiTheme="majorBidi" w:cstheme="majorBidi"/>
                <w:color w:val="000000" w:themeColor="text1"/>
                <w:sz w:val="28"/>
                <w:szCs w:val="28"/>
              </w:rPr>
              <w:t>20</w:t>
            </w:r>
          </w:p>
        </w:tc>
      </w:tr>
      <w:tr w:rsidR="00707BA5" w:rsidRPr="00BB66DF" w14:paraId="099EAE84" w14:textId="77777777" w:rsidTr="00C50D7A">
        <w:tc>
          <w:tcPr>
            <w:tcW w:w="8904" w:type="dxa"/>
          </w:tcPr>
          <w:p w14:paraId="30A76989" w14:textId="020E4D00" w:rsidR="00707BA5" w:rsidRPr="008E7C48" w:rsidRDefault="00707BA5" w:rsidP="00C50D7A">
            <w:pPr>
              <w:rPr>
                <w:rFonts w:asciiTheme="majorBidi" w:hAnsiTheme="majorBidi" w:cstheme="majorBidi"/>
                <w:b/>
                <w:color w:val="000000" w:themeColor="text1"/>
                <w:sz w:val="28"/>
                <w:szCs w:val="28"/>
              </w:rPr>
            </w:pPr>
            <w:r w:rsidRPr="008E7C48">
              <w:rPr>
                <w:rFonts w:asciiTheme="majorBidi" w:hAnsiTheme="majorBidi" w:cstheme="majorBidi"/>
                <w:b/>
                <w:color w:val="000000" w:themeColor="text1"/>
                <w:sz w:val="28"/>
                <w:szCs w:val="28"/>
              </w:rPr>
              <w:t>ПРИЛОЖЕНИЕ</w:t>
            </w:r>
            <w:r>
              <w:rPr>
                <w:rFonts w:asciiTheme="majorBidi" w:hAnsiTheme="majorBidi" w:cstheme="majorBidi"/>
                <w:b/>
                <w:color w:val="000000" w:themeColor="text1"/>
                <w:sz w:val="28"/>
                <w:szCs w:val="28"/>
              </w:rPr>
              <w:t xml:space="preserve"> Н</w:t>
            </w:r>
          </w:p>
        </w:tc>
        <w:tc>
          <w:tcPr>
            <w:tcW w:w="667" w:type="dxa"/>
          </w:tcPr>
          <w:p w14:paraId="21886BDD" w14:textId="2E962793" w:rsidR="00707BA5" w:rsidRPr="00F67E12" w:rsidRDefault="00707BA5" w:rsidP="00C50D7A">
            <w:pPr>
              <w:jc w:val="right"/>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1</w:t>
            </w:r>
            <w:r w:rsidR="009C7DC8">
              <w:rPr>
                <w:rFonts w:asciiTheme="majorBidi" w:hAnsiTheme="majorBidi" w:cstheme="majorBidi"/>
                <w:color w:val="000000" w:themeColor="text1"/>
                <w:sz w:val="28"/>
                <w:szCs w:val="28"/>
                <w:lang w:val="en-US"/>
              </w:rPr>
              <w:t>2</w:t>
            </w:r>
            <w:r w:rsidR="00F67E12">
              <w:rPr>
                <w:rFonts w:asciiTheme="majorBidi" w:hAnsiTheme="majorBidi" w:cstheme="majorBidi"/>
                <w:color w:val="000000" w:themeColor="text1"/>
                <w:sz w:val="28"/>
                <w:szCs w:val="28"/>
              </w:rPr>
              <w:t>2</w:t>
            </w:r>
          </w:p>
        </w:tc>
      </w:tr>
    </w:tbl>
    <w:p w14:paraId="4B3C2DDB" w14:textId="77777777" w:rsidR="00AB41AA" w:rsidRPr="00BB66DF" w:rsidRDefault="00AB41AA" w:rsidP="00AB41AA">
      <w:pPr>
        <w:jc w:val="both"/>
        <w:rPr>
          <w:rFonts w:asciiTheme="majorBidi" w:hAnsiTheme="majorBidi" w:cstheme="majorBidi"/>
          <w:color w:val="000000" w:themeColor="text1"/>
          <w:sz w:val="28"/>
          <w:szCs w:val="28"/>
        </w:rPr>
      </w:pPr>
    </w:p>
    <w:p w14:paraId="5EB7F8B5" w14:textId="77777777" w:rsidR="00AB41AA" w:rsidRPr="00BB66DF" w:rsidRDefault="00AB41AA" w:rsidP="00AB41AA">
      <w:pPr>
        <w:jc w:val="both"/>
        <w:rPr>
          <w:rFonts w:asciiTheme="majorBidi" w:hAnsiTheme="majorBidi" w:cstheme="majorBidi"/>
          <w:color w:val="000000" w:themeColor="text1"/>
          <w:sz w:val="28"/>
          <w:szCs w:val="28"/>
        </w:rPr>
      </w:pPr>
    </w:p>
    <w:p w14:paraId="52CD22E7" w14:textId="77777777" w:rsidR="00AB41AA" w:rsidRPr="00BB66DF" w:rsidRDefault="00AB41AA" w:rsidP="00AB41AA">
      <w:pPr>
        <w:jc w:val="both"/>
        <w:rPr>
          <w:rFonts w:asciiTheme="majorBidi" w:hAnsiTheme="majorBidi" w:cstheme="majorBidi"/>
          <w:color w:val="000000" w:themeColor="text1"/>
          <w:sz w:val="28"/>
          <w:szCs w:val="28"/>
        </w:rPr>
      </w:pPr>
    </w:p>
    <w:p w14:paraId="22C0C805" w14:textId="77777777" w:rsidR="00AB41AA" w:rsidRPr="00BB66DF" w:rsidRDefault="00AB41AA" w:rsidP="00AB41AA">
      <w:pPr>
        <w:jc w:val="both"/>
        <w:rPr>
          <w:rFonts w:asciiTheme="majorBidi" w:hAnsiTheme="majorBidi" w:cstheme="majorBidi"/>
          <w:color w:val="000000" w:themeColor="text1"/>
          <w:sz w:val="28"/>
          <w:szCs w:val="28"/>
        </w:rPr>
      </w:pPr>
    </w:p>
    <w:p w14:paraId="58C621F6" w14:textId="77777777" w:rsidR="00AB41AA" w:rsidRPr="00C42AE0" w:rsidRDefault="00AB41AA" w:rsidP="00AB41AA">
      <w:pPr>
        <w:jc w:val="both"/>
        <w:rPr>
          <w:rFonts w:asciiTheme="majorBidi" w:hAnsiTheme="majorBidi" w:cstheme="majorBidi"/>
          <w:color w:val="000000" w:themeColor="text1"/>
          <w:sz w:val="28"/>
          <w:szCs w:val="28"/>
          <w:lang w:val="en-US"/>
        </w:rPr>
      </w:pPr>
    </w:p>
    <w:p w14:paraId="4411B268" w14:textId="77777777" w:rsidR="00AB41AA" w:rsidRPr="00C42AE0" w:rsidRDefault="00AB41AA" w:rsidP="00AB41AA">
      <w:pPr>
        <w:jc w:val="both"/>
        <w:rPr>
          <w:rFonts w:asciiTheme="majorBidi" w:hAnsiTheme="majorBidi" w:cstheme="majorBidi"/>
          <w:color w:val="000000" w:themeColor="text1"/>
          <w:sz w:val="28"/>
          <w:szCs w:val="28"/>
        </w:rPr>
      </w:pPr>
    </w:p>
    <w:p w14:paraId="75F62A07" w14:textId="77777777" w:rsidR="00AB41AA" w:rsidRPr="00BB66DF" w:rsidRDefault="00AB41AA" w:rsidP="00AB41AA">
      <w:pPr>
        <w:jc w:val="both"/>
        <w:rPr>
          <w:rFonts w:asciiTheme="majorBidi" w:hAnsiTheme="majorBidi" w:cstheme="majorBidi"/>
          <w:color w:val="000000" w:themeColor="text1"/>
          <w:sz w:val="28"/>
          <w:szCs w:val="28"/>
        </w:rPr>
      </w:pPr>
    </w:p>
    <w:p w14:paraId="7FB73E1C" w14:textId="77777777" w:rsidR="00AB41AA" w:rsidRPr="00BB66DF" w:rsidRDefault="00AB41AA" w:rsidP="00AB41AA">
      <w:pPr>
        <w:jc w:val="both"/>
        <w:rPr>
          <w:rFonts w:asciiTheme="majorBidi" w:hAnsiTheme="majorBidi" w:cstheme="majorBidi"/>
          <w:color w:val="000000" w:themeColor="text1"/>
          <w:sz w:val="28"/>
          <w:szCs w:val="28"/>
        </w:rPr>
      </w:pPr>
    </w:p>
    <w:p w14:paraId="33D6A3D8" w14:textId="77777777" w:rsidR="00AB41AA" w:rsidRPr="00BB66DF" w:rsidRDefault="00AB41AA" w:rsidP="00AB41AA">
      <w:pPr>
        <w:jc w:val="both"/>
        <w:rPr>
          <w:rFonts w:asciiTheme="majorBidi" w:hAnsiTheme="majorBidi" w:cstheme="majorBidi"/>
          <w:color w:val="000000" w:themeColor="text1"/>
          <w:sz w:val="28"/>
          <w:szCs w:val="28"/>
        </w:rPr>
      </w:pPr>
    </w:p>
    <w:p w14:paraId="4C58700E" w14:textId="77777777" w:rsidR="00AB41AA" w:rsidRPr="00BB66DF" w:rsidRDefault="00AB41AA" w:rsidP="00AB41AA">
      <w:pPr>
        <w:jc w:val="both"/>
        <w:rPr>
          <w:rFonts w:asciiTheme="majorBidi" w:hAnsiTheme="majorBidi" w:cstheme="majorBidi"/>
          <w:color w:val="000000" w:themeColor="text1"/>
          <w:sz w:val="28"/>
          <w:szCs w:val="28"/>
        </w:rPr>
      </w:pPr>
    </w:p>
    <w:p w14:paraId="77CFBA13" w14:textId="77777777" w:rsidR="00AB41AA" w:rsidRPr="00BB66DF" w:rsidRDefault="00AB41AA" w:rsidP="00AB41AA">
      <w:pPr>
        <w:jc w:val="both"/>
        <w:rPr>
          <w:rFonts w:asciiTheme="majorBidi" w:hAnsiTheme="majorBidi" w:cstheme="majorBidi"/>
          <w:color w:val="000000" w:themeColor="text1"/>
          <w:sz w:val="28"/>
          <w:szCs w:val="28"/>
        </w:rPr>
      </w:pPr>
    </w:p>
    <w:p w14:paraId="772267CE" w14:textId="77777777" w:rsidR="00AB41AA" w:rsidRPr="00BB66DF" w:rsidRDefault="00AB41AA" w:rsidP="00AB41AA">
      <w:pPr>
        <w:jc w:val="both"/>
        <w:rPr>
          <w:rFonts w:asciiTheme="majorBidi" w:hAnsiTheme="majorBidi" w:cstheme="majorBidi"/>
          <w:color w:val="000000" w:themeColor="text1"/>
          <w:sz w:val="28"/>
          <w:szCs w:val="28"/>
        </w:rPr>
      </w:pPr>
    </w:p>
    <w:p w14:paraId="7DF5423E" w14:textId="77777777" w:rsidR="00AB41AA" w:rsidRPr="00BB66DF" w:rsidRDefault="00AB41AA" w:rsidP="00AB41AA">
      <w:pPr>
        <w:jc w:val="both"/>
        <w:rPr>
          <w:rFonts w:asciiTheme="majorBidi" w:hAnsiTheme="majorBidi" w:cstheme="majorBidi"/>
          <w:color w:val="000000" w:themeColor="text1"/>
          <w:sz w:val="28"/>
          <w:szCs w:val="28"/>
        </w:rPr>
      </w:pPr>
    </w:p>
    <w:p w14:paraId="44FB40D4" w14:textId="77777777" w:rsidR="00AB41AA" w:rsidRPr="00BB66DF" w:rsidRDefault="00AB41AA" w:rsidP="00AB41AA">
      <w:pPr>
        <w:jc w:val="both"/>
        <w:rPr>
          <w:rFonts w:asciiTheme="majorBidi" w:hAnsiTheme="majorBidi" w:cstheme="majorBidi"/>
          <w:color w:val="000000" w:themeColor="text1"/>
          <w:sz w:val="28"/>
          <w:szCs w:val="28"/>
        </w:rPr>
      </w:pPr>
    </w:p>
    <w:p w14:paraId="75F2EC0A" w14:textId="25E86839" w:rsidR="00AB41AA" w:rsidRDefault="00AB41AA" w:rsidP="00AB41AA">
      <w:pPr>
        <w:jc w:val="both"/>
        <w:rPr>
          <w:rFonts w:asciiTheme="majorBidi" w:hAnsiTheme="majorBidi" w:cstheme="majorBidi"/>
          <w:color w:val="000000" w:themeColor="text1"/>
          <w:sz w:val="28"/>
          <w:szCs w:val="28"/>
        </w:rPr>
      </w:pPr>
    </w:p>
    <w:p w14:paraId="5FF30E20" w14:textId="77777777" w:rsidR="000D018E" w:rsidRPr="00BB66DF" w:rsidRDefault="000D018E" w:rsidP="00AB41AA">
      <w:pPr>
        <w:jc w:val="both"/>
        <w:rPr>
          <w:rFonts w:asciiTheme="majorBidi" w:hAnsiTheme="majorBidi" w:cstheme="majorBidi"/>
          <w:color w:val="000000" w:themeColor="text1"/>
          <w:sz w:val="28"/>
          <w:szCs w:val="28"/>
        </w:rPr>
      </w:pPr>
    </w:p>
    <w:p w14:paraId="03563279" w14:textId="20159966" w:rsidR="00AB41AA" w:rsidRDefault="00AB41AA" w:rsidP="00AB41AA">
      <w:pPr>
        <w:jc w:val="both"/>
        <w:rPr>
          <w:rFonts w:asciiTheme="majorBidi" w:hAnsiTheme="majorBidi" w:cstheme="majorBidi"/>
          <w:color w:val="000000" w:themeColor="text1"/>
          <w:sz w:val="28"/>
          <w:szCs w:val="28"/>
        </w:rPr>
      </w:pPr>
    </w:p>
    <w:p w14:paraId="77AAA190" w14:textId="68050466" w:rsidR="008E7C48" w:rsidRDefault="008E7C48" w:rsidP="00AB41AA">
      <w:pPr>
        <w:jc w:val="both"/>
        <w:rPr>
          <w:rFonts w:asciiTheme="majorBidi" w:hAnsiTheme="majorBidi" w:cstheme="majorBidi"/>
          <w:color w:val="000000" w:themeColor="text1"/>
          <w:sz w:val="28"/>
          <w:szCs w:val="28"/>
        </w:rPr>
      </w:pPr>
    </w:p>
    <w:p w14:paraId="2386BD42" w14:textId="03175EA7" w:rsidR="008E7C48" w:rsidRDefault="008E7C48" w:rsidP="00AB41AA">
      <w:pPr>
        <w:jc w:val="both"/>
        <w:rPr>
          <w:rFonts w:asciiTheme="majorBidi" w:hAnsiTheme="majorBidi" w:cstheme="majorBidi"/>
          <w:color w:val="000000" w:themeColor="text1"/>
          <w:sz w:val="28"/>
          <w:szCs w:val="28"/>
        </w:rPr>
      </w:pPr>
    </w:p>
    <w:p w14:paraId="3296DFB2" w14:textId="692B9D2B" w:rsidR="008E7C48" w:rsidRDefault="008E7C48" w:rsidP="00AB41AA">
      <w:pPr>
        <w:jc w:val="both"/>
        <w:rPr>
          <w:rFonts w:asciiTheme="majorBidi" w:hAnsiTheme="majorBidi" w:cstheme="majorBidi"/>
          <w:color w:val="000000" w:themeColor="text1"/>
          <w:sz w:val="28"/>
          <w:szCs w:val="28"/>
        </w:rPr>
      </w:pPr>
    </w:p>
    <w:p w14:paraId="49395F79" w14:textId="77777777" w:rsidR="000F64D4" w:rsidRDefault="000F64D4" w:rsidP="00AB41AA">
      <w:pPr>
        <w:jc w:val="both"/>
        <w:rPr>
          <w:rFonts w:asciiTheme="majorBidi" w:hAnsiTheme="majorBidi" w:cstheme="majorBidi"/>
          <w:color w:val="000000" w:themeColor="text1"/>
          <w:sz w:val="28"/>
          <w:szCs w:val="28"/>
        </w:rPr>
      </w:pPr>
    </w:p>
    <w:p w14:paraId="50BA7695" w14:textId="1C641B68" w:rsidR="008E7C48" w:rsidRDefault="008E7C48" w:rsidP="00AB41AA">
      <w:pPr>
        <w:jc w:val="both"/>
        <w:rPr>
          <w:rFonts w:asciiTheme="majorBidi" w:hAnsiTheme="majorBidi" w:cstheme="majorBidi"/>
          <w:color w:val="000000" w:themeColor="text1"/>
          <w:sz w:val="28"/>
          <w:szCs w:val="28"/>
        </w:rPr>
      </w:pPr>
    </w:p>
    <w:p w14:paraId="477C2020" w14:textId="0A47861B" w:rsidR="008E7C48" w:rsidRDefault="008E7C48" w:rsidP="00AB41AA">
      <w:pPr>
        <w:jc w:val="both"/>
        <w:rPr>
          <w:rFonts w:asciiTheme="majorBidi" w:hAnsiTheme="majorBidi" w:cstheme="majorBidi"/>
          <w:color w:val="000000" w:themeColor="text1"/>
          <w:sz w:val="28"/>
          <w:szCs w:val="28"/>
        </w:rPr>
      </w:pPr>
    </w:p>
    <w:p w14:paraId="74F07992" w14:textId="77777777" w:rsidR="00427324" w:rsidRDefault="00427324" w:rsidP="00AB41AA">
      <w:pPr>
        <w:jc w:val="both"/>
        <w:rPr>
          <w:rFonts w:asciiTheme="majorBidi" w:hAnsiTheme="majorBidi" w:cstheme="majorBidi"/>
          <w:color w:val="000000" w:themeColor="text1"/>
          <w:sz w:val="28"/>
          <w:szCs w:val="28"/>
        </w:rPr>
      </w:pPr>
    </w:p>
    <w:p w14:paraId="324BC137" w14:textId="1F402A55" w:rsidR="008E7C48" w:rsidRDefault="008E7C48" w:rsidP="00AB41AA">
      <w:pPr>
        <w:jc w:val="both"/>
        <w:rPr>
          <w:rFonts w:asciiTheme="majorBidi" w:hAnsiTheme="majorBidi" w:cstheme="majorBidi"/>
          <w:color w:val="000000" w:themeColor="text1"/>
          <w:sz w:val="28"/>
          <w:szCs w:val="28"/>
        </w:rPr>
      </w:pPr>
    </w:p>
    <w:p w14:paraId="7BA4C010" w14:textId="7A692710" w:rsidR="008E7C48" w:rsidRDefault="008E7C48" w:rsidP="00AB41AA">
      <w:pPr>
        <w:jc w:val="both"/>
        <w:rPr>
          <w:rFonts w:asciiTheme="majorBidi" w:hAnsiTheme="majorBidi" w:cstheme="majorBidi"/>
          <w:color w:val="000000" w:themeColor="text1"/>
          <w:sz w:val="28"/>
          <w:szCs w:val="28"/>
        </w:rPr>
      </w:pPr>
    </w:p>
    <w:p w14:paraId="2F0C7764" w14:textId="0C4D046F" w:rsidR="008E7C48" w:rsidRDefault="008E7C48" w:rsidP="00AB41AA">
      <w:pPr>
        <w:jc w:val="both"/>
        <w:rPr>
          <w:rFonts w:asciiTheme="majorBidi" w:hAnsiTheme="majorBidi" w:cstheme="majorBidi"/>
          <w:color w:val="000000" w:themeColor="text1"/>
          <w:sz w:val="28"/>
          <w:szCs w:val="28"/>
        </w:rPr>
      </w:pPr>
    </w:p>
    <w:p w14:paraId="01AFC648" w14:textId="4F567539" w:rsidR="008E7C48" w:rsidRDefault="008E7C48" w:rsidP="00AB41AA">
      <w:pPr>
        <w:jc w:val="both"/>
        <w:rPr>
          <w:rFonts w:asciiTheme="majorBidi" w:hAnsiTheme="majorBidi" w:cstheme="majorBidi"/>
          <w:color w:val="000000" w:themeColor="text1"/>
          <w:sz w:val="28"/>
          <w:szCs w:val="28"/>
        </w:rPr>
      </w:pPr>
    </w:p>
    <w:p w14:paraId="42DBE6F9" w14:textId="0938B215" w:rsidR="008E7C48" w:rsidRDefault="008E7C48" w:rsidP="00AB41AA">
      <w:pPr>
        <w:jc w:val="both"/>
        <w:rPr>
          <w:rFonts w:asciiTheme="majorBidi" w:hAnsiTheme="majorBidi" w:cstheme="majorBidi"/>
          <w:color w:val="000000" w:themeColor="text1"/>
          <w:sz w:val="28"/>
          <w:szCs w:val="28"/>
        </w:rPr>
      </w:pPr>
    </w:p>
    <w:p w14:paraId="1904914F" w14:textId="77777777" w:rsidR="00AB41AA" w:rsidRPr="00BB66DF" w:rsidRDefault="00AB41AA" w:rsidP="00AB41AA">
      <w:pPr>
        <w:jc w:val="both"/>
        <w:rPr>
          <w:rFonts w:asciiTheme="majorBidi" w:hAnsiTheme="majorBidi" w:cstheme="majorBidi"/>
          <w:color w:val="000000" w:themeColor="text1"/>
          <w:sz w:val="28"/>
          <w:szCs w:val="28"/>
        </w:rPr>
      </w:pPr>
    </w:p>
    <w:p w14:paraId="5F474137"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lastRenderedPageBreak/>
        <w:t>ОПРЕДЕЛЕНИЯ</w:t>
      </w:r>
    </w:p>
    <w:p w14:paraId="4B9DB9B0" w14:textId="77777777" w:rsidR="00AB41AA" w:rsidRPr="00BB66DF" w:rsidRDefault="00AB41AA" w:rsidP="00AB41AA">
      <w:pPr>
        <w:jc w:val="both"/>
        <w:rPr>
          <w:rFonts w:asciiTheme="majorBidi" w:hAnsiTheme="majorBidi" w:cstheme="majorBidi"/>
          <w:b/>
          <w:color w:val="000000" w:themeColor="text1"/>
          <w:sz w:val="28"/>
          <w:szCs w:val="28"/>
        </w:rPr>
      </w:pPr>
    </w:p>
    <w:p w14:paraId="7CE9858D"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настоящей диссертации применяют следующие термины с соответствующими определениями:</w:t>
      </w:r>
    </w:p>
    <w:p w14:paraId="25B572A7" w14:textId="77777777" w:rsidR="00AB41AA" w:rsidRPr="00BB66DF" w:rsidRDefault="00AB41AA" w:rsidP="00AB41AA">
      <w:pPr>
        <w:widowControl w:val="0"/>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b/>
          <w:color w:val="000000" w:themeColor="text1"/>
          <w:sz w:val="28"/>
          <w:szCs w:val="28"/>
        </w:rPr>
        <w:t>Аллель -</w:t>
      </w:r>
      <w:r w:rsidRPr="00BB66DF">
        <w:rPr>
          <w:rFonts w:asciiTheme="majorBidi" w:hAnsiTheme="majorBidi" w:cstheme="majorBidi"/>
          <w:color w:val="000000" w:themeColor="text1"/>
          <w:sz w:val="28"/>
          <w:szCs w:val="28"/>
        </w:rPr>
        <w:t xml:space="preserve"> одна из двух или нескольких альтернативных структурных форм гена </w:t>
      </w:r>
      <w:r w:rsidRPr="00BB66DF">
        <w:rPr>
          <w:rFonts w:asciiTheme="majorBidi" w:hAnsiTheme="majorBidi" w:cstheme="majorBidi"/>
          <w:color w:val="000000" w:themeColor="text1"/>
          <w:sz w:val="28"/>
          <w:szCs w:val="28"/>
          <w:highlight w:val="white"/>
        </w:rPr>
        <w:t>обуславливающие фенотипические различия одного и того же признака.</w:t>
      </w:r>
    </w:p>
    <w:p w14:paraId="3CFC3108"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Внутричерепные аневризмы</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b/>
          <w:color w:val="000000" w:themeColor="text1"/>
          <w:sz w:val="28"/>
          <w:szCs w:val="28"/>
        </w:rPr>
        <w:t xml:space="preserve">- </w:t>
      </w:r>
      <w:r w:rsidRPr="00BB66DF">
        <w:rPr>
          <w:rFonts w:asciiTheme="majorBidi" w:hAnsiTheme="majorBidi" w:cstheme="majorBidi"/>
          <w:color w:val="000000" w:themeColor="text1"/>
          <w:sz w:val="28"/>
          <w:szCs w:val="28"/>
        </w:rPr>
        <w:t>патологическое</w:t>
      </w:r>
      <w:r w:rsidRPr="00BB66DF">
        <w:rPr>
          <w:rFonts w:asciiTheme="majorBidi" w:hAnsiTheme="majorBidi" w:cstheme="majorBidi"/>
          <w:b/>
          <w:color w:val="000000" w:themeColor="text1"/>
          <w:sz w:val="28"/>
          <w:szCs w:val="28"/>
        </w:rPr>
        <w:t xml:space="preserve"> </w:t>
      </w:r>
      <w:r w:rsidRPr="00BB66DF">
        <w:rPr>
          <w:rFonts w:asciiTheme="majorBidi" w:hAnsiTheme="majorBidi" w:cstheme="majorBidi"/>
          <w:color w:val="000000" w:themeColor="text1"/>
          <w:sz w:val="28"/>
          <w:szCs w:val="28"/>
        </w:rPr>
        <w:t>выпячивание стенки сосуда головного мозга вследствие ее истончения под воздействием различных эндогенных и экзогенных факторов.</w:t>
      </w:r>
    </w:p>
    <w:p w14:paraId="31F1DADF" w14:textId="77777777" w:rsidR="00AB41AA" w:rsidRPr="00BB66DF" w:rsidRDefault="00AB41AA" w:rsidP="00AB41AA">
      <w:pPr>
        <w:widowControl w:val="0"/>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b/>
          <w:color w:val="000000" w:themeColor="text1"/>
          <w:sz w:val="28"/>
          <w:szCs w:val="28"/>
        </w:rPr>
        <w:t>Генотип -</w:t>
      </w:r>
      <w:r w:rsidRPr="00BB66DF">
        <w:rPr>
          <w:rFonts w:asciiTheme="majorBidi" w:hAnsiTheme="majorBidi" w:cstheme="majorBidi"/>
          <w:color w:val="000000" w:themeColor="text1"/>
          <w:sz w:val="28"/>
          <w:szCs w:val="28"/>
        </w:rPr>
        <w:t xml:space="preserve"> совокупность всех генов организма, аллельные варианты которых </w:t>
      </w:r>
      <w:r w:rsidRPr="00BB66DF">
        <w:rPr>
          <w:rFonts w:asciiTheme="majorBidi" w:hAnsiTheme="majorBidi" w:cstheme="majorBidi"/>
          <w:color w:val="000000" w:themeColor="text1"/>
          <w:sz w:val="28"/>
          <w:szCs w:val="28"/>
          <w:highlight w:val="white"/>
        </w:rPr>
        <w:t>обуславливают фенотипические различия одного и того же признака.</w:t>
      </w:r>
    </w:p>
    <w:p w14:paraId="2666641F"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Гаплотип - </w:t>
      </w:r>
      <w:r w:rsidRPr="00BB66DF">
        <w:rPr>
          <w:rFonts w:asciiTheme="majorBidi" w:hAnsiTheme="majorBidi" w:cstheme="majorBidi"/>
          <w:color w:val="000000" w:themeColor="text1"/>
          <w:sz w:val="28"/>
          <w:szCs w:val="28"/>
          <w:highlight w:val="white"/>
        </w:rPr>
        <w:t>совокупность сцепленных генов на одной хромосоме.</w:t>
      </w:r>
    </w:p>
    <w:p w14:paraId="411BBB33"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Генетический полиморфизм - </w:t>
      </w:r>
      <w:r w:rsidRPr="00BB66DF">
        <w:rPr>
          <w:rFonts w:asciiTheme="majorBidi" w:hAnsiTheme="majorBidi" w:cstheme="majorBidi"/>
          <w:color w:val="000000" w:themeColor="text1"/>
          <w:sz w:val="28"/>
          <w:szCs w:val="28"/>
        </w:rPr>
        <w:t>изменения в последовательности ДНК вследствие однонуклеотидных замен, инсерции, делеции или дупликации, ведущие к образованию разных аллельных форм в определенном локусе.</w:t>
      </w:r>
    </w:p>
    <w:p w14:paraId="5FE9675F"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Популяция - </w:t>
      </w:r>
      <w:r w:rsidRPr="00BB66DF">
        <w:rPr>
          <w:rFonts w:asciiTheme="majorBidi" w:hAnsiTheme="majorBidi" w:cstheme="majorBidi"/>
          <w:color w:val="000000" w:themeColor="text1"/>
          <w:sz w:val="28"/>
          <w:szCs w:val="28"/>
        </w:rPr>
        <w:t xml:space="preserve">(от латинского </w:t>
      </w:r>
      <w:r w:rsidRPr="00BB66DF">
        <w:rPr>
          <w:rFonts w:asciiTheme="majorBidi" w:hAnsiTheme="majorBidi" w:cstheme="majorBidi"/>
          <w:i/>
          <w:color w:val="000000" w:themeColor="text1"/>
          <w:sz w:val="28"/>
          <w:szCs w:val="28"/>
        </w:rPr>
        <w:t>populus</w:t>
      </w:r>
      <w:r w:rsidRPr="00BB66DF">
        <w:rPr>
          <w:rFonts w:asciiTheme="majorBidi" w:hAnsiTheme="majorBidi" w:cstheme="majorBidi"/>
          <w:color w:val="000000" w:themeColor="text1"/>
          <w:sz w:val="28"/>
          <w:szCs w:val="28"/>
        </w:rPr>
        <w:t>- народ, население) совокупность особей одного вида с общим генофондом, проживающая на определенной территории в течение длительного времени и способная свободно скрещиваться.</w:t>
      </w:r>
    </w:p>
    <w:p w14:paraId="182F8B2B"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Спорадическая форма болезни - </w:t>
      </w:r>
      <w:r w:rsidRPr="00BB66DF">
        <w:rPr>
          <w:rFonts w:asciiTheme="majorBidi" w:hAnsiTheme="majorBidi" w:cstheme="majorBidi"/>
          <w:color w:val="000000" w:themeColor="text1"/>
          <w:sz w:val="28"/>
          <w:szCs w:val="28"/>
        </w:rPr>
        <w:t>тип заболевания, проявляющийся у индивидуумов от случая к случаю и не проявляющий наследственный характер.</w:t>
      </w:r>
    </w:p>
    <w:p w14:paraId="72FABA6C"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Этническая группа - </w:t>
      </w:r>
      <w:r w:rsidRPr="00BB66DF">
        <w:rPr>
          <w:rFonts w:asciiTheme="majorBidi" w:hAnsiTheme="majorBidi" w:cstheme="majorBidi"/>
          <w:color w:val="000000" w:themeColor="text1"/>
          <w:sz w:val="28"/>
          <w:szCs w:val="28"/>
        </w:rPr>
        <w:t xml:space="preserve">группа людей внутри большой социальной общности, которая идентифицирует себя как исторически и культурно единую группу, отличающуюся от остальных групп этой общности. </w:t>
      </w:r>
    </w:p>
    <w:p w14:paraId="17CEBE38"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71641CEB"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28B65484"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75D50A37"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08F5DE03"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5B52E0A5" w14:textId="6146F8C9" w:rsidR="00AB41AA" w:rsidRDefault="00AB41AA" w:rsidP="00AB41AA">
      <w:pPr>
        <w:widowControl w:val="0"/>
        <w:ind w:firstLine="567"/>
        <w:jc w:val="both"/>
        <w:rPr>
          <w:rFonts w:asciiTheme="majorBidi" w:hAnsiTheme="majorBidi" w:cstheme="majorBidi"/>
          <w:color w:val="000000" w:themeColor="text1"/>
          <w:sz w:val="28"/>
          <w:szCs w:val="28"/>
        </w:rPr>
      </w:pPr>
    </w:p>
    <w:p w14:paraId="7AC320D1" w14:textId="77777777" w:rsidR="005545C9" w:rsidRPr="00707BA5" w:rsidRDefault="005545C9" w:rsidP="00AB41AA">
      <w:pPr>
        <w:widowControl w:val="0"/>
        <w:ind w:firstLine="567"/>
        <w:jc w:val="both"/>
        <w:rPr>
          <w:rFonts w:asciiTheme="majorBidi" w:hAnsiTheme="majorBidi" w:cstheme="majorBidi"/>
          <w:color w:val="000000" w:themeColor="text1"/>
          <w:sz w:val="28"/>
          <w:szCs w:val="28"/>
        </w:rPr>
      </w:pPr>
    </w:p>
    <w:p w14:paraId="158105B1"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11C4126C"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2A0378C6"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623D1EF7"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5DD9DE2B"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0A2CFBCE"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7AC4BBB0"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6861556F"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79175EF5"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10A2E2D4"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53E4A260"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05362208"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08C448A1"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6D22F30C" w14:textId="77777777" w:rsidR="00AB41AA" w:rsidRPr="00BB66DF" w:rsidRDefault="00AB41AA" w:rsidP="00AB41AA">
      <w:pPr>
        <w:jc w:val="both"/>
        <w:rPr>
          <w:rFonts w:asciiTheme="majorBidi" w:hAnsiTheme="majorBidi" w:cstheme="majorBidi"/>
          <w:color w:val="000000" w:themeColor="text1"/>
          <w:sz w:val="28"/>
          <w:szCs w:val="28"/>
        </w:rPr>
      </w:pPr>
    </w:p>
    <w:p w14:paraId="70D2F3CA" w14:textId="77777777" w:rsidR="00AB41AA" w:rsidRPr="00BB66DF" w:rsidRDefault="00AB41AA" w:rsidP="00AB41AA">
      <w:pPr>
        <w:jc w:val="both"/>
        <w:rPr>
          <w:rFonts w:asciiTheme="majorBidi" w:hAnsiTheme="majorBidi" w:cstheme="majorBidi"/>
          <w:color w:val="000000" w:themeColor="text1"/>
          <w:sz w:val="28"/>
          <w:szCs w:val="28"/>
        </w:rPr>
      </w:pPr>
    </w:p>
    <w:p w14:paraId="67DF83E4"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lastRenderedPageBreak/>
        <w:t>ОБОЗНАЧЕНИЯ И СОКРАЩЕНИЯ</w:t>
      </w:r>
    </w:p>
    <w:tbl>
      <w:tblPr>
        <w:tblW w:w="9463" w:type="dxa"/>
        <w:tblInd w:w="108" w:type="dxa"/>
        <w:tblLayout w:type="fixed"/>
        <w:tblLook w:val="0400" w:firstRow="0" w:lastRow="0" w:firstColumn="0" w:lastColumn="0" w:noHBand="0" w:noVBand="1"/>
      </w:tblPr>
      <w:tblGrid>
        <w:gridCol w:w="1840"/>
        <w:gridCol w:w="7623"/>
      </w:tblGrid>
      <w:tr w:rsidR="00FE111C" w:rsidRPr="00BB66DF" w14:paraId="20DF22BF" w14:textId="77777777" w:rsidTr="00C50D7A">
        <w:tc>
          <w:tcPr>
            <w:tcW w:w="1840" w:type="dxa"/>
          </w:tcPr>
          <w:p w14:paraId="5797AE62"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p>
        </w:tc>
        <w:tc>
          <w:tcPr>
            <w:tcW w:w="7623" w:type="dxa"/>
          </w:tcPr>
          <w:p w14:paraId="7109D28B"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p>
        </w:tc>
      </w:tr>
      <w:tr w:rsidR="00FE111C" w:rsidRPr="00BB66DF" w14:paraId="4353C909" w14:textId="77777777" w:rsidTr="00C50D7A">
        <w:tc>
          <w:tcPr>
            <w:tcW w:w="1840" w:type="dxa"/>
            <w:shd w:val="clear" w:color="auto" w:fill="auto"/>
          </w:tcPr>
          <w:p w14:paraId="2B44C3C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АГ</w:t>
            </w:r>
          </w:p>
          <w:p w14:paraId="08180463"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ВА</w:t>
            </w:r>
          </w:p>
        </w:tc>
        <w:tc>
          <w:tcPr>
            <w:tcW w:w="7623" w:type="dxa"/>
            <w:shd w:val="clear" w:color="auto" w:fill="auto"/>
          </w:tcPr>
          <w:p w14:paraId="1C6D01F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-артериальная гипертензия</w:t>
            </w:r>
          </w:p>
          <w:p w14:paraId="1CF021F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-внутричерепная аневризма</w:t>
            </w:r>
          </w:p>
        </w:tc>
      </w:tr>
      <w:tr w:rsidR="00FE111C" w:rsidRPr="007323F6" w14:paraId="3C6B453B" w14:textId="77777777" w:rsidTr="00C50D7A">
        <w:tc>
          <w:tcPr>
            <w:tcW w:w="1840" w:type="dxa"/>
            <w:shd w:val="clear" w:color="auto" w:fill="auto"/>
          </w:tcPr>
          <w:p w14:paraId="005442FA"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ВКМ</w:t>
            </w:r>
          </w:p>
          <w:p w14:paraId="3B9A2918"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ВОЗ</w:t>
            </w:r>
          </w:p>
        </w:tc>
        <w:tc>
          <w:tcPr>
            <w:tcW w:w="7623" w:type="dxa"/>
            <w:shd w:val="clear" w:color="auto" w:fill="auto"/>
          </w:tcPr>
          <w:p w14:paraId="24274102"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внеклеточный матрикс</w:t>
            </w:r>
          </w:p>
          <w:p w14:paraId="10F5AFF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Всемирная организация здравоохранения</w:t>
            </w:r>
          </w:p>
        </w:tc>
      </w:tr>
      <w:tr w:rsidR="00FE111C" w:rsidRPr="00BB66DF" w14:paraId="64ABE48C" w14:textId="77777777" w:rsidTr="00C50D7A">
        <w:tc>
          <w:tcPr>
            <w:tcW w:w="1840" w:type="dxa"/>
            <w:shd w:val="clear" w:color="auto" w:fill="auto"/>
          </w:tcPr>
          <w:p w14:paraId="7A4BC75D"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ВСА</w:t>
            </w:r>
          </w:p>
        </w:tc>
        <w:tc>
          <w:tcPr>
            <w:tcW w:w="7623" w:type="dxa"/>
            <w:shd w:val="clear" w:color="auto" w:fill="auto"/>
          </w:tcPr>
          <w:p w14:paraId="482C404F"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-внутренняясонная артерия</w:t>
            </w:r>
          </w:p>
        </w:tc>
      </w:tr>
      <w:tr w:rsidR="00FE111C" w:rsidRPr="00BB66DF" w14:paraId="4B809DDA" w14:textId="77777777" w:rsidTr="00C50D7A">
        <w:tc>
          <w:tcPr>
            <w:tcW w:w="1840" w:type="dxa"/>
            <w:shd w:val="clear" w:color="auto" w:fill="auto"/>
          </w:tcPr>
          <w:p w14:paraId="316BC47F"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ДИ</w:t>
            </w:r>
          </w:p>
        </w:tc>
        <w:tc>
          <w:tcPr>
            <w:tcW w:w="7623" w:type="dxa"/>
            <w:shd w:val="clear" w:color="auto" w:fill="auto"/>
          </w:tcPr>
          <w:p w14:paraId="0E5E1CB9"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-доверительный интервал</w:t>
            </w:r>
          </w:p>
        </w:tc>
      </w:tr>
      <w:tr w:rsidR="00FE111C" w:rsidRPr="00BB66DF" w14:paraId="36C78D03" w14:textId="77777777" w:rsidTr="00C50D7A">
        <w:tc>
          <w:tcPr>
            <w:tcW w:w="1840" w:type="dxa"/>
            <w:shd w:val="clear" w:color="auto" w:fill="auto"/>
          </w:tcPr>
          <w:p w14:paraId="20349A53"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ДНК</w:t>
            </w:r>
          </w:p>
        </w:tc>
        <w:tc>
          <w:tcPr>
            <w:tcW w:w="7623" w:type="dxa"/>
            <w:shd w:val="clear" w:color="auto" w:fill="auto"/>
          </w:tcPr>
          <w:p w14:paraId="1D112BBC"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-дезоксирибонуклеиновая кислота</w:t>
            </w:r>
          </w:p>
        </w:tc>
      </w:tr>
      <w:tr w:rsidR="00FE111C" w:rsidRPr="007323F6" w14:paraId="41A52259" w14:textId="77777777" w:rsidTr="00C50D7A">
        <w:tc>
          <w:tcPr>
            <w:tcW w:w="1840" w:type="dxa"/>
            <w:shd w:val="clear" w:color="auto" w:fill="auto"/>
          </w:tcPr>
          <w:p w14:paraId="20796B08"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ГМК</w:t>
            </w:r>
          </w:p>
          <w:p w14:paraId="6D0BDB8F"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ЗМА</w:t>
            </w:r>
          </w:p>
        </w:tc>
        <w:tc>
          <w:tcPr>
            <w:tcW w:w="7623" w:type="dxa"/>
            <w:shd w:val="clear" w:color="auto" w:fill="auto"/>
          </w:tcPr>
          <w:p w14:paraId="7AF2EBFD"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гладкомышечные клетки</w:t>
            </w:r>
          </w:p>
          <w:p w14:paraId="5454509B"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задняя мозговая артерия</w:t>
            </w:r>
          </w:p>
        </w:tc>
      </w:tr>
      <w:tr w:rsidR="00FE111C" w:rsidRPr="00BB66DF" w14:paraId="66CF1B8C" w14:textId="77777777" w:rsidTr="00C50D7A">
        <w:tc>
          <w:tcPr>
            <w:tcW w:w="1840" w:type="dxa"/>
            <w:shd w:val="clear" w:color="auto" w:fill="auto"/>
          </w:tcPr>
          <w:p w14:paraId="77239A94"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КТА</w:t>
            </w:r>
          </w:p>
        </w:tc>
        <w:tc>
          <w:tcPr>
            <w:tcW w:w="7623" w:type="dxa"/>
            <w:shd w:val="clear" w:color="auto" w:fill="auto"/>
          </w:tcPr>
          <w:p w14:paraId="2BEE0F56"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-компьютерная томографическая ангиография</w:t>
            </w:r>
          </w:p>
        </w:tc>
      </w:tr>
      <w:tr w:rsidR="00FE111C" w:rsidRPr="00BB66DF" w14:paraId="4B6ABC74" w14:textId="77777777" w:rsidTr="00C50D7A">
        <w:tc>
          <w:tcPr>
            <w:tcW w:w="1840" w:type="dxa"/>
            <w:shd w:val="clear" w:color="auto" w:fill="auto"/>
          </w:tcPr>
          <w:p w14:paraId="3260CABD"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КТ</w:t>
            </w:r>
          </w:p>
        </w:tc>
        <w:tc>
          <w:tcPr>
            <w:tcW w:w="7623" w:type="dxa"/>
            <w:shd w:val="clear" w:color="auto" w:fill="auto"/>
          </w:tcPr>
          <w:p w14:paraId="464E7852"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-компьютерная томография</w:t>
            </w:r>
          </w:p>
        </w:tc>
      </w:tr>
      <w:tr w:rsidR="00FE111C" w:rsidRPr="00BB66DF" w14:paraId="07D31FFB" w14:textId="77777777" w:rsidTr="00C50D7A">
        <w:tc>
          <w:tcPr>
            <w:tcW w:w="1840" w:type="dxa"/>
            <w:shd w:val="clear" w:color="auto" w:fill="auto"/>
          </w:tcPr>
          <w:p w14:paraId="58CC7FBD"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ОНМК</w:t>
            </w:r>
          </w:p>
        </w:tc>
        <w:tc>
          <w:tcPr>
            <w:tcW w:w="7623" w:type="dxa"/>
            <w:shd w:val="clear" w:color="auto" w:fill="auto"/>
          </w:tcPr>
          <w:p w14:paraId="384D481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-острое нарушение мозгового кровообращения</w:t>
            </w:r>
          </w:p>
        </w:tc>
      </w:tr>
      <w:tr w:rsidR="00FE111C" w:rsidRPr="00BB66DF" w14:paraId="523B6CAB" w14:textId="77777777" w:rsidTr="00C50D7A">
        <w:tc>
          <w:tcPr>
            <w:tcW w:w="1840" w:type="dxa"/>
            <w:shd w:val="clear" w:color="auto" w:fill="auto"/>
          </w:tcPr>
          <w:p w14:paraId="497E8533"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ОНП</w:t>
            </w:r>
          </w:p>
        </w:tc>
        <w:tc>
          <w:tcPr>
            <w:tcW w:w="7623" w:type="dxa"/>
            <w:shd w:val="clear" w:color="auto" w:fill="auto"/>
          </w:tcPr>
          <w:p w14:paraId="15C8C50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-однонуклеотидный полиморфизм</w:t>
            </w:r>
          </w:p>
        </w:tc>
      </w:tr>
      <w:tr w:rsidR="00FE111C" w:rsidRPr="00BB66DF" w14:paraId="0CC05386" w14:textId="77777777" w:rsidTr="00C50D7A">
        <w:tc>
          <w:tcPr>
            <w:tcW w:w="1840" w:type="dxa"/>
            <w:shd w:val="clear" w:color="auto" w:fill="auto"/>
          </w:tcPr>
          <w:p w14:paraId="4CC4AEC4"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OШ</w:t>
            </w:r>
          </w:p>
        </w:tc>
        <w:tc>
          <w:tcPr>
            <w:tcW w:w="7623" w:type="dxa"/>
            <w:shd w:val="clear" w:color="auto" w:fill="auto"/>
          </w:tcPr>
          <w:p w14:paraId="30717C7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-отношение шансов</w:t>
            </w:r>
          </w:p>
        </w:tc>
      </w:tr>
      <w:tr w:rsidR="00FE111C" w:rsidRPr="00BB66DF" w14:paraId="61F3FABA" w14:textId="77777777" w:rsidTr="00C50D7A">
        <w:tc>
          <w:tcPr>
            <w:tcW w:w="1840" w:type="dxa"/>
            <w:shd w:val="clear" w:color="auto" w:fill="auto"/>
          </w:tcPr>
          <w:p w14:paraId="4950E5F0"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ПМА</w:t>
            </w:r>
          </w:p>
        </w:tc>
        <w:tc>
          <w:tcPr>
            <w:tcW w:w="7623" w:type="dxa"/>
            <w:shd w:val="clear" w:color="auto" w:fill="auto"/>
          </w:tcPr>
          <w:p w14:paraId="3F92131C"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-передняя мозговая артерия</w:t>
            </w:r>
          </w:p>
        </w:tc>
      </w:tr>
      <w:tr w:rsidR="00FE111C" w:rsidRPr="00BB66DF" w14:paraId="18F8978C" w14:textId="77777777" w:rsidTr="00C50D7A">
        <w:tc>
          <w:tcPr>
            <w:tcW w:w="1840" w:type="dxa"/>
            <w:shd w:val="clear" w:color="auto" w:fill="auto"/>
          </w:tcPr>
          <w:p w14:paraId="67E69E70"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ПНС</w:t>
            </w:r>
          </w:p>
        </w:tc>
        <w:tc>
          <w:tcPr>
            <w:tcW w:w="7623" w:type="dxa"/>
            <w:shd w:val="clear" w:color="auto" w:fill="auto"/>
          </w:tcPr>
          <w:p w14:paraId="15592BF8"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пристеночное напряжение сдвига</w:t>
            </w:r>
          </w:p>
        </w:tc>
      </w:tr>
      <w:tr w:rsidR="00FE111C" w:rsidRPr="00BB66DF" w14:paraId="1C008373" w14:textId="77777777" w:rsidTr="00C50D7A">
        <w:tc>
          <w:tcPr>
            <w:tcW w:w="1840" w:type="dxa"/>
            <w:shd w:val="clear" w:color="auto" w:fill="auto"/>
          </w:tcPr>
          <w:p w14:paraId="13DA9028"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ПЦР</w:t>
            </w:r>
          </w:p>
        </w:tc>
        <w:tc>
          <w:tcPr>
            <w:tcW w:w="7623" w:type="dxa"/>
            <w:shd w:val="clear" w:color="auto" w:fill="auto"/>
          </w:tcPr>
          <w:p w14:paraId="42D90E2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-полимеразная цепная реакция</w:t>
            </w:r>
          </w:p>
        </w:tc>
      </w:tr>
      <w:tr w:rsidR="00FE111C" w:rsidRPr="00BB66DF" w14:paraId="26560A1C" w14:textId="77777777" w:rsidTr="00C50D7A">
        <w:tc>
          <w:tcPr>
            <w:tcW w:w="1840" w:type="dxa"/>
            <w:shd w:val="clear" w:color="auto" w:fill="auto"/>
          </w:tcPr>
          <w:p w14:paraId="5ABF9CB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САД</w:t>
            </w:r>
          </w:p>
        </w:tc>
        <w:tc>
          <w:tcPr>
            <w:tcW w:w="7623" w:type="dxa"/>
            <w:shd w:val="clear" w:color="auto" w:fill="auto"/>
          </w:tcPr>
          <w:p w14:paraId="03EC967E"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-систолическое артериальное давление</w:t>
            </w:r>
          </w:p>
        </w:tc>
      </w:tr>
      <w:tr w:rsidR="00FE111C" w:rsidRPr="00BB66DF" w14:paraId="2047631D" w14:textId="77777777" w:rsidTr="00C50D7A">
        <w:tc>
          <w:tcPr>
            <w:tcW w:w="1840" w:type="dxa"/>
            <w:shd w:val="clear" w:color="auto" w:fill="auto"/>
          </w:tcPr>
          <w:p w14:paraId="4DCE9FB3"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САК</w:t>
            </w:r>
          </w:p>
        </w:tc>
        <w:tc>
          <w:tcPr>
            <w:tcW w:w="7623" w:type="dxa"/>
            <w:shd w:val="clear" w:color="auto" w:fill="auto"/>
          </w:tcPr>
          <w:p w14:paraId="0AD1737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-субарахноидальное кровоизлияние</w:t>
            </w:r>
          </w:p>
        </w:tc>
      </w:tr>
      <w:tr w:rsidR="00FE111C" w:rsidRPr="00BB66DF" w14:paraId="323B56A7" w14:textId="77777777" w:rsidTr="00C50D7A">
        <w:tc>
          <w:tcPr>
            <w:tcW w:w="1840" w:type="dxa"/>
            <w:shd w:val="clear" w:color="auto" w:fill="auto"/>
          </w:tcPr>
          <w:p w14:paraId="6DB222EE"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СМА</w:t>
            </w:r>
          </w:p>
        </w:tc>
        <w:tc>
          <w:tcPr>
            <w:tcW w:w="7623" w:type="dxa"/>
            <w:shd w:val="clear" w:color="auto" w:fill="auto"/>
          </w:tcPr>
          <w:p w14:paraId="65F2E4AB"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-средняя мозговая артерия</w:t>
            </w:r>
          </w:p>
        </w:tc>
      </w:tr>
      <w:tr w:rsidR="00FE111C" w:rsidRPr="00BB66DF" w14:paraId="6E9448EC" w14:textId="77777777" w:rsidTr="00C50D7A">
        <w:tc>
          <w:tcPr>
            <w:tcW w:w="1840" w:type="dxa"/>
            <w:shd w:val="clear" w:color="auto" w:fill="auto"/>
          </w:tcPr>
          <w:p w14:paraId="2978190A"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ССЗ</w:t>
            </w:r>
          </w:p>
        </w:tc>
        <w:tc>
          <w:tcPr>
            <w:tcW w:w="7623" w:type="dxa"/>
            <w:shd w:val="clear" w:color="auto" w:fill="auto"/>
          </w:tcPr>
          <w:p w14:paraId="7F655C56"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-сердечно-сосудистые заболевания</w:t>
            </w:r>
          </w:p>
        </w:tc>
      </w:tr>
      <w:tr w:rsidR="00FE111C" w:rsidRPr="00BB66DF" w14:paraId="112D770F" w14:textId="77777777" w:rsidTr="00C50D7A">
        <w:tc>
          <w:tcPr>
            <w:tcW w:w="1840" w:type="dxa"/>
            <w:shd w:val="clear" w:color="auto" w:fill="auto"/>
          </w:tcPr>
          <w:p w14:paraId="49BE8556"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СЦА</w:t>
            </w:r>
          </w:p>
        </w:tc>
        <w:tc>
          <w:tcPr>
            <w:tcW w:w="7623" w:type="dxa"/>
            <w:shd w:val="clear" w:color="auto" w:fill="auto"/>
          </w:tcPr>
          <w:p w14:paraId="2D0E1AF8"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-селективная церебральная ангиография</w:t>
            </w:r>
          </w:p>
        </w:tc>
      </w:tr>
      <w:tr w:rsidR="00FE111C" w:rsidRPr="00BB66DF" w14:paraId="49A8F44F" w14:textId="77777777" w:rsidTr="00C50D7A">
        <w:tc>
          <w:tcPr>
            <w:tcW w:w="1840" w:type="dxa"/>
            <w:shd w:val="clear" w:color="auto" w:fill="auto"/>
          </w:tcPr>
          <w:p w14:paraId="183D418F"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МГК</w:t>
            </w:r>
          </w:p>
        </w:tc>
        <w:tc>
          <w:tcPr>
            <w:tcW w:w="7623" w:type="dxa"/>
            <w:shd w:val="clear" w:color="auto" w:fill="auto"/>
          </w:tcPr>
          <w:p w14:paraId="0108CCE4"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-методглавных компонент</w:t>
            </w:r>
          </w:p>
        </w:tc>
      </w:tr>
      <w:tr w:rsidR="00FE111C" w:rsidRPr="00BB66DF" w14:paraId="3A2FCB44" w14:textId="77777777" w:rsidTr="00C50D7A">
        <w:tc>
          <w:tcPr>
            <w:tcW w:w="1840" w:type="dxa"/>
            <w:shd w:val="clear" w:color="auto" w:fill="auto"/>
          </w:tcPr>
          <w:p w14:paraId="71B15E5A"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МРА</w:t>
            </w:r>
          </w:p>
        </w:tc>
        <w:tc>
          <w:tcPr>
            <w:tcW w:w="7623" w:type="dxa"/>
            <w:shd w:val="clear" w:color="auto" w:fill="auto"/>
          </w:tcPr>
          <w:p w14:paraId="3C7D9E54"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-магнитно-резонансная ангиография</w:t>
            </w:r>
          </w:p>
        </w:tc>
      </w:tr>
      <w:tr w:rsidR="00FE111C" w:rsidRPr="00BB66DF" w14:paraId="6176255E" w14:textId="77777777" w:rsidTr="00C50D7A">
        <w:tc>
          <w:tcPr>
            <w:tcW w:w="1840" w:type="dxa"/>
            <w:shd w:val="clear" w:color="auto" w:fill="auto"/>
          </w:tcPr>
          <w:p w14:paraId="5695C5DF"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МРТ</w:t>
            </w:r>
          </w:p>
        </w:tc>
        <w:tc>
          <w:tcPr>
            <w:tcW w:w="7623" w:type="dxa"/>
            <w:shd w:val="clear" w:color="auto" w:fill="auto"/>
          </w:tcPr>
          <w:p w14:paraId="4AD4D181"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-магнитно-резонансная томография</w:t>
            </w:r>
          </w:p>
        </w:tc>
      </w:tr>
      <w:tr w:rsidR="00FE111C" w:rsidRPr="00BB66DF" w14:paraId="71F0D045" w14:textId="77777777" w:rsidTr="00C50D7A">
        <w:tc>
          <w:tcPr>
            <w:tcW w:w="1840" w:type="dxa"/>
            <w:shd w:val="clear" w:color="auto" w:fill="auto"/>
          </w:tcPr>
          <w:p w14:paraId="0C846962"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ММШ</w:t>
            </w:r>
          </w:p>
        </w:tc>
        <w:tc>
          <w:tcPr>
            <w:tcW w:w="7623" w:type="dxa"/>
            <w:shd w:val="clear" w:color="auto" w:fill="auto"/>
          </w:tcPr>
          <w:p w14:paraId="4ECB8D19" w14:textId="77777777" w:rsidR="00FE111C" w:rsidRPr="00BB66DF"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-многомерное шкалирование</w:t>
            </w:r>
          </w:p>
        </w:tc>
      </w:tr>
      <w:tr w:rsidR="00FE111C" w:rsidRPr="00BB66DF" w14:paraId="00D6D0C1" w14:textId="77777777" w:rsidTr="00C50D7A">
        <w:tc>
          <w:tcPr>
            <w:tcW w:w="1840" w:type="dxa"/>
            <w:shd w:val="clear" w:color="auto" w:fill="auto"/>
          </w:tcPr>
          <w:p w14:paraId="3E72DF40" w14:textId="77777777" w:rsidR="00FE111C" w:rsidRPr="009D2235"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ММП</w:t>
            </w:r>
          </w:p>
        </w:tc>
        <w:tc>
          <w:tcPr>
            <w:tcW w:w="7623" w:type="dxa"/>
            <w:shd w:val="clear" w:color="auto" w:fill="auto"/>
          </w:tcPr>
          <w:p w14:paraId="57EB8193" w14:textId="77777777" w:rsidR="00FE111C" w:rsidRPr="009D2235" w:rsidRDefault="00FE111C" w:rsidP="00C50D7A">
            <w:pPr>
              <w:pBdr>
                <w:top w:val="none" w:sz="0" w:space="0" w:color="000000"/>
                <w:left w:val="none" w:sz="0" w:space="0" w:color="000000"/>
                <w:bottom w:val="none" w:sz="0" w:space="0" w:color="000000"/>
                <w:right w:val="none" w:sz="0" w:space="0" w:color="000000"/>
                <w:between w:val="none" w:sz="0" w:space="0" w:color="000000"/>
              </w:pBd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матриксные металлопротеиназы</w:t>
            </w:r>
          </w:p>
        </w:tc>
      </w:tr>
      <w:tr w:rsidR="00FE111C" w:rsidRPr="007323F6" w14:paraId="02BAD05D" w14:textId="77777777" w:rsidTr="00C50D7A">
        <w:tc>
          <w:tcPr>
            <w:tcW w:w="1840" w:type="dxa"/>
            <w:shd w:val="clear" w:color="auto" w:fill="auto"/>
          </w:tcPr>
          <w:p w14:paraId="4C13224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РТ-ПЦР</w:t>
            </w:r>
          </w:p>
        </w:tc>
        <w:tc>
          <w:tcPr>
            <w:tcW w:w="7623" w:type="dxa"/>
            <w:shd w:val="clear" w:color="auto" w:fill="auto"/>
          </w:tcPr>
          <w:p w14:paraId="1515DC8D"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полимеразная цепная реакция в режиме реального времени</w:t>
            </w:r>
          </w:p>
        </w:tc>
      </w:tr>
      <w:tr w:rsidR="00FE111C" w:rsidRPr="00BB66DF" w14:paraId="3335687A" w14:textId="77777777" w:rsidTr="00C50D7A">
        <w:tc>
          <w:tcPr>
            <w:tcW w:w="1840" w:type="dxa"/>
            <w:shd w:val="clear" w:color="auto" w:fill="auto"/>
          </w:tcPr>
          <w:p w14:paraId="53D829A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ФНО</w:t>
            </w:r>
          </w:p>
        </w:tc>
        <w:tc>
          <w:tcPr>
            <w:tcW w:w="7623" w:type="dxa"/>
            <w:shd w:val="clear" w:color="auto" w:fill="auto"/>
          </w:tcPr>
          <w:p w14:paraId="26C37392"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фактор некроза опухоли</w:t>
            </w:r>
          </w:p>
        </w:tc>
      </w:tr>
      <w:tr w:rsidR="00FE111C" w:rsidRPr="00BB66DF" w14:paraId="5E155841" w14:textId="77777777" w:rsidTr="00C50D7A">
        <w:tc>
          <w:tcPr>
            <w:tcW w:w="1840" w:type="dxa"/>
            <w:shd w:val="clear" w:color="auto" w:fill="auto"/>
          </w:tcPr>
          <w:p w14:paraId="22F5F241"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ЭК</w:t>
            </w:r>
          </w:p>
        </w:tc>
        <w:tc>
          <w:tcPr>
            <w:tcW w:w="7623" w:type="dxa"/>
            <w:shd w:val="clear" w:color="auto" w:fill="auto"/>
          </w:tcPr>
          <w:p w14:paraId="505B6A99"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 эндотелиальные клетки </w:t>
            </w:r>
          </w:p>
        </w:tc>
      </w:tr>
      <w:tr w:rsidR="00234FE6" w:rsidRPr="007323F6" w14:paraId="47A00B29" w14:textId="77777777" w:rsidTr="00C50D7A">
        <w:tc>
          <w:tcPr>
            <w:tcW w:w="1840" w:type="dxa"/>
            <w:shd w:val="clear" w:color="auto" w:fill="auto"/>
          </w:tcPr>
          <w:p w14:paraId="700C5AA4" w14:textId="0554777A" w:rsid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ALCAM</w:t>
            </w:r>
          </w:p>
        </w:tc>
        <w:tc>
          <w:tcPr>
            <w:tcW w:w="7623" w:type="dxa"/>
            <w:shd w:val="clear" w:color="auto" w:fill="auto"/>
          </w:tcPr>
          <w:p w14:paraId="24FE3766" w14:textId="689B6D53" w:rsidR="00234FE6" w:rsidRPr="00234FE6" w:rsidRDefault="00234FE6" w:rsidP="00C50D7A">
            <w:pPr>
              <w:rPr>
                <w:rFonts w:asciiTheme="majorBidi" w:hAnsiTheme="majorBidi" w:cstheme="majorBidi"/>
                <w:color w:val="000000" w:themeColor="text1"/>
                <w:sz w:val="28"/>
                <w:szCs w:val="28"/>
              </w:rPr>
            </w:pPr>
            <w:r w:rsidRPr="00234FE6">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активированная молекула лейкоцитарной клеточной адгезии </w:t>
            </w:r>
          </w:p>
        </w:tc>
      </w:tr>
      <w:tr w:rsidR="00FE111C" w:rsidRPr="007323F6" w14:paraId="6EFE12EE" w14:textId="77777777" w:rsidTr="00C50D7A">
        <w:tc>
          <w:tcPr>
            <w:tcW w:w="1840" w:type="dxa"/>
            <w:shd w:val="clear" w:color="auto" w:fill="auto"/>
          </w:tcPr>
          <w:p w14:paraId="73E7AC4C" w14:textId="77777777" w:rsidR="00FE111C" w:rsidRPr="00BB66DF"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US"/>
              </w:rPr>
              <w:t>AMOVA</w:t>
            </w:r>
          </w:p>
        </w:tc>
        <w:tc>
          <w:tcPr>
            <w:tcW w:w="7623" w:type="dxa"/>
            <w:shd w:val="clear" w:color="auto" w:fill="auto"/>
          </w:tcPr>
          <w:p w14:paraId="19C9D506" w14:textId="77777777" w:rsidR="00FE111C" w:rsidRPr="00B07033"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анализ молекулярной дисперсии</w:t>
            </w:r>
          </w:p>
        </w:tc>
      </w:tr>
      <w:tr w:rsidR="00234FE6" w:rsidRPr="007323F6" w14:paraId="42399EAC" w14:textId="77777777" w:rsidTr="00C50D7A">
        <w:tc>
          <w:tcPr>
            <w:tcW w:w="1840" w:type="dxa"/>
            <w:shd w:val="clear" w:color="auto" w:fill="auto"/>
          </w:tcPr>
          <w:p w14:paraId="2F728FDA" w14:textId="51834E7F" w:rsidR="00234FE6" w:rsidRDefault="00234FE6" w:rsidP="00C50D7A">
            <w:pPr>
              <w:rPr>
                <w:rFonts w:asciiTheme="majorBidi" w:hAnsiTheme="majorBidi" w:cstheme="majorBidi"/>
                <w:color w:val="000000" w:themeColor="text1"/>
                <w:sz w:val="28"/>
                <w:szCs w:val="28"/>
                <w:lang w:val="en-US"/>
              </w:rPr>
            </w:pPr>
            <w:r w:rsidRPr="007323F6">
              <w:rPr>
                <w:rFonts w:asciiTheme="majorBidi" w:hAnsiTheme="majorBidi" w:cstheme="majorBidi"/>
                <w:color w:val="000000" w:themeColor="text1"/>
                <w:sz w:val="28"/>
                <w:szCs w:val="28"/>
              </w:rPr>
              <w:t>ARHGEF11</w:t>
            </w:r>
          </w:p>
        </w:tc>
        <w:tc>
          <w:tcPr>
            <w:tcW w:w="7623" w:type="dxa"/>
            <w:shd w:val="clear" w:color="auto" w:fill="auto"/>
          </w:tcPr>
          <w:p w14:paraId="59057A81" w14:textId="480DB91C" w:rsidR="00234FE6" w:rsidRPr="00234FE6" w:rsidRDefault="00234FE6" w:rsidP="00C50D7A">
            <w:pPr>
              <w:rPr>
                <w:rFonts w:asciiTheme="majorBidi" w:hAnsiTheme="majorBidi" w:cstheme="majorBidi"/>
                <w:color w:val="000000" w:themeColor="text1"/>
                <w:sz w:val="28"/>
                <w:szCs w:val="28"/>
              </w:rPr>
            </w:pPr>
            <w:r w:rsidRPr="00234FE6">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ф</w:t>
            </w:r>
            <w:r w:rsidRPr="007323F6">
              <w:rPr>
                <w:rFonts w:asciiTheme="majorBidi" w:hAnsiTheme="majorBidi" w:cstheme="majorBidi"/>
                <w:color w:val="000000" w:themeColor="text1"/>
                <w:sz w:val="28"/>
                <w:szCs w:val="28"/>
              </w:rPr>
              <w:t xml:space="preserve">актор рибозилирования АДФ Фактор обмена гуаниновых нуклеотидов 11 </w:t>
            </w:r>
          </w:p>
        </w:tc>
      </w:tr>
      <w:tr w:rsidR="00FE111C" w:rsidRPr="007323F6" w14:paraId="1209A252" w14:textId="77777777" w:rsidTr="00C50D7A">
        <w:tc>
          <w:tcPr>
            <w:tcW w:w="1840" w:type="dxa"/>
            <w:shd w:val="clear" w:color="auto" w:fill="auto"/>
          </w:tcPr>
          <w:p w14:paraId="242926CE"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ASW</w:t>
            </w:r>
          </w:p>
        </w:tc>
        <w:tc>
          <w:tcPr>
            <w:tcW w:w="7623" w:type="dxa"/>
            <w:shd w:val="clear" w:color="auto" w:fill="auto"/>
          </w:tcPr>
          <w:p w14:paraId="59C26781" w14:textId="37552C2E"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популяция африканского происхождения</w:t>
            </w:r>
            <w:r w:rsidR="00CA7926">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юго-запад</w:t>
            </w:r>
            <w:r w:rsidR="00CA7926">
              <w:rPr>
                <w:rFonts w:asciiTheme="majorBidi" w:hAnsiTheme="majorBidi" w:cstheme="majorBidi"/>
                <w:color w:val="000000" w:themeColor="text1"/>
                <w:sz w:val="28"/>
                <w:szCs w:val="28"/>
              </w:rPr>
              <w:t xml:space="preserve">а </w:t>
            </w:r>
            <w:r w:rsidRPr="00BB66DF">
              <w:rPr>
                <w:rFonts w:asciiTheme="majorBidi" w:hAnsiTheme="majorBidi" w:cstheme="majorBidi"/>
                <w:color w:val="000000" w:themeColor="text1"/>
                <w:sz w:val="28"/>
                <w:szCs w:val="28"/>
              </w:rPr>
              <w:t>США</w:t>
            </w:r>
          </w:p>
        </w:tc>
      </w:tr>
      <w:tr w:rsidR="00FE111C" w:rsidRPr="007323F6" w14:paraId="4B15E36F" w14:textId="77777777" w:rsidTr="00C50D7A">
        <w:tc>
          <w:tcPr>
            <w:tcW w:w="1840" w:type="dxa"/>
            <w:shd w:val="clear" w:color="auto" w:fill="auto"/>
          </w:tcPr>
          <w:p w14:paraId="16A4F131"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СA</w:t>
            </w:r>
          </w:p>
        </w:tc>
        <w:tc>
          <w:tcPr>
            <w:tcW w:w="7623" w:type="dxa"/>
            <w:shd w:val="clear" w:color="auto" w:fill="auto"/>
          </w:tcPr>
          <w:p w14:paraId="50C5B0A1" w14:textId="77777777" w:rsidR="00FE111C" w:rsidRPr="00B07033"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Центральная Азия</w:t>
            </w:r>
          </w:p>
        </w:tc>
      </w:tr>
      <w:tr w:rsidR="00FE111C" w:rsidRPr="007323F6" w14:paraId="507B9C96" w14:textId="77777777" w:rsidTr="00C50D7A">
        <w:tc>
          <w:tcPr>
            <w:tcW w:w="1840" w:type="dxa"/>
            <w:shd w:val="clear" w:color="auto" w:fill="auto"/>
          </w:tcPr>
          <w:p w14:paraId="21C2F616"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CAU</w:t>
            </w:r>
          </w:p>
        </w:tc>
        <w:tc>
          <w:tcPr>
            <w:tcW w:w="7623" w:type="dxa"/>
            <w:shd w:val="clear" w:color="auto" w:fill="auto"/>
          </w:tcPr>
          <w:p w14:paraId="4F677EE3" w14:textId="77777777" w:rsidR="00FE111C" w:rsidRPr="00B07033"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популяции Кавказа</w:t>
            </w:r>
          </w:p>
        </w:tc>
      </w:tr>
      <w:tr w:rsidR="00234FE6" w:rsidRPr="007323F6" w14:paraId="330AD819" w14:textId="77777777" w:rsidTr="00C50D7A">
        <w:tc>
          <w:tcPr>
            <w:tcW w:w="1840" w:type="dxa"/>
            <w:shd w:val="clear" w:color="auto" w:fill="auto"/>
          </w:tcPr>
          <w:p w14:paraId="584BF7B9" w14:textId="70D9B597" w:rsidR="00234FE6" w:rsidRDefault="00234FE6" w:rsidP="00C50D7A">
            <w:pP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CD166</w:t>
            </w:r>
          </w:p>
        </w:tc>
        <w:tc>
          <w:tcPr>
            <w:tcW w:w="7623" w:type="dxa"/>
            <w:shd w:val="clear" w:color="auto" w:fill="auto"/>
          </w:tcPr>
          <w:p w14:paraId="756B5E3A" w14:textId="2DBDED55"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кластер дифференцировки 166</w:t>
            </w:r>
          </w:p>
        </w:tc>
      </w:tr>
      <w:tr w:rsidR="00234FE6" w:rsidRPr="007323F6" w14:paraId="19A1548D" w14:textId="77777777" w:rsidTr="00C50D7A">
        <w:tc>
          <w:tcPr>
            <w:tcW w:w="1840" w:type="dxa"/>
            <w:shd w:val="clear" w:color="auto" w:fill="auto"/>
          </w:tcPr>
          <w:p w14:paraId="40D3859B" w14:textId="70FACC23"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CDKN2B-AS</w:t>
            </w:r>
          </w:p>
        </w:tc>
        <w:tc>
          <w:tcPr>
            <w:tcW w:w="7623" w:type="dxa"/>
            <w:shd w:val="clear" w:color="auto" w:fill="auto"/>
          </w:tcPr>
          <w:p w14:paraId="0DB95292" w14:textId="2DEBEA6D" w:rsid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rPr>
              <w:t>и</w:t>
            </w:r>
            <w:r w:rsidRPr="007323F6">
              <w:rPr>
                <w:rFonts w:asciiTheme="majorBidi" w:hAnsiTheme="majorBidi" w:cstheme="majorBidi"/>
                <w:color w:val="000000" w:themeColor="text1"/>
                <w:sz w:val="28"/>
                <w:szCs w:val="28"/>
              </w:rPr>
              <w:t>нгибитор циклин-зависимой киназы 2</w:t>
            </w:r>
          </w:p>
        </w:tc>
      </w:tr>
      <w:tr w:rsidR="00FE111C" w:rsidRPr="007323F6" w14:paraId="7C9223F3" w14:textId="77777777" w:rsidTr="00C50D7A">
        <w:tc>
          <w:tcPr>
            <w:tcW w:w="1840" w:type="dxa"/>
            <w:shd w:val="clear" w:color="auto" w:fill="auto"/>
          </w:tcPr>
          <w:p w14:paraId="31330354"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CEU</w:t>
            </w:r>
          </w:p>
          <w:p w14:paraId="0D138962" w14:textId="77777777" w:rsidR="00FE111C" w:rsidRPr="00BB66DF" w:rsidRDefault="00FE111C" w:rsidP="00C50D7A">
            <w:pPr>
              <w:rPr>
                <w:rFonts w:asciiTheme="majorBidi" w:hAnsiTheme="majorBidi" w:cstheme="majorBidi"/>
                <w:color w:val="000000" w:themeColor="text1"/>
              </w:rPr>
            </w:pPr>
          </w:p>
          <w:p w14:paraId="418A1C3D"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CGAS</w:t>
            </w:r>
          </w:p>
        </w:tc>
        <w:tc>
          <w:tcPr>
            <w:tcW w:w="7623" w:type="dxa"/>
            <w:shd w:val="clear" w:color="auto" w:fill="auto"/>
          </w:tcPr>
          <w:p w14:paraId="6A6A2D5E"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w:t>
            </w:r>
            <w:r w:rsidRPr="00FE111C">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Utah Residents (CEPH) with Northern and Western European Ancestry (</w:t>
            </w:r>
            <w:r w:rsidRPr="00AB41AA">
              <w:rPr>
                <w:rFonts w:asciiTheme="majorBidi" w:hAnsiTheme="majorBidi" w:cstheme="majorBidi"/>
                <w:color w:val="000000" w:themeColor="text1"/>
                <w:sz w:val="28"/>
                <w:szCs w:val="28"/>
              </w:rPr>
              <w:t>выборка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состоящая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популяции</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северных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западных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европейцев</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являющихся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жителями</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Юты</w:t>
            </w:r>
            <w:r w:rsidRPr="00BB66DF">
              <w:rPr>
                <w:rFonts w:asciiTheme="majorBidi" w:hAnsiTheme="majorBidi" w:cstheme="majorBidi"/>
                <w:color w:val="000000" w:themeColor="text1"/>
                <w:sz w:val="28"/>
                <w:szCs w:val="28"/>
              </w:rPr>
              <w:t>)</w:t>
            </w:r>
          </w:p>
          <w:p w14:paraId="065B6DD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lastRenderedPageBreak/>
              <w:t>-candidate gene association study (исследования по ассоциации с генами-кандидатами)</w:t>
            </w:r>
          </w:p>
        </w:tc>
      </w:tr>
      <w:tr w:rsidR="00FE111C" w:rsidRPr="00BB66DF" w14:paraId="1E7979AB" w14:textId="77777777" w:rsidTr="00C50D7A">
        <w:tc>
          <w:tcPr>
            <w:tcW w:w="1840" w:type="dxa"/>
            <w:shd w:val="clear" w:color="auto" w:fill="auto"/>
          </w:tcPr>
          <w:p w14:paraId="0D7A26BA"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lastRenderedPageBreak/>
              <w:t>CHB</w:t>
            </w:r>
          </w:p>
        </w:tc>
        <w:tc>
          <w:tcPr>
            <w:tcW w:w="7623" w:type="dxa"/>
            <w:shd w:val="clear" w:color="auto" w:fill="auto"/>
          </w:tcPr>
          <w:p w14:paraId="222C7461"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-Han Chinese in Beijing, China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ханьских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китайцев</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Пекина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Китай</w:t>
            </w:r>
            <w:r w:rsidRPr="00BB66DF">
              <w:rPr>
                <w:rFonts w:asciiTheme="majorBidi" w:hAnsiTheme="majorBidi" w:cstheme="majorBidi"/>
                <w:color w:val="000000" w:themeColor="text1"/>
                <w:sz w:val="28"/>
                <w:szCs w:val="28"/>
              </w:rPr>
              <w:t>)</w:t>
            </w:r>
          </w:p>
        </w:tc>
      </w:tr>
      <w:tr w:rsidR="00FE111C" w:rsidRPr="00BB66DF" w14:paraId="57346AB2" w14:textId="77777777" w:rsidTr="00C50D7A">
        <w:tc>
          <w:tcPr>
            <w:tcW w:w="1840" w:type="dxa"/>
            <w:shd w:val="clear" w:color="auto" w:fill="auto"/>
          </w:tcPr>
          <w:p w14:paraId="353D5316"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CHD</w:t>
            </w:r>
          </w:p>
        </w:tc>
        <w:tc>
          <w:tcPr>
            <w:tcW w:w="7623" w:type="dxa"/>
            <w:shd w:val="clear" w:color="auto" w:fill="auto"/>
          </w:tcPr>
          <w:p w14:paraId="0CA95527" w14:textId="77777777" w:rsidR="00FE111C" w:rsidRPr="00BB66DF" w:rsidRDefault="00FE111C" w:rsidP="00C50D7A">
            <w:pPr>
              <w:rPr>
                <w:rFonts w:asciiTheme="majorBidi" w:hAnsiTheme="majorBidi" w:cstheme="majorBidi"/>
                <w:color w:val="000000" w:themeColor="text1"/>
                <w:lang w:val="en-GB"/>
              </w:rPr>
            </w:pPr>
            <w:r w:rsidRPr="00BB66DF">
              <w:rPr>
                <w:rFonts w:asciiTheme="majorBidi" w:hAnsiTheme="majorBidi" w:cstheme="majorBidi"/>
                <w:color w:val="000000" w:themeColor="text1"/>
                <w:sz w:val="28"/>
                <w:szCs w:val="28"/>
                <w:lang w:val="en-GB"/>
              </w:rPr>
              <w:t>-Chinese in Metropolitan Denver, Colorado (</w:t>
            </w:r>
            <w:r w:rsidRPr="00BB66DF">
              <w:rPr>
                <w:rFonts w:asciiTheme="majorBidi" w:hAnsiTheme="majorBidi" w:cstheme="majorBidi"/>
                <w:color w:val="000000" w:themeColor="text1"/>
                <w:sz w:val="28"/>
                <w:szCs w:val="28"/>
              </w:rPr>
              <w:t>китайская популяция из Денвера</w:t>
            </w:r>
            <w:r w:rsidRPr="00BB66DF">
              <w:rPr>
                <w:rFonts w:asciiTheme="majorBidi" w:hAnsiTheme="majorBidi" w:cstheme="majorBidi"/>
                <w:color w:val="000000" w:themeColor="text1"/>
                <w:sz w:val="28"/>
                <w:szCs w:val="28"/>
                <w:lang w:val="en-GB"/>
              </w:rPr>
              <w:t xml:space="preserve">, </w:t>
            </w:r>
            <w:r w:rsidRPr="00BB66DF">
              <w:rPr>
                <w:rFonts w:asciiTheme="majorBidi" w:hAnsiTheme="majorBidi" w:cstheme="majorBidi"/>
                <w:color w:val="000000" w:themeColor="text1"/>
                <w:sz w:val="28"/>
                <w:szCs w:val="28"/>
              </w:rPr>
              <w:t>Колорадо</w:t>
            </w:r>
            <w:r w:rsidRPr="00BB66DF">
              <w:rPr>
                <w:rFonts w:asciiTheme="majorBidi" w:hAnsiTheme="majorBidi" w:cstheme="majorBidi"/>
                <w:color w:val="000000" w:themeColor="text1"/>
                <w:sz w:val="28"/>
                <w:szCs w:val="28"/>
                <w:lang w:val="en-GB"/>
              </w:rPr>
              <w:t>)</w:t>
            </w:r>
          </w:p>
        </w:tc>
      </w:tr>
      <w:tr w:rsidR="00234FE6" w:rsidRPr="00BB66DF" w14:paraId="03108F46" w14:textId="77777777" w:rsidTr="00C50D7A">
        <w:tc>
          <w:tcPr>
            <w:tcW w:w="1840" w:type="dxa"/>
            <w:shd w:val="clear" w:color="auto" w:fill="auto"/>
          </w:tcPr>
          <w:p w14:paraId="269AF8DC" w14:textId="20C33C94" w:rsidR="00234FE6" w:rsidRPr="00234FE6" w:rsidRDefault="00234FE6" w:rsidP="00C50D7A">
            <w:pPr>
              <w:rPr>
                <w:rFonts w:asciiTheme="majorBidi" w:hAnsiTheme="majorBidi" w:cstheme="majorBidi"/>
                <w:color w:val="000000" w:themeColor="text1"/>
                <w:sz w:val="28"/>
                <w:szCs w:val="28"/>
                <w:lang w:val="en-US"/>
              </w:rPr>
            </w:pPr>
            <w:r w:rsidRPr="007323F6">
              <w:rPr>
                <w:rFonts w:asciiTheme="majorBidi" w:hAnsiTheme="majorBidi" w:cstheme="majorBidi"/>
                <w:color w:val="000000"/>
                <w:sz w:val="28"/>
                <w:szCs w:val="28"/>
              </w:rPr>
              <w:t>COL3A1</w:t>
            </w:r>
          </w:p>
        </w:tc>
        <w:tc>
          <w:tcPr>
            <w:tcW w:w="7623" w:type="dxa"/>
            <w:shd w:val="clear" w:color="auto" w:fill="auto"/>
          </w:tcPr>
          <w:p w14:paraId="2249C4D3" w14:textId="3F5D30B3"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GB"/>
              </w:rPr>
              <w:t xml:space="preserve">- </w:t>
            </w:r>
            <w:r w:rsidRPr="007323F6">
              <w:rPr>
                <w:rFonts w:asciiTheme="majorBidi" w:hAnsiTheme="majorBidi" w:cstheme="majorBidi"/>
                <w:color w:val="000000" w:themeColor="text1"/>
                <w:sz w:val="28"/>
                <w:szCs w:val="28"/>
              </w:rPr>
              <w:t>Коллаген тип 3, альфа 1</w:t>
            </w:r>
          </w:p>
        </w:tc>
      </w:tr>
      <w:tr w:rsidR="00FE111C" w:rsidRPr="00BB66DF" w14:paraId="71531D8C" w14:textId="77777777" w:rsidTr="00C50D7A">
        <w:tc>
          <w:tcPr>
            <w:tcW w:w="1840" w:type="dxa"/>
            <w:shd w:val="clear" w:color="auto" w:fill="auto"/>
          </w:tcPr>
          <w:p w14:paraId="10EE0AFB"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Dag</w:t>
            </w:r>
          </w:p>
        </w:tc>
        <w:tc>
          <w:tcPr>
            <w:tcW w:w="7623" w:type="dxa"/>
            <w:shd w:val="clear" w:color="auto" w:fill="auto"/>
          </w:tcPr>
          <w:p w14:paraId="1727EA45"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rPr>
              <w:t>популяции Дагестана</w:t>
            </w:r>
          </w:p>
        </w:tc>
      </w:tr>
      <w:tr w:rsidR="00FE111C" w:rsidRPr="00BB66DF" w14:paraId="35D81037" w14:textId="77777777" w:rsidTr="00C50D7A">
        <w:tc>
          <w:tcPr>
            <w:tcW w:w="1840" w:type="dxa"/>
            <w:shd w:val="clear" w:color="auto" w:fill="auto"/>
          </w:tcPr>
          <w:p w14:paraId="1CA184D0" w14:textId="77777777" w:rsidR="00FE111C"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NEas</w:t>
            </w:r>
          </w:p>
        </w:tc>
        <w:tc>
          <w:tcPr>
            <w:tcW w:w="7623" w:type="dxa"/>
            <w:shd w:val="clear" w:color="auto" w:fill="auto"/>
          </w:tcPr>
          <w:p w14:paraId="7B70EA43"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rPr>
              <w:t>популяции ближнего Востока</w:t>
            </w:r>
          </w:p>
        </w:tc>
      </w:tr>
      <w:tr w:rsidR="00FE111C" w:rsidRPr="00BB66DF" w14:paraId="295E6C41" w14:textId="77777777" w:rsidTr="00C50D7A">
        <w:tc>
          <w:tcPr>
            <w:tcW w:w="1840" w:type="dxa"/>
            <w:shd w:val="clear" w:color="auto" w:fill="auto"/>
          </w:tcPr>
          <w:p w14:paraId="3CF2DBD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GIH</w:t>
            </w:r>
          </w:p>
        </w:tc>
        <w:tc>
          <w:tcPr>
            <w:tcW w:w="7623" w:type="dxa"/>
            <w:shd w:val="clear" w:color="auto" w:fill="auto"/>
          </w:tcPr>
          <w:p w14:paraId="4BE849A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-Gujarati Indians in Houston, Texas (</w:t>
            </w:r>
            <w:r w:rsidRPr="00AB41AA">
              <w:rPr>
                <w:rFonts w:asciiTheme="majorBidi" w:hAnsiTheme="majorBidi" w:cstheme="majorBidi"/>
                <w:color w:val="000000" w:themeColor="text1"/>
                <w:sz w:val="28"/>
                <w:szCs w:val="28"/>
              </w:rPr>
              <w:t>индийская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Гуджарати</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Хьюстона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Техас</w:t>
            </w:r>
            <w:r w:rsidRPr="00BB66DF">
              <w:rPr>
                <w:rFonts w:asciiTheme="majorBidi" w:hAnsiTheme="majorBidi" w:cstheme="majorBidi"/>
                <w:color w:val="000000" w:themeColor="text1"/>
                <w:sz w:val="28"/>
                <w:szCs w:val="28"/>
              </w:rPr>
              <w:t>)</w:t>
            </w:r>
          </w:p>
        </w:tc>
      </w:tr>
      <w:tr w:rsidR="00234FE6" w:rsidRPr="00BB66DF" w14:paraId="42E33982" w14:textId="77777777" w:rsidTr="00C50D7A">
        <w:tc>
          <w:tcPr>
            <w:tcW w:w="1840" w:type="dxa"/>
            <w:shd w:val="clear" w:color="auto" w:fill="auto"/>
          </w:tcPr>
          <w:p w14:paraId="24962938" w14:textId="08F8BAD7" w:rsidR="00234FE6" w:rsidRPr="00234FE6" w:rsidRDefault="00234FE6" w:rsidP="00C50D7A">
            <w:pPr>
              <w:rPr>
                <w:rFonts w:asciiTheme="majorBidi" w:hAnsiTheme="majorBidi" w:cstheme="majorBidi"/>
                <w:color w:val="000000" w:themeColor="text1"/>
                <w:sz w:val="28"/>
                <w:szCs w:val="28"/>
                <w:highlight w:val="white"/>
                <w:lang w:val="en-US"/>
              </w:rPr>
            </w:pPr>
            <w:r>
              <w:rPr>
                <w:rFonts w:asciiTheme="majorBidi" w:hAnsiTheme="majorBidi" w:cstheme="majorBidi"/>
                <w:color w:val="000000" w:themeColor="text1"/>
                <w:sz w:val="28"/>
                <w:szCs w:val="28"/>
                <w:highlight w:val="white"/>
                <w:lang w:val="en-US"/>
              </w:rPr>
              <w:t>FGD6</w:t>
            </w:r>
          </w:p>
        </w:tc>
        <w:tc>
          <w:tcPr>
            <w:tcW w:w="7623" w:type="dxa"/>
            <w:shd w:val="clear" w:color="auto" w:fill="auto"/>
          </w:tcPr>
          <w:p w14:paraId="2FB80D4E" w14:textId="4A9FE58C"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rPr>
              <w:t>д</w:t>
            </w:r>
            <w:r w:rsidRPr="007323F6">
              <w:rPr>
                <w:rFonts w:asciiTheme="majorBidi" w:hAnsiTheme="majorBidi" w:cstheme="majorBidi"/>
                <w:color w:val="000000" w:themeColor="text1"/>
                <w:sz w:val="28"/>
                <w:szCs w:val="28"/>
              </w:rPr>
              <w:t>омен РН цинковых пальцев</w:t>
            </w:r>
          </w:p>
        </w:tc>
      </w:tr>
      <w:tr w:rsidR="00FE111C" w:rsidRPr="00BB66DF" w14:paraId="4F4CF963" w14:textId="77777777" w:rsidTr="00C50D7A">
        <w:tc>
          <w:tcPr>
            <w:tcW w:w="1840" w:type="dxa"/>
            <w:shd w:val="clear" w:color="auto" w:fill="auto"/>
          </w:tcPr>
          <w:p w14:paraId="266BB243"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highlight w:val="white"/>
              </w:rPr>
              <w:t xml:space="preserve">FIAS </w:t>
            </w:r>
          </w:p>
        </w:tc>
        <w:tc>
          <w:tcPr>
            <w:tcW w:w="7623" w:type="dxa"/>
            <w:shd w:val="clear" w:color="auto" w:fill="auto"/>
          </w:tcPr>
          <w:p w14:paraId="0CA2741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familial intracranial aneurysm study</w:t>
            </w:r>
            <w:r w:rsidRPr="00AB41AA">
              <w:rPr>
                <w:rFonts w:asciiTheme="majorBidi" w:hAnsiTheme="majorBidi" w:cstheme="majorBidi"/>
                <w:color w:val="000000" w:themeColor="text1"/>
                <w:sz w:val="28"/>
                <w:szCs w:val="28"/>
              </w:rPr>
              <w:t xml:space="preserve"> (исследование</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семейных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форм</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внутричерепных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аневризм</w:t>
            </w:r>
            <w:r w:rsidRPr="00BB66DF">
              <w:rPr>
                <w:rFonts w:asciiTheme="majorBidi" w:hAnsiTheme="majorBidi" w:cstheme="majorBidi"/>
                <w:color w:val="000000" w:themeColor="text1"/>
                <w:sz w:val="28"/>
                <w:szCs w:val="28"/>
              </w:rPr>
              <w:t>)</w:t>
            </w:r>
          </w:p>
        </w:tc>
      </w:tr>
      <w:tr w:rsidR="00FE111C" w:rsidRPr="007323F6" w14:paraId="025A1FD9" w14:textId="77777777" w:rsidTr="00C50D7A">
        <w:tc>
          <w:tcPr>
            <w:tcW w:w="1840" w:type="dxa"/>
            <w:shd w:val="clear" w:color="auto" w:fill="auto"/>
          </w:tcPr>
          <w:p w14:paraId="5708330A" w14:textId="77777777" w:rsidR="00FE111C" w:rsidRPr="00BB66DF" w:rsidRDefault="00FE111C" w:rsidP="00C50D7A">
            <w:pPr>
              <w:rPr>
                <w:rFonts w:asciiTheme="majorBidi" w:hAnsiTheme="majorBidi" w:cstheme="majorBidi"/>
                <w:color w:val="000000" w:themeColor="text1"/>
                <w:highlight w:val="white"/>
              </w:rPr>
            </w:pPr>
            <w:r w:rsidRPr="00BB66DF">
              <w:rPr>
                <w:rFonts w:asciiTheme="majorBidi" w:hAnsiTheme="majorBidi" w:cstheme="majorBidi"/>
                <w:color w:val="000000" w:themeColor="text1"/>
                <w:sz w:val="28"/>
                <w:szCs w:val="28"/>
              </w:rPr>
              <w:t xml:space="preserve">GATK </w:t>
            </w:r>
          </w:p>
        </w:tc>
        <w:tc>
          <w:tcPr>
            <w:tcW w:w="7623" w:type="dxa"/>
            <w:shd w:val="clear" w:color="auto" w:fill="auto"/>
          </w:tcPr>
          <w:p w14:paraId="709AEBEF"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genome analysis toolkit (пакет программ для анализа геномных данных)</w:t>
            </w:r>
          </w:p>
        </w:tc>
      </w:tr>
      <w:tr w:rsidR="00FE111C" w:rsidRPr="00BB66DF" w14:paraId="671D78D5" w14:textId="77777777" w:rsidTr="00C50D7A">
        <w:tc>
          <w:tcPr>
            <w:tcW w:w="1840" w:type="dxa"/>
            <w:shd w:val="clear" w:color="auto" w:fill="auto"/>
          </w:tcPr>
          <w:p w14:paraId="56846A39"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GWAS</w:t>
            </w:r>
          </w:p>
        </w:tc>
        <w:tc>
          <w:tcPr>
            <w:tcW w:w="7623" w:type="dxa"/>
            <w:shd w:val="clear" w:color="auto" w:fill="auto"/>
          </w:tcPr>
          <w:p w14:paraId="30EBF4DC"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genome wide association studies (полногеномный анализ ассоциаций)</w:t>
            </w:r>
          </w:p>
        </w:tc>
      </w:tr>
      <w:tr w:rsidR="00FE111C" w:rsidRPr="00BB66DF" w14:paraId="18B2B8E0" w14:textId="77777777" w:rsidTr="00C50D7A">
        <w:tc>
          <w:tcPr>
            <w:tcW w:w="1840" w:type="dxa"/>
            <w:shd w:val="clear" w:color="auto" w:fill="auto"/>
          </w:tcPr>
          <w:p w14:paraId="70B1663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ISUIA</w:t>
            </w:r>
          </w:p>
        </w:tc>
        <w:tc>
          <w:tcPr>
            <w:tcW w:w="7623" w:type="dxa"/>
            <w:shd w:val="clear" w:color="auto" w:fill="auto"/>
          </w:tcPr>
          <w:p w14:paraId="60AAEF7F" w14:textId="77777777" w:rsidR="00FE111C" w:rsidRPr="00BB66DF" w:rsidRDefault="00FE111C" w:rsidP="00C50D7A">
            <w:pPr>
              <w:tabs>
                <w:tab w:val="left" w:pos="211"/>
              </w:tabs>
              <w:rPr>
                <w:rFonts w:asciiTheme="majorBidi" w:hAnsiTheme="majorBidi" w:cstheme="majorBidi"/>
                <w:color w:val="000000" w:themeColor="text1"/>
              </w:rPr>
            </w:pPr>
            <w:r w:rsidRPr="00BB66DF">
              <w:rPr>
                <w:rFonts w:asciiTheme="majorBidi" w:hAnsiTheme="majorBidi" w:cstheme="majorBidi"/>
                <w:color w:val="000000" w:themeColor="text1"/>
                <w:sz w:val="28"/>
                <w:szCs w:val="28"/>
              </w:rPr>
              <w:t>- International study of unruptured intracranial aneurysms (</w:t>
            </w:r>
            <w:r w:rsidRPr="00AB41AA">
              <w:rPr>
                <w:rFonts w:asciiTheme="majorBidi" w:hAnsiTheme="majorBidi" w:cstheme="majorBidi"/>
                <w:color w:val="000000" w:themeColor="text1"/>
                <w:sz w:val="28"/>
                <w:szCs w:val="28"/>
              </w:rPr>
              <w:t>Международное</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исследование</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неразорвавшихся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внутричерепных</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аневризм</w:t>
            </w:r>
            <w:r w:rsidRPr="00BB66DF">
              <w:rPr>
                <w:rFonts w:asciiTheme="majorBidi" w:hAnsiTheme="majorBidi" w:cstheme="majorBidi"/>
                <w:color w:val="000000" w:themeColor="text1"/>
                <w:sz w:val="28"/>
                <w:szCs w:val="28"/>
              </w:rPr>
              <w:t>)</w:t>
            </w:r>
          </w:p>
        </w:tc>
      </w:tr>
      <w:tr w:rsidR="00234FE6" w:rsidRPr="007323F6" w14:paraId="7B9CED56" w14:textId="77777777" w:rsidTr="00C50D7A">
        <w:tc>
          <w:tcPr>
            <w:tcW w:w="1840" w:type="dxa"/>
            <w:shd w:val="clear" w:color="auto" w:fill="auto"/>
          </w:tcPr>
          <w:p w14:paraId="0E9C0592" w14:textId="3111632C"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JDP2</w:t>
            </w:r>
          </w:p>
        </w:tc>
        <w:tc>
          <w:tcPr>
            <w:tcW w:w="7623" w:type="dxa"/>
            <w:shd w:val="clear" w:color="auto" w:fill="auto"/>
          </w:tcPr>
          <w:p w14:paraId="128E63F2" w14:textId="016ED9C8"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Pr="007323F6">
              <w:rPr>
                <w:rFonts w:asciiTheme="majorBidi" w:hAnsiTheme="majorBidi" w:cstheme="majorBidi"/>
                <w:color w:val="000000" w:themeColor="text1"/>
                <w:sz w:val="28"/>
                <w:szCs w:val="28"/>
              </w:rPr>
              <w:t>Jun димеризующий белок 2</w:t>
            </w:r>
          </w:p>
        </w:tc>
      </w:tr>
      <w:tr w:rsidR="00FE111C" w:rsidRPr="007323F6" w14:paraId="7C9C5F06" w14:textId="77777777" w:rsidTr="00C50D7A">
        <w:tc>
          <w:tcPr>
            <w:tcW w:w="1840" w:type="dxa"/>
            <w:shd w:val="clear" w:color="auto" w:fill="auto"/>
          </w:tcPr>
          <w:p w14:paraId="1B6B25C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JPT</w:t>
            </w:r>
          </w:p>
        </w:tc>
        <w:tc>
          <w:tcPr>
            <w:tcW w:w="7623" w:type="dxa"/>
            <w:shd w:val="clear" w:color="auto" w:fill="auto"/>
          </w:tcPr>
          <w:p w14:paraId="7894B979"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Japanese in Tokyo, Japan (японская популяции из Токио, Япония)</w:t>
            </w:r>
          </w:p>
        </w:tc>
      </w:tr>
      <w:tr w:rsidR="00234FE6" w:rsidRPr="007323F6" w14:paraId="78024788" w14:textId="77777777" w:rsidTr="00C50D7A">
        <w:tc>
          <w:tcPr>
            <w:tcW w:w="1840" w:type="dxa"/>
            <w:shd w:val="clear" w:color="auto" w:fill="auto"/>
          </w:tcPr>
          <w:p w14:paraId="5A85C2CB" w14:textId="2BBAE65A"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KLK8</w:t>
            </w:r>
          </w:p>
        </w:tc>
        <w:tc>
          <w:tcPr>
            <w:tcW w:w="7623" w:type="dxa"/>
            <w:shd w:val="clear" w:color="auto" w:fill="auto"/>
          </w:tcPr>
          <w:p w14:paraId="588EC401" w14:textId="01E671A1"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rPr>
              <w:t>к</w:t>
            </w:r>
            <w:r w:rsidRPr="007323F6">
              <w:rPr>
                <w:rFonts w:asciiTheme="majorBidi" w:hAnsiTheme="majorBidi" w:cstheme="majorBidi"/>
                <w:color w:val="000000" w:themeColor="text1"/>
                <w:sz w:val="28"/>
                <w:szCs w:val="28"/>
              </w:rPr>
              <w:t>алькреин связанная пептидаза 8</w:t>
            </w:r>
          </w:p>
        </w:tc>
      </w:tr>
      <w:tr w:rsidR="00FE111C" w:rsidRPr="00BB66DF" w14:paraId="066DBC91" w14:textId="77777777" w:rsidTr="00C50D7A">
        <w:tc>
          <w:tcPr>
            <w:tcW w:w="1840" w:type="dxa"/>
            <w:shd w:val="clear" w:color="auto" w:fill="auto"/>
          </w:tcPr>
          <w:p w14:paraId="15F663FD"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LD</w:t>
            </w:r>
          </w:p>
        </w:tc>
        <w:tc>
          <w:tcPr>
            <w:tcW w:w="7623" w:type="dxa"/>
            <w:shd w:val="clear" w:color="auto" w:fill="auto"/>
          </w:tcPr>
          <w:p w14:paraId="2866AFA9"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linkage disequilibrium (неравновесное сцепление)</w:t>
            </w:r>
          </w:p>
        </w:tc>
      </w:tr>
      <w:tr w:rsidR="00FE111C" w:rsidRPr="00BB66DF" w14:paraId="545982D6" w14:textId="77777777" w:rsidTr="00C50D7A">
        <w:tc>
          <w:tcPr>
            <w:tcW w:w="1840" w:type="dxa"/>
            <w:shd w:val="clear" w:color="auto" w:fill="auto"/>
          </w:tcPr>
          <w:p w14:paraId="3AE7B5CE"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LWK</w:t>
            </w:r>
          </w:p>
        </w:tc>
        <w:tc>
          <w:tcPr>
            <w:tcW w:w="7623" w:type="dxa"/>
            <w:shd w:val="clear" w:color="auto" w:fill="auto"/>
          </w:tcPr>
          <w:p w14:paraId="6636835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Luhya in Webuye, Kenya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лухья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Вебуйе</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Кения</w:t>
            </w:r>
            <w:r w:rsidRPr="00BB66DF">
              <w:rPr>
                <w:rFonts w:asciiTheme="majorBidi" w:hAnsiTheme="majorBidi" w:cstheme="majorBidi"/>
                <w:color w:val="000000" w:themeColor="text1"/>
                <w:sz w:val="28"/>
                <w:szCs w:val="28"/>
              </w:rPr>
              <w:t>)</w:t>
            </w:r>
          </w:p>
        </w:tc>
      </w:tr>
      <w:tr w:rsidR="00FE111C" w:rsidRPr="007323F6" w14:paraId="18EEC68A" w14:textId="77777777" w:rsidTr="00C50D7A">
        <w:tc>
          <w:tcPr>
            <w:tcW w:w="1840" w:type="dxa"/>
            <w:shd w:val="clear" w:color="auto" w:fill="auto"/>
          </w:tcPr>
          <w:p w14:paraId="08FD2A9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MAF</w:t>
            </w:r>
          </w:p>
        </w:tc>
        <w:tc>
          <w:tcPr>
            <w:tcW w:w="7623" w:type="dxa"/>
            <w:shd w:val="clear" w:color="auto" w:fill="auto"/>
          </w:tcPr>
          <w:p w14:paraId="73582E22"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minor allele frequency (частота встречаемости минорного аллеля)</w:t>
            </w:r>
          </w:p>
        </w:tc>
      </w:tr>
      <w:tr w:rsidR="00FE111C" w:rsidRPr="00BB66DF" w14:paraId="6A5AAEAD" w14:textId="77777777" w:rsidTr="00C50D7A">
        <w:tc>
          <w:tcPr>
            <w:tcW w:w="1840" w:type="dxa"/>
            <w:shd w:val="clear" w:color="auto" w:fill="auto"/>
          </w:tcPr>
          <w:p w14:paraId="1B435D19" w14:textId="77777777" w:rsidR="00FE111C" w:rsidRPr="00BB66DF" w:rsidRDefault="00FE111C" w:rsidP="00C50D7A">
            <w:pPr>
              <w:rPr>
                <w:rFonts w:asciiTheme="majorBidi" w:hAnsiTheme="majorBidi" w:cstheme="majorBidi"/>
                <w:color w:val="000000" w:themeColor="text1"/>
                <w:sz w:val="28"/>
                <w:szCs w:val="28"/>
              </w:rPr>
            </w:pPr>
            <w:r w:rsidRPr="00D15EB5">
              <w:rPr>
                <w:rFonts w:asciiTheme="majorBidi" w:hAnsiTheme="majorBidi" w:cstheme="majorBidi"/>
                <w:color w:val="000000" w:themeColor="text1"/>
                <w:sz w:val="28"/>
                <w:szCs w:val="28"/>
                <w:lang w:val="en-US"/>
              </w:rPr>
              <w:t>MDR</w:t>
            </w:r>
          </w:p>
        </w:tc>
        <w:tc>
          <w:tcPr>
            <w:tcW w:w="7623" w:type="dxa"/>
            <w:shd w:val="clear" w:color="auto" w:fill="auto"/>
          </w:tcPr>
          <w:p w14:paraId="02574E12" w14:textId="77777777" w:rsidR="00FE111C" w:rsidRPr="00B07033"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анализ </w:t>
            </w:r>
            <w:r w:rsidRPr="00D15EB5">
              <w:rPr>
                <w:rFonts w:asciiTheme="majorBidi" w:hAnsiTheme="majorBidi" w:cstheme="majorBidi"/>
                <w:color w:val="000000" w:themeColor="text1"/>
                <w:sz w:val="28"/>
                <w:szCs w:val="28"/>
              </w:rPr>
              <w:t>многофакторного уменьшения размерности</w:t>
            </w:r>
          </w:p>
        </w:tc>
      </w:tr>
      <w:tr w:rsidR="00FE111C" w:rsidRPr="00BB66DF" w14:paraId="2C84BBE2" w14:textId="77777777" w:rsidTr="00C50D7A">
        <w:tc>
          <w:tcPr>
            <w:tcW w:w="1840" w:type="dxa"/>
            <w:shd w:val="clear" w:color="auto" w:fill="auto"/>
          </w:tcPr>
          <w:p w14:paraId="33EC0E26"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MEX</w:t>
            </w:r>
          </w:p>
        </w:tc>
        <w:tc>
          <w:tcPr>
            <w:tcW w:w="7623" w:type="dxa"/>
            <w:shd w:val="clear" w:color="auto" w:fill="auto"/>
          </w:tcPr>
          <w:p w14:paraId="01E7967C"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Mexican ancestry in Los Angeles, California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мексиканцев</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Лос</w:t>
            </w:r>
            <w:r w:rsidRPr="00BB66DF">
              <w:rPr>
                <w:rFonts w:asciiTheme="majorBidi" w:hAnsiTheme="majorBidi" w:cstheme="majorBidi"/>
                <w:color w:val="000000" w:themeColor="text1"/>
                <w:sz w:val="28"/>
                <w:szCs w:val="28"/>
              </w:rPr>
              <w:t>-</w:t>
            </w:r>
            <w:r w:rsidRPr="00AB41AA">
              <w:rPr>
                <w:rFonts w:asciiTheme="majorBidi" w:hAnsiTheme="majorBidi" w:cstheme="majorBidi"/>
                <w:color w:val="000000" w:themeColor="text1"/>
                <w:sz w:val="28"/>
                <w:szCs w:val="28"/>
              </w:rPr>
              <w:t>Анджелеса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Калифорния</w:t>
            </w:r>
            <w:r w:rsidRPr="00BB66DF">
              <w:rPr>
                <w:rFonts w:asciiTheme="majorBidi" w:hAnsiTheme="majorBidi" w:cstheme="majorBidi"/>
                <w:color w:val="000000" w:themeColor="text1"/>
                <w:sz w:val="28"/>
                <w:szCs w:val="28"/>
              </w:rPr>
              <w:t>)</w:t>
            </w:r>
          </w:p>
        </w:tc>
      </w:tr>
      <w:tr w:rsidR="00234FE6" w:rsidRPr="00BB66DF" w14:paraId="24016647" w14:textId="77777777" w:rsidTr="00C50D7A">
        <w:tc>
          <w:tcPr>
            <w:tcW w:w="1840" w:type="dxa"/>
            <w:shd w:val="clear" w:color="auto" w:fill="auto"/>
          </w:tcPr>
          <w:p w14:paraId="0722CD5D" w14:textId="2E4FB572"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MIRLET7A1</w:t>
            </w:r>
          </w:p>
        </w:tc>
        <w:tc>
          <w:tcPr>
            <w:tcW w:w="7623" w:type="dxa"/>
            <w:shd w:val="clear" w:color="auto" w:fill="auto"/>
          </w:tcPr>
          <w:p w14:paraId="5D2D0ABA" w14:textId="1D44472D"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 м</w:t>
            </w:r>
            <w:r w:rsidRPr="007323F6">
              <w:rPr>
                <w:rFonts w:asciiTheme="majorBidi" w:hAnsiTheme="majorBidi" w:cstheme="majorBidi"/>
                <w:color w:val="000000" w:themeColor="text1"/>
                <w:sz w:val="28"/>
                <w:szCs w:val="28"/>
              </w:rPr>
              <w:t>икро</w:t>
            </w:r>
            <w:r>
              <w:rPr>
                <w:rFonts w:asciiTheme="majorBidi" w:hAnsiTheme="majorBidi" w:cstheme="majorBidi"/>
                <w:color w:val="000000" w:themeColor="text1"/>
                <w:sz w:val="28"/>
                <w:szCs w:val="28"/>
              </w:rPr>
              <w:t xml:space="preserve"> </w:t>
            </w:r>
            <w:r w:rsidRPr="007323F6">
              <w:rPr>
                <w:rFonts w:asciiTheme="majorBidi" w:hAnsiTheme="majorBidi" w:cstheme="majorBidi"/>
                <w:color w:val="000000" w:themeColor="text1"/>
                <w:sz w:val="28"/>
                <w:szCs w:val="28"/>
              </w:rPr>
              <w:t>РНК семейство 7a-1</w:t>
            </w:r>
          </w:p>
        </w:tc>
      </w:tr>
      <w:tr w:rsidR="00FE111C" w:rsidRPr="00BB66DF" w14:paraId="076DC7E0" w14:textId="77777777" w:rsidTr="00C50D7A">
        <w:tc>
          <w:tcPr>
            <w:tcW w:w="1840" w:type="dxa"/>
            <w:shd w:val="clear" w:color="auto" w:fill="auto"/>
          </w:tcPr>
          <w:p w14:paraId="7B28A6B7"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МKK</w:t>
            </w:r>
          </w:p>
        </w:tc>
        <w:tc>
          <w:tcPr>
            <w:tcW w:w="7623" w:type="dxa"/>
            <w:shd w:val="clear" w:color="auto" w:fill="auto"/>
          </w:tcPr>
          <w:p w14:paraId="6190B49D" w14:textId="040643F4"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Maasai, Kenya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Масаи</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Кения</w:t>
            </w:r>
            <w:r w:rsidRPr="00BB66DF">
              <w:rPr>
                <w:rFonts w:asciiTheme="majorBidi" w:hAnsiTheme="majorBidi" w:cstheme="majorBidi"/>
                <w:color w:val="000000" w:themeColor="text1"/>
                <w:sz w:val="28"/>
                <w:szCs w:val="28"/>
              </w:rPr>
              <w:t>)</w:t>
            </w:r>
          </w:p>
        </w:tc>
      </w:tr>
      <w:tr w:rsidR="00FE111C" w:rsidRPr="00BB66DF" w14:paraId="05AD9C17" w14:textId="77777777" w:rsidTr="00C50D7A">
        <w:tc>
          <w:tcPr>
            <w:tcW w:w="1840" w:type="dxa"/>
            <w:shd w:val="clear" w:color="auto" w:fill="auto"/>
          </w:tcPr>
          <w:p w14:paraId="199991E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NCBI</w:t>
            </w:r>
          </w:p>
        </w:tc>
        <w:tc>
          <w:tcPr>
            <w:tcW w:w="7623" w:type="dxa"/>
            <w:shd w:val="clear" w:color="auto" w:fill="auto"/>
          </w:tcPr>
          <w:p w14:paraId="337E0C6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National center for biotechnology information (информационная база Националь</w:t>
            </w:r>
            <w:r w:rsidRPr="00AB41AA">
              <w:rPr>
                <w:rFonts w:asciiTheme="majorBidi" w:hAnsiTheme="majorBidi" w:cstheme="majorBidi"/>
                <w:color w:val="000000" w:themeColor="text1"/>
                <w:sz w:val="28"/>
                <w:szCs w:val="28"/>
              </w:rPr>
              <w:t>но</w:t>
            </w:r>
            <w:r w:rsidRPr="00BB66DF">
              <w:rPr>
                <w:rFonts w:asciiTheme="majorBidi" w:hAnsiTheme="majorBidi" w:cstheme="majorBidi"/>
                <w:color w:val="000000" w:themeColor="text1"/>
                <w:sz w:val="28"/>
                <w:szCs w:val="28"/>
              </w:rPr>
              <w:t>го центра биотехнологии)</w:t>
            </w:r>
          </w:p>
        </w:tc>
      </w:tr>
      <w:tr w:rsidR="00FE111C" w:rsidRPr="00BB66DF" w14:paraId="191F4874" w14:textId="77777777" w:rsidTr="00C50D7A">
        <w:tc>
          <w:tcPr>
            <w:tcW w:w="1840" w:type="dxa"/>
            <w:shd w:val="clear" w:color="auto" w:fill="auto"/>
          </w:tcPr>
          <w:p w14:paraId="7049D054" w14:textId="77777777" w:rsidR="00FE111C" w:rsidRPr="00BB66DF"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NGS</w:t>
            </w:r>
          </w:p>
        </w:tc>
        <w:tc>
          <w:tcPr>
            <w:tcW w:w="7623" w:type="dxa"/>
            <w:shd w:val="clear" w:color="auto" w:fill="auto"/>
          </w:tcPr>
          <w:p w14:paraId="5ACA2CA3" w14:textId="77777777" w:rsidR="00FE111C" w:rsidRPr="00BB66DF"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w:t>
            </w:r>
            <w:r>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нового поколения</w:t>
            </w:r>
          </w:p>
        </w:tc>
      </w:tr>
      <w:tr w:rsidR="00FE111C" w:rsidRPr="00BB66DF" w14:paraId="1A2D097A" w14:textId="77777777" w:rsidTr="00C50D7A">
        <w:tc>
          <w:tcPr>
            <w:tcW w:w="1840" w:type="dxa"/>
            <w:shd w:val="clear" w:color="auto" w:fill="auto"/>
          </w:tcPr>
          <w:p w14:paraId="602B3872"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NO</w:t>
            </w:r>
          </w:p>
        </w:tc>
        <w:tc>
          <w:tcPr>
            <w:tcW w:w="7623" w:type="dxa"/>
            <w:shd w:val="clear" w:color="auto" w:fill="auto"/>
          </w:tcPr>
          <w:p w14:paraId="752150FE"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оксид азота</w:t>
            </w:r>
          </w:p>
        </w:tc>
      </w:tr>
      <w:tr w:rsidR="00FE111C" w:rsidRPr="007323F6" w14:paraId="2277FFBC" w14:textId="77777777" w:rsidTr="00C50D7A">
        <w:tc>
          <w:tcPr>
            <w:tcW w:w="1840" w:type="dxa"/>
            <w:shd w:val="clear" w:color="auto" w:fill="auto"/>
          </w:tcPr>
          <w:p w14:paraId="4CD141B2"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OMIM</w:t>
            </w:r>
          </w:p>
        </w:tc>
        <w:tc>
          <w:tcPr>
            <w:tcW w:w="7623" w:type="dxa"/>
            <w:shd w:val="clear" w:color="auto" w:fill="auto"/>
          </w:tcPr>
          <w:p w14:paraId="12D2223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online Mendelian inheritance in man (онлайн база Менделевской наследственности человека)</w:t>
            </w:r>
          </w:p>
        </w:tc>
      </w:tr>
      <w:tr w:rsidR="00F42D14" w:rsidRPr="007323F6" w14:paraId="7FAD433B" w14:textId="77777777" w:rsidTr="00C50D7A">
        <w:tc>
          <w:tcPr>
            <w:tcW w:w="1840" w:type="dxa"/>
            <w:shd w:val="clear" w:color="auto" w:fill="auto"/>
          </w:tcPr>
          <w:p w14:paraId="6B46A228" w14:textId="06A25F89" w:rsidR="00F42D14" w:rsidRPr="00F42D14" w:rsidRDefault="00F42D14"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PLA2G7</w:t>
            </w:r>
          </w:p>
        </w:tc>
        <w:tc>
          <w:tcPr>
            <w:tcW w:w="7623" w:type="dxa"/>
            <w:shd w:val="clear" w:color="auto" w:fill="auto"/>
          </w:tcPr>
          <w:p w14:paraId="0FC7D118" w14:textId="488495D2" w:rsidR="00F42D14" w:rsidRPr="00BB66DF" w:rsidRDefault="00F42D14"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фосфолипаза А2 группы VII</w:t>
            </w:r>
          </w:p>
        </w:tc>
      </w:tr>
      <w:tr w:rsidR="00234FE6" w:rsidRPr="007323F6" w14:paraId="3FB721B1" w14:textId="77777777" w:rsidTr="00C50D7A">
        <w:tc>
          <w:tcPr>
            <w:tcW w:w="1840" w:type="dxa"/>
            <w:shd w:val="clear" w:color="auto" w:fill="auto"/>
          </w:tcPr>
          <w:p w14:paraId="2682D9BA" w14:textId="1A34F338"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PRDM9</w:t>
            </w:r>
          </w:p>
        </w:tc>
        <w:tc>
          <w:tcPr>
            <w:tcW w:w="7623" w:type="dxa"/>
            <w:shd w:val="clear" w:color="auto" w:fill="auto"/>
          </w:tcPr>
          <w:p w14:paraId="04E77D1B" w14:textId="5E41F4BB" w:rsidR="00234FE6" w:rsidRPr="00BB66DF" w:rsidRDefault="00234FE6"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US"/>
              </w:rPr>
              <w:t xml:space="preserve">- </w:t>
            </w:r>
            <w:r w:rsidRPr="007323F6">
              <w:rPr>
                <w:rFonts w:asciiTheme="majorBidi" w:hAnsiTheme="majorBidi" w:cstheme="majorBidi"/>
                <w:color w:val="000000" w:themeColor="text1"/>
                <w:sz w:val="28"/>
                <w:szCs w:val="28"/>
              </w:rPr>
              <w:t>PR домен цинковых пальцев 9</w:t>
            </w:r>
          </w:p>
        </w:tc>
      </w:tr>
      <w:tr w:rsidR="00FE111C" w:rsidRPr="007323F6" w14:paraId="621DE4D1" w14:textId="77777777" w:rsidTr="00C50D7A">
        <w:tc>
          <w:tcPr>
            <w:tcW w:w="1840" w:type="dxa"/>
            <w:shd w:val="clear" w:color="auto" w:fill="auto"/>
          </w:tcPr>
          <w:p w14:paraId="709AA204" w14:textId="77777777" w:rsidR="00FE111C" w:rsidRPr="00BB66DF"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US"/>
              </w:rPr>
              <w:t>SAS</w:t>
            </w:r>
          </w:p>
        </w:tc>
        <w:tc>
          <w:tcPr>
            <w:tcW w:w="7623" w:type="dxa"/>
            <w:shd w:val="clear" w:color="auto" w:fill="auto"/>
          </w:tcPr>
          <w:p w14:paraId="774661AB" w14:textId="77777777" w:rsidR="00FE111C" w:rsidRPr="00B07033" w:rsidRDefault="00FE111C"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 популяций южной Азии</w:t>
            </w:r>
          </w:p>
        </w:tc>
      </w:tr>
      <w:tr w:rsidR="00234FE6" w:rsidRPr="007323F6" w14:paraId="68842919" w14:textId="77777777" w:rsidTr="00C50D7A">
        <w:tc>
          <w:tcPr>
            <w:tcW w:w="1840" w:type="dxa"/>
            <w:shd w:val="clear" w:color="auto" w:fill="auto"/>
          </w:tcPr>
          <w:p w14:paraId="1ECE95A5" w14:textId="754DB0D8" w:rsid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lastRenderedPageBreak/>
              <w:t>SERPINA3</w:t>
            </w:r>
          </w:p>
        </w:tc>
        <w:tc>
          <w:tcPr>
            <w:tcW w:w="7623" w:type="dxa"/>
            <w:shd w:val="clear" w:color="auto" w:fill="auto"/>
          </w:tcPr>
          <w:p w14:paraId="764FA544" w14:textId="5A4351BC" w:rsidR="00234FE6" w:rsidRDefault="00234FE6"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с</w:t>
            </w:r>
            <w:r w:rsidRPr="007323F6">
              <w:rPr>
                <w:rFonts w:asciiTheme="majorBidi" w:hAnsiTheme="majorBidi" w:cstheme="majorBidi"/>
                <w:color w:val="000000" w:themeColor="text1"/>
                <w:sz w:val="28"/>
                <w:szCs w:val="28"/>
              </w:rPr>
              <w:t>емейство сериновых киназ A3</w:t>
            </w:r>
          </w:p>
        </w:tc>
      </w:tr>
      <w:tr w:rsidR="00234FE6" w:rsidRPr="007323F6" w14:paraId="4EF98C2D" w14:textId="77777777" w:rsidTr="00C50D7A">
        <w:tc>
          <w:tcPr>
            <w:tcW w:w="1840" w:type="dxa"/>
            <w:shd w:val="clear" w:color="auto" w:fill="auto"/>
          </w:tcPr>
          <w:p w14:paraId="1DE143FF" w14:textId="0885DEF5"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SOX17</w:t>
            </w:r>
          </w:p>
        </w:tc>
        <w:tc>
          <w:tcPr>
            <w:tcW w:w="7623" w:type="dxa"/>
            <w:shd w:val="clear" w:color="auto" w:fill="auto"/>
          </w:tcPr>
          <w:p w14:paraId="65FA50C5" w14:textId="1241B7BD" w:rsidR="00234FE6" w:rsidRPr="00234FE6" w:rsidRDefault="00234FE6"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ф</w:t>
            </w:r>
            <w:r w:rsidRPr="007323F6">
              <w:rPr>
                <w:rFonts w:asciiTheme="majorBidi" w:hAnsiTheme="majorBidi" w:cstheme="majorBidi"/>
                <w:color w:val="000000" w:themeColor="text1"/>
                <w:sz w:val="28"/>
                <w:szCs w:val="28"/>
              </w:rPr>
              <w:t>актор транскрипции 17 пол-определяющей области Y-Box</w:t>
            </w:r>
          </w:p>
        </w:tc>
      </w:tr>
      <w:tr w:rsidR="00234FE6" w:rsidRPr="007323F6" w14:paraId="5F2B7230" w14:textId="77777777" w:rsidTr="00C50D7A">
        <w:tc>
          <w:tcPr>
            <w:tcW w:w="1840" w:type="dxa"/>
            <w:shd w:val="clear" w:color="auto" w:fill="auto"/>
          </w:tcPr>
          <w:p w14:paraId="43DEC966" w14:textId="2A441602"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STARD13</w:t>
            </w:r>
          </w:p>
        </w:tc>
        <w:tc>
          <w:tcPr>
            <w:tcW w:w="7623" w:type="dxa"/>
            <w:shd w:val="clear" w:color="auto" w:fill="auto"/>
          </w:tcPr>
          <w:p w14:paraId="54E137ED" w14:textId="74FDE48A" w:rsidR="00234FE6" w:rsidRDefault="00234FE6"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7323F6">
              <w:rPr>
                <w:rFonts w:asciiTheme="majorBidi" w:hAnsiTheme="majorBidi" w:cstheme="majorBidi"/>
                <w:color w:val="000000" w:themeColor="text1"/>
                <w:sz w:val="28"/>
                <w:szCs w:val="28"/>
              </w:rPr>
              <w:t>StAR связанный домен переноса липидов 13</w:t>
            </w:r>
          </w:p>
        </w:tc>
      </w:tr>
      <w:tr w:rsidR="00234FE6" w:rsidRPr="007323F6" w14:paraId="0AAD17A1" w14:textId="77777777" w:rsidTr="00C50D7A">
        <w:tc>
          <w:tcPr>
            <w:tcW w:w="1840" w:type="dxa"/>
            <w:shd w:val="clear" w:color="auto" w:fill="auto"/>
          </w:tcPr>
          <w:p w14:paraId="7E8978EC" w14:textId="483C36D2"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THBD</w:t>
            </w:r>
          </w:p>
        </w:tc>
        <w:tc>
          <w:tcPr>
            <w:tcW w:w="7623" w:type="dxa"/>
            <w:shd w:val="clear" w:color="auto" w:fill="auto"/>
          </w:tcPr>
          <w:p w14:paraId="7AF10080" w14:textId="51B657AB"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rPr>
              <w:t>т</w:t>
            </w:r>
            <w:r w:rsidRPr="007323F6">
              <w:rPr>
                <w:rFonts w:asciiTheme="majorBidi" w:hAnsiTheme="majorBidi" w:cstheme="majorBidi"/>
                <w:color w:val="000000" w:themeColor="text1"/>
                <w:sz w:val="28"/>
                <w:szCs w:val="28"/>
              </w:rPr>
              <w:t>ромбомодулин</w:t>
            </w:r>
          </w:p>
        </w:tc>
      </w:tr>
      <w:tr w:rsidR="00FE111C" w:rsidRPr="007323F6" w14:paraId="1D2A2464" w14:textId="77777777" w:rsidTr="00C50D7A">
        <w:tc>
          <w:tcPr>
            <w:tcW w:w="1840" w:type="dxa"/>
            <w:shd w:val="clear" w:color="auto" w:fill="auto"/>
          </w:tcPr>
          <w:p w14:paraId="2FDFFDF8" w14:textId="77777777" w:rsidR="00FE111C" w:rsidRPr="00BB66DF" w:rsidRDefault="00FE111C" w:rsidP="00C50D7A">
            <w:pP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TIMP</w:t>
            </w:r>
          </w:p>
        </w:tc>
        <w:tc>
          <w:tcPr>
            <w:tcW w:w="7623" w:type="dxa"/>
            <w:shd w:val="clear" w:color="auto" w:fill="auto"/>
          </w:tcPr>
          <w:p w14:paraId="3F1ED6FB" w14:textId="77777777" w:rsidR="00FE111C" w:rsidRPr="00BB66DF"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тканево</w:t>
            </w:r>
            <w:r>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xml:space="preserve"> ингибитор матриксных металлопротеиназ</w:t>
            </w:r>
          </w:p>
        </w:tc>
      </w:tr>
      <w:tr w:rsidR="00FE111C" w:rsidRPr="007323F6" w14:paraId="013167C8" w14:textId="77777777" w:rsidTr="00C50D7A">
        <w:tc>
          <w:tcPr>
            <w:tcW w:w="1840" w:type="dxa"/>
            <w:shd w:val="clear" w:color="auto" w:fill="auto"/>
          </w:tcPr>
          <w:p w14:paraId="74C2D58F"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TSI</w:t>
            </w:r>
          </w:p>
        </w:tc>
        <w:tc>
          <w:tcPr>
            <w:tcW w:w="7623" w:type="dxa"/>
            <w:shd w:val="clear" w:color="auto" w:fill="auto"/>
          </w:tcPr>
          <w:p w14:paraId="7187C8DB"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-ToscaniinItalia (тосканская популяция из Италии)</w:t>
            </w:r>
          </w:p>
        </w:tc>
      </w:tr>
      <w:tr w:rsidR="00234FE6" w:rsidRPr="00BB66DF" w14:paraId="1AF2285E" w14:textId="77777777" w:rsidTr="00C50D7A">
        <w:tc>
          <w:tcPr>
            <w:tcW w:w="1840" w:type="dxa"/>
            <w:shd w:val="clear" w:color="auto" w:fill="auto"/>
          </w:tcPr>
          <w:p w14:paraId="2022EAFD" w14:textId="5BC6CA11"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UBR3</w:t>
            </w:r>
          </w:p>
        </w:tc>
        <w:tc>
          <w:tcPr>
            <w:tcW w:w="7623" w:type="dxa"/>
            <w:shd w:val="clear" w:color="auto" w:fill="auto"/>
          </w:tcPr>
          <w:p w14:paraId="769DB33D" w14:textId="588C87A6" w:rsidR="00234FE6" w:rsidRPr="00234FE6" w:rsidRDefault="00234FE6" w:rsidP="00C50D7A">
            <w:pPr>
              <w:rPr>
                <w:rFonts w:asciiTheme="majorBidi" w:hAnsiTheme="majorBidi" w:cstheme="majorBidi"/>
                <w:color w:val="000000" w:themeColor="text1"/>
                <w:sz w:val="28"/>
                <w:szCs w:val="28"/>
              </w:rPr>
            </w:pPr>
            <w:r w:rsidRPr="00234FE6">
              <w:rPr>
                <w:rFonts w:asciiTheme="majorBidi" w:hAnsiTheme="majorBidi" w:cstheme="majorBidi"/>
                <w:color w:val="000000" w:themeColor="text1"/>
                <w:sz w:val="28"/>
                <w:szCs w:val="28"/>
              </w:rPr>
              <w:t xml:space="preserve">- </w:t>
            </w:r>
            <w:r w:rsidRPr="007323F6">
              <w:rPr>
                <w:rFonts w:asciiTheme="majorBidi" w:hAnsiTheme="majorBidi" w:cstheme="majorBidi"/>
                <w:color w:val="000000" w:themeColor="text1"/>
                <w:sz w:val="28"/>
                <w:szCs w:val="28"/>
              </w:rPr>
              <w:t xml:space="preserve">распознаватель </w:t>
            </w:r>
            <w:r>
              <w:rPr>
                <w:rFonts w:asciiTheme="majorBidi" w:hAnsiTheme="majorBidi" w:cstheme="majorBidi"/>
                <w:color w:val="000000" w:themeColor="text1"/>
                <w:sz w:val="28"/>
                <w:szCs w:val="28"/>
              </w:rPr>
              <w:t>у</w:t>
            </w:r>
            <w:r w:rsidRPr="007323F6">
              <w:rPr>
                <w:rFonts w:asciiTheme="majorBidi" w:hAnsiTheme="majorBidi" w:cstheme="majorBidi"/>
                <w:color w:val="000000" w:themeColor="text1"/>
                <w:sz w:val="28"/>
                <w:szCs w:val="28"/>
              </w:rPr>
              <w:t>биквитин протеин-лигаз</w:t>
            </w:r>
            <w:r>
              <w:rPr>
                <w:rFonts w:asciiTheme="majorBidi" w:hAnsiTheme="majorBidi" w:cstheme="majorBidi"/>
                <w:color w:val="000000" w:themeColor="text1"/>
                <w:sz w:val="28"/>
                <w:szCs w:val="28"/>
              </w:rPr>
              <w:t xml:space="preserve">ы тип </w:t>
            </w:r>
            <w:r w:rsidRPr="007323F6">
              <w:rPr>
                <w:rFonts w:asciiTheme="majorBidi" w:hAnsiTheme="majorBidi" w:cstheme="majorBidi"/>
                <w:color w:val="000000" w:themeColor="text1"/>
                <w:sz w:val="28"/>
                <w:szCs w:val="28"/>
              </w:rPr>
              <w:t>3</w:t>
            </w:r>
          </w:p>
        </w:tc>
      </w:tr>
      <w:tr w:rsidR="00FE111C" w:rsidRPr="00BB66DF" w14:paraId="59B93919" w14:textId="77777777" w:rsidTr="00C50D7A">
        <w:tc>
          <w:tcPr>
            <w:tcW w:w="1840" w:type="dxa"/>
            <w:shd w:val="clear" w:color="auto" w:fill="auto"/>
          </w:tcPr>
          <w:p w14:paraId="5F671EA0"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UTR</w:t>
            </w:r>
          </w:p>
        </w:tc>
        <w:tc>
          <w:tcPr>
            <w:tcW w:w="7623" w:type="dxa"/>
            <w:shd w:val="clear" w:color="auto" w:fill="auto"/>
          </w:tcPr>
          <w:p w14:paraId="120EB818"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untranslated region (нетранслируемыеобласти)</w:t>
            </w:r>
          </w:p>
        </w:tc>
      </w:tr>
      <w:tr w:rsidR="00FE111C" w:rsidRPr="00BB66DF" w14:paraId="00736927" w14:textId="77777777" w:rsidTr="00C50D7A">
        <w:tc>
          <w:tcPr>
            <w:tcW w:w="1840" w:type="dxa"/>
            <w:shd w:val="clear" w:color="auto" w:fill="auto"/>
          </w:tcPr>
          <w:p w14:paraId="31D05FC1"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UCSC</w:t>
            </w:r>
          </w:p>
        </w:tc>
        <w:tc>
          <w:tcPr>
            <w:tcW w:w="7623" w:type="dxa"/>
            <w:shd w:val="clear" w:color="auto" w:fill="auto"/>
          </w:tcPr>
          <w:p w14:paraId="21F649A1"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University of California, Santa Cruz (КалифорнийскийуниверситетСантаКруз)</w:t>
            </w:r>
          </w:p>
        </w:tc>
      </w:tr>
      <w:tr w:rsidR="00FE111C" w:rsidRPr="00BB66DF" w14:paraId="25E7A7B0" w14:textId="77777777" w:rsidTr="00C50D7A">
        <w:tc>
          <w:tcPr>
            <w:tcW w:w="1840" w:type="dxa"/>
            <w:shd w:val="clear" w:color="auto" w:fill="auto"/>
          </w:tcPr>
          <w:p w14:paraId="6695B177" w14:textId="77777777" w:rsidR="00FE111C" w:rsidRPr="00BB66DF" w:rsidRDefault="00FE111C" w:rsidP="00C50D7A">
            <w:pPr>
              <w:rPr>
                <w:rFonts w:asciiTheme="majorBidi" w:hAnsiTheme="majorBidi" w:cstheme="majorBidi"/>
                <w:color w:val="000000" w:themeColor="text1"/>
                <w:sz w:val="28"/>
                <w:szCs w:val="28"/>
              </w:rPr>
            </w:pPr>
            <w:r w:rsidRPr="00800B34">
              <w:rPr>
                <w:rFonts w:asciiTheme="majorBidi" w:hAnsiTheme="majorBidi" w:cstheme="majorBidi"/>
                <w:color w:val="000000" w:themeColor="text1"/>
                <w:sz w:val="28"/>
                <w:szCs w:val="28"/>
              </w:rPr>
              <w:t>VCAM</w:t>
            </w:r>
          </w:p>
        </w:tc>
        <w:tc>
          <w:tcPr>
            <w:tcW w:w="7623" w:type="dxa"/>
            <w:shd w:val="clear" w:color="auto" w:fill="auto"/>
          </w:tcPr>
          <w:p w14:paraId="17C61A32" w14:textId="77777777" w:rsidR="00FE111C" w:rsidRPr="00800B34" w:rsidRDefault="00FE111C" w:rsidP="00C50D7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молекула адгезии сосудистых клеток-1</w:t>
            </w:r>
          </w:p>
        </w:tc>
      </w:tr>
      <w:tr w:rsidR="00234FE6" w:rsidRPr="00BB66DF" w14:paraId="2E4709F8" w14:textId="77777777" w:rsidTr="00C50D7A">
        <w:tc>
          <w:tcPr>
            <w:tcW w:w="1840" w:type="dxa"/>
            <w:shd w:val="clear" w:color="auto" w:fill="auto"/>
          </w:tcPr>
          <w:p w14:paraId="3C97E7D5" w14:textId="2EF17F17" w:rsidR="00234FE6" w:rsidRPr="00234FE6" w:rsidRDefault="00234FE6" w:rsidP="00C50D7A">
            <w:pPr>
              <w:rPr>
                <w:rFonts w:asciiTheme="majorBidi" w:hAnsiTheme="majorBidi" w:cstheme="majorBidi"/>
                <w:color w:val="000000" w:themeColor="text1"/>
                <w:sz w:val="28"/>
                <w:szCs w:val="28"/>
                <w:lang w:val="en-US"/>
              </w:rPr>
            </w:pPr>
            <w:r w:rsidRPr="00800B34">
              <w:rPr>
                <w:rFonts w:asciiTheme="majorBidi" w:hAnsiTheme="majorBidi" w:cstheme="majorBidi"/>
                <w:color w:val="000000" w:themeColor="text1"/>
                <w:sz w:val="28"/>
                <w:szCs w:val="28"/>
              </w:rPr>
              <w:t>VCA</w:t>
            </w:r>
            <w:r>
              <w:rPr>
                <w:rFonts w:asciiTheme="majorBidi" w:hAnsiTheme="majorBidi" w:cstheme="majorBidi"/>
                <w:color w:val="000000" w:themeColor="text1"/>
                <w:sz w:val="28"/>
                <w:szCs w:val="28"/>
                <w:lang w:val="en-US"/>
              </w:rPr>
              <w:t>N</w:t>
            </w:r>
          </w:p>
        </w:tc>
        <w:tc>
          <w:tcPr>
            <w:tcW w:w="7623" w:type="dxa"/>
            <w:shd w:val="clear" w:color="auto" w:fill="auto"/>
          </w:tcPr>
          <w:p w14:paraId="2AA59B64" w14:textId="09AA37FB" w:rsidR="00234FE6" w:rsidRPr="00234FE6" w:rsidRDefault="00234FE6" w:rsidP="00C50D7A">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Pr="007323F6">
              <w:rPr>
                <w:rFonts w:asciiTheme="majorBidi" w:hAnsiTheme="majorBidi" w:cstheme="majorBidi"/>
                <w:color w:val="000000" w:themeColor="text1"/>
                <w:sz w:val="28"/>
                <w:szCs w:val="28"/>
              </w:rPr>
              <w:t>Версикан</w:t>
            </w:r>
          </w:p>
        </w:tc>
      </w:tr>
      <w:tr w:rsidR="00FE111C" w:rsidRPr="00BB66DF" w14:paraId="3EFBCB9A" w14:textId="77777777" w:rsidTr="00C50D7A">
        <w:tc>
          <w:tcPr>
            <w:tcW w:w="1840" w:type="dxa"/>
            <w:shd w:val="clear" w:color="auto" w:fill="auto"/>
          </w:tcPr>
          <w:p w14:paraId="4318D544"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WFNS</w:t>
            </w:r>
          </w:p>
          <w:p w14:paraId="2ABA72BD" w14:textId="77777777" w:rsidR="00FE111C" w:rsidRPr="00BB66DF" w:rsidRDefault="00FE111C" w:rsidP="00C50D7A">
            <w:pPr>
              <w:rPr>
                <w:rFonts w:asciiTheme="majorBidi" w:hAnsiTheme="majorBidi" w:cstheme="majorBidi"/>
                <w:color w:val="000000" w:themeColor="text1"/>
              </w:rPr>
            </w:pPr>
          </w:p>
          <w:p w14:paraId="4DD078C1"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WES</w:t>
            </w:r>
          </w:p>
        </w:tc>
        <w:tc>
          <w:tcPr>
            <w:tcW w:w="7623" w:type="dxa"/>
            <w:shd w:val="clear" w:color="auto" w:fill="auto"/>
          </w:tcPr>
          <w:p w14:paraId="51B55183" w14:textId="77777777" w:rsidR="00FE111C"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 World Federation of neurosurgical societies (Международная Федерация </w:t>
            </w:r>
            <w:r w:rsidRPr="00AB41AA">
              <w:rPr>
                <w:rFonts w:asciiTheme="majorBidi" w:hAnsiTheme="majorBidi" w:cstheme="majorBidi"/>
                <w:color w:val="000000" w:themeColor="text1"/>
                <w:sz w:val="28"/>
                <w:szCs w:val="28"/>
              </w:rPr>
              <w:t>о</w:t>
            </w:r>
            <w:r w:rsidRPr="00BB66DF">
              <w:rPr>
                <w:rFonts w:asciiTheme="majorBidi" w:hAnsiTheme="majorBidi" w:cstheme="majorBidi"/>
                <w:color w:val="000000" w:themeColor="text1"/>
                <w:sz w:val="28"/>
                <w:szCs w:val="28"/>
              </w:rPr>
              <w:t>бщества нейрохирургов)</w:t>
            </w:r>
          </w:p>
          <w:p w14:paraId="340500C8"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Whole exome sequencing (</w:t>
            </w:r>
            <w:r w:rsidRPr="00AB41AA">
              <w:rPr>
                <w:rFonts w:asciiTheme="majorBidi" w:hAnsiTheme="majorBidi" w:cstheme="majorBidi"/>
                <w:color w:val="000000" w:themeColor="text1"/>
                <w:sz w:val="28"/>
                <w:szCs w:val="28"/>
              </w:rPr>
              <w:t>полно</w:t>
            </w:r>
            <w:r w:rsidRPr="00BB66DF">
              <w:rPr>
                <w:rFonts w:asciiTheme="majorBidi" w:hAnsiTheme="majorBidi" w:cstheme="majorBidi"/>
                <w:color w:val="000000" w:themeColor="text1"/>
                <w:sz w:val="28"/>
                <w:szCs w:val="28"/>
              </w:rPr>
              <w:t>экзомное секвенирование)</w:t>
            </w:r>
          </w:p>
        </w:tc>
      </w:tr>
      <w:tr w:rsidR="00FE111C" w:rsidRPr="00BB66DF" w14:paraId="10CBBD6E" w14:textId="77777777" w:rsidTr="00C50D7A">
        <w:tc>
          <w:tcPr>
            <w:tcW w:w="1840" w:type="dxa"/>
            <w:shd w:val="clear" w:color="auto" w:fill="auto"/>
          </w:tcPr>
          <w:p w14:paraId="5CBEAFB5"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YRI</w:t>
            </w:r>
          </w:p>
        </w:tc>
        <w:tc>
          <w:tcPr>
            <w:tcW w:w="7623" w:type="dxa"/>
            <w:shd w:val="clear" w:color="auto" w:fill="auto"/>
          </w:tcPr>
          <w:p w14:paraId="1A6787A6" w14:textId="77777777" w:rsidR="00FE111C" w:rsidRPr="00BB66DF" w:rsidRDefault="00FE111C" w:rsidP="00C50D7A">
            <w:pPr>
              <w:rPr>
                <w:rFonts w:asciiTheme="majorBidi" w:hAnsiTheme="majorBidi" w:cstheme="majorBidi"/>
                <w:color w:val="000000" w:themeColor="text1"/>
              </w:rPr>
            </w:pPr>
            <w:r w:rsidRPr="00BB66DF">
              <w:rPr>
                <w:rFonts w:asciiTheme="majorBidi" w:hAnsiTheme="majorBidi" w:cstheme="majorBidi"/>
                <w:color w:val="000000" w:themeColor="text1"/>
                <w:sz w:val="28"/>
                <w:szCs w:val="28"/>
              </w:rPr>
              <w:t>-Yoruba in Ibadan, Nigeria (</w:t>
            </w:r>
            <w:r w:rsidRPr="00AB41AA">
              <w:rPr>
                <w:rFonts w:asciiTheme="majorBidi" w:hAnsiTheme="majorBidi" w:cstheme="majorBidi"/>
                <w:color w:val="000000" w:themeColor="text1"/>
                <w:sz w:val="28"/>
                <w:szCs w:val="28"/>
              </w:rPr>
              <w:t>популяция</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Йоруба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Ибадана</w:t>
            </w:r>
            <w:r w:rsidRPr="00BB66DF">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Нигерия</w:t>
            </w:r>
            <w:r w:rsidRPr="00BB66DF">
              <w:rPr>
                <w:rFonts w:asciiTheme="majorBidi" w:hAnsiTheme="majorBidi" w:cstheme="majorBidi"/>
                <w:color w:val="000000" w:themeColor="text1"/>
                <w:sz w:val="28"/>
                <w:szCs w:val="28"/>
              </w:rPr>
              <w:t>)</w:t>
            </w:r>
          </w:p>
        </w:tc>
      </w:tr>
    </w:tbl>
    <w:p w14:paraId="01AD7A5B" w14:textId="34D42BAD" w:rsidR="00AB41AA" w:rsidRDefault="00AB41AA"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A9C5055" w14:textId="69C2A777"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6B9F7138" w14:textId="5EC76E3F"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23DD5F4C" w14:textId="7E9DBC79"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0454744F" w14:textId="36FEA20A"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619B1AF8" w14:textId="166684EC"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760609A1" w14:textId="60AC52A8"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DEBE9E5" w14:textId="6E78E17C"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2E6F5672" w14:textId="00542BC2"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381F6ADF" w14:textId="2853CC19"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31C9B034" w14:textId="21797B8E"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C85C70F" w14:textId="4332676F"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7FB6F71F" w14:textId="29334C63"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300629A3" w14:textId="77782A7A"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58028979" w14:textId="7460CA3C"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03B537D" w14:textId="3EFEA745"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A63D922" w14:textId="738DC9BC"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21813014" w14:textId="741E2FA0"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5160E74" w14:textId="7A353F65"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67CDFBED" w14:textId="6446A536"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053CFAF6" w14:textId="4BABC973"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185C1FB7" w14:textId="77777777" w:rsidR="000F64D4" w:rsidRDefault="000F64D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000EFDFD" w14:textId="5A328230"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5EB95CE1" w14:textId="082D0B5E"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319D0A4" w14:textId="506605F5"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74FF74CC" w14:textId="0730AC6D"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476C5A70" w14:textId="22D65940" w:rsidR="00F42D14"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142AA892" w14:textId="77777777" w:rsidR="00F42D14" w:rsidRPr="00BB66DF" w:rsidRDefault="00F42D14" w:rsidP="00AB41AA">
      <w:pPr>
        <w:pBdr>
          <w:top w:val="nil"/>
          <w:left w:val="nil"/>
          <w:bottom w:val="nil"/>
          <w:right w:val="nil"/>
          <w:between w:val="nil"/>
        </w:pBdr>
        <w:jc w:val="both"/>
        <w:rPr>
          <w:rFonts w:asciiTheme="majorBidi" w:hAnsiTheme="majorBidi" w:cstheme="majorBidi"/>
          <w:b/>
          <w:color w:val="000000" w:themeColor="text1"/>
          <w:sz w:val="28"/>
          <w:szCs w:val="28"/>
        </w:rPr>
      </w:pPr>
    </w:p>
    <w:p w14:paraId="773BAF0D" w14:textId="77777777" w:rsidR="00AB41AA" w:rsidRPr="00BB66DF" w:rsidRDefault="00AB41AA" w:rsidP="00AB41AA">
      <w:pPr>
        <w:pBdr>
          <w:top w:val="nil"/>
          <w:left w:val="nil"/>
          <w:bottom w:val="nil"/>
          <w:right w:val="nil"/>
          <w:between w:val="nil"/>
        </w:pBd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lastRenderedPageBreak/>
        <w:t>ВВЕДЕНИЕ</w:t>
      </w:r>
    </w:p>
    <w:p w14:paraId="47B77631"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b/>
          <w:color w:val="000000" w:themeColor="text1"/>
          <w:sz w:val="28"/>
          <w:szCs w:val="28"/>
        </w:rPr>
      </w:pPr>
    </w:p>
    <w:p w14:paraId="643E18EE" w14:textId="77777777" w:rsidR="00AB41AA" w:rsidRPr="00BB66DF" w:rsidRDefault="00AB41AA" w:rsidP="00AB41AA">
      <w:pPr>
        <w:ind w:firstLine="567"/>
        <w:jc w:val="both"/>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Общая характеристика работы.</w:t>
      </w:r>
      <w:r w:rsidRPr="00BB66DF">
        <w:rPr>
          <w:rFonts w:asciiTheme="majorBidi" w:hAnsiTheme="majorBidi" w:cstheme="majorBidi"/>
          <w:color w:val="000000" w:themeColor="text1"/>
          <w:sz w:val="28"/>
          <w:szCs w:val="28"/>
        </w:rPr>
        <w:t xml:space="preserve"> Диссертационная работа посвящена изучению ассоциативных связей аллельных полиморфизмов генов с риском внутричерепных субарахноидальных кровоизлияний.</w:t>
      </w:r>
    </w:p>
    <w:p w14:paraId="3D4F4837" w14:textId="77777777" w:rsidR="00AB41AA" w:rsidRPr="00BB66DF" w:rsidRDefault="00AB41AA" w:rsidP="00AB41AA">
      <w:pPr>
        <w:tabs>
          <w:tab w:val="left" w:pos="0"/>
          <w:tab w:val="left" w:pos="720"/>
        </w:tabs>
        <w:ind w:firstLine="567"/>
        <w:jc w:val="both"/>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Актуальность темы исследования. </w:t>
      </w:r>
    </w:p>
    <w:p w14:paraId="25923315"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Инсульт занимает второе место в списке причин смертности во всем мире </w:t>
      </w:r>
      <w:r w:rsidRPr="00BB66DF">
        <w:rPr>
          <w:rFonts w:asciiTheme="majorBidi" w:hAnsiTheme="majorBidi" w:cstheme="majorBidi"/>
          <w:color w:val="000000" w:themeColor="text1"/>
          <w:sz w:val="28"/>
          <w:szCs w:val="28"/>
          <w:highlight w:val="white"/>
        </w:rPr>
        <w:t xml:space="preserve">[1]. </w:t>
      </w:r>
      <w:r w:rsidRPr="00BB66DF">
        <w:rPr>
          <w:rFonts w:asciiTheme="majorBidi" w:hAnsiTheme="majorBidi" w:cstheme="majorBidi"/>
          <w:color w:val="000000" w:themeColor="text1"/>
          <w:sz w:val="28"/>
          <w:szCs w:val="28"/>
        </w:rPr>
        <w:t xml:space="preserve">Субарахноидальное кровоизлияние (САК) является одним из трех подтипов инсульта </w:t>
      </w:r>
      <w:r w:rsidRPr="00BB66DF">
        <w:rPr>
          <w:rFonts w:asciiTheme="majorBidi" w:hAnsiTheme="majorBidi" w:cstheme="majorBidi"/>
          <w:color w:val="000000" w:themeColor="text1"/>
          <w:sz w:val="28"/>
          <w:szCs w:val="28"/>
          <w:highlight w:val="white"/>
        </w:rPr>
        <w:t xml:space="preserve">[2]. Основная причина САК заключается в патологических изменениях стенки </w:t>
      </w:r>
      <w:r w:rsidRPr="00BB66DF">
        <w:rPr>
          <w:rFonts w:asciiTheme="majorBidi" w:hAnsiTheme="majorBidi" w:cstheme="majorBidi"/>
          <w:color w:val="000000" w:themeColor="text1"/>
          <w:sz w:val="28"/>
          <w:szCs w:val="28"/>
        </w:rPr>
        <w:t xml:space="preserve">сосудов головного мозга с последующим образованием внутричерепных аневризм (ВА), разрыв которых приводит к кровоизлиянию в субарахноидальное пространство мозга </w:t>
      </w:r>
      <w:r w:rsidRPr="00BB66DF">
        <w:rPr>
          <w:rFonts w:asciiTheme="majorBidi" w:hAnsiTheme="majorBidi" w:cstheme="majorBidi"/>
          <w:color w:val="000000" w:themeColor="text1"/>
          <w:sz w:val="28"/>
          <w:szCs w:val="28"/>
          <w:highlight w:val="white"/>
        </w:rPr>
        <w:t xml:space="preserve">[3]. По данным исследований, носителями ВА являются 2-5 % населения земного шара [4]. Около 30 % больных с разрывами аневризм погибает в острый период кровоизлияния, 50% погибает в течение первого месяца [5]. При отсутствии своевременного оперативного лечения, выжившие после первого кровоизлияния пациенты, имеют угрозу развития повторных внутричерепных кровоизлияний и высокий риск летального исхода [6]. Поскольку процесс образования аневризм протекает бессимптомно, большой медицинской проблемой является своевременная диагностика ВА. Зачастую аневризмы выявляются случайно в ходе скрининга либо уже непосредственно при разрыве и возникновении САК. На сегодняшний день диагностика ВА проводится только инструментальными методами, в том числе магнитно-резонансной ангиографией (МРА), компьютерной томографией (КТА) и селективной церебральной ангиографией (СЦА). Однако, несмотря на эффективность, методы являются инвазивными и носят ряд ограничений [7]. </w:t>
      </w:r>
    </w:p>
    <w:p w14:paraId="74BE82F2"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За последние годы достигнуты значительные успехи хирургического лечения внутричерепных аневризм. Своевременное выявление ВА, хирургическое вмешательство и интенсивная терапия помогают снизить риск САК до 50 % [8].</w:t>
      </w:r>
      <w:r w:rsidRPr="00BB66DF">
        <w:rPr>
          <w:rFonts w:asciiTheme="majorBidi" w:hAnsiTheme="majorBidi" w:cstheme="majorBidi"/>
          <w:color w:val="000000" w:themeColor="text1"/>
          <w:sz w:val="28"/>
          <w:szCs w:val="28"/>
        </w:rPr>
        <w:t xml:space="preserve"> Интересным фактом остается то, что не все аневризмы подвержены разрыву в течение жизни [9]. Таким образом, перед </w:t>
      </w:r>
      <w:r>
        <w:rPr>
          <w:rFonts w:asciiTheme="majorBidi" w:hAnsiTheme="majorBidi" w:cstheme="majorBidi"/>
          <w:color w:val="000000" w:themeColor="text1"/>
          <w:sz w:val="28"/>
          <w:szCs w:val="28"/>
        </w:rPr>
        <w:t>нейро</w:t>
      </w:r>
      <w:r w:rsidRPr="00BB66DF">
        <w:rPr>
          <w:rFonts w:asciiTheme="majorBidi" w:hAnsiTheme="majorBidi" w:cstheme="majorBidi"/>
          <w:color w:val="000000" w:themeColor="text1"/>
          <w:sz w:val="28"/>
          <w:szCs w:val="28"/>
        </w:rPr>
        <w:t xml:space="preserve">хирургами встает важный вопрос не только своевременного выявления аневризмы, подверженной риску разрыва, но и вопрос действительной необходимости экстренного хирургического вмешательства. </w:t>
      </w:r>
      <w:r w:rsidRPr="00BB66DF">
        <w:rPr>
          <w:rFonts w:asciiTheme="majorBidi" w:hAnsiTheme="majorBidi" w:cstheme="majorBidi"/>
          <w:color w:val="000000" w:themeColor="text1"/>
          <w:sz w:val="28"/>
          <w:szCs w:val="28"/>
          <w:highlight w:val="white"/>
        </w:rPr>
        <w:t>Следовательно, важным является необходимость знания механизмов образования</w:t>
      </w:r>
      <w:r w:rsidRPr="00B32B64">
        <w:rPr>
          <w:rFonts w:asciiTheme="majorBidi" w:hAnsiTheme="majorBidi" w:cstheme="majorBidi"/>
          <w:color w:val="000000" w:themeColor="text1"/>
          <w:sz w:val="28"/>
          <w:szCs w:val="28"/>
          <w:highlight w:val="white"/>
        </w:rPr>
        <w:t>,</w:t>
      </w:r>
      <w:r w:rsidRPr="00BB66DF">
        <w:rPr>
          <w:rFonts w:asciiTheme="majorBidi" w:hAnsiTheme="majorBidi" w:cstheme="majorBidi"/>
          <w:color w:val="000000" w:themeColor="text1"/>
          <w:sz w:val="28"/>
          <w:szCs w:val="28"/>
          <w:highlight w:val="white"/>
        </w:rPr>
        <w:t xml:space="preserve"> и факторов, обуславливающих разрыв внутричерепных аневризм, которые по сей день изучены не до конца. </w:t>
      </w:r>
      <w:r w:rsidRPr="00BB66DF">
        <w:rPr>
          <w:rFonts w:asciiTheme="majorBidi" w:hAnsiTheme="majorBidi" w:cstheme="majorBidi"/>
          <w:color w:val="000000" w:themeColor="text1"/>
          <w:sz w:val="28"/>
          <w:szCs w:val="28"/>
        </w:rPr>
        <w:t xml:space="preserve">Масштабные исследования по изучению патофизиологии разорвавшихся ВА, приводящих к САК показали, что разрыву предшествовали множество сложных процессов, приводящих к изменению непосредственно структуры стенки сосудов головного мозга. Эти процессы представляли собой нарушение функций </w:t>
      </w:r>
      <w:r>
        <w:rPr>
          <w:rFonts w:asciiTheme="majorBidi" w:hAnsiTheme="majorBidi" w:cstheme="majorBidi"/>
          <w:color w:val="000000" w:themeColor="text1"/>
          <w:sz w:val="28"/>
          <w:szCs w:val="28"/>
        </w:rPr>
        <w:t>эндотелиальных клеток</w:t>
      </w:r>
      <w:r w:rsidRPr="00BB66DF">
        <w:rPr>
          <w:rFonts w:asciiTheme="majorBidi" w:hAnsiTheme="majorBidi" w:cstheme="majorBidi"/>
          <w:color w:val="000000" w:themeColor="text1"/>
          <w:sz w:val="28"/>
          <w:szCs w:val="28"/>
        </w:rPr>
        <w:t xml:space="preserve"> сосудов, воспалительные</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и провоспалительные реакции, воздействие гемодинамического давления на сосуды и ряд других эндогенных и экзогенных факторов [10-12]. Немаловажную роль при риске возникновения САК играли размер и локализация ВА. Известно, что наиболее часто образование и разрыв аневризм происходит в области бифуркации (разветвления) сосудов, поскольку эти участки наиболее сильно подвержены </w:t>
      </w:r>
      <w:r w:rsidRPr="00BB66DF">
        <w:rPr>
          <w:rFonts w:asciiTheme="majorBidi" w:hAnsiTheme="majorBidi" w:cstheme="majorBidi"/>
          <w:color w:val="000000" w:themeColor="text1"/>
          <w:sz w:val="28"/>
          <w:szCs w:val="28"/>
        </w:rPr>
        <w:lastRenderedPageBreak/>
        <w:t xml:space="preserve">воздействию гемодинамического давления [13]. Исследования, проведенные в различных популяциях, показали, что у пациентов с артериальной гипертензией (АГ) риск разрыва аневризм и САК выше, чем у пациентов без АГ. При этом АГ являлся независимым риск фактором САК [14-16]. Ряд исследований по изучению влияния других факторов показали, что курение, употребление алкоголя, гендерная принадлежность и возраст также являются факторами, обуславливающими риск образования ВА, но не проясняют механизмы, приводящие к разрыву ВА и </w:t>
      </w:r>
      <w:r>
        <w:rPr>
          <w:rFonts w:asciiTheme="majorBidi" w:hAnsiTheme="majorBidi" w:cstheme="majorBidi"/>
          <w:color w:val="000000" w:themeColor="text1"/>
          <w:sz w:val="28"/>
          <w:szCs w:val="28"/>
        </w:rPr>
        <w:t xml:space="preserve">возникновению </w:t>
      </w:r>
      <w:r w:rsidRPr="00BB66DF">
        <w:rPr>
          <w:rFonts w:asciiTheme="majorBidi" w:hAnsiTheme="majorBidi" w:cstheme="majorBidi"/>
          <w:color w:val="000000" w:themeColor="text1"/>
          <w:sz w:val="28"/>
          <w:szCs w:val="28"/>
        </w:rPr>
        <w:t xml:space="preserve">САК [17-20]. </w:t>
      </w:r>
    </w:p>
    <w:p w14:paraId="154D484F" w14:textId="649ED9FD" w:rsidR="00AB41AA" w:rsidRPr="00BB66DF" w:rsidRDefault="00AB41AA" w:rsidP="00DA3441">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Важная роль наследственности при риске САК доказана в исследованиях семейных форм САК. Наличие у первостепенных родственников </w:t>
      </w:r>
      <w:r>
        <w:rPr>
          <w:rFonts w:asciiTheme="majorBidi" w:hAnsiTheme="majorBidi" w:cstheme="majorBidi"/>
          <w:color w:val="000000" w:themeColor="text1"/>
          <w:sz w:val="28"/>
          <w:szCs w:val="28"/>
        </w:rPr>
        <w:t>внутричерепных</w:t>
      </w:r>
      <w:r w:rsidRPr="00BB66DF">
        <w:rPr>
          <w:rFonts w:asciiTheme="majorBidi" w:hAnsiTheme="majorBidi" w:cstheme="majorBidi"/>
          <w:color w:val="000000" w:themeColor="text1"/>
          <w:sz w:val="28"/>
          <w:szCs w:val="28"/>
        </w:rPr>
        <w:t xml:space="preserve"> кровоизлияний в анамнезе увеличивало риск возникновения САК у пациентов в 7-10 раз. К тому же пациенты подверженные риску разрыва внутричерепных аневризм и САК имели более молодой возраст в семейных формах по сравнению со спорадическими случаями САК [</w:t>
      </w:r>
      <w:r>
        <w:rPr>
          <w:rFonts w:asciiTheme="majorBidi" w:hAnsiTheme="majorBidi" w:cstheme="majorBidi"/>
          <w:color w:val="000000" w:themeColor="text1"/>
          <w:sz w:val="28"/>
          <w:szCs w:val="28"/>
        </w:rPr>
        <w:t>21</w:t>
      </w:r>
      <w:r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3]. </w:t>
      </w:r>
      <w:r w:rsidR="00DA6E1D">
        <w:rPr>
          <w:rFonts w:asciiTheme="majorBidi" w:hAnsiTheme="majorBidi" w:cstheme="majorBidi"/>
          <w:color w:val="000000" w:themeColor="text1"/>
          <w:sz w:val="28"/>
          <w:szCs w:val="28"/>
        </w:rPr>
        <w:t xml:space="preserve">В связи с этим, проводится изучение генетических </w:t>
      </w:r>
      <w:r w:rsidRPr="00BB66DF">
        <w:rPr>
          <w:rFonts w:asciiTheme="majorBidi" w:hAnsiTheme="majorBidi" w:cstheme="majorBidi"/>
          <w:color w:val="000000" w:themeColor="text1"/>
          <w:sz w:val="28"/>
          <w:szCs w:val="28"/>
        </w:rPr>
        <w:t>фактор</w:t>
      </w:r>
      <w:r w:rsidR="00DA6E1D">
        <w:rPr>
          <w:rFonts w:asciiTheme="majorBidi" w:hAnsiTheme="majorBidi" w:cstheme="majorBidi"/>
          <w:color w:val="000000" w:themeColor="text1"/>
          <w:sz w:val="28"/>
          <w:szCs w:val="28"/>
        </w:rPr>
        <w:t>ов</w:t>
      </w:r>
      <w:r w:rsidRPr="00BB66DF">
        <w:rPr>
          <w:rFonts w:asciiTheme="majorBidi" w:hAnsiTheme="majorBidi" w:cstheme="majorBidi"/>
          <w:color w:val="000000" w:themeColor="text1"/>
          <w:sz w:val="28"/>
          <w:szCs w:val="28"/>
        </w:rPr>
        <w:t>, регулирующих процессы, обуславливающие риск разрыва аневризм и САК [2</w:t>
      </w:r>
      <w:r>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-3</w:t>
      </w:r>
      <w:r>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w:t>
      </w:r>
      <w:r w:rsidR="00DA6E1D">
        <w:rPr>
          <w:rFonts w:asciiTheme="majorBidi" w:hAnsiTheme="majorBidi" w:cstheme="majorBidi"/>
          <w:color w:val="000000" w:themeColor="text1"/>
          <w:sz w:val="28"/>
          <w:szCs w:val="28"/>
        </w:rPr>
        <w:t xml:space="preserve"> </w:t>
      </w:r>
      <w:r w:rsidR="00B6512A">
        <w:rPr>
          <w:rFonts w:asciiTheme="majorBidi" w:hAnsiTheme="majorBidi" w:cstheme="majorBidi"/>
          <w:color w:val="000000" w:themeColor="text1"/>
          <w:sz w:val="28"/>
          <w:szCs w:val="28"/>
        </w:rPr>
        <w:t>Методами полногеномного анализа ассоциаций (</w:t>
      </w:r>
      <w:r w:rsidR="00B6512A">
        <w:rPr>
          <w:rFonts w:asciiTheme="majorBidi" w:hAnsiTheme="majorBidi" w:cstheme="majorBidi"/>
          <w:color w:val="000000" w:themeColor="text1"/>
          <w:sz w:val="28"/>
          <w:szCs w:val="28"/>
          <w:lang w:val="en-US"/>
        </w:rPr>
        <w:t>GWAS</w:t>
      </w:r>
      <w:r w:rsidR="00B6512A">
        <w:rPr>
          <w:rFonts w:asciiTheme="majorBidi" w:hAnsiTheme="majorBidi" w:cstheme="majorBidi"/>
          <w:color w:val="000000" w:themeColor="text1"/>
          <w:sz w:val="28"/>
          <w:szCs w:val="28"/>
        </w:rPr>
        <w:t>) и анализа экзомных последовательностей выявлено более 200 значимых полиморфных локусов, потенциально участвующих в молекулярных механизмах развития заболевания.</w:t>
      </w:r>
      <w:r w:rsidR="00251CF8">
        <w:rPr>
          <w:rFonts w:asciiTheme="majorBidi" w:hAnsiTheme="majorBidi" w:cstheme="majorBidi"/>
          <w:color w:val="000000" w:themeColor="text1"/>
          <w:sz w:val="28"/>
          <w:szCs w:val="28"/>
        </w:rPr>
        <w:t xml:space="preserve"> Однако, не все полиморфные локусы подтверждают ассоциацию с САК при репликативных исследованиях ввиду генетических различий среди этнических групп. Следовательно, необходимо проведение репликативного исследования ассоциации генетических вариантов с риском САК в казахской этнической группе.</w:t>
      </w:r>
    </w:p>
    <w:p w14:paraId="19B93E38"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Объектом исследования</w:t>
      </w:r>
      <w:r w:rsidRPr="00BB66DF">
        <w:rPr>
          <w:rFonts w:asciiTheme="majorBidi" w:hAnsiTheme="majorBidi" w:cstheme="majorBidi"/>
          <w:color w:val="000000" w:themeColor="text1"/>
          <w:sz w:val="28"/>
          <w:szCs w:val="28"/>
        </w:rPr>
        <w:t xml:space="preserve"> являются образцы ДНК, выделенные из венозной крови 319 пациентов с аневризмами сосудов головного мозга и 377 условно здоровых людей - контрольной группы.</w:t>
      </w:r>
    </w:p>
    <w:p w14:paraId="729499B2"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Предметом исследования </w:t>
      </w:r>
      <w:r w:rsidRPr="00BB66DF">
        <w:rPr>
          <w:rFonts w:asciiTheme="majorBidi" w:hAnsiTheme="majorBidi" w:cstheme="majorBidi"/>
          <w:color w:val="000000" w:themeColor="text1"/>
          <w:sz w:val="28"/>
          <w:szCs w:val="28"/>
        </w:rPr>
        <w:t xml:space="preserve">являются генетические маркеры, обуславливающие предрасположенность к развитию внутричерепных субарахноидальных кровоизлияний. </w:t>
      </w:r>
    </w:p>
    <w:p w14:paraId="49D93A13"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Цели и задачи исследования</w:t>
      </w:r>
    </w:p>
    <w:p w14:paraId="2D95C0D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Цель исследования изучение ассоциаций полиморфных генетических вариантов с риском внутричерепных субарахноидальных кровоизлияний в этнической группе казахов.</w:t>
      </w:r>
    </w:p>
    <w:p w14:paraId="6514056B"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Для достижения цели, поставлены следующие задачи:</w:t>
      </w:r>
    </w:p>
    <w:p w14:paraId="4C20C9BD" w14:textId="3060986A"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1</w:t>
      </w:r>
      <w:r>
        <w:rPr>
          <w:rFonts w:asciiTheme="majorBidi" w:hAnsiTheme="majorBidi" w:cstheme="majorBidi"/>
          <w:color w:val="000000" w:themeColor="text1"/>
          <w:sz w:val="28"/>
          <w:szCs w:val="28"/>
        </w:rPr>
        <w:t>. Выявить</w:t>
      </w:r>
      <w:r w:rsidRPr="00BB66DF">
        <w:rPr>
          <w:rFonts w:asciiTheme="majorBidi" w:hAnsiTheme="majorBidi" w:cstheme="majorBidi"/>
          <w:color w:val="000000" w:themeColor="text1"/>
          <w:sz w:val="28"/>
          <w:szCs w:val="28"/>
        </w:rPr>
        <w:t xml:space="preserve"> генетическое </w:t>
      </w:r>
      <w:r>
        <w:rPr>
          <w:rFonts w:asciiTheme="majorBidi" w:hAnsiTheme="majorBidi" w:cstheme="majorBidi"/>
          <w:color w:val="000000" w:themeColor="text1"/>
          <w:sz w:val="28"/>
          <w:szCs w:val="28"/>
        </w:rPr>
        <w:t xml:space="preserve">сходство или </w:t>
      </w:r>
      <w:r w:rsidRPr="00BB66DF">
        <w:rPr>
          <w:rFonts w:asciiTheme="majorBidi" w:hAnsiTheme="majorBidi" w:cstheme="majorBidi"/>
          <w:color w:val="000000" w:themeColor="text1"/>
          <w:sz w:val="28"/>
          <w:szCs w:val="28"/>
        </w:rPr>
        <w:t xml:space="preserve">различие казахской этнической группы от мировых популяций </w:t>
      </w:r>
      <w:r>
        <w:rPr>
          <w:rFonts w:asciiTheme="majorBidi" w:hAnsiTheme="majorBidi" w:cstheme="majorBidi"/>
          <w:color w:val="000000" w:themeColor="text1"/>
          <w:sz w:val="28"/>
          <w:szCs w:val="28"/>
        </w:rPr>
        <w:t xml:space="preserve">по значимым полиморфизмам </w:t>
      </w:r>
      <w:r w:rsidR="00EF733C">
        <w:rPr>
          <w:rFonts w:asciiTheme="majorBidi" w:hAnsiTheme="majorBidi" w:cstheme="majorBidi"/>
          <w:color w:val="000000" w:themeColor="text1"/>
          <w:sz w:val="28"/>
          <w:szCs w:val="28"/>
        </w:rPr>
        <w:t>генов,</w:t>
      </w:r>
      <w:r>
        <w:rPr>
          <w:rFonts w:asciiTheme="majorBidi" w:hAnsiTheme="majorBidi" w:cstheme="majorBidi"/>
          <w:color w:val="000000" w:themeColor="text1"/>
          <w:sz w:val="28"/>
          <w:szCs w:val="28"/>
        </w:rPr>
        <w:t xml:space="preserve"> ассоциированных с риском САК.</w:t>
      </w:r>
    </w:p>
    <w:p w14:paraId="20E838C5" w14:textId="77777777" w:rsidR="00AB41AA" w:rsidRPr="00BB66DF" w:rsidRDefault="00AB41AA" w:rsidP="00AB41AA">
      <w:pPr>
        <w:pBdr>
          <w:top w:val="nil"/>
          <w:left w:val="nil"/>
          <w:bottom w:val="nil"/>
          <w:right w:val="nil"/>
          <w:between w:val="nil"/>
        </w:pBd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 Выявить ассоциацию исследуемых полиморфных генетических маркеров с риском спорадических форм внутричерепных субарахноидальных кровоизлияний в этнической группе казахов.</w:t>
      </w:r>
      <w:r w:rsidRPr="00BB66DF">
        <w:rPr>
          <w:rFonts w:asciiTheme="majorBidi" w:hAnsiTheme="majorBidi" w:cstheme="majorBidi"/>
          <w:color w:val="000000" w:themeColor="text1"/>
          <w:sz w:val="28"/>
          <w:szCs w:val="28"/>
        </w:rPr>
        <w:tab/>
      </w:r>
    </w:p>
    <w:p w14:paraId="07D6A0A2" w14:textId="77777777" w:rsidR="00AB41AA" w:rsidRPr="00BB66DF" w:rsidRDefault="00AB41AA" w:rsidP="00AB41AA">
      <w:pPr>
        <w:pBdr>
          <w:top w:val="nil"/>
          <w:left w:val="nil"/>
          <w:bottom w:val="nil"/>
          <w:right w:val="nil"/>
          <w:between w:val="nil"/>
        </w:pBdr>
        <w:tabs>
          <w:tab w:val="left" w:pos="0"/>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 Выявить гены-кандидаты обуславливающие риск развития наследственных форм САК в этнической группе казахов.</w:t>
      </w:r>
    </w:p>
    <w:p w14:paraId="6DCC96C4" w14:textId="7B007834" w:rsidR="00AB41AA" w:rsidRPr="00BB66DF" w:rsidRDefault="00AB41AA" w:rsidP="00AB41AA">
      <w:pPr>
        <w:pBdr>
          <w:top w:val="nil"/>
          <w:left w:val="nil"/>
          <w:bottom w:val="nil"/>
          <w:right w:val="nil"/>
          <w:between w:val="nil"/>
        </w:pBdr>
        <w:tabs>
          <w:tab w:val="left" w:pos="284"/>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4. Выявить</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ассоциацию клинических показателей и основных генетических маркеров риска </w:t>
      </w:r>
      <w:r>
        <w:rPr>
          <w:rFonts w:asciiTheme="majorBidi" w:hAnsiTheme="majorBidi" w:cstheme="majorBidi"/>
          <w:color w:val="000000" w:themeColor="text1"/>
          <w:sz w:val="28"/>
          <w:szCs w:val="28"/>
        </w:rPr>
        <w:t>САК</w:t>
      </w:r>
      <w:r w:rsidRPr="00BB66DF">
        <w:rPr>
          <w:rFonts w:asciiTheme="majorBidi" w:hAnsiTheme="majorBidi" w:cstheme="majorBidi"/>
          <w:color w:val="000000" w:themeColor="text1"/>
          <w:sz w:val="28"/>
          <w:szCs w:val="28"/>
        </w:rPr>
        <w:t xml:space="preserve"> в этнической группе казахов. </w:t>
      </w:r>
    </w:p>
    <w:p w14:paraId="5CC0D2FD" w14:textId="77777777" w:rsidR="00AB41AA" w:rsidRPr="00BB66DF" w:rsidRDefault="00AB41AA" w:rsidP="00AB41AA">
      <w:pPr>
        <w:ind w:firstLine="567"/>
        <w:jc w:val="both"/>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lastRenderedPageBreak/>
        <w:t xml:space="preserve">Методы исследования </w:t>
      </w:r>
    </w:p>
    <w:p w14:paraId="064031C3" w14:textId="35C29B0C" w:rsidR="00AB41AA" w:rsidRP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Исследование генетических</w:t>
      </w:r>
      <w:r w:rsidR="00D46E5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вариантов </w:t>
      </w:r>
      <w:r w:rsidR="00DA3441">
        <w:rPr>
          <w:rFonts w:asciiTheme="majorBidi" w:hAnsiTheme="majorBidi" w:cstheme="majorBidi"/>
          <w:color w:val="000000" w:themeColor="text1"/>
          <w:sz w:val="28"/>
          <w:szCs w:val="28"/>
        </w:rPr>
        <w:t xml:space="preserve">ассоциированных с риском САК </w:t>
      </w:r>
      <w:r w:rsidRPr="00BB66DF">
        <w:rPr>
          <w:rFonts w:asciiTheme="majorBidi" w:hAnsiTheme="majorBidi" w:cstheme="majorBidi"/>
          <w:color w:val="000000" w:themeColor="text1"/>
          <w:sz w:val="28"/>
          <w:szCs w:val="28"/>
        </w:rPr>
        <w:t xml:space="preserve">осуществлено молекулярно-биологическими и статистическими методами.  </w:t>
      </w:r>
    </w:p>
    <w:p w14:paraId="6514ACBA"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Научная новизна исследования</w:t>
      </w:r>
    </w:p>
    <w:p w14:paraId="65334298"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Впервые были выявлены:</w:t>
      </w:r>
    </w:p>
    <w:p w14:paraId="7A8EB80D"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молекулярно-генетические маркеры, ассоциированные со спорадическими и наследственными формами спонтанных субарахноидальных кровоизлияний в этнической группе казахов. </w:t>
      </w:r>
    </w:p>
    <w:p w14:paraId="5037CE12" w14:textId="08D7A53C"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ассоциации генетических вариантов </w:t>
      </w:r>
      <w:r w:rsidR="00427852">
        <w:rPr>
          <w:rFonts w:asciiTheme="majorBidi" w:hAnsiTheme="majorBidi" w:cstheme="majorBidi"/>
          <w:color w:val="000000" w:themeColor="text1"/>
          <w:sz w:val="28"/>
          <w:szCs w:val="28"/>
          <w:lang w:val="en-US"/>
        </w:rPr>
        <w:t>c</w:t>
      </w:r>
      <w:r w:rsidR="00427852" w:rsidRPr="00640873">
        <w:rPr>
          <w:rFonts w:asciiTheme="majorBidi" w:hAnsiTheme="majorBidi" w:cstheme="majorBidi"/>
          <w:color w:val="000000" w:themeColor="text1"/>
          <w:sz w:val="28"/>
          <w:szCs w:val="28"/>
        </w:rPr>
        <w:t>.202-44</w:t>
      </w:r>
      <w:r w:rsidR="00427852" w:rsidRPr="00427852">
        <w:rPr>
          <w:rFonts w:asciiTheme="majorBidi" w:hAnsiTheme="majorBidi" w:cstheme="majorBidi"/>
          <w:color w:val="000000" w:themeColor="text1"/>
          <w:sz w:val="28"/>
          <w:szCs w:val="28"/>
        </w:rPr>
        <w:t xml:space="preserve">63 </w:t>
      </w:r>
      <w:r w:rsidR="00427852">
        <w:rPr>
          <w:rFonts w:asciiTheme="majorBidi" w:hAnsiTheme="majorBidi" w:cstheme="majorBidi"/>
          <w:color w:val="000000" w:themeColor="text1"/>
          <w:sz w:val="28"/>
          <w:szCs w:val="28"/>
          <w:lang w:val="en-US"/>
        </w:rPr>
        <w:t>C</w:t>
      </w:r>
      <w:r w:rsidR="00427852" w:rsidRPr="00427852">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T</w:t>
      </w:r>
      <w:r w:rsidR="00427852" w:rsidRPr="00427852">
        <w:rPr>
          <w:rFonts w:asciiTheme="majorBidi" w:hAnsiTheme="majorBidi" w:cstheme="majorBidi"/>
          <w:color w:val="000000" w:themeColor="text1"/>
          <w:sz w:val="28"/>
          <w:szCs w:val="28"/>
        </w:rPr>
        <w:t xml:space="preserve"> </w:t>
      </w:r>
      <w:r w:rsidR="00427852" w:rsidRPr="00640873">
        <w:rPr>
          <w:rFonts w:asciiTheme="majorBidi" w:hAnsiTheme="majorBidi" w:cstheme="majorBidi"/>
          <w:iCs/>
          <w:color w:val="000000" w:themeColor="text1"/>
          <w:sz w:val="28"/>
          <w:szCs w:val="28"/>
        </w:rPr>
        <w:t>(</w:t>
      </w:r>
      <w:r w:rsidR="00427852" w:rsidRPr="00BB66DF">
        <w:rPr>
          <w:rFonts w:asciiTheme="majorBidi" w:hAnsiTheme="majorBidi" w:cstheme="majorBidi"/>
          <w:color w:val="000000" w:themeColor="text1"/>
          <w:sz w:val="28"/>
          <w:szCs w:val="28"/>
        </w:rPr>
        <w:t>rs175646</w:t>
      </w:r>
      <w:r w:rsidR="00427852" w:rsidRPr="00640873">
        <w:rPr>
          <w:rFonts w:asciiTheme="majorBidi" w:hAnsiTheme="majorBidi" w:cstheme="majorBidi"/>
          <w:iCs/>
          <w:color w:val="000000" w:themeColor="text1"/>
          <w:sz w:val="28"/>
          <w:szCs w:val="28"/>
        </w:rPr>
        <w:t>)</w:t>
      </w:r>
      <w:r w:rsidR="00427852">
        <w:rPr>
          <w:rFonts w:asciiTheme="majorBidi" w:hAnsiTheme="majorBidi" w:cstheme="majorBidi"/>
          <w:color w:val="000000" w:themeColor="text1"/>
          <w:sz w:val="28"/>
          <w:szCs w:val="28"/>
        </w:rPr>
        <w:t xml:space="preserve"> </w:t>
      </w:r>
      <w:r w:rsidR="00427852" w:rsidRPr="00BB66DF">
        <w:rPr>
          <w:rFonts w:asciiTheme="majorBidi" w:hAnsiTheme="majorBidi" w:cstheme="majorBidi"/>
          <w:color w:val="000000" w:themeColor="text1"/>
          <w:sz w:val="28"/>
          <w:szCs w:val="28"/>
        </w:rPr>
        <w:t>ген</w:t>
      </w:r>
      <w:r w:rsidR="00427852">
        <w:rPr>
          <w:rFonts w:asciiTheme="majorBidi" w:hAnsiTheme="majorBidi" w:cstheme="majorBidi"/>
          <w:color w:val="000000" w:themeColor="text1"/>
          <w:sz w:val="28"/>
          <w:szCs w:val="28"/>
        </w:rPr>
        <w:t>а</w:t>
      </w:r>
      <w:r w:rsidR="00427852" w:rsidRPr="00BB66DF">
        <w:rPr>
          <w:rFonts w:asciiTheme="majorBidi" w:hAnsiTheme="majorBidi" w:cstheme="majorBidi"/>
          <w:color w:val="000000" w:themeColor="text1"/>
          <w:sz w:val="28"/>
          <w:szCs w:val="28"/>
        </w:rPr>
        <w:t xml:space="preserve"> </w:t>
      </w:r>
      <w:r w:rsidR="00427852" w:rsidRPr="00BB66DF">
        <w:rPr>
          <w:rFonts w:asciiTheme="majorBidi" w:hAnsiTheme="majorBidi" w:cstheme="majorBidi"/>
          <w:i/>
          <w:color w:val="000000" w:themeColor="text1"/>
          <w:sz w:val="28"/>
          <w:szCs w:val="28"/>
        </w:rPr>
        <w:t xml:space="preserve">JDP2 </w:t>
      </w:r>
      <w:r w:rsidR="00427852">
        <w:rPr>
          <w:rFonts w:asciiTheme="majorBidi" w:hAnsiTheme="majorBidi" w:cstheme="majorBidi"/>
          <w:color w:val="000000" w:themeColor="text1"/>
          <w:sz w:val="28"/>
          <w:szCs w:val="28"/>
        </w:rPr>
        <w:t xml:space="preserve">и </w:t>
      </w:r>
      <w:r w:rsidR="00427852">
        <w:rPr>
          <w:rFonts w:asciiTheme="majorBidi" w:hAnsiTheme="majorBidi" w:cstheme="majorBidi"/>
          <w:color w:val="000000" w:themeColor="text1"/>
          <w:sz w:val="28"/>
          <w:szCs w:val="28"/>
          <w:lang w:val="en-US"/>
        </w:rPr>
        <w:t>c</w:t>
      </w:r>
      <w:r w:rsidR="00427852" w:rsidRPr="00640873">
        <w:rPr>
          <w:rFonts w:asciiTheme="majorBidi" w:hAnsiTheme="majorBidi" w:cstheme="majorBidi"/>
          <w:color w:val="000000" w:themeColor="text1"/>
          <w:sz w:val="28"/>
          <w:szCs w:val="28"/>
        </w:rPr>
        <w:t xml:space="preserve">.2092 </w:t>
      </w:r>
      <w:r w:rsidR="00427852">
        <w:rPr>
          <w:rFonts w:asciiTheme="majorBidi" w:hAnsiTheme="majorBidi" w:cstheme="majorBidi"/>
          <w:color w:val="000000" w:themeColor="text1"/>
          <w:sz w:val="28"/>
          <w:szCs w:val="28"/>
          <w:lang w:val="en-US"/>
        </w:rPr>
        <w:t>G</w:t>
      </w:r>
      <w:r w:rsidR="00427852" w:rsidRPr="00640873">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A</w:t>
      </w:r>
      <w:r w:rsidR="00427852" w:rsidRPr="00640873">
        <w:rPr>
          <w:rFonts w:asciiTheme="majorBidi" w:hAnsiTheme="majorBidi" w:cstheme="majorBidi"/>
          <w:color w:val="000000" w:themeColor="text1"/>
          <w:sz w:val="28"/>
          <w:szCs w:val="28"/>
        </w:rPr>
        <w:t xml:space="preserve"> </w:t>
      </w:r>
      <w:r w:rsidR="00427852" w:rsidRPr="00640873">
        <w:rPr>
          <w:rFonts w:asciiTheme="majorBidi" w:hAnsiTheme="majorBidi" w:cstheme="majorBidi"/>
          <w:iCs/>
          <w:color w:val="000000" w:themeColor="text1"/>
          <w:sz w:val="28"/>
          <w:szCs w:val="28"/>
        </w:rPr>
        <w:t>(</w:t>
      </w:r>
      <w:r w:rsidR="00427852" w:rsidRPr="00BB66DF">
        <w:rPr>
          <w:rFonts w:asciiTheme="majorBidi" w:hAnsiTheme="majorBidi" w:cstheme="majorBidi"/>
          <w:color w:val="000000" w:themeColor="text1"/>
          <w:sz w:val="28"/>
          <w:szCs w:val="28"/>
        </w:rPr>
        <w:t>rs1800255</w:t>
      </w:r>
      <w:r w:rsidR="00427852" w:rsidRPr="00640873">
        <w:rPr>
          <w:rFonts w:asciiTheme="majorBidi" w:hAnsiTheme="majorBidi" w:cstheme="majorBidi"/>
          <w:iCs/>
          <w:color w:val="000000" w:themeColor="text1"/>
          <w:sz w:val="28"/>
          <w:szCs w:val="28"/>
        </w:rPr>
        <w:t>)</w:t>
      </w:r>
      <w:r w:rsidR="00427852">
        <w:rPr>
          <w:rFonts w:asciiTheme="majorBidi" w:hAnsiTheme="majorBidi" w:cstheme="majorBidi"/>
          <w:color w:val="000000" w:themeColor="text1"/>
          <w:sz w:val="28"/>
          <w:szCs w:val="28"/>
        </w:rPr>
        <w:t xml:space="preserve"> гена </w:t>
      </w:r>
      <w:r w:rsidR="00427852" w:rsidRPr="00BB66DF">
        <w:rPr>
          <w:rFonts w:asciiTheme="majorBidi" w:hAnsiTheme="majorBidi" w:cstheme="majorBidi"/>
          <w:i/>
          <w:color w:val="000000" w:themeColor="text1"/>
          <w:sz w:val="28"/>
          <w:szCs w:val="28"/>
        </w:rPr>
        <w:t>COL3A1</w:t>
      </w:r>
      <w:r w:rsidR="00427852" w:rsidRPr="00427852">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с риском развития спорадических форм САК в этнической группе казахов. </w:t>
      </w:r>
    </w:p>
    <w:p w14:paraId="07E9726B"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гены-кандидаты, обуславливающие развитие наследственной формы САК в этнической группе казахов. </w:t>
      </w:r>
    </w:p>
    <w:p w14:paraId="21D7193D"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разработана таргетная панель молекулярно-генетических маркеров для ранней диагностики САК методами экзомного секвенирования и Open Array генотипирования.</w:t>
      </w:r>
    </w:p>
    <w:p w14:paraId="53EFECA3"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-установлены ассоциации генетических и клинических факторов. Выявлено, что артериальная гипертензия и возраст, являются независимыми факторами риска спорадических форм САК в этнической группе казахов.</w:t>
      </w:r>
    </w:p>
    <w:p w14:paraId="3655FAE3"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Теоретическая значимость </w:t>
      </w:r>
    </w:p>
    <w:p w14:paraId="1B86AFDB"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Полученные в ходе исследований результаты, помогут расширить знания о молекулярных основах патофизиологии спорадических и наследственных форм САК и могут быть использованы в персонализированной медицине для развития терапевтических подходов при диагностике и лечении ВА, учитывая немаловажный фактор как этническая принадлежность. </w:t>
      </w:r>
    </w:p>
    <w:p w14:paraId="191532C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Также, полученные результаты, имеют междисциплинарный характер и представляют ценную информацию для специалистов смежных наук, находя широкое применение в учебном процессе студентов биологических и медицинских специальностей. В рамках диссертационной работы разработана методическая рекомендация для студентов специальностей общая медицина и медицинская генетика, научных сотрудников и врачей, утвержденная Министерством здравоохранения Республики Казахстан (№31/17.10.2017, ISBN 978-601-305-248-9).</w:t>
      </w:r>
    </w:p>
    <w:p w14:paraId="5D4A14C5"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Практическая значимость исследования</w:t>
      </w:r>
    </w:p>
    <w:p w14:paraId="7E0BBBE7"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основании результатов диссертационной работы получен патент на изобретение Республики Казахстан №33654/29.05.2019 «Способ диагностики риска развития интракраниальных аневризм в казахской популяции». Идентифицированные в ходе исследования молекулярно-генетические маркеры позволили создать таргетную диагностическую панель, определяющую потенциальный риск внутричерепных субарахноидальных кровоизлияний с учетом этнической специфичности. Использование генетического тестирования в практической медицине позволит определять пациентов с высоким риском субарахноидальных кровоизлияний и проводить своевременную профилактику и лечение заболевания.</w:t>
      </w:r>
    </w:p>
    <w:p w14:paraId="0C293AD8" w14:textId="77777777" w:rsidR="009114F1" w:rsidRDefault="009114F1" w:rsidP="00580882">
      <w:pPr>
        <w:pBdr>
          <w:top w:val="nil"/>
          <w:left w:val="nil"/>
          <w:bottom w:val="nil"/>
          <w:right w:val="nil"/>
          <w:between w:val="nil"/>
        </w:pBdr>
        <w:jc w:val="both"/>
        <w:rPr>
          <w:rFonts w:asciiTheme="majorBidi" w:hAnsiTheme="majorBidi" w:cstheme="majorBidi"/>
          <w:b/>
          <w:color w:val="000000" w:themeColor="text1"/>
          <w:sz w:val="28"/>
          <w:szCs w:val="28"/>
          <w:highlight w:val="white"/>
        </w:rPr>
      </w:pPr>
    </w:p>
    <w:p w14:paraId="2334942A" w14:textId="53F8D5A7" w:rsidR="00AB41AA" w:rsidRPr="00BB66DF" w:rsidRDefault="00AB41AA" w:rsidP="00AB41AA">
      <w:pPr>
        <w:pBdr>
          <w:top w:val="nil"/>
          <w:left w:val="nil"/>
          <w:bottom w:val="nil"/>
          <w:right w:val="nil"/>
          <w:between w:val="nil"/>
        </w:pBdr>
        <w:ind w:firstLine="567"/>
        <w:jc w:val="both"/>
        <w:rPr>
          <w:rFonts w:asciiTheme="majorBidi" w:hAnsiTheme="majorBidi" w:cstheme="majorBidi"/>
          <w:b/>
          <w:color w:val="000000" w:themeColor="text1"/>
          <w:sz w:val="28"/>
          <w:szCs w:val="28"/>
          <w:highlight w:val="white"/>
        </w:rPr>
      </w:pPr>
      <w:r w:rsidRPr="00BB66DF">
        <w:rPr>
          <w:rFonts w:asciiTheme="majorBidi" w:hAnsiTheme="majorBidi" w:cstheme="majorBidi"/>
          <w:b/>
          <w:color w:val="000000" w:themeColor="text1"/>
          <w:sz w:val="28"/>
          <w:szCs w:val="28"/>
          <w:highlight w:val="white"/>
        </w:rPr>
        <w:lastRenderedPageBreak/>
        <w:t>Основные положения, выносимые на защиту</w:t>
      </w:r>
    </w:p>
    <w:p w14:paraId="3324E3DA"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1. </w:t>
      </w:r>
      <w:r w:rsidRPr="00BB66DF">
        <w:rPr>
          <w:rFonts w:asciiTheme="majorBidi" w:hAnsiTheme="majorBidi" w:cstheme="majorBidi"/>
          <w:color w:val="000000" w:themeColor="text1"/>
          <w:sz w:val="28"/>
          <w:szCs w:val="28"/>
          <w:highlight w:val="white"/>
        </w:rPr>
        <w:t>Казахская этническая группа имеет различия в частотах встречаемости аллельных вариантов генов, ассоциированных с</w:t>
      </w:r>
      <w:r w:rsidRPr="00BB66DF">
        <w:rPr>
          <w:rFonts w:asciiTheme="majorBidi" w:hAnsiTheme="majorBidi" w:cstheme="majorBidi"/>
          <w:color w:val="000000" w:themeColor="text1"/>
          <w:sz w:val="28"/>
          <w:szCs w:val="28"/>
        </w:rPr>
        <w:t xml:space="preserve"> риском САК</w:t>
      </w:r>
      <w:r w:rsidRPr="00BB66DF">
        <w:rPr>
          <w:rFonts w:asciiTheme="majorBidi" w:hAnsiTheme="majorBidi" w:cstheme="majorBidi"/>
          <w:color w:val="000000" w:themeColor="text1"/>
          <w:sz w:val="28"/>
          <w:szCs w:val="28"/>
          <w:highlight w:val="white"/>
        </w:rPr>
        <w:t xml:space="preserve"> и занимает промежуточное положение между латиноамериканскими, европейскими и азиатскими популяциями по кластерному анализу генетических </w:t>
      </w:r>
      <w:r w:rsidRPr="00BB66DF">
        <w:rPr>
          <w:rFonts w:asciiTheme="majorBidi" w:hAnsiTheme="majorBidi" w:cstheme="majorBidi"/>
          <w:color w:val="000000" w:themeColor="text1"/>
          <w:sz w:val="28"/>
          <w:szCs w:val="28"/>
        </w:rPr>
        <w:t>расстояний</w:t>
      </w:r>
      <w:r w:rsidRPr="00BB66DF">
        <w:rPr>
          <w:rFonts w:asciiTheme="majorBidi" w:hAnsiTheme="majorBidi" w:cstheme="majorBidi"/>
          <w:color w:val="000000" w:themeColor="text1"/>
          <w:sz w:val="28"/>
          <w:szCs w:val="28"/>
          <w:highlight w:val="white"/>
        </w:rPr>
        <w:t>.</w:t>
      </w:r>
    </w:p>
    <w:p w14:paraId="5B1932AD" w14:textId="33013C94" w:rsidR="00427852" w:rsidRPr="00BB66DF" w:rsidRDefault="00AB41AA" w:rsidP="00427852">
      <w:pP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2. Полиморфные варианты </w:t>
      </w:r>
      <w:r w:rsidR="00427852">
        <w:rPr>
          <w:rFonts w:asciiTheme="majorBidi" w:hAnsiTheme="majorBidi" w:cstheme="majorBidi"/>
          <w:color w:val="000000" w:themeColor="text1"/>
          <w:sz w:val="28"/>
          <w:szCs w:val="28"/>
          <w:lang w:val="en-US"/>
        </w:rPr>
        <w:t>c</w:t>
      </w:r>
      <w:r w:rsidR="00427852" w:rsidRPr="00640873">
        <w:rPr>
          <w:rFonts w:asciiTheme="majorBidi" w:hAnsiTheme="majorBidi" w:cstheme="majorBidi"/>
          <w:color w:val="000000" w:themeColor="text1"/>
          <w:sz w:val="28"/>
          <w:szCs w:val="28"/>
        </w:rPr>
        <w:t>.202-44</w:t>
      </w:r>
      <w:r w:rsidR="00427852" w:rsidRPr="00427852">
        <w:rPr>
          <w:rFonts w:asciiTheme="majorBidi" w:hAnsiTheme="majorBidi" w:cstheme="majorBidi"/>
          <w:color w:val="000000" w:themeColor="text1"/>
          <w:sz w:val="28"/>
          <w:szCs w:val="28"/>
        </w:rPr>
        <w:t xml:space="preserve">63 </w:t>
      </w:r>
      <w:r w:rsidR="00427852">
        <w:rPr>
          <w:rFonts w:asciiTheme="majorBidi" w:hAnsiTheme="majorBidi" w:cstheme="majorBidi"/>
          <w:color w:val="000000" w:themeColor="text1"/>
          <w:sz w:val="28"/>
          <w:szCs w:val="28"/>
          <w:lang w:val="en-US"/>
        </w:rPr>
        <w:t>C</w:t>
      </w:r>
      <w:r w:rsidR="00427852" w:rsidRPr="00427852">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T</w:t>
      </w:r>
      <w:r w:rsidR="00427852" w:rsidRPr="00427852">
        <w:rPr>
          <w:rFonts w:asciiTheme="majorBidi" w:hAnsiTheme="majorBidi" w:cstheme="majorBidi"/>
          <w:color w:val="000000" w:themeColor="text1"/>
          <w:sz w:val="28"/>
          <w:szCs w:val="28"/>
        </w:rPr>
        <w:t xml:space="preserve"> </w:t>
      </w:r>
      <w:r w:rsidR="00427852" w:rsidRPr="00640873">
        <w:rPr>
          <w:rFonts w:asciiTheme="majorBidi" w:hAnsiTheme="majorBidi" w:cstheme="majorBidi"/>
          <w:iCs/>
          <w:color w:val="000000" w:themeColor="text1"/>
          <w:sz w:val="28"/>
          <w:szCs w:val="28"/>
        </w:rPr>
        <w:t>(</w:t>
      </w:r>
      <w:r w:rsidR="00427852" w:rsidRPr="00BB66DF">
        <w:rPr>
          <w:rFonts w:asciiTheme="majorBidi" w:hAnsiTheme="majorBidi" w:cstheme="majorBidi"/>
          <w:color w:val="000000" w:themeColor="text1"/>
          <w:sz w:val="28"/>
          <w:szCs w:val="28"/>
        </w:rPr>
        <w:t>rs175646</w:t>
      </w:r>
      <w:r w:rsidR="00427852" w:rsidRPr="00640873">
        <w:rPr>
          <w:rFonts w:asciiTheme="majorBidi" w:hAnsiTheme="majorBidi" w:cstheme="majorBidi"/>
          <w:iCs/>
          <w:color w:val="000000" w:themeColor="text1"/>
          <w:sz w:val="28"/>
          <w:szCs w:val="28"/>
        </w:rPr>
        <w:t>)</w:t>
      </w:r>
      <w:r w:rsidR="00427852">
        <w:rPr>
          <w:rFonts w:asciiTheme="majorBidi" w:hAnsiTheme="majorBidi" w:cstheme="majorBidi"/>
          <w:color w:val="000000" w:themeColor="text1"/>
          <w:sz w:val="28"/>
          <w:szCs w:val="28"/>
        </w:rPr>
        <w:t xml:space="preserve"> </w:t>
      </w:r>
      <w:r w:rsidR="00427852" w:rsidRPr="00BB66DF">
        <w:rPr>
          <w:rFonts w:asciiTheme="majorBidi" w:hAnsiTheme="majorBidi" w:cstheme="majorBidi"/>
          <w:color w:val="000000" w:themeColor="text1"/>
          <w:sz w:val="28"/>
          <w:szCs w:val="28"/>
        </w:rPr>
        <w:t>ген</w:t>
      </w:r>
      <w:r w:rsidR="00427852">
        <w:rPr>
          <w:rFonts w:asciiTheme="majorBidi" w:hAnsiTheme="majorBidi" w:cstheme="majorBidi"/>
          <w:color w:val="000000" w:themeColor="text1"/>
          <w:sz w:val="28"/>
          <w:szCs w:val="28"/>
        </w:rPr>
        <w:t>а</w:t>
      </w:r>
      <w:r w:rsidR="00427852" w:rsidRPr="00BB66DF">
        <w:rPr>
          <w:rFonts w:asciiTheme="majorBidi" w:hAnsiTheme="majorBidi" w:cstheme="majorBidi"/>
          <w:color w:val="000000" w:themeColor="text1"/>
          <w:sz w:val="28"/>
          <w:szCs w:val="28"/>
        </w:rPr>
        <w:t xml:space="preserve"> </w:t>
      </w:r>
      <w:r w:rsidR="00427852" w:rsidRPr="00BB66DF">
        <w:rPr>
          <w:rFonts w:asciiTheme="majorBidi" w:hAnsiTheme="majorBidi" w:cstheme="majorBidi"/>
          <w:i/>
          <w:color w:val="000000" w:themeColor="text1"/>
          <w:sz w:val="28"/>
          <w:szCs w:val="28"/>
        </w:rPr>
        <w:t xml:space="preserve">JDP2 </w:t>
      </w:r>
      <w:r w:rsidR="00427852">
        <w:rPr>
          <w:rFonts w:asciiTheme="majorBidi" w:hAnsiTheme="majorBidi" w:cstheme="majorBidi"/>
          <w:color w:val="000000" w:themeColor="text1"/>
          <w:sz w:val="28"/>
          <w:szCs w:val="28"/>
        </w:rPr>
        <w:t xml:space="preserve">и </w:t>
      </w:r>
      <w:r w:rsidR="00427852">
        <w:rPr>
          <w:rFonts w:asciiTheme="majorBidi" w:hAnsiTheme="majorBidi" w:cstheme="majorBidi"/>
          <w:color w:val="000000" w:themeColor="text1"/>
          <w:sz w:val="28"/>
          <w:szCs w:val="28"/>
          <w:lang w:val="en-US"/>
        </w:rPr>
        <w:t>c</w:t>
      </w:r>
      <w:r w:rsidR="00427852" w:rsidRPr="00640873">
        <w:rPr>
          <w:rFonts w:asciiTheme="majorBidi" w:hAnsiTheme="majorBidi" w:cstheme="majorBidi"/>
          <w:color w:val="000000" w:themeColor="text1"/>
          <w:sz w:val="28"/>
          <w:szCs w:val="28"/>
        </w:rPr>
        <w:t xml:space="preserve">.2092 </w:t>
      </w:r>
      <w:r w:rsidR="00427852">
        <w:rPr>
          <w:rFonts w:asciiTheme="majorBidi" w:hAnsiTheme="majorBidi" w:cstheme="majorBidi"/>
          <w:color w:val="000000" w:themeColor="text1"/>
          <w:sz w:val="28"/>
          <w:szCs w:val="28"/>
          <w:lang w:val="en-US"/>
        </w:rPr>
        <w:t>G</w:t>
      </w:r>
      <w:r w:rsidR="00427852" w:rsidRPr="00640873">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A</w:t>
      </w:r>
      <w:r w:rsidR="00427852" w:rsidRPr="00640873">
        <w:rPr>
          <w:rFonts w:asciiTheme="majorBidi" w:hAnsiTheme="majorBidi" w:cstheme="majorBidi"/>
          <w:color w:val="000000" w:themeColor="text1"/>
          <w:sz w:val="28"/>
          <w:szCs w:val="28"/>
        </w:rPr>
        <w:t xml:space="preserve"> </w:t>
      </w:r>
      <w:r w:rsidR="00427852" w:rsidRPr="00640873">
        <w:rPr>
          <w:rFonts w:asciiTheme="majorBidi" w:hAnsiTheme="majorBidi" w:cstheme="majorBidi"/>
          <w:iCs/>
          <w:color w:val="000000" w:themeColor="text1"/>
          <w:sz w:val="28"/>
          <w:szCs w:val="28"/>
        </w:rPr>
        <w:t>(</w:t>
      </w:r>
      <w:r w:rsidR="00427852" w:rsidRPr="00BB66DF">
        <w:rPr>
          <w:rFonts w:asciiTheme="majorBidi" w:hAnsiTheme="majorBidi" w:cstheme="majorBidi"/>
          <w:color w:val="000000" w:themeColor="text1"/>
          <w:sz w:val="28"/>
          <w:szCs w:val="28"/>
        </w:rPr>
        <w:t>rs1800255</w:t>
      </w:r>
      <w:r w:rsidR="00427852" w:rsidRPr="00640873">
        <w:rPr>
          <w:rFonts w:asciiTheme="majorBidi" w:hAnsiTheme="majorBidi" w:cstheme="majorBidi"/>
          <w:iCs/>
          <w:color w:val="000000" w:themeColor="text1"/>
          <w:sz w:val="28"/>
          <w:szCs w:val="28"/>
        </w:rPr>
        <w:t>)</w:t>
      </w:r>
      <w:r w:rsidR="00427852">
        <w:rPr>
          <w:rFonts w:asciiTheme="majorBidi" w:hAnsiTheme="majorBidi" w:cstheme="majorBidi"/>
          <w:color w:val="000000" w:themeColor="text1"/>
          <w:sz w:val="28"/>
          <w:szCs w:val="28"/>
        </w:rPr>
        <w:t xml:space="preserve"> гена </w:t>
      </w:r>
      <w:r w:rsidR="00427852" w:rsidRPr="00BB66DF">
        <w:rPr>
          <w:rFonts w:asciiTheme="majorBidi" w:hAnsiTheme="majorBidi" w:cstheme="majorBidi"/>
          <w:i/>
          <w:color w:val="000000" w:themeColor="text1"/>
          <w:sz w:val="28"/>
          <w:szCs w:val="28"/>
        </w:rPr>
        <w:t>COL3A1</w:t>
      </w:r>
      <w:r w:rsidR="00427852" w:rsidRPr="00427852">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являются потенциальными генетическими маркерами, обуславливающими риск спорадических форм САК в казахской этнической группе.</w:t>
      </w:r>
    </w:p>
    <w:p w14:paraId="7D4D1227" w14:textId="562F11F6" w:rsidR="00AB41AA" w:rsidRPr="00BB66DF" w:rsidRDefault="00AB41AA" w:rsidP="00AB41AA">
      <w:pPr>
        <w:tabs>
          <w:tab w:val="left" w:pos="720"/>
        </w:tabs>
        <w:ind w:firstLine="567"/>
        <w:jc w:val="both"/>
        <w:rPr>
          <w:rFonts w:asciiTheme="majorBidi" w:hAnsiTheme="majorBidi" w:cstheme="majorBidi"/>
          <w:i/>
          <w:color w:val="000000" w:themeColor="text1"/>
          <w:sz w:val="28"/>
          <w:szCs w:val="28"/>
        </w:rPr>
      </w:pPr>
      <w:r w:rsidRPr="00BB66DF">
        <w:rPr>
          <w:rFonts w:asciiTheme="majorBidi" w:hAnsiTheme="majorBidi" w:cstheme="majorBidi"/>
          <w:color w:val="000000" w:themeColor="text1"/>
          <w:sz w:val="28"/>
          <w:szCs w:val="28"/>
        </w:rPr>
        <w:t>3. Генетически</w:t>
      </w:r>
      <w:r w:rsidR="0066330E">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xml:space="preserve"> вариант </w:t>
      </w:r>
      <w:r w:rsidR="0066330E" w:rsidRPr="0066330E">
        <w:rPr>
          <w:rFonts w:asciiTheme="majorBidi" w:eastAsia="Calibri Light" w:hAnsiTheme="majorBidi" w:cstheme="majorBidi"/>
          <w:color w:val="111111"/>
          <w:sz w:val="28"/>
          <w:szCs w:val="28"/>
        </w:rPr>
        <w:t>c.1382 G&gt;A</w:t>
      </w:r>
      <w:r w:rsidR="0066330E"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ген</w:t>
      </w:r>
      <w:r w:rsidR="0066330E">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w:t>
      </w:r>
      <w:r w:rsidR="00DA6E1D">
        <w:rPr>
          <w:rFonts w:asciiTheme="majorBidi" w:hAnsiTheme="majorBidi" w:cstheme="majorBidi"/>
          <w:i/>
          <w:color w:val="000000" w:themeColor="text1"/>
          <w:sz w:val="28"/>
          <w:szCs w:val="28"/>
          <w:lang w:val="en-US"/>
        </w:rPr>
        <w:t>ALCAM</w:t>
      </w:r>
      <w:r w:rsidRPr="00BB66DF">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явля</w:t>
      </w:r>
      <w:r w:rsidR="0066330E">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тся потенциальным</w:t>
      </w:r>
      <w:r w:rsidR="00DA6E1D" w:rsidRPr="00DA6E1D">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ген</w:t>
      </w:r>
      <w:r w:rsidR="0066330E">
        <w:rPr>
          <w:rFonts w:asciiTheme="majorBidi" w:hAnsiTheme="majorBidi" w:cstheme="majorBidi"/>
          <w:color w:val="000000" w:themeColor="text1"/>
          <w:sz w:val="28"/>
          <w:szCs w:val="28"/>
        </w:rPr>
        <w:t>о</w:t>
      </w:r>
      <w:r w:rsidRPr="00BB66DF">
        <w:rPr>
          <w:rFonts w:asciiTheme="majorBidi" w:hAnsiTheme="majorBidi" w:cstheme="majorBidi"/>
          <w:color w:val="000000" w:themeColor="text1"/>
          <w:sz w:val="28"/>
          <w:szCs w:val="28"/>
        </w:rPr>
        <w:t>м-кандидат</w:t>
      </w:r>
      <w:r w:rsidR="0066330E">
        <w:rPr>
          <w:rFonts w:asciiTheme="majorBidi" w:hAnsiTheme="majorBidi" w:cstheme="majorBidi"/>
          <w:color w:val="000000" w:themeColor="text1"/>
          <w:sz w:val="28"/>
          <w:szCs w:val="28"/>
        </w:rPr>
        <w:t>о</w:t>
      </w:r>
      <w:r w:rsidRPr="00BB66DF">
        <w:rPr>
          <w:rFonts w:asciiTheme="majorBidi" w:hAnsiTheme="majorBidi" w:cstheme="majorBidi"/>
          <w:color w:val="000000" w:themeColor="text1"/>
          <w:sz w:val="28"/>
          <w:szCs w:val="28"/>
        </w:rPr>
        <w:t>м, обуславливающим риск наследственных форм внутричерепных субарахноидальных кровоизлияний в этнической группе казахов.</w:t>
      </w:r>
    </w:p>
    <w:p w14:paraId="10BE62E6" w14:textId="6BFAC93E" w:rsidR="00AB41AA" w:rsidRPr="00BB66DF" w:rsidRDefault="00AB41AA" w:rsidP="00AB41AA">
      <w:pP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4. А</w:t>
      </w:r>
      <w:r w:rsidR="007D6D31">
        <w:rPr>
          <w:rFonts w:asciiTheme="majorBidi" w:hAnsiTheme="majorBidi" w:cstheme="majorBidi"/>
          <w:color w:val="000000" w:themeColor="text1"/>
          <w:sz w:val="28"/>
          <w:szCs w:val="28"/>
        </w:rPr>
        <w:t>ртериальная гипертензия</w:t>
      </w:r>
      <w:r w:rsidR="00211995" w:rsidRPr="00211995">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 возраст,</w:t>
      </w:r>
      <w:r w:rsidR="007D6D31" w:rsidRPr="007D6D31">
        <w:rPr>
          <w:rFonts w:asciiTheme="majorBidi" w:hAnsiTheme="majorBidi" w:cstheme="majorBidi"/>
          <w:color w:val="000000" w:themeColor="text1"/>
          <w:sz w:val="28"/>
          <w:szCs w:val="28"/>
        </w:rPr>
        <w:t xml:space="preserve"> </w:t>
      </w:r>
      <w:r w:rsidR="007D6D31">
        <w:rPr>
          <w:rFonts w:asciiTheme="majorBidi" w:hAnsiTheme="majorBidi" w:cstheme="majorBidi"/>
          <w:color w:val="000000" w:themeColor="text1"/>
          <w:sz w:val="28"/>
          <w:szCs w:val="28"/>
        </w:rPr>
        <w:t xml:space="preserve">в совокупности с генетическими маркерами </w:t>
      </w:r>
      <w:r w:rsidRPr="00BB66DF">
        <w:rPr>
          <w:rFonts w:asciiTheme="majorBidi" w:hAnsiTheme="majorBidi" w:cstheme="majorBidi"/>
          <w:color w:val="000000" w:themeColor="text1"/>
          <w:sz w:val="28"/>
          <w:szCs w:val="28"/>
        </w:rPr>
        <w:t xml:space="preserve">обуславливают риск разрыва ВА </w:t>
      </w:r>
      <w:r w:rsidR="007D6D31">
        <w:rPr>
          <w:rFonts w:asciiTheme="majorBidi" w:hAnsiTheme="majorBidi" w:cstheme="majorBidi"/>
          <w:color w:val="000000" w:themeColor="text1"/>
          <w:sz w:val="28"/>
          <w:szCs w:val="28"/>
        </w:rPr>
        <w:t xml:space="preserve">у пациентов со </w:t>
      </w:r>
      <w:r w:rsidR="007D6D31" w:rsidRPr="00BB66DF">
        <w:rPr>
          <w:rFonts w:asciiTheme="majorBidi" w:hAnsiTheme="majorBidi" w:cstheme="majorBidi"/>
          <w:color w:val="000000" w:themeColor="text1"/>
          <w:sz w:val="28"/>
          <w:szCs w:val="28"/>
        </w:rPr>
        <w:t>спорадически</w:t>
      </w:r>
      <w:r w:rsidR="007D6D31">
        <w:rPr>
          <w:rFonts w:asciiTheme="majorBidi" w:hAnsiTheme="majorBidi" w:cstheme="majorBidi"/>
          <w:color w:val="000000" w:themeColor="text1"/>
          <w:sz w:val="28"/>
          <w:szCs w:val="28"/>
        </w:rPr>
        <w:t>ми</w:t>
      </w:r>
      <w:r w:rsidR="007D6D31" w:rsidRPr="00BB66DF">
        <w:rPr>
          <w:rFonts w:asciiTheme="majorBidi" w:hAnsiTheme="majorBidi" w:cstheme="majorBidi"/>
          <w:color w:val="000000" w:themeColor="text1"/>
          <w:sz w:val="28"/>
          <w:szCs w:val="28"/>
        </w:rPr>
        <w:t xml:space="preserve"> фор</w:t>
      </w:r>
      <w:r w:rsidR="007D6D31">
        <w:rPr>
          <w:rFonts w:asciiTheme="majorBidi" w:hAnsiTheme="majorBidi" w:cstheme="majorBidi"/>
          <w:color w:val="000000" w:themeColor="text1"/>
          <w:sz w:val="28"/>
          <w:szCs w:val="28"/>
        </w:rPr>
        <w:t>мами</w:t>
      </w:r>
      <w:r w:rsidRPr="00BB66DF">
        <w:rPr>
          <w:rFonts w:asciiTheme="majorBidi" w:hAnsiTheme="majorBidi" w:cstheme="majorBidi"/>
          <w:color w:val="000000" w:themeColor="text1"/>
          <w:sz w:val="28"/>
          <w:szCs w:val="28"/>
        </w:rPr>
        <w:t xml:space="preserve"> САК в этнической группе казахов. </w:t>
      </w:r>
    </w:p>
    <w:p w14:paraId="72E4C76D" w14:textId="4E1789FE" w:rsidR="00AB41AA" w:rsidRPr="00BB66DF" w:rsidRDefault="00AB41AA" w:rsidP="00AB41AA">
      <w:pP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Связь темы диссертации с планами научных работ </w:t>
      </w:r>
      <w:r w:rsidRPr="00BB66DF">
        <w:rPr>
          <w:rFonts w:asciiTheme="majorBidi" w:hAnsiTheme="majorBidi" w:cstheme="majorBidi"/>
          <w:color w:val="000000" w:themeColor="text1"/>
          <w:sz w:val="28"/>
          <w:szCs w:val="28"/>
        </w:rPr>
        <w:t xml:space="preserve">Диссертационная работа выполнена в рамках проектов грантового финансирования №4751/ГФ4 «Исследование генетических маркеров для оценки прогноза заболевания при аневризмах сосудов головного мозга в казахской популяции» (ГР </w:t>
      </w:r>
      <w:r w:rsidRPr="00BB66DF">
        <w:rPr>
          <w:rFonts w:asciiTheme="majorBidi" w:hAnsiTheme="majorBidi" w:cstheme="majorBidi"/>
          <w:color w:val="000000" w:themeColor="text1"/>
          <w:sz w:val="28"/>
          <w:szCs w:val="28"/>
          <w:highlight w:val="white"/>
        </w:rPr>
        <w:t xml:space="preserve">0115РК00539, </w:t>
      </w:r>
      <w:r w:rsidRPr="00BB66DF">
        <w:rPr>
          <w:rFonts w:asciiTheme="majorBidi" w:hAnsiTheme="majorBidi" w:cstheme="majorBidi"/>
          <w:color w:val="000000" w:themeColor="text1"/>
          <w:sz w:val="28"/>
          <w:szCs w:val="28"/>
        </w:rPr>
        <w:t>2015-2017 гг.), ГФ4 «Изучение генов-кандидатов, вовлеченных в развитие субарахноидального кровоизлияния (семейные формы) на основе полноэкзомного</w:t>
      </w:r>
      <w:r w:rsidR="00DA6E1D" w:rsidRPr="00DA6E1D">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 (ИРН AP08955996, 2020-2021).</w:t>
      </w:r>
    </w:p>
    <w:p w14:paraId="4DC3917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 xml:space="preserve">Апробация работы </w:t>
      </w:r>
      <w:r w:rsidRPr="00BB66DF">
        <w:rPr>
          <w:rFonts w:asciiTheme="majorBidi" w:hAnsiTheme="majorBidi" w:cstheme="majorBidi"/>
          <w:color w:val="000000" w:themeColor="text1"/>
          <w:sz w:val="28"/>
          <w:szCs w:val="28"/>
        </w:rPr>
        <w:t>Основные результаты исследований представлены на международных и республиканских конференциях:</w:t>
      </w:r>
    </w:p>
    <w:p w14:paraId="62AF64CE" w14:textId="317CFDB4"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III Международная научная конференция «Генетика и биотехнология XXI века: проблемы, достижения, перспективы», посв</w:t>
      </w:r>
      <w:r w:rsidR="00D46E54">
        <w:rPr>
          <w:rFonts w:asciiTheme="majorBidi" w:hAnsiTheme="majorBidi" w:cstheme="majorBidi"/>
          <w:color w:val="000000" w:themeColor="text1"/>
          <w:sz w:val="28"/>
          <w:szCs w:val="28"/>
        </w:rPr>
        <w:t>ященная</w:t>
      </w:r>
      <w:r w:rsidRPr="00BB66DF">
        <w:rPr>
          <w:rFonts w:asciiTheme="majorBidi" w:hAnsiTheme="majorBidi" w:cstheme="majorBidi"/>
          <w:color w:val="000000" w:themeColor="text1"/>
          <w:sz w:val="28"/>
          <w:szCs w:val="28"/>
        </w:rPr>
        <w:t xml:space="preserve"> 115-летию со дня рождения академика </w:t>
      </w:r>
      <w:r w:rsidR="00EF733C" w:rsidRPr="00BB66DF">
        <w:rPr>
          <w:rFonts w:asciiTheme="majorBidi" w:hAnsiTheme="majorBidi" w:cstheme="majorBidi"/>
          <w:color w:val="000000" w:themeColor="text1"/>
          <w:sz w:val="28"/>
          <w:szCs w:val="28"/>
        </w:rPr>
        <w:t>А. Р.</w:t>
      </w:r>
      <w:r w:rsidRPr="00BB66DF">
        <w:rPr>
          <w:rFonts w:asciiTheme="majorBidi" w:hAnsiTheme="majorBidi" w:cstheme="majorBidi"/>
          <w:color w:val="000000" w:themeColor="text1"/>
          <w:sz w:val="28"/>
          <w:szCs w:val="28"/>
        </w:rPr>
        <w:t xml:space="preserve"> Жебрака (Минск, Республика Беларусь, 2016);</w:t>
      </w:r>
    </w:p>
    <w:p w14:paraId="7DBB1AFC"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-IX Всероссийская научно-практическая конференция «Молекулярная диагностика 2017» (Москва, </w:t>
      </w:r>
      <w:r w:rsidRPr="00BB66DF">
        <w:rPr>
          <w:rFonts w:asciiTheme="majorBidi" w:hAnsiTheme="majorBidi" w:cstheme="majorBidi"/>
          <w:color w:val="000000" w:themeColor="text1"/>
          <w:sz w:val="28"/>
          <w:szCs w:val="28"/>
          <w:highlight w:val="white"/>
        </w:rPr>
        <w:t>Российская Федерация, 2017);</w:t>
      </w:r>
    </w:p>
    <w:p w14:paraId="0E0721D2"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XVI World Congress of Neurosurgery, WFNS 2017 (Istanbul, Turkey, 2017);</w:t>
      </w:r>
    </w:p>
    <w:p w14:paraId="42A93AE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highlight w:val="white"/>
        </w:rPr>
        <w:t>Международная конференция студентов и молодых ученых «Фараби Әлемі» (Алматы, Казахстан, 2018);</w:t>
      </w:r>
    </w:p>
    <w:p w14:paraId="71455993"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XXV Международная научная конференция студентов, аспирантов и молодых ученых «Ломоносов» (Москва, Российская Федерация, 2018);</w:t>
      </w:r>
    </w:p>
    <w:p w14:paraId="0C8A5C4F"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highlight w:val="white"/>
        </w:rPr>
        <w:t>Международный симпозиум «Астана Биотех 2018» (Астана, Казахстан, 2018);</w:t>
      </w:r>
    </w:p>
    <w:p w14:paraId="3303F893"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rPr>
        <w:t>International Symposium of Human Phenomics (Shanghai, China, 2018).</w:t>
      </w:r>
    </w:p>
    <w:p w14:paraId="3A63E9E2" w14:textId="77777777" w:rsidR="00AB41AA" w:rsidRPr="00BB66DF" w:rsidRDefault="00AB41AA" w:rsidP="00AB41AA">
      <w:pPr>
        <w:ind w:firstLine="567"/>
        <w:jc w:val="both"/>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Публикации по теме исследования </w:t>
      </w:r>
    </w:p>
    <w:p w14:paraId="26104BB6" w14:textId="224D693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 материалам исследования опубликовано 1</w:t>
      </w:r>
      <w:r w:rsidR="00DA6E1D" w:rsidRPr="00DA6E1D">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работ, из них </w:t>
      </w:r>
      <w:r w:rsidR="00DA6E1D" w:rsidRPr="00DA6E1D">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стать</w:t>
      </w:r>
      <w:r w:rsidR="00DA6E1D">
        <w:rPr>
          <w:rFonts w:asciiTheme="majorBidi" w:hAnsiTheme="majorBidi" w:cstheme="majorBidi"/>
          <w:color w:val="000000" w:themeColor="text1"/>
          <w:sz w:val="28"/>
          <w:szCs w:val="28"/>
        </w:rPr>
        <w:t xml:space="preserve">и </w:t>
      </w:r>
      <w:r w:rsidRPr="00BB66DF">
        <w:rPr>
          <w:rFonts w:asciiTheme="majorBidi" w:hAnsiTheme="majorBidi" w:cstheme="majorBidi"/>
          <w:color w:val="000000" w:themeColor="text1"/>
          <w:sz w:val="28"/>
          <w:szCs w:val="28"/>
        </w:rPr>
        <w:t xml:space="preserve">в журналах дальнего зарубежья, индексируемых информационными ресурсами Web of Knowledge (ThomsonReuters, США) и Scopus (Elsevier, Нидерланды); </w:t>
      </w:r>
      <w:r w:rsidR="005545C9" w:rsidRPr="005545C9">
        <w:rPr>
          <w:rFonts w:asciiTheme="majorBidi" w:hAnsiTheme="majorBidi" w:cstheme="majorBidi"/>
          <w:color w:val="000000" w:themeColor="text1"/>
          <w:sz w:val="28"/>
          <w:szCs w:val="28"/>
        </w:rPr>
        <w:t xml:space="preserve">5 </w:t>
      </w:r>
      <w:r w:rsidRPr="00BB66DF">
        <w:rPr>
          <w:rFonts w:asciiTheme="majorBidi" w:hAnsiTheme="majorBidi" w:cstheme="majorBidi"/>
          <w:color w:val="000000" w:themeColor="text1"/>
          <w:sz w:val="28"/>
          <w:szCs w:val="28"/>
        </w:rPr>
        <w:t>стат</w:t>
      </w:r>
      <w:r w:rsidR="005545C9">
        <w:rPr>
          <w:rFonts w:asciiTheme="majorBidi" w:hAnsiTheme="majorBidi" w:cstheme="majorBidi"/>
          <w:color w:val="000000" w:themeColor="text1"/>
          <w:sz w:val="28"/>
          <w:szCs w:val="28"/>
        </w:rPr>
        <w:t>ей</w:t>
      </w:r>
      <w:r w:rsidRPr="00BB66DF">
        <w:rPr>
          <w:rFonts w:asciiTheme="majorBidi" w:hAnsiTheme="majorBidi" w:cstheme="majorBidi"/>
          <w:color w:val="000000" w:themeColor="text1"/>
          <w:sz w:val="28"/>
          <w:szCs w:val="28"/>
        </w:rPr>
        <w:t xml:space="preserve"> в журнал</w:t>
      </w:r>
      <w:r w:rsidR="00DA6E1D">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Республики Казахстан, входящих в список рекомендованных ККСОН МОН РК; 2 тезиса в материалах конференций дальнего зарубежья; 3 тезиса в материалах конференций ближнего зарубежья; 2 тезиса в материалах </w:t>
      </w:r>
      <w:r w:rsidRPr="00BB66DF">
        <w:rPr>
          <w:rFonts w:asciiTheme="majorBidi" w:hAnsiTheme="majorBidi" w:cstheme="majorBidi"/>
          <w:color w:val="000000" w:themeColor="text1"/>
          <w:sz w:val="28"/>
          <w:szCs w:val="28"/>
        </w:rPr>
        <w:lastRenderedPageBreak/>
        <w:t>международных конференций Республики Казахстан; 1 патент на изобретение Республики Казахстан; 1 методическая рекомендация, рекомендованная МЗ РК.</w:t>
      </w:r>
    </w:p>
    <w:p w14:paraId="5A3538F7" w14:textId="77777777" w:rsidR="00AB41AA" w:rsidRPr="00BB66DF" w:rsidRDefault="00AB41AA" w:rsidP="00AB41AA">
      <w:pPr>
        <w:ind w:firstLine="567"/>
        <w:jc w:val="both"/>
        <w:rPr>
          <w:rFonts w:asciiTheme="majorBidi" w:hAnsiTheme="majorBidi" w:cstheme="majorBidi"/>
          <w:b/>
          <w:color w:val="000000" w:themeColor="text1"/>
          <w:sz w:val="28"/>
          <w:szCs w:val="28"/>
          <w:highlight w:val="white"/>
        </w:rPr>
      </w:pPr>
      <w:r w:rsidRPr="00BB66DF">
        <w:rPr>
          <w:rFonts w:asciiTheme="majorBidi" w:hAnsiTheme="majorBidi" w:cstheme="majorBidi"/>
          <w:b/>
          <w:color w:val="000000" w:themeColor="text1"/>
          <w:sz w:val="28"/>
          <w:szCs w:val="28"/>
          <w:highlight w:val="white"/>
        </w:rPr>
        <w:t>Структура диссертации</w:t>
      </w:r>
    </w:p>
    <w:p w14:paraId="46D7503E" w14:textId="23CF47CE"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Диссертационная работа изложена на 12</w:t>
      </w:r>
      <w:r w:rsidR="002A579E" w:rsidRPr="002A579E">
        <w:rPr>
          <w:rFonts w:asciiTheme="majorBidi" w:hAnsiTheme="majorBidi" w:cstheme="majorBidi"/>
          <w:color w:val="000000" w:themeColor="text1"/>
          <w:sz w:val="28"/>
          <w:szCs w:val="28"/>
          <w:highlight w:val="white"/>
        </w:rPr>
        <w:t>2</w:t>
      </w:r>
      <w:r w:rsidRPr="00BB66DF">
        <w:rPr>
          <w:rFonts w:asciiTheme="majorBidi" w:hAnsiTheme="majorBidi" w:cstheme="majorBidi"/>
          <w:color w:val="000000" w:themeColor="text1"/>
          <w:sz w:val="28"/>
          <w:szCs w:val="28"/>
          <w:highlight w:val="white"/>
        </w:rPr>
        <w:t xml:space="preserve"> страницах. Работа состоит из введения, обзора научной литературы, материалов и методов исследования, результатов и обсуждений, заключения, списка использованных источников, включающих 2</w:t>
      </w:r>
      <w:r w:rsidR="00DA6E1D">
        <w:rPr>
          <w:rFonts w:asciiTheme="majorBidi" w:hAnsiTheme="majorBidi" w:cstheme="majorBidi"/>
          <w:color w:val="000000" w:themeColor="text1"/>
          <w:sz w:val="28"/>
          <w:szCs w:val="28"/>
          <w:highlight w:val="white"/>
        </w:rPr>
        <w:t>6</w:t>
      </w:r>
      <w:r w:rsidRPr="00BB66DF">
        <w:rPr>
          <w:rFonts w:asciiTheme="majorBidi" w:hAnsiTheme="majorBidi" w:cstheme="majorBidi"/>
          <w:color w:val="000000" w:themeColor="text1"/>
          <w:sz w:val="28"/>
          <w:szCs w:val="28"/>
          <w:highlight w:val="white"/>
        </w:rPr>
        <w:t>2 источника и 1</w:t>
      </w:r>
      <w:r w:rsidR="00771A20">
        <w:rPr>
          <w:rFonts w:asciiTheme="majorBidi" w:hAnsiTheme="majorBidi" w:cstheme="majorBidi"/>
          <w:color w:val="000000" w:themeColor="text1"/>
          <w:sz w:val="28"/>
          <w:szCs w:val="28"/>
          <w:highlight w:val="white"/>
        </w:rPr>
        <w:t>3</w:t>
      </w:r>
      <w:r w:rsidRPr="00BB66DF">
        <w:rPr>
          <w:rFonts w:asciiTheme="majorBidi" w:hAnsiTheme="majorBidi" w:cstheme="majorBidi"/>
          <w:color w:val="000000" w:themeColor="text1"/>
          <w:sz w:val="28"/>
          <w:szCs w:val="28"/>
          <w:highlight w:val="white"/>
        </w:rPr>
        <w:t xml:space="preserve"> приложений. Диссертационная работа иллюстрирована </w:t>
      </w:r>
      <w:r w:rsidR="003D42EB">
        <w:rPr>
          <w:rFonts w:asciiTheme="majorBidi" w:hAnsiTheme="majorBidi" w:cstheme="majorBidi"/>
          <w:color w:val="000000" w:themeColor="text1"/>
          <w:sz w:val="28"/>
          <w:szCs w:val="28"/>
          <w:highlight w:val="white"/>
        </w:rPr>
        <w:t>19</w:t>
      </w:r>
      <w:r w:rsidRPr="00BB66DF">
        <w:rPr>
          <w:rFonts w:asciiTheme="majorBidi" w:hAnsiTheme="majorBidi" w:cstheme="majorBidi"/>
          <w:color w:val="000000" w:themeColor="text1"/>
          <w:sz w:val="28"/>
          <w:szCs w:val="28"/>
          <w:highlight w:val="white"/>
        </w:rPr>
        <w:t xml:space="preserve"> рисунками и </w:t>
      </w:r>
      <w:r w:rsidR="001279C1">
        <w:rPr>
          <w:rFonts w:asciiTheme="majorBidi" w:hAnsiTheme="majorBidi" w:cstheme="majorBidi"/>
          <w:color w:val="000000" w:themeColor="text1"/>
          <w:sz w:val="28"/>
          <w:szCs w:val="28"/>
          <w:highlight w:val="white"/>
        </w:rPr>
        <w:t>2</w:t>
      </w:r>
      <w:r w:rsidR="002A579E" w:rsidRPr="00640873">
        <w:rPr>
          <w:rFonts w:asciiTheme="majorBidi" w:hAnsiTheme="majorBidi" w:cstheme="majorBidi"/>
          <w:color w:val="000000" w:themeColor="text1"/>
          <w:sz w:val="28"/>
          <w:szCs w:val="28"/>
          <w:highlight w:val="white"/>
        </w:rPr>
        <w:t>2</w:t>
      </w:r>
      <w:r w:rsidRPr="00BB66DF">
        <w:rPr>
          <w:rFonts w:asciiTheme="majorBidi" w:hAnsiTheme="majorBidi" w:cstheme="majorBidi"/>
          <w:color w:val="000000" w:themeColor="text1"/>
          <w:sz w:val="28"/>
          <w:szCs w:val="28"/>
          <w:highlight w:val="white"/>
        </w:rPr>
        <w:t xml:space="preserve"> таблицами.</w:t>
      </w:r>
    </w:p>
    <w:p w14:paraId="4D2E45AC"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0333A796"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6FB0DFA2"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6F804841" w14:textId="77777777" w:rsidR="00AB41AA" w:rsidRPr="008E3662" w:rsidRDefault="00AB41AA" w:rsidP="00AB41AA">
      <w:pPr>
        <w:ind w:firstLine="708"/>
        <w:jc w:val="both"/>
        <w:rPr>
          <w:rFonts w:asciiTheme="majorBidi" w:hAnsiTheme="majorBidi" w:cstheme="majorBidi"/>
          <w:color w:val="000000" w:themeColor="text1"/>
          <w:sz w:val="28"/>
          <w:szCs w:val="28"/>
          <w:highlight w:val="white"/>
        </w:rPr>
      </w:pPr>
    </w:p>
    <w:p w14:paraId="2760E6DE"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4B8592DD"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5E5FF54F"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2252CD6A" w14:textId="77777777" w:rsidR="00AB41AA" w:rsidRPr="00BB66DF" w:rsidRDefault="00AB41AA" w:rsidP="00AB41AA">
      <w:pPr>
        <w:ind w:firstLine="708"/>
        <w:jc w:val="both"/>
        <w:rPr>
          <w:rFonts w:asciiTheme="majorBidi" w:hAnsiTheme="majorBidi" w:cstheme="majorBidi"/>
          <w:color w:val="000000" w:themeColor="text1"/>
          <w:sz w:val="28"/>
          <w:szCs w:val="28"/>
          <w:highlight w:val="white"/>
        </w:rPr>
      </w:pPr>
    </w:p>
    <w:p w14:paraId="5D9F1CB2" w14:textId="77777777" w:rsidR="00AB41AA" w:rsidRPr="00BB66DF" w:rsidRDefault="00AB41AA" w:rsidP="00AB41AA">
      <w:pPr>
        <w:ind w:firstLine="708"/>
        <w:jc w:val="both"/>
        <w:rPr>
          <w:rFonts w:asciiTheme="majorBidi" w:hAnsiTheme="majorBidi" w:cstheme="majorBidi"/>
          <w:b/>
          <w:color w:val="000000" w:themeColor="text1"/>
          <w:sz w:val="28"/>
          <w:szCs w:val="28"/>
          <w:highlight w:val="white"/>
        </w:rPr>
      </w:pPr>
    </w:p>
    <w:p w14:paraId="3C1CB38D" w14:textId="77777777" w:rsidR="00AB41AA" w:rsidRPr="00BB66DF" w:rsidRDefault="00AB41AA" w:rsidP="00AB41AA">
      <w:pPr>
        <w:ind w:firstLine="708"/>
        <w:jc w:val="both"/>
        <w:rPr>
          <w:rFonts w:asciiTheme="majorBidi" w:hAnsiTheme="majorBidi" w:cstheme="majorBidi"/>
          <w:b/>
          <w:color w:val="000000" w:themeColor="text1"/>
          <w:sz w:val="28"/>
          <w:szCs w:val="28"/>
          <w:highlight w:val="white"/>
        </w:rPr>
      </w:pPr>
    </w:p>
    <w:p w14:paraId="34210EBA"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733EBBA0"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48B0E2F5"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44FFB854"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214F5ADD"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7C5D9CC9"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2E54B651"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02E31F77"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5E3ACA22"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10695326"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33A7864A" w14:textId="15A924B8" w:rsidR="00AB41AA" w:rsidRDefault="00AB41AA" w:rsidP="00AB41AA">
      <w:pPr>
        <w:jc w:val="both"/>
        <w:rPr>
          <w:rFonts w:asciiTheme="majorBidi" w:hAnsiTheme="majorBidi" w:cstheme="majorBidi"/>
          <w:b/>
          <w:color w:val="000000" w:themeColor="text1"/>
          <w:sz w:val="28"/>
          <w:szCs w:val="28"/>
          <w:highlight w:val="white"/>
        </w:rPr>
      </w:pPr>
    </w:p>
    <w:p w14:paraId="14F26EB4" w14:textId="77777777" w:rsidR="00580882" w:rsidRPr="00BB66DF" w:rsidRDefault="00580882" w:rsidP="00AB41AA">
      <w:pPr>
        <w:jc w:val="both"/>
        <w:rPr>
          <w:rFonts w:asciiTheme="majorBidi" w:hAnsiTheme="majorBidi" w:cstheme="majorBidi"/>
          <w:b/>
          <w:color w:val="000000" w:themeColor="text1"/>
          <w:sz w:val="28"/>
          <w:szCs w:val="28"/>
          <w:highlight w:val="white"/>
        </w:rPr>
      </w:pPr>
    </w:p>
    <w:p w14:paraId="3CD7822D" w14:textId="77777777" w:rsidR="00AB41AA" w:rsidRPr="00D43964" w:rsidRDefault="00AB41AA" w:rsidP="00AB41AA">
      <w:pPr>
        <w:jc w:val="both"/>
        <w:rPr>
          <w:rFonts w:asciiTheme="majorBidi" w:hAnsiTheme="majorBidi" w:cstheme="majorBidi"/>
          <w:b/>
          <w:color w:val="000000" w:themeColor="text1"/>
          <w:sz w:val="28"/>
          <w:szCs w:val="28"/>
          <w:highlight w:val="white"/>
        </w:rPr>
      </w:pPr>
    </w:p>
    <w:p w14:paraId="32A9C227"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358A28C9"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104B7FF6"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193872E2" w14:textId="24DEE1BB" w:rsidR="00AB41AA" w:rsidRDefault="00AB41AA" w:rsidP="00AB41AA">
      <w:pPr>
        <w:jc w:val="both"/>
        <w:rPr>
          <w:rFonts w:asciiTheme="majorBidi" w:hAnsiTheme="majorBidi" w:cstheme="majorBidi"/>
          <w:b/>
          <w:color w:val="000000" w:themeColor="text1"/>
          <w:sz w:val="28"/>
          <w:szCs w:val="28"/>
          <w:highlight w:val="white"/>
        </w:rPr>
      </w:pPr>
    </w:p>
    <w:p w14:paraId="15869A14" w14:textId="77777777" w:rsidR="00251CF8" w:rsidRPr="00BB66DF" w:rsidRDefault="00251CF8" w:rsidP="00AB41AA">
      <w:pPr>
        <w:jc w:val="both"/>
        <w:rPr>
          <w:rFonts w:asciiTheme="majorBidi" w:hAnsiTheme="majorBidi" w:cstheme="majorBidi"/>
          <w:b/>
          <w:color w:val="000000" w:themeColor="text1"/>
          <w:sz w:val="28"/>
          <w:szCs w:val="28"/>
          <w:highlight w:val="white"/>
        </w:rPr>
      </w:pPr>
    </w:p>
    <w:p w14:paraId="259C00AD"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6CD2A5A4"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682978A4" w14:textId="52566E53" w:rsidR="00AB41AA" w:rsidRDefault="00AB41AA" w:rsidP="00AB41AA">
      <w:pPr>
        <w:jc w:val="both"/>
        <w:rPr>
          <w:rFonts w:asciiTheme="majorBidi" w:hAnsiTheme="majorBidi" w:cstheme="majorBidi"/>
          <w:b/>
          <w:color w:val="000000" w:themeColor="text1"/>
          <w:sz w:val="28"/>
          <w:szCs w:val="28"/>
          <w:highlight w:val="white"/>
        </w:rPr>
      </w:pPr>
    </w:p>
    <w:p w14:paraId="58D34E27" w14:textId="3D6A0C81" w:rsidR="009114F1" w:rsidRDefault="009114F1" w:rsidP="00AB41AA">
      <w:pPr>
        <w:jc w:val="both"/>
        <w:rPr>
          <w:rFonts w:asciiTheme="majorBidi" w:hAnsiTheme="majorBidi" w:cstheme="majorBidi"/>
          <w:b/>
          <w:color w:val="000000" w:themeColor="text1"/>
          <w:sz w:val="28"/>
          <w:szCs w:val="28"/>
          <w:highlight w:val="white"/>
        </w:rPr>
      </w:pPr>
    </w:p>
    <w:p w14:paraId="286E7EA4" w14:textId="31FD21E3" w:rsidR="009114F1" w:rsidRDefault="009114F1" w:rsidP="00AB41AA">
      <w:pPr>
        <w:jc w:val="both"/>
        <w:rPr>
          <w:rFonts w:asciiTheme="majorBidi" w:hAnsiTheme="majorBidi" w:cstheme="majorBidi"/>
          <w:b/>
          <w:color w:val="000000" w:themeColor="text1"/>
          <w:sz w:val="28"/>
          <w:szCs w:val="28"/>
          <w:highlight w:val="white"/>
        </w:rPr>
      </w:pPr>
    </w:p>
    <w:p w14:paraId="5709BFCE" w14:textId="77777777" w:rsidR="009114F1" w:rsidRPr="009B5D37" w:rsidRDefault="009114F1" w:rsidP="00AB41AA">
      <w:pPr>
        <w:jc w:val="both"/>
        <w:rPr>
          <w:rFonts w:asciiTheme="majorBidi" w:hAnsiTheme="majorBidi" w:cstheme="majorBidi"/>
          <w:b/>
          <w:color w:val="000000" w:themeColor="text1"/>
          <w:sz w:val="28"/>
          <w:szCs w:val="28"/>
          <w:highlight w:val="white"/>
        </w:rPr>
      </w:pPr>
    </w:p>
    <w:p w14:paraId="1A06135B" w14:textId="7C5D4800" w:rsidR="00AB41AA" w:rsidRDefault="00AB41AA" w:rsidP="00AB41AA">
      <w:pPr>
        <w:jc w:val="both"/>
        <w:rPr>
          <w:rFonts w:asciiTheme="majorBidi" w:hAnsiTheme="majorBidi" w:cstheme="majorBidi"/>
          <w:b/>
          <w:color w:val="000000" w:themeColor="text1"/>
          <w:sz w:val="28"/>
          <w:szCs w:val="28"/>
          <w:highlight w:val="white"/>
        </w:rPr>
      </w:pPr>
    </w:p>
    <w:p w14:paraId="21A016D2" w14:textId="77777777" w:rsidR="003D42EB" w:rsidRPr="00BB66DF" w:rsidRDefault="003D42EB" w:rsidP="00AB41AA">
      <w:pPr>
        <w:jc w:val="both"/>
        <w:rPr>
          <w:rFonts w:asciiTheme="majorBidi" w:hAnsiTheme="majorBidi" w:cstheme="majorBidi"/>
          <w:b/>
          <w:color w:val="000000" w:themeColor="text1"/>
          <w:sz w:val="28"/>
          <w:szCs w:val="28"/>
          <w:highlight w:val="white"/>
        </w:rPr>
      </w:pPr>
    </w:p>
    <w:p w14:paraId="778CBC8C" w14:textId="77777777" w:rsidR="00AB41AA" w:rsidRPr="00BB66DF" w:rsidRDefault="00AB41AA" w:rsidP="00AB41AA">
      <w:pPr>
        <w:jc w:val="both"/>
        <w:rPr>
          <w:rFonts w:asciiTheme="majorBidi" w:hAnsiTheme="majorBidi" w:cstheme="majorBidi"/>
          <w:b/>
          <w:color w:val="000000" w:themeColor="text1"/>
          <w:sz w:val="28"/>
          <w:szCs w:val="28"/>
          <w:highlight w:val="white"/>
        </w:rPr>
      </w:pPr>
    </w:p>
    <w:p w14:paraId="6D2A347A"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b/>
          <w:color w:val="000000" w:themeColor="text1"/>
          <w:sz w:val="28"/>
          <w:szCs w:val="28"/>
          <w:highlight w:val="white"/>
        </w:rPr>
      </w:pPr>
      <w:r w:rsidRPr="00BB66DF">
        <w:rPr>
          <w:rFonts w:asciiTheme="majorBidi" w:hAnsiTheme="majorBidi" w:cstheme="majorBidi"/>
          <w:b/>
          <w:color w:val="000000" w:themeColor="text1"/>
          <w:sz w:val="28"/>
          <w:szCs w:val="28"/>
          <w:highlight w:val="white"/>
        </w:rPr>
        <w:lastRenderedPageBreak/>
        <w:t>1 ОБЗОР ЛИТЕРАТУРЫ</w:t>
      </w:r>
    </w:p>
    <w:p w14:paraId="072C22A3"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b/>
          <w:color w:val="000000" w:themeColor="text1"/>
          <w:sz w:val="28"/>
          <w:szCs w:val="28"/>
          <w:highlight w:val="white"/>
        </w:rPr>
      </w:pPr>
    </w:p>
    <w:p w14:paraId="4339737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1.1 Инсульт</w:t>
      </w:r>
    </w:p>
    <w:p w14:paraId="3231D958" w14:textId="4904E9E1" w:rsidR="00AB41AA" w:rsidRPr="00BB66DF" w:rsidRDefault="00AB41AA" w:rsidP="00C223A0">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Инсульт представляет собой повреждение структур головного мозга в результате острого нарушения </w:t>
      </w:r>
      <w:r w:rsidR="00EF733C" w:rsidRPr="00BB66DF">
        <w:rPr>
          <w:rFonts w:asciiTheme="majorBidi" w:hAnsiTheme="majorBidi" w:cstheme="majorBidi"/>
          <w:color w:val="000000" w:themeColor="text1"/>
          <w:sz w:val="28"/>
          <w:szCs w:val="28"/>
        </w:rPr>
        <w:t>мозгового кровообращения (ОНМК),</w:t>
      </w:r>
      <w:r w:rsidRPr="00BB66DF">
        <w:rPr>
          <w:rFonts w:asciiTheme="majorBidi" w:hAnsiTheme="majorBidi" w:cstheme="majorBidi"/>
          <w:color w:val="000000" w:themeColor="text1"/>
          <w:sz w:val="28"/>
          <w:szCs w:val="28"/>
        </w:rPr>
        <w:t xml:space="preserve"> имеющее тяжелые последствия при несвоевременной диагностике и лечении [36]. По данным Всемирной организации здравоохранения (ВОЗ) инсульт занимает второе место по </w:t>
      </w:r>
      <w:r w:rsidR="00B531EA">
        <w:rPr>
          <w:rFonts w:asciiTheme="majorBidi" w:hAnsiTheme="majorBidi" w:cstheme="majorBidi"/>
          <w:color w:val="000000" w:themeColor="text1"/>
          <w:sz w:val="28"/>
          <w:szCs w:val="28"/>
        </w:rPr>
        <w:t xml:space="preserve">частоте </w:t>
      </w:r>
      <w:r w:rsidRPr="00BB66DF">
        <w:rPr>
          <w:rFonts w:asciiTheme="majorBidi" w:hAnsiTheme="majorBidi" w:cstheme="majorBidi"/>
          <w:color w:val="000000" w:themeColor="text1"/>
          <w:sz w:val="28"/>
          <w:szCs w:val="28"/>
        </w:rPr>
        <w:t xml:space="preserve">инвалидизации и смертности во всем мире. По статистическим данным мировых популяций распространенность инсульта в среднем составляет 6,67 случаев на 100 тыс. населения [37]. </w:t>
      </w:r>
      <w:r w:rsidR="00CB6F15">
        <w:rPr>
          <w:rFonts w:asciiTheme="majorBidi" w:hAnsiTheme="majorBidi" w:cstheme="majorBidi"/>
          <w:color w:val="000000" w:themeColor="text1"/>
          <w:sz w:val="28"/>
          <w:szCs w:val="28"/>
        </w:rPr>
        <w:t>Согласно данным Г</w:t>
      </w:r>
      <w:r w:rsidR="00CB6F15" w:rsidRPr="00CB6F15">
        <w:rPr>
          <w:rFonts w:asciiTheme="majorBidi" w:hAnsiTheme="majorBidi" w:cstheme="majorBidi"/>
          <w:color w:val="000000" w:themeColor="text1"/>
          <w:sz w:val="28"/>
          <w:szCs w:val="28"/>
        </w:rPr>
        <w:t>лобальн</w:t>
      </w:r>
      <w:r w:rsidR="00CB6F15">
        <w:rPr>
          <w:rFonts w:asciiTheme="majorBidi" w:hAnsiTheme="majorBidi" w:cstheme="majorBidi"/>
          <w:color w:val="000000" w:themeColor="text1"/>
          <w:sz w:val="28"/>
          <w:szCs w:val="28"/>
        </w:rPr>
        <w:t>о</w:t>
      </w:r>
      <w:r w:rsidR="00C223A0">
        <w:rPr>
          <w:rFonts w:asciiTheme="majorBidi" w:hAnsiTheme="majorBidi" w:cstheme="majorBidi"/>
          <w:color w:val="000000" w:themeColor="text1"/>
          <w:sz w:val="28"/>
          <w:szCs w:val="28"/>
        </w:rPr>
        <w:t>го</w:t>
      </w:r>
      <w:r w:rsidR="00CB6F15" w:rsidRPr="00CB6F15">
        <w:rPr>
          <w:rFonts w:asciiTheme="majorBidi" w:hAnsiTheme="majorBidi" w:cstheme="majorBidi"/>
          <w:color w:val="000000" w:themeColor="text1"/>
          <w:sz w:val="28"/>
          <w:szCs w:val="28"/>
        </w:rPr>
        <w:t xml:space="preserve"> информационн</w:t>
      </w:r>
      <w:r w:rsidR="00CB6F15">
        <w:rPr>
          <w:rFonts w:asciiTheme="majorBidi" w:hAnsiTheme="majorBidi" w:cstheme="majorBidi"/>
          <w:color w:val="000000" w:themeColor="text1"/>
          <w:sz w:val="28"/>
          <w:szCs w:val="28"/>
        </w:rPr>
        <w:t>о</w:t>
      </w:r>
      <w:r w:rsidR="00C223A0">
        <w:rPr>
          <w:rFonts w:asciiTheme="majorBidi" w:hAnsiTheme="majorBidi" w:cstheme="majorBidi"/>
          <w:color w:val="000000" w:themeColor="text1"/>
          <w:sz w:val="28"/>
          <w:szCs w:val="28"/>
        </w:rPr>
        <w:t>го</w:t>
      </w:r>
      <w:r w:rsidR="00CB6F15" w:rsidRPr="00CB6F15">
        <w:rPr>
          <w:rFonts w:asciiTheme="majorBidi" w:hAnsiTheme="majorBidi" w:cstheme="majorBidi"/>
          <w:color w:val="000000" w:themeColor="text1"/>
          <w:sz w:val="28"/>
          <w:szCs w:val="28"/>
        </w:rPr>
        <w:t xml:space="preserve"> бюллете</w:t>
      </w:r>
      <w:r w:rsidR="00C223A0">
        <w:rPr>
          <w:rFonts w:asciiTheme="majorBidi" w:hAnsiTheme="majorBidi" w:cstheme="majorBidi"/>
          <w:color w:val="000000" w:themeColor="text1"/>
          <w:sz w:val="28"/>
          <w:szCs w:val="28"/>
        </w:rPr>
        <w:t>ня</w:t>
      </w:r>
      <w:r w:rsidR="00CB6F15" w:rsidRPr="00CB6F15">
        <w:rPr>
          <w:rFonts w:asciiTheme="majorBidi" w:hAnsiTheme="majorBidi" w:cstheme="majorBidi"/>
          <w:color w:val="000000" w:themeColor="text1"/>
          <w:sz w:val="28"/>
          <w:szCs w:val="28"/>
        </w:rPr>
        <w:t xml:space="preserve"> об инсульте </w:t>
      </w:r>
      <w:r w:rsidR="00472265">
        <w:rPr>
          <w:rFonts w:asciiTheme="majorBidi" w:hAnsiTheme="majorBidi" w:cstheme="majorBidi"/>
          <w:color w:val="000000" w:themeColor="text1"/>
          <w:sz w:val="28"/>
          <w:szCs w:val="28"/>
        </w:rPr>
        <w:t xml:space="preserve">на </w:t>
      </w:r>
      <w:r w:rsidR="00472265" w:rsidRPr="00CB6F15">
        <w:rPr>
          <w:rFonts w:asciiTheme="majorBidi" w:hAnsiTheme="majorBidi" w:cstheme="majorBidi"/>
          <w:color w:val="000000" w:themeColor="text1"/>
          <w:sz w:val="28"/>
          <w:szCs w:val="28"/>
        </w:rPr>
        <w:t xml:space="preserve">2022 </w:t>
      </w:r>
      <w:r w:rsidR="00472265">
        <w:rPr>
          <w:rFonts w:asciiTheme="majorBidi" w:hAnsiTheme="majorBidi" w:cstheme="majorBidi"/>
          <w:color w:val="000000" w:themeColor="text1"/>
          <w:sz w:val="28"/>
          <w:szCs w:val="28"/>
        </w:rPr>
        <w:t xml:space="preserve">год </w:t>
      </w:r>
      <w:r w:rsidR="00C223A0">
        <w:rPr>
          <w:rFonts w:asciiTheme="majorBidi" w:hAnsiTheme="majorBidi" w:cstheme="majorBidi"/>
          <w:color w:val="000000" w:themeColor="text1"/>
          <w:sz w:val="28"/>
          <w:szCs w:val="28"/>
        </w:rPr>
        <w:t xml:space="preserve">опубликованной </w:t>
      </w:r>
      <w:r w:rsidR="00CB6F15" w:rsidRPr="00CB6F15">
        <w:rPr>
          <w:rFonts w:asciiTheme="majorBidi" w:hAnsiTheme="majorBidi" w:cstheme="majorBidi"/>
          <w:color w:val="000000" w:themeColor="text1"/>
          <w:sz w:val="28"/>
          <w:szCs w:val="28"/>
        </w:rPr>
        <w:t>Всемирной организаци</w:t>
      </w:r>
      <w:r w:rsidR="00C223A0">
        <w:rPr>
          <w:rFonts w:asciiTheme="majorBidi" w:hAnsiTheme="majorBidi" w:cstheme="majorBidi"/>
          <w:color w:val="000000" w:themeColor="text1"/>
          <w:sz w:val="28"/>
          <w:szCs w:val="28"/>
        </w:rPr>
        <w:t>ей</w:t>
      </w:r>
      <w:r w:rsidR="00CB6F15" w:rsidRPr="00CB6F15">
        <w:rPr>
          <w:rFonts w:asciiTheme="majorBidi" w:hAnsiTheme="majorBidi" w:cstheme="majorBidi"/>
          <w:color w:val="000000" w:themeColor="text1"/>
          <w:sz w:val="28"/>
          <w:szCs w:val="28"/>
        </w:rPr>
        <w:t xml:space="preserve"> по борьбе</w:t>
      </w:r>
      <w:r w:rsidR="00B531EA">
        <w:rPr>
          <w:rFonts w:asciiTheme="majorBidi" w:hAnsiTheme="majorBidi" w:cstheme="majorBidi"/>
          <w:color w:val="000000" w:themeColor="text1"/>
          <w:sz w:val="28"/>
          <w:szCs w:val="28"/>
        </w:rPr>
        <w:t xml:space="preserve"> с инсультом, </w:t>
      </w:r>
      <w:r w:rsidR="00472265">
        <w:rPr>
          <w:rFonts w:asciiTheme="majorBidi" w:hAnsiTheme="majorBidi" w:cstheme="majorBidi"/>
          <w:color w:val="000000" w:themeColor="text1"/>
          <w:sz w:val="28"/>
          <w:szCs w:val="28"/>
        </w:rPr>
        <w:t>р</w:t>
      </w:r>
      <w:r w:rsidR="00472265" w:rsidRPr="00472265">
        <w:rPr>
          <w:rFonts w:asciiTheme="majorBidi" w:hAnsiTheme="majorBidi" w:cstheme="majorBidi"/>
          <w:color w:val="000000" w:themeColor="text1"/>
          <w:sz w:val="28"/>
          <w:szCs w:val="28"/>
        </w:rPr>
        <w:t xml:space="preserve">иск </w:t>
      </w:r>
      <w:r w:rsidR="00C223A0">
        <w:rPr>
          <w:rFonts w:asciiTheme="majorBidi" w:hAnsiTheme="majorBidi" w:cstheme="majorBidi"/>
          <w:color w:val="000000" w:themeColor="text1"/>
          <w:sz w:val="28"/>
          <w:szCs w:val="28"/>
        </w:rPr>
        <w:t>заболеваемости и смертности</w:t>
      </w:r>
      <w:r w:rsidR="00472265" w:rsidRPr="00472265">
        <w:rPr>
          <w:rFonts w:asciiTheme="majorBidi" w:hAnsiTheme="majorBidi" w:cstheme="majorBidi"/>
          <w:color w:val="000000" w:themeColor="text1"/>
          <w:sz w:val="28"/>
          <w:szCs w:val="28"/>
        </w:rPr>
        <w:t xml:space="preserve"> </w:t>
      </w:r>
      <w:r w:rsidR="00C223A0">
        <w:rPr>
          <w:rFonts w:asciiTheme="majorBidi" w:hAnsiTheme="majorBidi" w:cstheme="majorBidi"/>
          <w:color w:val="000000" w:themeColor="text1"/>
          <w:sz w:val="28"/>
          <w:szCs w:val="28"/>
        </w:rPr>
        <w:t>вырос</w:t>
      </w:r>
      <w:r w:rsidR="00472265" w:rsidRPr="00472265">
        <w:rPr>
          <w:rFonts w:asciiTheme="majorBidi" w:hAnsiTheme="majorBidi" w:cstheme="majorBidi"/>
          <w:color w:val="000000" w:themeColor="text1"/>
          <w:sz w:val="28"/>
          <w:szCs w:val="28"/>
        </w:rPr>
        <w:t xml:space="preserve"> на 50% </w:t>
      </w:r>
      <w:r w:rsidR="00C223A0" w:rsidRPr="00472265">
        <w:rPr>
          <w:rFonts w:asciiTheme="majorBidi" w:hAnsiTheme="majorBidi" w:cstheme="majorBidi"/>
          <w:color w:val="000000" w:themeColor="text1"/>
          <w:sz w:val="28"/>
          <w:szCs w:val="28"/>
        </w:rPr>
        <w:t xml:space="preserve">за последние 20 лет </w:t>
      </w:r>
      <w:r w:rsidR="00472265" w:rsidRPr="00472265">
        <w:rPr>
          <w:rFonts w:asciiTheme="majorBidi" w:hAnsiTheme="majorBidi" w:cstheme="majorBidi"/>
          <w:color w:val="000000" w:themeColor="text1"/>
          <w:sz w:val="28"/>
          <w:szCs w:val="28"/>
        </w:rPr>
        <w:t xml:space="preserve">и в настоящее время </w:t>
      </w:r>
      <w:r w:rsidR="0059010E">
        <w:rPr>
          <w:rFonts w:asciiTheme="majorBidi" w:hAnsiTheme="majorBidi" w:cstheme="majorBidi"/>
          <w:color w:val="000000" w:themeColor="text1"/>
          <w:sz w:val="28"/>
          <w:szCs w:val="28"/>
        </w:rPr>
        <w:t>встречается у</w:t>
      </w:r>
      <w:r w:rsidR="00B531EA">
        <w:rPr>
          <w:rFonts w:asciiTheme="majorBidi" w:hAnsiTheme="majorBidi" w:cstheme="majorBidi"/>
          <w:color w:val="000000" w:themeColor="text1"/>
          <w:sz w:val="28"/>
          <w:szCs w:val="28"/>
        </w:rPr>
        <w:t xml:space="preserve"> </w:t>
      </w:r>
      <w:r w:rsidR="00472265" w:rsidRPr="00472265">
        <w:rPr>
          <w:rFonts w:asciiTheme="majorBidi" w:hAnsiTheme="majorBidi" w:cstheme="majorBidi"/>
          <w:color w:val="000000" w:themeColor="text1"/>
          <w:sz w:val="28"/>
          <w:szCs w:val="28"/>
        </w:rPr>
        <w:t>кажд</w:t>
      </w:r>
      <w:r w:rsidR="0059010E">
        <w:rPr>
          <w:rFonts w:asciiTheme="majorBidi" w:hAnsiTheme="majorBidi" w:cstheme="majorBidi"/>
          <w:color w:val="000000" w:themeColor="text1"/>
          <w:sz w:val="28"/>
          <w:szCs w:val="28"/>
        </w:rPr>
        <w:t>ого</w:t>
      </w:r>
      <w:r w:rsidR="00472265" w:rsidRPr="00472265">
        <w:rPr>
          <w:rFonts w:asciiTheme="majorBidi" w:hAnsiTheme="majorBidi" w:cstheme="majorBidi"/>
          <w:color w:val="000000" w:themeColor="text1"/>
          <w:sz w:val="28"/>
          <w:szCs w:val="28"/>
        </w:rPr>
        <w:t xml:space="preserve"> четвер</w:t>
      </w:r>
      <w:r w:rsidR="0059010E">
        <w:rPr>
          <w:rFonts w:asciiTheme="majorBidi" w:hAnsiTheme="majorBidi" w:cstheme="majorBidi"/>
          <w:color w:val="000000" w:themeColor="text1"/>
          <w:sz w:val="28"/>
          <w:szCs w:val="28"/>
        </w:rPr>
        <w:t>того</w:t>
      </w:r>
      <w:r w:rsidR="00472265" w:rsidRPr="00472265">
        <w:rPr>
          <w:rFonts w:asciiTheme="majorBidi" w:hAnsiTheme="majorBidi" w:cstheme="majorBidi"/>
          <w:color w:val="000000" w:themeColor="text1"/>
          <w:sz w:val="28"/>
          <w:szCs w:val="28"/>
        </w:rPr>
        <w:t xml:space="preserve"> человек</w:t>
      </w:r>
      <w:r w:rsidR="0059010E">
        <w:rPr>
          <w:rFonts w:asciiTheme="majorBidi" w:hAnsiTheme="majorBidi" w:cstheme="majorBidi"/>
          <w:color w:val="000000" w:themeColor="text1"/>
          <w:sz w:val="28"/>
          <w:szCs w:val="28"/>
        </w:rPr>
        <w:t>а</w:t>
      </w:r>
      <w:r w:rsidR="00472265" w:rsidRPr="00472265">
        <w:rPr>
          <w:rFonts w:asciiTheme="majorBidi" w:hAnsiTheme="majorBidi" w:cstheme="majorBidi"/>
          <w:color w:val="000000" w:themeColor="text1"/>
          <w:sz w:val="28"/>
          <w:szCs w:val="28"/>
        </w:rPr>
        <w:t>.</w:t>
      </w:r>
      <w:r w:rsidR="00C223A0">
        <w:rPr>
          <w:rFonts w:asciiTheme="majorBidi" w:hAnsiTheme="majorBidi" w:cstheme="majorBidi"/>
          <w:color w:val="000000" w:themeColor="text1"/>
          <w:sz w:val="28"/>
          <w:szCs w:val="28"/>
        </w:rPr>
        <w:t xml:space="preserve"> Также согласно докладу, с</w:t>
      </w:r>
      <w:r w:rsidRPr="00BB66DF">
        <w:rPr>
          <w:rFonts w:asciiTheme="majorBidi" w:hAnsiTheme="majorBidi" w:cstheme="majorBidi"/>
          <w:color w:val="000000" w:themeColor="text1"/>
          <w:sz w:val="28"/>
          <w:szCs w:val="28"/>
        </w:rPr>
        <w:t xml:space="preserve">амый высокий риск инсульта у населения старше 25 лет отмечен у китайцев - 39,3 %. Аналогичный высокий риск показан в ряде стран как Болгария, Латвия, Македония, Румыния и Россия. Также высокому риску инсульта подвержено население Восточной Азии </w:t>
      </w:r>
      <w:r>
        <w:rPr>
          <w:rFonts w:asciiTheme="majorBidi" w:hAnsiTheme="majorBidi" w:cstheme="majorBidi"/>
          <w:color w:val="000000" w:themeColor="text1"/>
          <w:sz w:val="28"/>
          <w:szCs w:val="28"/>
        </w:rPr>
        <w:t>-</w:t>
      </w:r>
      <w:r w:rsidR="000015CC">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38,8%, по сравнению с населением Центральной и Восточной Европы - 31,7% [3</w:t>
      </w:r>
      <w:r w:rsidR="00C223A0">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w:t>
      </w:r>
    </w:p>
    <w:p w14:paraId="2628C420" w14:textId="30A8B19F" w:rsidR="00AB41AA" w:rsidRPr="00D852FE"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Казахстане, как и во всем мире, инсульт является самой распространенной причиной инвалидизации и смертности. Согласно данным статистики Министерства здравоохранения Республики Казахстан ежегодно в стране регистрируется более 40 тыс. случаев инсульта, а смертность из них составляет более 24 % случаев [</w:t>
      </w:r>
      <w:r w:rsidR="000D3941" w:rsidRPr="000D3941">
        <w:rPr>
          <w:rFonts w:asciiTheme="majorBidi" w:hAnsiTheme="majorBidi" w:cstheme="majorBidi"/>
          <w:color w:val="000000" w:themeColor="text1"/>
          <w:sz w:val="28"/>
          <w:szCs w:val="28"/>
        </w:rPr>
        <w:t>39</w:t>
      </w:r>
      <w:r w:rsidRPr="00BB66DF">
        <w:rPr>
          <w:rFonts w:asciiTheme="majorBidi" w:hAnsiTheme="majorBidi" w:cstheme="majorBidi"/>
          <w:color w:val="000000" w:themeColor="text1"/>
          <w:sz w:val="28"/>
          <w:szCs w:val="28"/>
        </w:rPr>
        <w:t xml:space="preserve">]. </w:t>
      </w:r>
      <w:r w:rsidR="00C13991">
        <w:rPr>
          <w:rFonts w:asciiTheme="majorBidi" w:hAnsiTheme="majorBidi" w:cstheme="majorBidi"/>
          <w:color w:val="000000" w:themeColor="text1"/>
          <w:sz w:val="28"/>
          <w:szCs w:val="28"/>
        </w:rPr>
        <w:t>Кроме того</w:t>
      </w:r>
      <w:r w:rsidR="00AD15B8" w:rsidRPr="00D852FE">
        <w:rPr>
          <w:rFonts w:asciiTheme="majorBidi" w:hAnsiTheme="majorBidi" w:cstheme="majorBidi"/>
          <w:color w:val="000000" w:themeColor="text1"/>
          <w:sz w:val="28"/>
          <w:szCs w:val="28"/>
        </w:rPr>
        <w:t xml:space="preserve"> установлено, что заболеваемость инсультом </w:t>
      </w:r>
      <w:r w:rsidR="00C13991">
        <w:rPr>
          <w:rFonts w:asciiTheme="majorBidi" w:hAnsiTheme="majorBidi" w:cstheme="majorBidi"/>
          <w:color w:val="000000" w:themeColor="text1"/>
          <w:sz w:val="28"/>
          <w:szCs w:val="28"/>
        </w:rPr>
        <w:t xml:space="preserve">за последние пять лет </w:t>
      </w:r>
      <w:r w:rsidR="00AD15B8" w:rsidRPr="00D852FE">
        <w:rPr>
          <w:rFonts w:asciiTheme="majorBidi" w:hAnsiTheme="majorBidi" w:cstheme="majorBidi"/>
          <w:color w:val="000000" w:themeColor="text1"/>
          <w:sz w:val="28"/>
          <w:szCs w:val="28"/>
        </w:rPr>
        <w:t>наиболее высок</w:t>
      </w:r>
      <w:r w:rsidR="00F41E26">
        <w:rPr>
          <w:rFonts w:asciiTheme="majorBidi" w:hAnsiTheme="majorBidi" w:cstheme="majorBidi"/>
          <w:color w:val="000000" w:themeColor="text1"/>
          <w:sz w:val="28"/>
          <w:szCs w:val="28"/>
        </w:rPr>
        <w:t xml:space="preserve">ая </w:t>
      </w:r>
      <w:r w:rsidR="00AD15B8" w:rsidRPr="00D852FE">
        <w:rPr>
          <w:rFonts w:asciiTheme="majorBidi" w:hAnsiTheme="majorBidi" w:cstheme="majorBidi"/>
          <w:color w:val="000000" w:themeColor="text1"/>
          <w:sz w:val="28"/>
          <w:szCs w:val="28"/>
        </w:rPr>
        <w:t>в ​​Павлодарской, Карагандинской, Костанайской</w:t>
      </w:r>
      <w:r w:rsidR="00D852FE" w:rsidRPr="00D852FE">
        <w:rPr>
          <w:rFonts w:asciiTheme="majorBidi" w:hAnsiTheme="majorBidi" w:cstheme="majorBidi"/>
          <w:color w:val="000000" w:themeColor="text1"/>
          <w:sz w:val="28"/>
          <w:szCs w:val="28"/>
        </w:rPr>
        <w:t xml:space="preserve"> и </w:t>
      </w:r>
      <w:r w:rsidR="00AD15B8" w:rsidRPr="00D852FE">
        <w:rPr>
          <w:rFonts w:asciiTheme="majorBidi" w:hAnsiTheme="majorBidi" w:cstheme="majorBidi"/>
          <w:color w:val="000000" w:themeColor="text1"/>
          <w:sz w:val="28"/>
          <w:szCs w:val="28"/>
        </w:rPr>
        <w:t xml:space="preserve">Восточно-Казахстанской областях </w:t>
      </w:r>
      <w:r w:rsidR="000D3941" w:rsidRPr="00D852FE">
        <w:rPr>
          <w:rFonts w:asciiTheme="majorBidi" w:hAnsiTheme="majorBidi" w:cstheme="majorBidi"/>
          <w:color w:val="000000" w:themeColor="text1"/>
          <w:sz w:val="28"/>
          <w:szCs w:val="28"/>
        </w:rPr>
        <w:t>[40]</w:t>
      </w:r>
      <w:r w:rsidR="00AD15B8" w:rsidRPr="00D852FE">
        <w:rPr>
          <w:rFonts w:asciiTheme="majorBidi" w:hAnsiTheme="majorBidi" w:cstheme="majorBidi"/>
          <w:color w:val="000000" w:themeColor="text1"/>
          <w:sz w:val="28"/>
          <w:szCs w:val="28"/>
        </w:rPr>
        <w:t>.</w:t>
      </w:r>
    </w:p>
    <w:p w14:paraId="57D5B1C2" w14:textId="5B4D9995"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 своей этиологии инсульт подразделяют на два типа - ишемический инсульт и геморрагический инсульт. Каждый тип отличается не только механизмом возникновения, но и особенностями течения заболевания</w:t>
      </w:r>
      <w:r w:rsidR="001C3D6E" w:rsidRPr="001C3D6E">
        <w:rPr>
          <w:rFonts w:asciiTheme="majorBidi" w:hAnsiTheme="majorBidi" w:cstheme="majorBidi"/>
          <w:color w:val="000000" w:themeColor="text1"/>
          <w:sz w:val="28"/>
          <w:szCs w:val="28"/>
        </w:rPr>
        <w:t xml:space="preserve"> [41]</w:t>
      </w:r>
      <w:r w:rsidRPr="00BB66DF">
        <w:rPr>
          <w:rFonts w:asciiTheme="majorBidi" w:hAnsiTheme="majorBidi" w:cstheme="majorBidi"/>
          <w:color w:val="000000" w:themeColor="text1"/>
          <w:sz w:val="28"/>
          <w:szCs w:val="28"/>
        </w:rPr>
        <w:t>.</w:t>
      </w:r>
    </w:p>
    <w:p w14:paraId="3C113EC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Ишемический инсульт (ИИ) является более распространенным типом и объясняет 87 % всех случаев инсульта. Наиболее частой причиной ишемического инсульта является окклюзия просвета сосуда атеросклеросклеротическими бляшками. Закупорка сосуда приводит к нарушению мозгового кровообращения и соответственно прекращению доступа кислорода и питательных веществ. Следствием этого является локальное повреждение тканей головного мозга и соответственно инфаркт [42]. </w:t>
      </w:r>
    </w:p>
    <w:p w14:paraId="7CA280A7"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Геморрагический инсульт (ГИ) формирует остальные 10-15 % случаев инсультов. В отличии от ишемического, ГИ проявляется моментально и имеет более тяжелые последствия. Наиболее часто ГИ подвержены пациенты, страдающие артериальной гипертензией. Резкое повышение артериального давления приводит к разрыву мелких или патологически измененных внутричерепных сосудов [42, p.18]. Разрыв сосуда сопровождается образованием гематом преимущественно в больших полушариях головного мозга. Такой тип инсульта называется паренхиматозным [43]. Реже гематомы поражают ствол мозга или мозжечок. Увеличение размеров гематомы и развитие </w:t>
      </w:r>
      <w:r w:rsidRPr="00BB66DF">
        <w:rPr>
          <w:rFonts w:asciiTheme="majorBidi" w:hAnsiTheme="majorBidi" w:cstheme="majorBidi"/>
          <w:color w:val="000000" w:themeColor="text1"/>
          <w:sz w:val="28"/>
          <w:szCs w:val="28"/>
        </w:rPr>
        <w:lastRenderedPageBreak/>
        <w:t xml:space="preserve">перифокального воспаления головного мозга приводит к механическому смещению структур головного мозга с вклиниванием медиальных отделов головного мозга в мозжечок, из-за чего происходит сдавливание ствола. Это ведет к нарушению дыхания и гемодинамики, а в некоторых случаях и к летальному исходу. Субдуральный [44] и эпидуральный [45] инсульты представляют собой кровоизлияния над и под твердой оболочкой мозга и образуются вследствие черепных травм. Спонтанное кровоизлияние на поверхности мозга в результате разрыва аневризмы представляет подтип инсульта, называемый субарахноидальным кровоизлиянием [46]. </w:t>
      </w:r>
    </w:p>
    <w:p w14:paraId="012E8C7E"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71D08122"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1.2 Аневризматические субарахноидальные кровоизлияния</w:t>
      </w:r>
    </w:p>
    <w:p w14:paraId="66F6DA81" w14:textId="7AB243E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Аневризматическое субарахноидальное кровоизлияние (аСАК) - спонтанное кровоизлияние в пространство между паутинной и мягкой оболочками мозга [2, c.28]. САК могут возникать в результате разрыва сосудов при черепно-мозговых травмах, при артериовенозных мальформациях, при опухолях головного мозга, васкулитах и различных заболеваниях крови. Однако в 80</w:t>
      </w:r>
      <w:r w:rsidR="0085666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w:t>
      </w:r>
      <w:r w:rsidR="0085666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85 % случаев причиной САК является не травматический разрыв внутричерепных аневризм [3, p.5]. В течение первых 6 месяцев после разрыва аневризмы повторные кровотечения развиваются у 50% больных с летальностью 2% в год [3, p.2].</w:t>
      </w:r>
    </w:p>
    <w:p w14:paraId="6E4AED54" w14:textId="723B8076" w:rsidR="008E3662" w:rsidRDefault="00AB41AA" w:rsidP="00851597">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данным </w:t>
      </w:r>
      <w:r w:rsidR="001F0C4E" w:rsidRPr="001F0C4E">
        <w:rPr>
          <w:rFonts w:asciiTheme="majorBidi" w:hAnsiTheme="majorBidi" w:cstheme="majorBidi"/>
          <w:color w:val="000000" w:themeColor="text1"/>
          <w:sz w:val="28"/>
          <w:szCs w:val="28"/>
        </w:rPr>
        <w:t>Американск</w:t>
      </w:r>
      <w:r w:rsidR="001F0C4E">
        <w:rPr>
          <w:rFonts w:asciiTheme="majorBidi" w:hAnsiTheme="majorBidi" w:cstheme="majorBidi"/>
          <w:color w:val="000000" w:themeColor="text1"/>
          <w:sz w:val="28"/>
          <w:szCs w:val="28"/>
        </w:rPr>
        <w:t>ой</w:t>
      </w:r>
      <w:r w:rsidR="001F0C4E" w:rsidRPr="001F0C4E">
        <w:rPr>
          <w:rFonts w:asciiTheme="majorBidi" w:hAnsiTheme="majorBidi" w:cstheme="majorBidi"/>
          <w:color w:val="000000" w:themeColor="text1"/>
          <w:sz w:val="28"/>
          <w:szCs w:val="28"/>
        </w:rPr>
        <w:t xml:space="preserve"> кардиологическ</w:t>
      </w:r>
      <w:r w:rsidR="001F0C4E">
        <w:rPr>
          <w:rFonts w:asciiTheme="majorBidi" w:hAnsiTheme="majorBidi" w:cstheme="majorBidi"/>
          <w:color w:val="000000" w:themeColor="text1"/>
          <w:sz w:val="28"/>
          <w:szCs w:val="28"/>
        </w:rPr>
        <w:t>ой</w:t>
      </w:r>
      <w:r w:rsidR="001F0C4E" w:rsidRPr="001F0C4E">
        <w:rPr>
          <w:rFonts w:asciiTheme="majorBidi" w:hAnsiTheme="majorBidi" w:cstheme="majorBidi"/>
          <w:color w:val="000000" w:themeColor="text1"/>
          <w:sz w:val="28"/>
          <w:szCs w:val="28"/>
        </w:rPr>
        <w:t xml:space="preserve"> ассоциаци</w:t>
      </w:r>
      <w:r w:rsidR="001F0C4E">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w:t>
      </w:r>
      <w:r w:rsidR="00656B86">
        <w:rPr>
          <w:rFonts w:asciiTheme="majorBidi" w:hAnsiTheme="majorBidi" w:cstheme="majorBidi"/>
          <w:color w:val="000000" w:themeColor="text1"/>
          <w:sz w:val="28"/>
          <w:szCs w:val="28"/>
        </w:rPr>
        <w:t>в 2</w:t>
      </w:r>
      <w:r w:rsidR="00656B86" w:rsidRPr="00656B86">
        <w:rPr>
          <w:rFonts w:asciiTheme="majorBidi" w:hAnsiTheme="majorBidi" w:cstheme="majorBidi"/>
          <w:color w:val="000000" w:themeColor="text1"/>
          <w:sz w:val="28"/>
          <w:szCs w:val="28"/>
        </w:rPr>
        <w:t>020 году во всем мире от цереброваскулярных заболеваний умерло 7,08 миллиона человек (</w:t>
      </w:r>
      <w:r w:rsidR="00656B86">
        <w:rPr>
          <w:rFonts w:asciiTheme="majorBidi" w:hAnsiTheme="majorBidi" w:cstheme="majorBidi"/>
          <w:color w:val="000000" w:themeColor="text1"/>
          <w:sz w:val="28"/>
          <w:szCs w:val="28"/>
        </w:rPr>
        <w:t xml:space="preserve">из них </w:t>
      </w:r>
      <w:r w:rsidR="00656B86" w:rsidRPr="00656B86">
        <w:rPr>
          <w:rFonts w:asciiTheme="majorBidi" w:hAnsiTheme="majorBidi" w:cstheme="majorBidi"/>
          <w:color w:val="000000" w:themeColor="text1"/>
          <w:sz w:val="28"/>
          <w:szCs w:val="28"/>
        </w:rPr>
        <w:t xml:space="preserve">3,48 миллиона смертей от ишемического инсульта, 3,25 миллиона смертей от внутримозгового кровоизлияния и 0,35 миллиона смертей от </w:t>
      </w:r>
      <w:r w:rsidR="00656B86">
        <w:rPr>
          <w:rFonts w:asciiTheme="majorBidi" w:hAnsiTheme="majorBidi" w:cstheme="majorBidi"/>
          <w:color w:val="000000" w:themeColor="text1"/>
          <w:sz w:val="28"/>
          <w:szCs w:val="28"/>
        </w:rPr>
        <w:t>САК</w:t>
      </w:r>
      <w:r w:rsidR="00656B86" w:rsidRPr="00656B86">
        <w:rPr>
          <w:rFonts w:asciiTheme="majorBidi" w:hAnsiTheme="majorBidi" w:cstheme="majorBidi"/>
          <w:color w:val="000000" w:themeColor="text1"/>
          <w:sz w:val="28"/>
          <w:szCs w:val="28"/>
        </w:rPr>
        <w:t>).</w:t>
      </w:r>
      <w:r w:rsidR="00656B86">
        <w:rPr>
          <w:rFonts w:asciiTheme="majorBidi" w:hAnsiTheme="majorBidi" w:cstheme="majorBidi"/>
          <w:color w:val="000000" w:themeColor="text1"/>
          <w:sz w:val="28"/>
          <w:szCs w:val="28"/>
        </w:rPr>
        <w:t xml:space="preserve"> </w:t>
      </w:r>
      <w:r w:rsidR="00964DA9">
        <w:rPr>
          <w:rFonts w:asciiTheme="majorBidi" w:hAnsiTheme="majorBidi" w:cstheme="majorBidi"/>
          <w:color w:val="000000" w:themeColor="text1"/>
          <w:sz w:val="28"/>
          <w:szCs w:val="28"/>
        </w:rPr>
        <w:t>С</w:t>
      </w:r>
      <w:r w:rsidR="00964DA9" w:rsidRPr="001F0C4E">
        <w:rPr>
          <w:rFonts w:asciiTheme="majorBidi" w:hAnsiTheme="majorBidi" w:cstheme="majorBidi"/>
          <w:color w:val="000000" w:themeColor="text1"/>
          <w:sz w:val="28"/>
          <w:szCs w:val="28"/>
        </w:rPr>
        <w:t>ам</w:t>
      </w:r>
      <w:r w:rsidR="00964DA9">
        <w:rPr>
          <w:rFonts w:asciiTheme="majorBidi" w:hAnsiTheme="majorBidi" w:cstheme="majorBidi"/>
          <w:color w:val="000000" w:themeColor="text1"/>
          <w:sz w:val="28"/>
          <w:szCs w:val="28"/>
        </w:rPr>
        <w:t>ая</w:t>
      </w:r>
      <w:r w:rsidR="00964DA9" w:rsidRPr="001F0C4E">
        <w:rPr>
          <w:rFonts w:asciiTheme="majorBidi" w:hAnsiTheme="majorBidi" w:cstheme="majorBidi"/>
          <w:color w:val="000000" w:themeColor="text1"/>
          <w:sz w:val="28"/>
          <w:szCs w:val="28"/>
        </w:rPr>
        <w:t xml:space="preserve"> высок</w:t>
      </w:r>
      <w:r w:rsidR="00964DA9">
        <w:rPr>
          <w:rFonts w:asciiTheme="majorBidi" w:hAnsiTheme="majorBidi" w:cstheme="majorBidi"/>
          <w:color w:val="000000" w:themeColor="text1"/>
          <w:sz w:val="28"/>
          <w:szCs w:val="28"/>
        </w:rPr>
        <w:t>ая</w:t>
      </w:r>
      <w:r w:rsidR="00964DA9" w:rsidRPr="001F0C4E">
        <w:rPr>
          <w:rFonts w:asciiTheme="majorBidi" w:hAnsiTheme="majorBidi" w:cstheme="majorBidi"/>
          <w:color w:val="000000" w:themeColor="text1"/>
          <w:sz w:val="28"/>
          <w:szCs w:val="28"/>
        </w:rPr>
        <w:t xml:space="preserve"> </w:t>
      </w:r>
      <w:r w:rsidR="00964DA9">
        <w:rPr>
          <w:rFonts w:asciiTheme="majorBidi" w:hAnsiTheme="majorBidi" w:cstheme="majorBidi"/>
          <w:color w:val="000000" w:themeColor="text1"/>
          <w:sz w:val="28"/>
          <w:szCs w:val="28"/>
        </w:rPr>
        <w:t xml:space="preserve">смертность от </w:t>
      </w:r>
      <w:r w:rsidR="00656B86">
        <w:rPr>
          <w:rFonts w:asciiTheme="majorBidi" w:hAnsiTheme="majorBidi" w:cstheme="majorBidi"/>
          <w:color w:val="000000" w:themeColor="text1"/>
          <w:sz w:val="28"/>
          <w:szCs w:val="28"/>
        </w:rPr>
        <w:t>САК</w:t>
      </w:r>
      <w:r w:rsidR="001F0C4E" w:rsidRPr="001F0C4E">
        <w:rPr>
          <w:rFonts w:asciiTheme="majorBidi" w:hAnsiTheme="majorBidi" w:cstheme="majorBidi"/>
          <w:color w:val="000000" w:themeColor="text1"/>
          <w:sz w:val="28"/>
          <w:szCs w:val="28"/>
        </w:rPr>
        <w:t xml:space="preserve"> </w:t>
      </w:r>
      <w:r w:rsidR="00964DA9">
        <w:rPr>
          <w:rFonts w:asciiTheme="majorBidi" w:hAnsiTheme="majorBidi" w:cstheme="majorBidi"/>
          <w:color w:val="000000" w:themeColor="text1"/>
          <w:sz w:val="28"/>
          <w:szCs w:val="28"/>
        </w:rPr>
        <w:t xml:space="preserve">встречается </w:t>
      </w:r>
      <w:r w:rsidR="001F0C4E" w:rsidRPr="001F0C4E">
        <w:rPr>
          <w:rFonts w:asciiTheme="majorBidi" w:hAnsiTheme="majorBidi" w:cstheme="majorBidi"/>
          <w:color w:val="000000" w:themeColor="text1"/>
          <w:sz w:val="28"/>
          <w:szCs w:val="28"/>
        </w:rPr>
        <w:t xml:space="preserve">в </w:t>
      </w:r>
      <w:r w:rsidR="00656B86">
        <w:rPr>
          <w:rFonts w:asciiTheme="majorBidi" w:hAnsiTheme="majorBidi" w:cstheme="majorBidi"/>
          <w:color w:val="000000" w:themeColor="text1"/>
          <w:sz w:val="28"/>
          <w:szCs w:val="28"/>
        </w:rPr>
        <w:t xml:space="preserve">регионах </w:t>
      </w:r>
      <w:r w:rsidR="001F0C4E" w:rsidRPr="001F0C4E">
        <w:rPr>
          <w:rFonts w:asciiTheme="majorBidi" w:hAnsiTheme="majorBidi" w:cstheme="majorBidi"/>
          <w:color w:val="000000" w:themeColor="text1"/>
          <w:sz w:val="28"/>
          <w:szCs w:val="28"/>
        </w:rPr>
        <w:t xml:space="preserve">Океании, Андах, Латинской Америке и Центральной Азии. </w:t>
      </w:r>
      <w:r w:rsidR="00964DA9">
        <w:rPr>
          <w:rFonts w:asciiTheme="majorBidi" w:hAnsiTheme="majorBidi" w:cstheme="majorBidi"/>
          <w:color w:val="000000" w:themeColor="text1"/>
          <w:sz w:val="28"/>
          <w:szCs w:val="28"/>
        </w:rPr>
        <w:t>В частности</w:t>
      </w:r>
      <w:r w:rsidR="00656B86">
        <w:rPr>
          <w:rFonts w:asciiTheme="majorBidi" w:hAnsiTheme="majorBidi" w:cstheme="majorBidi"/>
          <w:color w:val="000000" w:themeColor="text1"/>
          <w:sz w:val="28"/>
          <w:szCs w:val="28"/>
        </w:rPr>
        <w:t>, в Казахстане показатели смертности</w:t>
      </w:r>
      <w:r w:rsidR="00656B86" w:rsidRPr="00BB66DF">
        <w:rPr>
          <w:rFonts w:asciiTheme="majorBidi" w:hAnsiTheme="majorBidi" w:cstheme="majorBidi"/>
          <w:color w:val="000000" w:themeColor="text1"/>
          <w:sz w:val="28"/>
          <w:szCs w:val="28"/>
        </w:rPr>
        <w:t xml:space="preserve"> </w:t>
      </w:r>
      <w:r w:rsidR="00656B86">
        <w:rPr>
          <w:rFonts w:asciiTheme="majorBidi" w:hAnsiTheme="majorBidi" w:cstheme="majorBidi"/>
          <w:color w:val="000000" w:themeColor="text1"/>
          <w:sz w:val="28"/>
          <w:szCs w:val="28"/>
        </w:rPr>
        <w:t>от САК</w:t>
      </w:r>
      <w:r w:rsidR="00656B86" w:rsidRPr="00BB66DF">
        <w:rPr>
          <w:rFonts w:asciiTheme="majorBidi" w:hAnsiTheme="majorBidi" w:cstheme="majorBidi"/>
          <w:color w:val="000000" w:themeColor="text1"/>
          <w:sz w:val="28"/>
          <w:szCs w:val="28"/>
        </w:rPr>
        <w:t xml:space="preserve"> состав</w:t>
      </w:r>
      <w:r w:rsidR="00656B86">
        <w:rPr>
          <w:rFonts w:asciiTheme="majorBidi" w:hAnsiTheme="majorBidi" w:cstheme="majorBidi"/>
          <w:color w:val="000000" w:themeColor="text1"/>
          <w:sz w:val="28"/>
          <w:szCs w:val="28"/>
        </w:rPr>
        <w:t>или</w:t>
      </w:r>
      <w:r w:rsidR="00656B86" w:rsidRPr="00BB66DF">
        <w:rPr>
          <w:rFonts w:asciiTheme="majorBidi" w:hAnsiTheme="majorBidi" w:cstheme="majorBidi"/>
          <w:color w:val="000000" w:themeColor="text1"/>
          <w:sz w:val="28"/>
          <w:szCs w:val="28"/>
        </w:rPr>
        <w:t xml:space="preserve"> </w:t>
      </w:r>
      <w:r w:rsidR="00656B86">
        <w:rPr>
          <w:rFonts w:asciiTheme="majorBidi" w:hAnsiTheme="majorBidi" w:cstheme="majorBidi"/>
          <w:color w:val="000000" w:themeColor="text1"/>
          <w:sz w:val="28"/>
          <w:szCs w:val="28"/>
        </w:rPr>
        <w:t>8-10</w:t>
      </w:r>
      <w:r w:rsidR="00656B86" w:rsidRPr="00BB66DF">
        <w:rPr>
          <w:rFonts w:asciiTheme="majorBidi" w:hAnsiTheme="majorBidi" w:cstheme="majorBidi"/>
          <w:color w:val="000000" w:themeColor="text1"/>
          <w:sz w:val="28"/>
          <w:szCs w:val="28"/>
        </w:rPr>
        <w:t xml:space="preserve"> на 100 000 человек</w:t>
      </w:r>
      <w:r w:rsidR="00656B86">
        <w:rPr>
          <w:rFonts w:asciiTheme="majorBidi" w:hAnsiTheme="majorBidi" w:cstheme="majorBidi"/>
          <w:color w:val="000000" w:themeColor="text1"/>
          <w:sz w:val="28"/>
          <w:szCs w:val="28"/>
        </w:rPr>
        <w:t xml:space="preserve"> [</w:t>
      </w:r>
      <w:r w:rsidR="003D42EB">
        <w:rPr>
          <w:rFonts w:asciiTheme="majorBidi" w:hAnsiTheme="majorBidi" w:cstheme="majorBidi"/>
          <w:color w:val="000000" w:themeColor="text1"/>
          <w:sz w:val="28"/>
          <w:szCs w:val="28"/>
        </w:rPr>
        <w:t xml:space="preserve">37, </w:t>
      </w:r>
      <w:r w:rsidR="003D42EB">
        <w:rPr>
          <w:rFonts w:asciiTheme="majorBidi" w:hAnsiTheme="majorBidi" w:cstheme="majorBidi"/>
          <w:color w:val="000000" w:themeColor="text1"/>
          <w:sz w:val="28"/>
          <w:szCs w:val="28"/>
          <w:lang w:val="en-US"/>
        </w:rPr>
        <w:t>p</w:t>
      </w:r>
      <w:r w:rsidR="003D42EB" w:rsidRPr="003D42EB">
        <w:rPr>
          <w:rFonts w:asciiTheme="majorBidi" w:hAnsiTheme="majorBidi" w:cstheme="majorBidi"/>
          <w:color w:val="000000" w:themeColor="text1"/>
          <w:sz w:val="28"/>
          <w:szCs w:val="28"/>
        </w:rPr>
        <w:t xml:space="preserve">. </w:t>
      </w:r>
      <w:r w:rsidR="003D42EB">
        <w:rPr>
          <w:rFonts w:asciiTheme="majorBidi" w:hAnsiTheme="majorBidi" w:cstheme="majorBidi"/>
          <w:color w:val="000000" w:themeColor="text1"/>
          <w:sz w:val="28"/>
          <w:szCs w:val="28"/>
        </w:rPr>
        <w:t>538</w:t>
      </w:r>
      <w:r w:rsidR="00656B86">
        <w:rPr>
          <w:rFonts w:asciiTheme="majorBidi" w:hAnsiTheme="majorBidi" w:cstheme="majorBidi"/>
          <w:color w:val="000000" w:themeColor="text1"/>
          <w:sz w:val="28"/>
          <w:szCs w:val="28"/>
        </w:rPr>
        <w:t xml:space="preserve">] (рисунок </w:t>
      </w:r>
      <w:r w:rsidR="003D42EB">
        <w:rPr>
          <w:rFonts w:asciiTheme="majorBidi" w:hAnsiTheme="majorBidi" w:cstheme="majorBidi"/>
          <w:color w:val="000000" w:themeColor="text1"/>
          <w:sz w:val="28"/>
          <w:szCs w:val="28"/>
        </w:rPr>
        <w:t>1</w:t>
      </w:r>
      <w:r w:rsidR="00656B86">
        <w:rPr>
          <w:rFonts w:asciiTheme="majorBidi" w:hAnsiTheme="majorBidi" w:cstheme="majorBidi"/>
          <w:color w:val="000000" w:themeColor="text1"/>
          <w:sz w:val="28"/>
          <w:szCs w:val="28"/>
        </w:rPr>
        <w:t>)</w:t>
      </w:r>
      <w:r w:rsidR="00656B86" w:rsidRPr="00BB66DF">
        <w:rPr>
          <w:rFonts w:asciiTheme="majorBidi" w:hAnsiTheme="majorBidi" w:cstheme="majorBidi"/>
          <w:color w:val="000000" w:themeColor="text1"/>
          <w:sz w:val="28"/>
          <w:szCs w:val="28"/>
        </w:rPr>
        <w:t xml:space="preserve">. </w:t>
      </w:r>
    </w:p>
    <w:p w14:paraId="71D87FE4" w14:textId="77777777" w:rsidR="00851597" w:rsidRPr="00851597" w:rsidRDefault="00851597" w:rsidP="00851597">
      <w:pPr>
        <w:ind w:firstLine="567"/>
        <w:jc w:val="both"/>
        <w:rPr>
          <w:rFonts w:asciiTheme="majorBidi" w:hAnsiTheme="majorBidi" w:cstheme="majorBidi"/>
          <w:color w:val="000000" w:themeColor="text1"/>
          <w:sz w:val="10"/>
          <w:szCs w:val="10"/>
        </w:rPr>
      </w:pPr>
    </w:p>
    <w:p w14:paraId="6565A6EF" w14:textId="3CE556EB" w:rsidR="00AB41AA" w:rsidRPr="00851597" w:rsidRDefault="008E3662" w:rsidP="00851597">
      <w:pPr>
        <w:ind w:firstLine="567"/>
        <w:jc w:val="center"/>
        <w:rPr>
          <w:rFonts w:asciiTheme="majorBidi" w:hAnsiTheme="majorBidi" w:cstheme="majorBidi"/>
          <w:b/>
          <w:color w:val="000000" w:themeColor="text1"/>
          <w:sz w:val="28"/>
          <w:szCs w:val="28"/>
        </w:rPr>
      </w:pPr>
      <w:r w:rsidRPr="008E3662">
        <w:rPr>
          <w:rFonts w:asciiTheme="majorBidi" w:hAnsiTheme="majorBidi" w:cstheme="majorBidi"/>
          <w:b/>
          <w:noProof/>
          <w:color w:val="000000" w:themeColor="text1"/>
          <w:sz w:val="28"/>
          <w:szCs w:val="28"/>
          <w:lang w:eastAsia="ru-RU"/>
        </w:rPr>
        <w:drawing>
          <wp:inline distT="0" distB="0" distL="0" distR="0" wp14:anchorId="0E1B7CB6" wp14:editId="4C4DFFD4">
            <wp:extent cx="5103004" cy="2888987"/>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5" r="1127" b="1874"/>
                    <a:stretch/>
                  </pic:blipFill>
                  <pic:spPr bwMode="auto">
                    <a:xfrm>
                      <a:off x="0" y="0"/>
                      <a:ext cx="5138140" cy="2908879"/>
                    </a:xfrm>
                    <a:prstGeom prst="rect">
                      <a:avLst/>
                    </a:prstGeom>
                    <a:ln>
                      <a:noFill/>
                    </a:ln>
                    <a:extLst>
                      <a:ext uri="{53640926-AAD7-44D8-BBD7-CCE9431645EC}">
                        <a14:shadowObscured xmlns:a14="http://schemas.microsoft.com/office/drawing/2010/main"/>
                      </a:ext>
                    </a:extLst>
                  </pic:spPr>
                </pic:pic>
              </a:graphicData>
            </a:graphic>
          </wp:inline>
        </w:drawing>
      </w:r>
      <w:r w:rsidR="00AB41AA" w:rsidRPr="00BB66DF">
        <w:rPr>
          <w:rFonts w:asciiTheme="majorBidi" w:hAnsiTheme="majorBidi" w:cstheme="majorBidi"/>
          <w:noProof/>
          <w:color w:val="000000" w:themeColor="text1"/>
          <w:sz w:val="28"/>
          <w:szCs w:val="28"/>
          <w:lang w:eastAsia="ru-RU"/>
        </w:rPr>
        <w:drawing>
          <wp:anchor distT="0" distB="0" distL="114300" distR="114300" simplePos="0" relativeHeight="251662336" behindDoc="0" locked="0" layoutInCell="1" allowOverlap="1" wp14:anchorId="64CB318A" wp14:editId="72EF48EE">
            <wp:simplePos x="0" y="0"/>
            <wp:positionH relativeFrom="column">
              <wp:posOffset>4952175</wp:posOffset>
            </wp:positionH>
            <wp:positionV relativeFrom="paragraph">
              <wp:posOffset>1414771</wp:posOffset>
            </wp:positionV>
            <wp:extent cx="464024" cy="313898"/>
            <wp:effectExtent l="0" t="0" r="0" b="0"/>
            <wp:wrapNone/>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464024" cy="313898"/>
                    </a:xfrm>
                    <a:prstGeom prst="rect">
                      <a:avLst/>
                    </a:prstGeom>
                    <a:ln/>
                  </pic:spPr>
                </pic:pic>
              </a:graphicData>
            </a:graphic>
          </wp:anchor>
        </w:drawing>
      </w:r>
    </w:p>
    <w:p w14:paraId="5CEE6CE4" w14:textId="77777777" w:rsidR="0085666A" w:rsidRDefault="0085666A" w:rsidP="00851597">
      <w:pPr>
        <w:ind w:firstLine="567"/>
        <w:jc w:val="center"/>
        <w:rPr>
          <w:rFonts w:asciiTheme="majorBidi" w:hAnsiTheme="majorBidi" w:cstheme="majorBidi"/>
          <w:color w:val="000000" w:themeColor="text1"/>
          <w:sz w:val="22"/>
          <w:szCs w:val="22"/>
        </w:rPr>
      </w:pPr>
    </w:p>
    <w:p w14:paraId="6217AAED" w14:textId="71F4F1D5" w:rsidR="008E3662" w:rsidRDefault="008E3662" w:rsidP="00851597">
      <w:pPr>
        <w:ind w:firstLine="567"/>
        <w:jc w:val="cente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 xml:space="preserve">Показатели </w:t>
      </w:r>
      <w:r w:rsidRPr="008E3662">
        <w:rPr>
          <w:rFonts w:asciiTheme="majorBidi" w:hAnsiTheme="majorBidi" w:cstheme="majorBidi"/>
          <w:color w:val="000000" w:themeColor="text1"/>
          <w:sz w:val="22"/>
          <w:szCs w:val="22"/>
        </w:rPr>
        <w:t xml:space="preserve">на 100 000 человек, 2020 г. </w:t>
      </w:r>
      <w:r>
        <w:rPr>
          <w:rFonts w:asciiTheme="majorBidi" w:hAnsiTheme="majorBidi" w:cstheme="majorBidi"/>
          <w:color w:val="000000" w:themeColor="text1"/>
          <w:sz w:val="22"/>
          <w:szCs w:val="22"/>
        </w:rPr>
        <w:t>(</w:t>
      </w:r>
      <w:r w:rsidRPr="008E3662">
        <w:rPr>
          <w:rFonts w:asciiTheme="majorBidi" w:hAnsiTheme="majorBidi" w:cstheme="majorBidi"/>
          <w:color w:val="000000" w:themeColor="text1"/>
          <w:sz w:val="22"/>
          <w:szCs w:val="22"/>
        </w:rPr>
        <w:t>Институт оценки состояния здоровья</w:t>
      </w:r>
      <w:r w:rsidR="00851597">
        <w:rPr>
          <w:rFonts w:asciiTheme="majorBidi" w:hAnsiTheme="majorBidi" w:cstheme="majorBidi"/>
          <w:color w:val="000000" w:themeColor="text1"/>
          <w:sz w:val="22"/>
          <w:szCs w:val="22"/>
        </w:rPr>
        <w:t xml:space="preserve">, </w:t>
      </w:r>
      <w:r w:rsidRPr="008E3662">
        <w:rPr>
          <w:rFonts w:asciiTheme="majorBidi" w:hAnsiTheme="majorBidi" w:cstheme="majorBidi"/>
          <w:color w:val="000000" w:themeColor="text1"/>
          <w:sz w:val="22"/>
          <w:szCs w:val="22"/>
        </w:rPr>
        <w:t>2021</w:t>
      </w:r>
      <w:r>
        <w:rPr>
          <w:rFonts w:asciiTheme="majorBidi" w:hAnsiTheme="majorBidi" w:cstheme="majorBidi"/>
          <w:color w:val="000000" w:themeColor="text1"/>
          <w:sz w:val="22"/>
          <w:szCs w:val="22"/>
        </w:rPr>
        <w:t>)</w:t>
      </w:r>
    </w:p>
    <w:p w14:paraId="727CFB3E" w14:textId="77777777" w:rsidR="00851597" w:rsidRPr="008E3662" w:rsidRDefault="00851597" w:rsidP="00851597">
      <w:pPr>
        <w:ind w:firstLine="567"/>
        <w:jc w:val="center"/>
        <w:rPr>
          <w:rFonts w:asciiTheme="majorBidi" w:hAnsiTheme="majorBidi" w:cstheme="majorBidi"/>
          <w:color w:val="000000" w:themeColor="text1"/>
          <w:sz w:val="22"/>
          <w:szCs w:val="22"/>
        </w:rPr>
      </w:pPr>
    </w:p>
    <w:p w14:paraId="71F7D33D" w14:textId="43D50319" w:rsidR="00AB41AA" w:rsidRPr="003D42EB" w:rsidRDefault="00AB41AA" w:rsidP="00851597">
      <w:pPr>
        <w:ind w:firstLine="567"/>
        <w:jc w:val="center"/>
        <w:rPr>
          <w:rFonts w:asciiTheme="majorBidi" w:hAnsiTheme="majorBidi" w:cstheme="majorBidi"/>
          <w:color w:val="000000" w:themeColor="text1"/>
          <w:sz w:val="28"/>
          <w:szCs w:val="28"/>
        </w:rPr>
      </w:pPr>
      <w:r w:rsidRPr="008E3662">
        <w:rPr>
          <w:rFonts w:asciiTheme="majorBidi" w:hAnsiTheme="majorBidi" w:cstheme="majorBidi"/>
          <w:color w:val="000000" w:themeColor="text1"/>
          <w:sz w:val="28"/>
          <w:szCs w:val="28"/>
        </w:rPr>
        <w:t xml:space="preserve">Рисунок </w:t>
      </w:r>
      <w:r w:rsidR="003D42EB">
        <w:rPr>
          <w:rFonts w:asciiTheme="majorBidi" w:hAnsiTheme="majorBidi" w:cstheme="majorBidi"/>
          <w:color w:val="000000" w:themeColor="text1"/>
          <w:sz w:val="28"/>
          <w:szCs w:val="28"/>
        </w:rPr>
        <w:t>1</w:t>
      </w:r>
      <w:r w:rsidRPr="008E3662">
        <w:rPr>
          <w:rFonts w:asciiTheme="majorBidi" w:hAnsiTheme="majorBidi" w:cstheme="majorBidi"/>
          <w:color w:val="000000" w:themeColor="text1"/>
          <w:sz w:val="28"/>
          <w:szCs w:val="28"/>
        </w:rPr>
        <w:t xml:space="preserve"> - </w:t>
      </w:r>
      <w:r w:rsidR="0085666A">
        <w:rPr>
          <w:rFonts w:asciiTheme="majorBidi" w:hAnsiTheme="majorBidi" w:cstheme="majorBidi"/>
          <w:color w:val="000000" w:themeColor="text1"/>
          <w:sz w:val="28"/>
          <w:szCs w:val="28"/>
        </w:rPr>
        <w:t>Г</w:t>
      </w:r>
      <w:r w:rsidR="008E3662" w:rsidRPr="008E3662">
        <w:rPr>
          <w:rFonts w:asciiTheme="majorBidi" w:hAnsiTheme="majorBidi" w:cstheme="majorBidi"/>
          <w:color w:val="000000" w:themeColor="text1"/>
          <w:sz w:val="28"/>
          <w:szCs w:val="28"/>
        </w:rPr>
        <w:t xml:space="preserve">лобальные показатели смертности от САК </w:t>
      </w:r>
      <w:r w:rsidRPr="008E3662">
        <w:rPr>
          <w:rFonts w:asciiTheme="majorBidi" w:hAnsiTheme="majorBidi" w:cstheme="majorBidi"/>
          <w:color w:val="000000" w:themeColor="text1"/>
          <w:sz w:val="28"/>
          <w:szCs w:val="28"/>
        </w:rPr>
        <w:t>[</w:t>
      </w:r>
      <w:r w:rsidR="00851597">
        <w:rPr>
          <w:rFonts w:asciiTheme="majorBidi" w:hAnsiTheme="majorBidi" w:cstheme="majorBidi"/>
          <w:color w:val="000000" w:themeColor="text1"/>
          <w:sz w:val="28"/>
          <w:szCs w:val="28"/>
        </w:rPr>
        <w:t>37</w:t>
      </w:r>
      <w:r w:rsidRPr="008E3662">
        <w:rPr>
          <w:rFonts w:asciiTheme="majorBidi" w:hAnsiTheme="majorBidi" w:cstheme="majorBidi"/>
          <w:color w:val="000000" w:themeColor="text1"/>
          <w:sz w:val="28"/>
          <w:szCs w:val="28"/>
        </w:rPr>
        <w:t xml:space="preserve">, </w:t>
      </w:r>
      <w:r w:rsidRPr="00137484">
        <w:rPr>
          <w:rFonts w:asciiTheme="majorBidi" w:hAnsiTheme="majorBidi" w:cstheme="majorBidi"/>
          <w:color w:val="000000" w:themeColor="text1"/>
          <w:sz w:val="28"/>
          <w:szCs w:val="28"/>
        </w:rPr>
        <w:t>p</w:t>
      </w:r>
      <w:r w:rsidRPr="008E3662">
        <w:rPr>
          <w:rFonts w:asciiTheme="majorBidi" w:hAnsiTheme="majorBidi" w:cstheme="majorBidi"/>
          <w:color w:val="000000" w:themeColor="text1"/>
          <w:sz w:val="28"/>
          <w:szCs w:val="28"/>
        </w:rPr>
        <w:t xml:space="preserve">. </w:t>
      </w:r>
      <w:r w:rsidR="00513A45">
        <w:rPr>
          <w:rFonts w:asciiTheme="majorBidi" w:hAnsiTheme="majorBidi" w:cstheme="majorBidi"/>
          <w:color w:val="000000" w:themeColor="text1"/>
          <w:sz w:val="28"/>
          <w:szCs w:val="28"/>
        </w:rPr>
        <w:t>539</w:t>
      </w:r>
      <w:r w:rsidRPr="008E3662">
        <w:rPr>
          <w:rFonts w:asciiTheme="majorBidi" w:hAnsiTheme="majorBidi" w:cstheme="majorBidi"/>
          <w:color w:val="000000" w:themeColor="text1"/>
          <w:sz w:val="28"/>
          <w:szCs w:val="28"/>
        </w:rPr>
        <w:t>]</w:t>
      </w:r>
    </w:p>
    <w:p w14:paraId="4B6FB32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lastRenderedPageBreak/>
        <w:t xml:space="preserve">Клиническая картина аСАК проявляется сочетанием очаговых и неврологических нарушений всего мозга. Симптомами являются острая головная боль по типу «сильного удара», нарушение ясности сознания, эпилептические припадки и неврологические парезы [47]. </w:t>
      </w:r>
    </w:p>
    <w:p w14:paraId="17390A3B" w14:textId="4E4C5C1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Патоморфологические изменения при разрыве ВА затрагивают мягкую оболочку мозга, сопровождающиеся сильным отеком мозга и спазмом сосудов. Изменения в мягких оболочках мозга происходят в течение первых </w:t>
      </w:r>
      <w:r w:rsidR="00EF733C" w:rsidRPr="00BB66DF">
        <w:rPr>
          <w:rFonts w:asciiTheme="majorBidi" w:hAnsiTheme="majorBidi" w:cstheme="majorBidi"/>
          <w:color w:val="000000" w:themeColor="text1"/>
          <w:sz w:val="28"/>
          <w:szCs w:val="28"/>
        </w:rPr>
        <w:t>1</w:t>
      </w:r>
      <w:r w:rsidR="00A554D4">
        <w:rPr>
          <w:rFonts w:asciiTheme="majorBidi" w:hAnsiTheme="majorBidi" w:cstheme="majorBidi"/>
          <w:color w:val="000000" w:themeColor="text1"/>
          <w:sz w:val="28"/>
          <w:szCs w:val="28"/>
        </w:rPr>
        <w:t xml:space="preserve"> - </w:t>
      </w:r>
      <w:r w:rsidR="00EF733C" w:rsidRPr="00BB66DF">
        <w:rPr>
          <w:rFonts w:asciiTheme="majorBidi" w:hAnsiTheme="majorBidi" w:cstheme="majorBidi"/>
          <w:color w:val="000000" w:themeColor="text1"/>
          <w:sz w:val="28"/>
          <w:szCs w:val="28"/>
        </w:rPr>
        <w:t xml:space="preserve">4 </w:t>
      </w:r>
      <w:r w:rsidRPr="00BB66DF">
        <w:rPr>
          <w:rFonts w:asciiTheme="majorBidi" w:hAnsiTheme="majorBidi" w:cstheme="majorBidi"/>
          <w:color w:val="000000" w:themeColor="text1"/>
          <w:sz w:val="28"/>
          <w:szCs w:val="28"/>
        </w:rPr>
        <w:t xml:space="preserve">часов после кровоизлияния. Это приводит к инфильтрации макрофагов и фагоцитозу в течение последующих </w:t>
      </w:r>
      <w:r w:rsidR="00EF733C" w:rsidRPr="00BB66DF">
        <w:rPr>
          <w:rFonts w:asciiTheme="majorBidi" w:hAnsiTheme="majorBidi" w:cstheme="majorBidi"/>
          <w:color w:val="000000" w:themeColor="text1"/>
          <w:sz w:val="28"/>
          <w:szCs w:val="28"/>
        </w:rPr>
        <w:t>16</w:t>
      </w:r>
      <w:r w:rsidR="00C42AE0">
        <w:rPr>
          <w:rFonts w:asciiTheme="majorBidi" w:hAnsiTheme="majorBidi" w:cstheme="majorBidi"/>
          <w:color w:val="000000" w:themeColor="text1"/>
          <w:sz w:val="28"/>
          <w:szCs w:val="28"/>
        </w:rPr>
        <w:t>-</w:t>
      </w:r>
      <w:r w:rsidR="00EF733C" w:rsidRPr="00BB66DF">
        <w:rPr>
          <w:rFonts w:asciiTheme="majorBidi" w:hAnsiTheme="majorBidi" w:cstheme="majorBidi"/>
          <w:color w:val="000000" w:themeColor="text1"/>
          <w:sz w:val="28"/>
          <w:szCs w:val="28"/>
        </w:rPr>
        <w:t xml:space="preserve">32 </w:t>
      </w:r>
      <w:r w:rsidRPr="00BB66DF">
        <w:rPr>
          <w:rFonts w:asciiTheme="majorBidi" w:hAnsiTheme="majorBidi" w:cstheme="majorBidi"/>
          <w:color w:val="000000" w:themeColor="text1"/>
          <w:sz w:val="28"/>
          <w:szCs w:val="28"/>
        </w:rPr>
        <w:t xml:space="preserve">часов. </w:t>
      </w:r>
      <w:r w:rsidRPr="00BB66DF">
        <w:rPr>
          <w:rFonts w:asciiTheme="majorBidi" w:hAnsiTheme="majorBidi" w:cstheme="majorBidi"/>
          <w:color w:val="000000" w:themeColor="text1"/>
          <w:sz w:val="28"/>
          <w:szCs w:val="28"/>
          <w:highlight w:val="white"/>
        </w:rPr>
        <w:t xml:space="preserve">Максимально выраженный отек и риск вазоспазма с последующим формированием инфаркта отмечается между 72 часами и 10 сутками после САК [48]. </w:t>
      </w:r>
      <w:r w:rsidRPr="00BB66DF">
        <w:rPr>
          <w:rFonts w:asciiTheme="majorBidi" w:hAnsiTheme="majorBidi" w:cstheme="majorBidi"/>
          <w:color w:val="000000" w:themeColor="text1"/>
          <w:sz w:val="28"/>
          <w:szCs w:val="28"/>
        </w:rPr>
        <w:t>При разрыве аневризмы кровь вытекает в субарахноидальное пространство, заполненное спинномозговой жидкостью. Выброс большого количества крови увеличивает объем ликвора и ведет к резкому повышению внутричерепного давления. Это способствует частичной санации ликвора путем усиленного оттока смеси ликвора с кровью. Выведение крови из субарахноидального пространства сопровождается нарушением ультраструктуры барьеров между ликвором и пограничными с ним тканями. Ультраструктурные изменения мягких оболочек мозга характеризуются нарушением наружного эндотелиального слоя, обращенного в субарахноидальное пространство, разрыхлением коллагеновой основы оболочки, микрофибрилл, осмиофильного компонента базальной мембраны на границе с мозгом [49]. Последующее свертывание крови способствует образованию сгустков в ликворе. Сгустки, оседая в системах цистерн и ликворных каналов, приводят к полной или частичной блокаде одного или обоих полушарий, нарушая циркуляцию ликвора и как следствие нарастанию внутричерепного давления. Лизис сгустков арахно</w:t>
      </w:r>
      <w:r w:rsidR="00D46E54">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эндотелиальными клетками, обладающими высокой фибринолитической активностью, обуславливает полное или частичное восстановление циркуляции ликвора [50].  Продукты деградации фибриновых сгустков обуславливают выброс серотонина, катехоламина, простогландинов, ангиотензина, попадание которых в субарахноидальное пространство вызывают поздний спазм. </w:t>
      </w:r>
      <w:r w:rsidRPr="00BB66DF">
        <w:rPr>
          <w:rFonts w:asciiTheme="majorBidi" w:hAnsiTheme="majorBidi" w:cstheme="majorBidi"/>
          <w:color w:val="000000" w:themeColor="text1"/>
          <w:sz w:val="28"/>
          <w:szCs w:val="28"/>
          <w:highlight w:val="white"/>
        </w:rPr>
        <w:t xml:space="preserve">При позднем длительном спазме происходит разрушение стенок сосудов, проявляющееся некрозом, пролиферацией гладкомышечных клеток (ГМК), воспалением и инфильтрацией макрофагов [51]. Зачастую, эти изменения приводят к повторному разрыву аневризмы в течение последующих </w:t>
      </w:r>
      <w:r w:rsidR="00EF733C" w:rsidRPr="00BB66DF">
        <w:rPr>
          <w:rFonts w:asciiTheme="majorBidi" w:hAnsiTheme="majorBidi" w:cstheme="majorBidi"/>
          <w:color w:val="000000" w:themeColor="text1"/>
          <w:sz w:val="28"/>
          <w:szCs w:val="28"/>
          <w:highlight w:val="white"/>
        </w:rPr>
        <w:t>7</w:t>
      </w:r>
      <w:r w:rsidR="00C42AE0">
        <w:rPr>
          <w:rFonts w:asciiTheme="majorBidi" w:hAnsiTheme="majorBidi" w:cstheme="majorBidi"/>
          <w:color w:val="000000" w:themeColor="text1"/>
          <w:sz w:val="28"/>
          <w:szCs w:val="28"/>
          <w:highlight w:val="white"/>
        </w:rPr>
        <w:t>-</w:t>
      </w:r>
      <w:r w:rsidR="00EF733C" w:rsidRPr="00BB66DF">
        <w:rPr>
          <w:rFonts w:asciiTheme="majorBidi" w:hAnsiTheme="majorBidi" w:cstheme="majorBidi"/>
          <w:color w:val="000000" w:themeColor="text1"/>
          <w:sz w:val="28"/>
          <w:szCs w:val="28"/>
          <w:highlight w:val="white"/>
        </w:rPr>
        <w:t>14 дней</w:t>
      </w:r>
      <w:r w:rsidRPr="00BB66DF">
        <w:rPr>
          <w:rFonts w:asciiTheme="majorBidi" w:hAnsiTheme="majorBidi" w:cstheme="majorBidi"/>
          <w:color w:val="000000" w:themeColor="text1"/>
          <w:sz w:val="28"/>
          <w:szCs w:val="28"/>
          <w:highlight w:val="white"/>
        </w:rPr>
        <w:t xml:space="preserve"> [52].</w:t>
      </w:r>
    </w:p>
    <w:p w14:paraId="024A4737"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769AAAEC"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sz w:val="28"/>
          <w:szCs w:val="28"/>
        </w:rPr>
        <w:t>1.</w:t>
      </w:r>
      <w:r w:rsidRPr="00BB66DF">
        <w:rPr>
          <w:rFonts w:asciiTheme="majorBidi" w:hAnsiTheme="majorBidi" w:cstheme="majorBidi"/>
          <w:color w:val="000000" w:themeColor="text1"/>
          <w:sz w:val="28"/>
          <w:szCs w:val="28"/>
        </w:rPr>
        <w:t>2.</w:t>
      </w:r>
      <w:r w:rsidRPr="00BB66DF">
        <w:rPr>
          <w:rFonts w:asciiTheme="majorBidi" w:hAnsiTheme="majorBidi" w:cstheme="majorBidi"/>
          <w:sz w:val="28"/>
          <w:szCs w:val="28"/>
        </w:rPr>
        <w:t>1</w:t>
      </w:r>
      <w:r w:rsidRPr="00BB66DF">
        <w:rPr>
          <w:rFonts w:asciiTheme="majorBidi" w:hAnsiTheme="majorBidi" w:cstheme="majorBidi"/>
          <w:color w:val="000000" w:themeColor="text1"/>
          <w:sz w:val="28"/>
          <w:szCs w:val="28"/>
        </w:rPr>
        <w:t xml:space="preserve"> Внутричерепные аневризмы</w:t>
      </w:r>
    </w:p>
    <w:p w14:paraId="269C0471" w14:textId="7D8A424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Внутричерепн</w:t>
      </w:r>
      <w:r w:rsidR="00A554D4">
        <w:rPr>
          <w:rFonts w:asciiTheme="majorBidi" w:hAnsiTheme="majorBidi" w:cstheme="majorBidi"/>
          <w:color w:val="000000" w:themeColor="text1"/>
          <w:sz w:val="28"/>
          <w:szCs w:val="28"/>
        </w:rPr>
        <w:t>ая</w:t>
      </w:r>
      <w:r w:rsidRPr="00BB66DF">
        <w:rPr>
          <w:rFonts w:asciiTheme="majorBidi" w:hAnsiTheme="majorBidi" w:cstheme="majorBidi"/>
          <w:color w:val="000000" w:themeColor="text1"/>
          <w:sz w:val="28"/>
          <w:szCs w:val="28"/>
        </w:rPr>
        <w:t xml:space="preserve"> аневризм</w:t>
      </w:r>
      <w:r w:rsidR="00A554D4">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w:t>
      </w:r>
      <w:r w:rsidR="00362A7C" w:rsidRPr="00362A7C">
        <w:rPr>
          <w:rFonts w:asciiTheme="majorBidi" w:hAnsiTheme="majorBidi" w:cstheme="majorBidi"/>
          <w:color w:val="000000" w:themeColor="text1"/>
          <w:sz w:val="28"/>
          <w:szCs w:val="28"/>
        </w:rPr>
        <w:t>-</w:t>
      </w:r>
      <w:r w:rsidR="00362A7C">
        <w:rPr>
          <w:rFonts w:asciiTheme="majorBidi" w:hAnsiTheme="majorBidi" w:cstheme="majorBidi"/>
          <w:color w:val="000000" w:themeColor="text1"/>
          <w:sz w:val="28"/>
          <w:szCs w:val="28"/>
        </w:rPr>
        <w:t xml:space="preserve"> это патологическое мешотчатое выпячивание</w:t>
      </w:r>
      <w:r w:rsidRPr="00BB66DF">
        <w:rPr>
          <w:rFonts w:asciiTheme="majorBidi" w:hAnsiTheme="majorBidi" w:cstheme="majorBidi"/>
          <w:color w:val="000000" w:themeColor="text1"/>
          <w:sz w:val="28"/>
          <w:szCs w:val="28"/>
        </w:rPr>
        <w:t xml:space="preserve"> участка сосуда головного мозга, разрыв которого приводит к кровоизлиянию в субарахноидальное пространство мозга [53]. </w:t>
      </w:r>
    </w:p>
    <w:p w14:paraId="4A633266" w14:textId="2585F795"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На основе данных морфологических и клинических исследований принята общая классификация аневризм, согласно которой аневризмы по форме подразделяются на веретенообразные и мешотчатые. Мешотчатые ВА также называются истинными аневризмами и являются основной причиной САК. У таких аневризм выделяют купол, тело и шейку. Считается, что купол особенно в </w:t>
      </w:r>
      <w:r w:rsidRPr="00BB66DF">
        <w:rPr>
          <w:rFonts w:asciiTheme="majorBidi" w:hAnsiTheme="majorBidi" w:cstheme="majorBidi"/>
          <w:color w:val="000000" w:themeColor="text1"/>
          <w:sz w:val="28"/>
          <w:szCs w:val="28"/>
        </w:rPr>
        <w:lastRenderedPageBreak/>
        <w:t xml:space="preserve">крупных ВА является наиболее подверженным к разрыву участком аневризмы </w:t>
      </w:r>
      <w:r w:rsidR="00A554D4">
        <w:rPr>
          <w:rFonts w:asciiTheme="majorBidi" w:hAnsiTheme="majorBidi" w:cstheme="majorBidi"/>
          <w:color w:val="000000" w:themeColor="text1"/>
          <w:sz w:val="28"/>
          <w:szCs w:val="28"/>
        </w:rPr>
        <w:t>ввиду</w:t>
      </w:r>
      <w:r w:rsidRPr="00BB66DF">
        <w:rPr>
          <w:rFonts w:asciiTheme="majorBidi" w:hAnsiTheme="majorBidi" w:cstheme="majorBidi"/>
          <w:color w:val="000000" w:themeColor="text1"/>
          <w:sz w:val="28"/>
          <w:szCs w:val="28"/>
        </w:rPr>
        <w:t xml:space="preserve"> сильной деформации сосудистой стенки [54]. </w:t>
      </w:r>
    </w:p>
    <w:p w14:paraId="5A915A9B" w14:textId="5AF13346"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размеру ВА классифицируются на маленькие (до 5 мм в диаметре), средние (диаметром </w:t>
      </w:r>
      <w:r w:rsidR="00EF733C" w:rsidRPr="00BB66DF">
        <w:rPr>
          <w:rFonts w:asciiTheme="majorBidi" w:hAnsiTheme="majorBidi" w:cstheme="majorBidi"/>
          <w:color w:val="000000" w:themeColor="text1"/>
          <w:sz w:val="28"/>
          <w:szCs w:val="28"/>
        </w:rPr>
        <w:t>5</w:t>
      </w:r>
      <w:r w:rsidR="00C42AE0">
        <w:rPr>
          <w:rFonts w:asciiTheme="majorBidi" w:hAnsiTheme="majorBidi" w:cstheme="majorBidi"/>
          <w:color w:val="000000" w:themeColor="text1"/>
          <w:sz w:val="28"/>
          <w:szCs w:val="28"/>
        </w:rPr>
        <w:t>-</w:t>
      </w:r>
      <w:r w:rsidR="00EF733C" w:rsidRPr="00BB66DF">
        <w:rPr>
          <w:rFonts w:asciiTheme="majorBidi" w:hAnsiTheme="majorBidi" w:cstheme="majorBidi"/>
          <w:color w:val="000000" w:themeColor="text1"/>
          <w:sz w:val="28"/>
          <w:szCs w:val="28"/>
        </w:rPr>
        <w:t>10 мм</w:t>
      </w:r>
      <w:r w:rsidRPr="00BB66DF">
        <w:rPr>
          <w:rFonts w:asciiTheme="majorBidi" w:hAnsiTheme="majorBidi" w:cstheme="majorBidi"/>
          <w:color w:val="000000" w:themeColor="text1"/>
          <w:sz w:val="28"/>
          <w:szCs w:val="28"/>
        </w:rPr>
        <w:t>), большие (диаметром 10-20 мм) и гигантские (диаметром более 25 мм) [55]. Ранее опубликованные исследования показали, что аневризмы у пациентов с САК в анамнезе, имеют более высокую вероятность повторного разрыва, чем аневризмы того же размера у пациентов без предыдущего субарахноидального кровоизлияния [56].</w:t>
      </w:r>
    </w:p>
    <w:p w14:paraId="154DC733" w14:textId="574CC7B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Большинство ВА локализовано в области бифуркации крупных мозговых артерий Виллизиева круга (рисунок </w:t>
      </w:r>
      <w:r w:rsidR="003D42EB">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и делятся на аневризмы средней мозговой артерии (СМА), внутренней сонной артерии (ВСА), аневризмы передней мозговой артерии (ПМА) и аневризмы задней мозговой артерии (ЗМА) [57]. Клинические данные показали, что у 30% больных встречаются аневризмы передней мозговой - передней соединительной артерии, у 40% - ВСА, у 20% - СМА, у 5-10% - вертебрально - базилярной системы входящей в ЗМА [58].  </w:t>
      </w:r>
    </w:p>
    <w:p w14:paraId="63DFAFAA"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1762F92F" w14:textId="77777777" w:rsidR="00AB41AA" w:rsidRPr="00BB66DF" w:rsidRDefault="00AB41AA" w:rsidP="00AB41AA">
      <w:pPr>
        <w:ind w:firstLine="567"/>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mc:AlternateContent>
          <mc:Choice Requires="wpg">
            <w:drawing>
              <wp:inline distT="0" distB="0" distL="0" distR="0" wp14:anchorId="2856ECA7" wp14:editId="7134ED83">
                <wp:extent cx="3780971" cy="2808514"/>
                <wp:effectExtent l="12700" t="0" r="16510" b="0"/>
                <wp:docPr id="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971" cy="2808514"/>
                          <a:chOff x="3571" y="5000"/>
                          <a:chExt cx="87247" cy="59816"/>
                        </a:xfrm>
                      </wpg:grpSpPr>
                      <pic:pic xmlns:pic="http://schemas.openxmlformats.org/drawingml/2006/picture">
                        <pic:nvPicPr>
                          <pic:cNvPr id="45" name="Picture 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286" y="5000"/>
                            <a:ext cx="76362" cy="59817"/>
                          </a:xfrm>
                          <a:prstGeom prst="rect">
                            <a:avLst/>
                          </a:prstGeom>
                          <a:noFill/>
                          <a:extLst>
                            <a:ext uri="{909E8E84-426E-40DD-AFC4-6F175D3DCCD1}">
                              <a14:hiddenFill xmlns:a14="http://schemas.microsoft.com/office/drawing/2010/main">
                                <a:solidFill>
                                  <a:srgbClr val="FFFFFF"/>
                                </a:solidFill>
                              </a14:hiddenFill>
                            </a:ext>
                          </a:extLst>
                        </pic:spPr>
                      </pic:pic>
                      <wps:wsp>
                        <wps:cNvPr id="46" name="Прямоугольник 4"/>
                        <wps:cNvSpPr>
                          <a:spLocks/>
                        </wps:cNvSpPr>
                        <wps:spPr bwMode="auto">
                          <a:xfrm>
                            <a:off x="51435" y="7857"/>
                            <a:ext cx="30718" cy="8573"/>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597C4D91"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rPr>
                                <w:t>Аневризмы</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передней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мозговой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артерии</w:t>
                              </w:r>
                              <w:r w:rsidRPr="00787FC7">
                                <w:rPr>
                                  <w:rFonts w:asciiTheme="minorHAnsi" w:hAnsi="Cambria" w:cstheme="minorBidi"/>
                                  <w:b/>
                                  <w:bCs/>
                                  <w:color w:val="000000" w:themeColor="text1"/>
                                  <w:kern w:val="24"/>
                                  <w:sz w:val="15"/>
                                  <w:szCs w:val="15"/>
                                </w:rPr>
                                <w:t xml:space="preserve"> (30%) </w:t>
                              </w:r>
                            </w:p>
                          </w:txbxContent>
                        </wps:txbx>
                        <wps:bodyPr rot="0" vert="horz" wrap="square" lIns="91440" tIns="45720" rIns="91440" bIns="45720" anchor="ctr" anchorCtr="0" upright="1">
                          <a:noAutofit/>
                        </wps:bodyPr>
                      </wps:wsp>
                      <wps:wsp>
                        <wps:cNvPr id="47" name="Прямоугольник 5"/>
                        <wps:cNvSpPr>
                          <a:spLocks/>
                        </wps:cNvSpPr>
                        <wps:spPr bwMode="auto">
                          <a:xfrm>
                            <a:off x="3571" y="26431"/>
                            <a:ext cx="30718" cy="928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1208BEEA"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rPr>
                                <w:t>Аневризмы</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средней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мозговой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артерии</w:t>
                              </w:r>
                              <w:r w:rsidRPr="00787FC7">
                                <w:rPr>
                                  <w:rFonts w:asciiTheme="minorHAnsi" w:hAnsi="Cambria" w:cstheme="minorBidi"/>
                                  <w:b/>
                                  <w:bCs/>
                                  <w:color w:val="000000" w:themeColor="text1"/>
                                  <w:kern w:val="24"/>
                                  <w:sz w:val="15"/>
                                  <w:szCs w:val="15"/>
                                </w:rPr>
                                <w:t xml:space="preserve"> (20%)</w:t>
                              </w:r>
                            </w:p>
                          </w:txbxContent>
                        </wps:txbx>
                        <wps:bodyPr rot="0" vert="horz" wrap="square" lIns="91440" tIns="45720" rIns="91440" bIns="45720" anchor="ctr" anchorCtr="0" upright="1">
                          <a:noAutofit/>
                        </wps:bodyPr>
                      </wps:wsp>
                      <wps:wsp>
                        <wps:cNvPr id="48" name="Прямоугольник 6"/>
                        <wps:cNvSpPr>
                          <a:spLocks/>
                        </wps:cNvSpPr>
                        <wps:spPr bwMode="auto">
                          <a:xfrm>
                            <a:off x="62147" y="37837"/>
                            <a:ext cx="28671" cy="12974"/>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72D15BEA"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rPr>
                                <w:t>Аневризмы</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вертебральные</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и</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базилярные</w:t>
                              </w:r>
                              <w:r w:rsidRPr="00787FC7">
                                <w:rPr>
                                  <w:rFonts w:asciiTheme="minorHAnsi" w:hAnsi="Cambria" w:cstheme="minorBidi"/>
                                  <w:b/>
                                  <w:bCs/>
                                  <w:color w:val="000000" w:themeColor="text1"/>
                                  <w:kern w:val="24"/>
                                  <w:sz w:val="15"/>
                                  <w:szCs w:val="15"/>
                                </w:rPr>
                                <w:t xml:space="preserve"> (5-10%)</w:t>
                              </w:r>
                            </w:p>
                          </w:txbxContent>
                        </wps:txbx>
                        <wps:bodyPr rot="0" vert="horz" wrap="square" lIns="91440" tIns="45720" rIns="91440" bIns="45720" anchor="ctr" anchorCtr="0" upright="1">
                          <a:noAutofit/>
                        </wps:bodyPr>
                      </wps:wsp>
                      <wps:wsp>
                        <wps:cNvPr id="49" name="Прямоугольник 7"/>
                        <wps:cNvSpPr>
                          <a:spLocks/>
                        </wps:cNvSpPr>
                        <wps:spPr bwMode="auto">
                          <a:xfrm>
                            <a:off x="58572" y="26431"/>
                            <a:ext cx="27147" cy="1168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35EBF40B"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rPr>
                                <w:t>Аневризмы</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внутренней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сонной</w:t>
                              </w:r>
                              <w:r w:rsidRPr="00787FC7">
                                <w:rPr>
                                  <w:rFonts w:asciiTheme="minorHAnsi" w:hAnsi="Cambria" w:cstheme="minorBidi"/>
                                  <w:b/>
                                  <w:bCs/>
                                  <w:color w:val="000000" w:themeColor="text1"/>
                                  <w:kern w:val="24"/>
                                  <w:sz w:val="15"/>
                                  <w:szCs w:val="15"/>
                                </w:rPr>
                                <w:t xml:space="preserve"> </w:t>
                              </w:r>
                              <w:r w:rsidRPr="00787FC7">
                                <w:rPr>
                                  <w:rFonts w:asciiTheme="minorHAnsi" w:hAnsi="Cambria" w:cstheme="minorBidi"/>
                                  <w:b/>
                                  <w:bCs/>
                                  <w:color w:val="000000" w:themeColor="text1"/>
                                  <w:kern w:val="24"/>
                                  <w:sz w:val="15"/>
                                  <w:szCs w:val="15"/>
                                </w:rPr>
                                <w:t>артерии</w:t>
                              </w:r>
                              <w:r w:rsidRPr="00787FC7">
                                <w:rPr>
                                  <w:rFonts w:asciiTheme="minorHAnsi" w:hAnsi="Cambria" w:cstheme="minorBidi"/>
                                  <w:b/>
                                  <w:bCs/>
                                  <w:color w:val="000000" w:themeColor="text1"/>
                                  <w:kern w:val="24"/>
                                  <w:sz w:val="15"/>
                                  <w:szCs w:val="15"/>
                                </w:rPr>
                                <w:t xml:space="preserve"> (40%)</w:t>
                              </w:r>
                            </w:p>
                          </w:txbxContent>
                        </wps:txbx>
                        <wps:bodyPr rot="0" vert="horz" wrap="square" lIns="91440" tIns="45720" rIns="91440" bIns="45720" anchor="ctr"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56ECA7" id="Group 73" o:spid="_x0000_s1026" style="width:297.7pt;height:221.15pt;mso-position-horizontal-relative:char;mso-position-vertical-relative:line" coordorigin="3571,5000" coordsize="87247,59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9286;top:5000;width:76362;height:5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">
                  <v:imagedata r:id="rId11" o:title=""/>
                  <o:lock v:ext="edit" aspectratio="f"/>
                </v:shape>
                <v:rect id="Прямоугольник 4" o:spid="_x0000_s1028" style="position:absolute;left:51435;top:7857;width:30718;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" fillcolor="white [3212]" strokecolor="white [3212]" strokeweight="2pt">
                  <v:path arrowok="t"/>
                  <v:textbox>
                    <w:txbxContent>
                      <w:p w14:paraId="597C4D91"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lang w:val="ru-RU"/>
                          </w:rPr>
                          <w:t>Аневризмы</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передней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мозговой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артерии</w:t>
                        </w:r>
                        <w:r w:rsidRPr="00787FC7">
                          <w:rPr>
                            <w:rFonts w:asciiTheme="minorHAnsi" w:hAnsi="Cambria" w:cstheme="minorBidi"/>
                            <w:b/>
                            <w:bCs/>
                            <w:color w:val="000000" w:themeColor="text1"/>
                            <w:kern w:val="24"/>
                            <w:sz w:val="15"/>
                            <w:szCs w:val="15"/>
                            <w:lang w:val="ru-RU"/>
                          </w:rPr>
                          <w:t xml:space="preserve"> (30%) </w:t>
                        </w:r>
                      </w:p>
                    </w:txbxContent>
                  </v:textbox>
                </v:rect>
                <v:rect id="Прямоугольник 5" o:spid="_x0000_s1029" style="position:absolute;left:3571;top:26431;width:30718;height:9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" fillcolor="white [3212]" strokecolor="white [3212]" strokeweight="2pt">
                  <v:path arrowok="t"/>
                  <v:textbox>
                    <w:txbxContent>
                      <w:p w14:paraId="1208BEEA"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lang w:val="ru-RU"/>
                          </w:rPr>
                          <w:t>Аневризмы</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средней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мозговой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артерии</w:t>
                        </w:r>
                        <w:r w:rsidRPr="00787FC7">
                          <w:rPr>
                            <w:rFonts w:asciiTheme="minorHAnsi" w:hAnsi="Cambria" w:cstheme="minorBidi"/>
                            <w:b/>
                            <w:bCs/>
                            <w:color w:val="000000" w:themeColor="text1"/>
                            <w:kern w:val="24"/>
                            <w:sz w:val="15"/>
                            <w:szCs w:val="15"/>
                            <w:lang w:val="ru-RU"/>
                          </w:rPr>
                          <w:t xml:space="preserve"> (20%)</w:t>
                        </w:r>
                      </w:p>
                    </w:txbxContent>
                  </v:textbox>
                </v:rect>
                <v:rect id="Прямоугольник 6" o:spid="_x0000_s1030" style="position:absolute;left:62147;top:37837;width:28671;height:1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" fillcolor="white [3212]" strokecolor="white [3212]" strokeweight="2pt">
                  <v:path arrowok="t"/>
                  <v:textbox>
                    <w:txbxContent>
                      <w:p w14:paraId="72D15BEA"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lang w:val="ru-RU"/>
                          </w:rPr>
                          <w:t>Аневризмы</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вертебральные</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и</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базилярные</w:t>
                        </w:r>
                        <w:r w:rsidRPr="00787FC7">
                          <w:rPr>
                            <w:rFonts w:asciiTheme="minorHAnsi" w:hAnsi="Cambria" w:cstheme="minorBidi"/>
                            <w:b/>
                            <w:bCs/>
                            <w:color w:val="000000" w:themeColor="text1"/>
                            <w:kern w:val="24"/>
                            <w:sz w:val="15"/>
                            <w:szCs w:val="15"/>
                            <w:lang w:val="ru-RU"/>
                          </w:rPr>
                          <w:t xml:space="preserve"> (5-10%)</w:t>
                        </w:r>
                      </w:p>
                    </w:txbxContent>
                  </v:textbox>
                </v:rect>
                <v:rect id="_x0000_s1031" style="position:absolute;left:58572;top:26431;width:27147;height:1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" fillcolor="white [3212]" strokecolor="white [3212]" strokeweight="2pt">
                  <v:path arrowok="t"/>
                  <v:textbox>
                    <w:txbxContent>
                      <w:p w14:paraId="35EBF40B" w14:textId="77777777" w:rsidR="00AB41AA" w:rsidRPr="00787FC7" w:rsidRDefault="00AB41AA" w:rsidP="00AB41AA">
                        <w:pPr>
                          <w:jc w:val="center"/>
                          <w:rPr>
                            <w:sz w:val="15"/>
                            <w:szCs w:val="15"/>
                          </w:rPr>
                        </w:pPr>
                        <w:r w:rsidRPr="00787FC7">
                          <w:rPr>
                            <w:rFonts w:asciiTheme="minorHAnsi" w:hAnsi="Cambria" w:cstheme="minorBidi"/>
                            <w:b/>
                            <w:bCs/>
                            <w:color w:val="000000" w:themeColor="text1"/>
                            <w:kern w:val="24"/>
                            <w:sz w:val="15"/>
                            <w:szCs w:val="15"/>
                            <w:lang w:val="ru-RU"/>
                          </w:rPr>
                          <w:t>Аневризмы</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внутренней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сонной</w:t>
                        </w:r>
                        <w:r w:rsidRPr="00787FC7">
                          <w:rPr>
                            <w:rFonts w:asciiTheme="minorHAnsi" w:hAnsi="Cambria" w:cstheme="minorBidi"/>
                            <w:b/>
                            <w:bCs/>
                            <w:color w:val="000000" w:themeColor="text1"/>
                            <w:kern w:val="24"/>
                            <w:sz w:val="15"/>
                            <w:szCs w:val="15"/>
                            <w:lang w:val="ru-RU"/>
                          </w:rPr>
                          <w:t xml:space="preserve"> </w:t>
                        </w:r>
                        <w:r w:rsidRPr="00787FC7">
                          <w:rPr>
                            <w:rFonts w:asciiTheme="minorHAnsi" w:hAnsi="Cambria" w:cstheme="minorBidi"/>
                            <w:b/>
                            <w:bCs/>
                            <w:color w:val="000000" w:themeColor="text1"/>
                            <w:kern w:val="24"/>
                            <w:sz w:val="15"/>
                            <w:szCs w:val="15"/>
                            <w:lang w:val="ru-RU"/>
                          </w:rPr>
                          <w:t>артерии</w:t>
                        </w:r>
                        <w:r w:rsidRPr="00787FC7">
                          <w:rPr>
                            <w:rFonts w:asciiTheme="minorHAnsi" w:hAnsi="Cambria" w:cstheme="minorBidi"/>
                            <w:b/>
                            <w:bCs/>
                            <w:color w:val="000000" w:themeColor="text1"/>
                            <w:kern w:val="24"/>
                            <w:sz w:val="15"/>
                            <w:szCs w:val="15"/>
                            <w:lang w:val="ru-RU"/>
                          </w:rPr>
                          <w:t xml:space="preserve"> (40%)</w:t>
                        </w:r>
                      </w:p>
                    </w:txbxContent>
                  </v:textbox>
                </v:rect>
                <w10:anchorlock/>
              </v:group>
            </w:pict>
          </mc:Fallback>
        </mc:AlternateContent>
      </w:r>
    </w:p>
    <w:p w14:paraId="4AFE2D2E" w14:textId="77777777" w:rsidR="00AB41AA" w:rsidRPr="00BB66DF" w:rsidRDefault="00AB41AA" w:rsidP="00AB41AA">
      <w:pPr>
        <w:ind w:firstLine="567"/>
        <w:jc w:val="center"/>
        <w:rPr>
          <w:rFonts w:asciiTheme="majorBidi" w:hAnsiTheme="majorBidi" w:cstheme="majorBidi"/>
          <w:color w:val="000000" w:themeColor="text1"/>
          <w:sz w:val="28"/>
          <w:szCs w:val="28"/>
        </w:rPr>
      </w:pPr>
    </w:p>
    <w:p w14:paraId="141824E4" w14:textId="54C8714F" w:rsidR="00AB41AA" w:rsidRPr="00BB66DF" w:rsidRDefault="00AB41AA" w:rsidP="00AB41AA">
      <w:pPr>
        <w:ind w:firstLine="567"/>
        <w:jc w:val="center"/>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Рисунок </w:t>
      </w:r>
      <w:r w:rsidR="003D42EB">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 Схематическое изображение наиболее частых локализаций мешотчатых внутричерепных аневризм на Виллизиевом круге [58]</w:t>
      </w:r>
    </w:p>
    <w:p w14:paraId="7D4BF6DF"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664AC41E"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количеству аневризмы классифицированы на единичные и множественные. Результаты исследований по изучению влияния количества аневризм на риск разрыва противоречивы. Однако большинство исследований показали, что более молодые пациенты и пациенты женского пола, являющиеся носителями множественных аневризм при наличии сопутствующих факторов как АГ, курение, наследственность и этническая принадлежность имели высокий риск разрыва ВА и САК [59,60]. </w:t>
      </w:r>
    </w:p>
    <w:p w14:paraId="5D529D85" w14:textId="1746BB11"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Несмотря на то, что пациенты с ВА находятся в группе риска спонтанных </w:t>
      </w:r>
      <w:r w:rsidR="00A554D4">
        <w:rPr>
          <w:rFonts w:asciiTheme="majorBidi" w:hAnsiTheme="majorBidi" w:cstheme="majorBidi"/>
          <w:color w:val="000000" w:themeColor="text1"/>
          <w:sz w:val="28"/>
          <w:szCs w:val="28"/>
        </w:rPr>
        <w:t>САК</w:t>
      </w:r>
      <w:r w:rsidRPr="00BB66DF">
        <w:rPr>
          <w:rFonts w:asciiTheme="majorBidi" w:hAnsiTheme="majorBidi" w:cstheme="majorBidi"/>
          <w:color w:val="000000" w:themeColor="text1"/>
          <w:sz w:val="28"/>
          <w:szCs w:val="28"/>
        </w:rPr>
        <w:t xml:space="preserve">, нельзя не отметить факт, что не все внутричерепные аневризмы подвержены разрыву в течение жизни. В мета-анализе, включавшем прижизненные исследования сосудов головного мозга, и при аутопсии методами </w:t>
      </w:r>
      <w:r w:rsidRPr="00BB66DF">
        <w:rPr>
          <w:rFonts w:asciiTheme="majorBidi" w:hAnsiTheme="majorBidi" w:cstheme="majorBidi"/>
          <w:color w:val="000000" w:themeColor="text1"/>
          <w:sz w:val="28"/>
          <w:szCs w:val="28"/>
        </w:rPr>
        <w:lastRenderedPageBreak/>
        <w:t>ангиографии, показали, что 3</w:t>
      </w:r>
      <w:r w:rsidR="00A554D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w:t>
      </w:r>
      <w:r w:rsidR="00A554D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4 % среди умерших пациентов, также 5</w:t>
      </w:r>
      <w:r w:rsidR="00A554D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w:t>
      </w:r>
      <w:r w:rsidR="00A554D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7 % живых пациентов являлись носителями неразорвавшихся аневризм [61]. Следовательно, аневризмы также классифицируют как разорвавшиеся и не разорвавшиеся.</w:t>
      </w:r>
    </w:p>
    <w:p w14:paraId="4571E35D"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свою очередь, разорвавшиеся и не разорвавшиеся аневризмы классифицируют по 3 категориям: 1) аневризма разрывающаяся в течение промежутка времени от нескольких дней до нескольких недель после ее образования; 2) аневризма медленно растущая в течение нескольких лет после ее формирования и разрывающаяся при достижении определенного размера; 3) аневризма медленно растущая в течение нескольких лет без разрыва [62].</w:t>
      </w:r>
    </w:p>
    <w:p w14:paraId="3D2C3DC7"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654AD0B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1.2.2 Молекулярные механизмы формирования и разрыва аневризм</w:t>
      </w:r>
    </w:p>
    <w:p w14:paraId="0235B2A8"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Знания о патогенезе образования аневризмы имеют большое значение при диагностике и предсказании риска ее разрыва и последующего САК. Результаты гистологических исследований разорвавшихся и не разорвавшихся аневризм показали, что процессу образования и разрыва аневризм предшествовали морфологические изменения стенок артерий [11, p.4; 63]. </w:t>
      </w:r>
    </w:p>
    <w:p w14:paraId="61139705" w14:textId="7BC4893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норме стенка здорового сосуда состоит из трех четко разграниченных слоев - интимы, медии и адвентиции [64]. Интима выстилает внутреннюю часть сосуда и непосредственно соприкасается с кровью. Она состоит из однослойных эндотелиальных клеток (ЭК) и внеклеточного матрикса. Внеклеточный матрикс (ВКМ) в комплексе с молекулами протеогликанов, гликопротеинов и эластина образуют внутреннюю эластичную пластинку (ламину), разделяющую интиму от медии. Основными компонентами медии являются гладкомышечные клетки </w:t>
      </w:r>
      <w:r w:rsidR="00EF733C" w:rsidRPr="00BB66DF">
        <w:rPr>
          <w:rFonts w:asciiTheme="majorBidi" w:hAnsiTheme="majorBidi" w:cstheme="majorBidi"/>
          <w:color w:val="000000" w:themeColor="text1"/>
          <w:sz w:val="28"/>
          <w:szCs w:val="28"/>
        </w:rPr>
        <w:t>и внеклеточный</w:t>
      </w:r>
      <w:r w:rsidRPr="00BB66DF">
        <w:rPr>
          <w:rFonts w:asciiTheme="majorBidi" w:hAnsiTheme="majorBidi" w:cstheme="majorBidi"/>
          <w:color w:val="000000" w:themeColor="text1"/>
          <w:sz w:val="28"/>
          <w:szCs w:val="28"/>
        </w:rPr>
        <w:t xml:space="preserve"> матрикс с преобладанием молекул коллагена 3 типа. Адвентиция является внешним слоем сосудистой стенки, образующейся путем сложного взаимодействия молекул коллагена 1 типа, эластина, нервных клеток и клеток фибробластов (рисунок </w:t>
      </w:r>
      <w:r w:rsidR="003D42EB">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[10, p. 2;65]. </w:t>
      </w:r>
    </w:p>
    <w:p w14:paraId="4795794E" w14:textId="5FAA226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Следует отметить, что стенка сосудов головного мозга имеет отличия от внечерепных сосудов что, по всей видимости, делает ее более уязвимой к воздействию факторов внешней среды и разрыву [66]. Первым отличием является наличие только внутренней эластичной пластинки. Вторым важным отличием является наличие в медии (среднем слое стенки сосуда) на участках разветвления сосудов так называемых «просветов». Медиальные просветы из-за менее эластичной </w:t>
      </w:r>
      <w:r w:rsidR="00EF733C" w:rsidRPr="00BB66DF">
        <w:rPr>
          <w:rFonts w:asciiTheme="majorBidi" w:hAnsiTheme="majorBidi" w:cstheme="majorBidi"/>
          <w:color w:val="000000" w:themeColor="text1"/>
          <w:sz w:val="28"/>
          <w:szCs w:val="28"/>
        </w:rPr>
        <w:t>своей структуры</w:t>
      </w:r>
      <w:r w:rsidRPr="00BB66DF">
        <w:rPr>
          <w:rFonts w:asciiTheme="majorBidi" w:hAnsiTheme="majorBidi" w:cstheme="majorBidi"/>
          <w:color w:val="000000" w:themeColor="text1"/>
          <w:sz w:val="28"/>
          <w:szCs w:val="28"/>
        </w:rPr>
        <w:t>, возможно, являются уязвимыми участками, подверженными разрыву сосудистой стенки. Однако, исследование ультраструктуры сосуда показало, что строение коллагеновых волокон в медиальных просветах аналогично сухожильным, что говорит об устойчивости к механическим растяжениям [67,68].</w:t>
      </w:r>
    </w:p>
    <w:p w14:paraId="4C5B71B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Эксперименты на животных моделях показали, что в индуцированных внутричерепных аневризмах на первом этапе происходит разрушение эластической ламины и гибель медиальных гладкомышечных клеток [12, p.11; 69,70].</w:t>
      </w:r>
    </w:p>
    <w:p w14:paraId="6B254A4C" w14:textId="6FBEEADD"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ответ на разрушение внутренней эластической пластинки и механическую перегрузку в результате изменения сил натяжения, клетки гладких мышц </w:t>
      </w:r>
      <w:r w:rsidRPr="00BB66DF">
        <w:rPr>
          <w:rFonts w:asciiTheme="majorBidi" w:hAnsiTheme="majorBidi" w:cstheme="majorBidi"/>
          <w:color w:val="000000" w:themeColor="text1"/>
          <w:sz w:val="28"/>
          <w:szCs w:val="28"/>
        </w:rPr>
        <w:lastRenderedPageBreak/>
        <w:t xml:space="preserve">сосудов и фибробласты синтезируют коллаген I и V типов [71]. </w:t>
      </w:r>
      <w:r w:rsidR="00EF733C" w:rsidRPr="00BB66DF">
        <w:rPr>
          <w:rFonts w:asciiTheme="majorBidi" w:hAnsiTheme="majorBidi" w:cstheme="majorBidi"/>
          <w:color w:val="000000" w:themeColor="text1"/>
          <w:sz w:val="28"/>
          <w:szCs w:val="28"/>
        </w:rPr>
        <w:t>В ответ на повреждение эндотелия</w:t>
      </w:r>
      <w:r w:rsidRPr="00BB66DF">
        <w:rPr>
          <w:rFonts w:asciiTheme="majorBidi" w:hAnsiTheme="majorBidi" w:cstheme="majorBidi"/>
          <w:color w:val="000000" w:themeColor="text1"/>
          <w:sz w:val="28"/>
          <w:szCs w:val="28"/>
        </w:rPr>
        <w:t xml:space="preserve"> ГМК сосудов выполняющие сократительные функции в стенке сосуда, могут </w:t>
      </w:r>
      <w:r w:rsidR="00EF733C" w:rsidRPr="00BB66DF">
        <w:rPr>
          <w:rFonts w:asciiTheme="majorBidi" w:hAnsiTheme="majorBidi" w:cstheme="majorBidi"/>
          <w:color w:val="000000" w:themeColor="text1"/>
          <w:sz w:val="28"/>
          <w:szCs w:val="28"/>
        </w:rPr>
        <w:t>мигрировать интиму</w:t>
      </w:r>
      <w:r w:rsidRPr="00BB66DF">
        <w:rPr>
          <w:rFonts w:asciiTheme="majorBidi" w:hAnsiTheme="majorBidi" w:cstheme="majorBidi"/>
          <w:color w:val="000000" w:themeColor="text1"/>
          <w:sz w:val="28"/>
          <w:szCs w:val="28"/>
        </w:rPr>
        <w:t>. Изменение физиологического местоположения и фенотипа клеток гладкой мускулатуры сосудов способствуют восстановлению стенки сосуда посредством синтеза коллагена, что приводит к гиперплазии интимы [72].</w:t>
      </w:r>
    </w:p>
    <w:p w14:paraId="0A45242A" w14:textId="77777777" w:rsidR="00A03F6A" w:rsidRPr="00BB66DF" w:rsidRDefault="00A03F6A" w:rsidP="00AB41AA">
      <w:pPr>
        <w:ind w:firstLine="567"/>
        <w:jc w:val="both"/>
        <w:rPr>
          <w:rFonts w:asciiTheme="majorBidi" w:hAnsiTheme="majorBidi" w:cstheme="majorBidi"/>
          <w:color w:val="000000" w:themeColor="text1"/>
          <w:sz w:val="28"/>
          <w:szCs w:val="28"/>
        </w:rPr>
      </w:pPr>
    </w:p>
    <w:p w14:paraId="10A02BE4" w14:textId="2FFEE079" w:rsidR="00AB41AA" w:rsidRDefault="00AB41AA" w:rsidP="00AB41AA">
      <w:pPr>
        <w:ind w:firstLine="567"/>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029E246A" wp14:editId="495FFA97">
            <wp:extent cx="3991207" cy="3069771"/>
            <wp:effectExtent l="0" t="0" r="0" b="3810"/>
            <wp:docPr id="12" name="image2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9.png" descr="Graphical user interface, application, Word&#10;&#10;Description automatically generated"/>
                    <pic:cNvPicPr preferRelativeResize="0"/>
                  </pic:nvPicPr>
                  <pic:blipFill>
                    <a:blip r:embed="rId12"/>
                    <a:srcRect l="29094" t="17765" r="24136" b="26628"/>
                    <a:stretch>
                      <a:fillRect/>
                    </a:stretch>
                  </pic:blipFill>
                  <pic:spPr>
                    <a:xfrm>
                      <a:off x="0" y="0"/>
                      <a:ext cx="4029931" cy="3099555"/>
                    </a:xfrm>
                    <a:prstGeom prst="rect">
                      <a:avLst/>
                    </a:prstGeom>
                    <a:ln/>
                  </pic:spPr>
                </pic:pic>
              </a:graphicData>
            </a:graphic>
          </wp:inline>
        </w:drawing>
      </w:r>
    </w:p>
    <w:p w14:paraId="5FF6568D" w14:textId="77777777" w:rsidR="00A03F6A" w:rsidRPr="00A03F6A" w:rsidRDefault="00A03F6A" w:rsidP="00A03F6A">
      <w:pPr>
        <w:rPr>
          <w:rFonts w:asciiTheme="majorBidi" w:hAnsiTheme="majorBidi" w:cstheme="majorBidi"/>
          <w:color w:val="000000" w:themeColor="text1"/>
          <w:sz w:val="16"/>
          <w:szCs w:val="16"/>
        </w:rPr>
      </w:pPr>
    </w:p>
    <w:p w14:paraId="6BC07B0E" w14:textId="432A30D8" w:rsidR="00AB41AA" w:rsidRPr="00BB66DF" w:rsidRDefault="00AB41AA" w:rsidP="00AB41AA">
      <w:pPr>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3D42EB">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 Схематическое изображение гистологического строения кровеносного сосуда [65, p.1386]</w:t>
      </w:r>
    </w:p>
    <w:p w14:paraId="523DAEE3" w14:textId="77777777" w:rsidR="00AB41AA" w:rsidRPr="00BB66DF" w:rsidRDefault="00AB41AA" w:rsidP="00AB41AA">
      <w:pPr>
        <w:ind w:firstLine="567"/>
        <w:jc w:val="center"/>
        <w:rPr>
          <w:rFonts w:asciiTheme="majorBidi" w:hAnsiTheme="majorBidi" w:cstheme="majorBidi"/>
          <w:color w:val="000000" w:themeColor="text1"/>
          <w:sz w:val="28"/>
          <w:szCs w:val="28"/>
        </w:rPr>
      </w:pPr>
    </w:p>
    <w:p w14:paraId="236B1C6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Дальнейшее длительное воздействие на эти участки гемодинамического стресса [73] приводит к перестройке и разрушению внеклеточного матрикса, дисфункции ЭК и апоптозу или фенотипическому изменению ГМК [74-76]. Вероятно, как только молекулярные механизмы перестают компенсировать механическую перегрузку стенки сосуда и повреждение интимы, клеточный и гуморальный воспалительный ответ становятся основными факторами образования аневризмы [77,78]. </w:t>
      </w:r>
    </w:p>
    <w:p w14:paraId="5F2D380A" w14:textId="35A308E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Это опосредуется воспалительными и провоспалительными</w:t>
      </w:r>
      <w:r w:rsidR="00D46E5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цитокинами, такими как фактор некроза опухолей (ФНО), интерлейкин типа 1 бета (ИЛ-1β) и матриксными металл</w:t>
      </w:r>
      <w:r w:rsidR="00D46E54">
        <w:rPr>
          <w:rFonts w:asciiTheme="majorBidi" w:hAnsiTheme="majorBidi" w:cstheme="majorBidi"/>
          <w:color w:val="000000" w:themeColor="text1"/>
          <w:sz w:val="28"/>
          <w:szCs w:val="28"/>
        </w:rPr>
        <w:t>о</w:t>
      </w:r>
      <w:r w:rsidRPr="00BB66DF">
        <w:rPr>
          <w:rFonts w:asciiTheme="majorBidi" w:hAnsiTheme="majorBidi" w:cstheme="majorBidi"/>
          <w:color w:val="000000" w:themeColor="text1"/>
          <w:sz w:val="28"/>
          <w:szCs w:val="28"/>
        </w:rPr>
        <w:t xml:space="preserve">протеиназами (MMП), способствующими притоку макрофагов и деградации коллагеновых и эластиновых волокон [79]. Большинство исследований показывают, что инфильтрация макрофагов в стенке ВА является </w:t>
      </w:r>
      <w:r w:rsidR="00A85677" w:rsidRPr="00BB66DF">
        <w:rPr>
          <w:rFonts w:asciiTheme="majorBidi" w:hAnsiTheme="majorBidi" w:cstheme="majorBidi"/>
          <w:color w:val="000000" w:themeColor="text1"/>
          <w:sz w:val="28"/>
          <w:szCs w:val="28"/>
        </w:rPr>
        <w:t>реакцией</w:t>
      </w:r>
      <w:r w:rsidRPr="00BB66DF">
        <w:rPr>
          <w:rFonts w:asciiTheme="majorBidi" w:hAnsiTheme="majorBidi" w:cstheme="majorBidi"/>
          <w:color w:val="000000" w:themeColor="text1"/>
          <w:sz w:val="28"/>
          <w:szCs w:val="28"/>
        </w:rPr>
        <w:t xml:space="preserve"> на высокий окислительный стресс, который, вероятно играет существенную роль в патологических изменениях стенки аневризмы [80-82]. </w:t>
      </w:r>
    </w:p>
    <w:p w14:paraId="4211680E" w14:textId="6528886D" w:rsidR="00A03F6A" w:rsidRDefault="00AB41AA" w:rsidP="00040ECC">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Независимо от того, является ли воспаление причиной или реакцией на деградацию стенки аневризмы, безусловно, оно играет важную роль при патологических изменениях, приводящих в итоге к разрыву аневризмы и САК.</w:t>
      </w:r>
    </w:p>
    <w:p w14:paraId="311FE772" w14:textId="77777777" w:rsidR="00A03F6A" w:rsidRPr="00BB66DF" w:rsidRDefault="00A03F6A" w:rsidP="00A03F6A">
      <w:pPr>
        <w:jc w:val="both"/>
        <w:rPr>
          <w:rFonts w:asciiTheme="majorBidi" w:hAnsiTheme="majorBidi" w:cstheme="majorBidi"/>
          <w:color w:val="000000" w:themeColor="text1"/>
          <w:sz w:val="28"/>
          <w:szCs w:val="28"/>
        </w:rPr>
      </w:pPr>
    </w:p>
    <w:p w14:paraId="2F66C7DD" w14:textId="77777777" w:rsidR="00040ECC" w:rsidRDefault="00AB41AA" w:rsidP="00040ECC">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lastRenderedPageBreak/>
        <w:t>1.3 Факторы риска</w:t>
      </w:r>
    </w:p>
    <w:p w14:paraId="708F432F" w14:textId="1BF20998" w:rsidR="00AB41AA" w:rsidRDefault="00AB41AA" w:rsidP="00040ECC">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Знание молекулярных механизмов и факторов, приводящих к образованию и разрыву внутричерепных аневризм, имеет важное значение при определении пациентов с высоким риском САК. На сегодняшний день известно, что в процессы образования, роста и разрыва внутричерепных аневризм с последующим САК, вовлечено большое количество разнообразных факторов (рисунок </w:t>
      </w:r>
      <w:r w:rsidR="003D42EB">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Предполагается, что размер, локализация и множественность аневризм, курение, АГ и употребление алкоголя являются независимыми факторами риска </w:t>
      </w:r>
      <w:r w:rsidR="00A03F6A">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САК [83,84]. </w:t>
      </w:r>
    </w:p>
    <w:p w14:paraId="61FB47B3" w14:textId="77777777" w:rsidR="00A03F6A" w:rsidRPr="00BB66DF" w:rsidRDefault="00A03F6A" w:rsidP="00AB41AA">
      <w:pPr>
        <w:ind w:firstLine="567"/>
        <w:jc w:val="both"/>
        <w:rPr>
          <w:rFonts w:asciiTheme="majorBidi" w:hAnsiTheme="majorBidi" w:cstheme="majorBidi"/>
          <w:color w:val="000000" w:themeColor="text1"/>
          <w:sz w:val="28"/>
          <w:szCs w:val="28"/>
        </w:rPr>
      </w:pPr>
    </w:p>
    <w:p w14:paraId="4311547D" w14:textId="77777777" w:rsidR="00AB41AA" w:rsidRPr="00BB66DF" w:rsidRDefault="00AB41AA" w:rsidP="00AB41AA">
      <w:pPr>
        <w:ind w:right="-13"/>
        <w:rPr>
          <w:rFonts w:asciiTheme="majorBidi" w:hAnsiTheme="majorBidi" w:cstheme="majorBidi"/>
          <w:b/>
          <w:color w:val="FFFFFF" w:themeColor="background1"/>
          <w:sz w:val="28"/>
          <w:szCs w:val="28"/>
        </w:rPr>
      </w:pPr>
      <w:r w:rsidRPr="00BB66DF">
        <w:rPr>
          <w:rFonts w:asciiTheme="majorBidi" w:hAnsiTheme="majorBidi" w:cstheme="majorBidi"/>
          <w:b/>
          <w:noProof/>
          <w:color w:val="000000" w:themeColor="text1"/>
          <w:sz w:val="28"/>
          <w:szCs w:val="28"/>
          <w:lang w:eastAsia="ru-RU"/>
        </w:rPr>
        <w:drawing>
          <wp:inline distT="0" distB="0" distL="0" distR="0" wp14:anchorId="5AD8F818" wp14:editId="19490C89">
            <wp:extent cx="6101715" cy="3528204"/>
            <wp:effectExtent l="0" t="0" r="0" b="2540"/>
            <wp:docPr id="13" name="image30.jpg" descr="C:\Documents and Settings\nnlbkp_5\Рабочий стол\Akbota\лит\схема-факторы-ВА.jpeg"/>
            <wp:cNvGraphicFramePr/>
            <a:graphic xmlns:a="http://schemas.openxmlformats.org/drawingml/2006/main">
              <a:graphicData uri="http://schemas.openxmlformats.org/drawingml/2006/picture">
                <pic:pic xmlns:pic="http://schemas.openxmlformats.org/drawingml/2006/picture">
                  <pic:nvPicPr>
                    <pic:cNvPr id="0" name="image30.jpg" descr="C:\Documents and Settings\nnlbkp_5\Рабочий стол\Akbota\лит\схема-факторы-ВА.jpeg"/>
                    <pic:cNvPicPr preferRelativeResize="0"/>
                  </pic:nvPicPr>
                  <pic:blipFill rotWithShape="1">
                    <a:blip r:embed="rId13"/>
                    <a:srcRect l="9434" t="7437" b="31725"/>
                    <a:stretch/>
                  </pic:blipFill>
                  <pic:spPr bwMode="auto">
                    <a:xfrm>
                      <a:off x="0" y="0"/>
                      <a:ext cx="6226850" cy="3600561"/>
                    </a:xfrm>
                    <a:prstGeom prst="rect">
                      <a:avLst/>
                    </a:prstGeom>
                    <a:ln>
                      <a:noFill/>
                    </a:ln>
                    <a:extLst>
                      <a:ext uri="{53640926-AAD7-44D8-BBD7-CCE9431645EC}">
                        <a14:shadowObscured xmlns:a14="http://schemas.microsoft.com/office/drawing/2010/main"/>
                      </a:ext>
                    </a:extLst>
                  </pic:spPr>
                </pic:pic>
              </a:graphicData>
            </a:graphic>
          </wp:inline>
        </w:drawing>
      </w:r>
    </w:p>
    <w:p w14:paraId="0AE32757" w14:textId="77777777" w:rsidR="00AB41AA" w:rsidRPr="00BB66DF" w:rsidRDefault="00AB41AA" w:rsidP="00AB41AA">
      <w:pPr>
        <w:ind w:firstLine="567"/>
        <w:jc w:val="center"/>
        <w:rPr>
          <w:rFonts w:asciiTheme="majorBidi" w:hAnsiTheme="majorBidi" w:cstheme="majorBidi"/>
          <w:b/>
          <w:color w:val="000000" w:themeColor="text1"/>
          <w:sz w:val="28"/>
          <w:szCs w:val="28"/>
        </w:rPr>
      </w:pPr>
    </w:p>
    <w:p w14:paraId="4768E59C" w14:textId="13D38BB3" w:rsidR="00AB41AA" w:rsidRPr="00BB66DF" w:rsidRDefault="00AB41AA" w:rsidP="00AB41AA">
      <w:pPr>
        <w:ind w:firstLine="567"/>
        <w:jc w:val="center"/>
        <w:rPr>
          <w:rFonts w:asciiTheme="majorBidi" w:hAnsiTheme="majorBidi" w:cstheme="majorBidi"/>
          <w:color w:val="000000" w:themeColor="text1"/>
        </w:rPr>
      </w:pPr>
      <w:r w:rsidRPr="00BB66DF">
        <w:rPr>
          <w:rFonts w:asciiTheme="majorBidi" w:hAnsiTheme="majorBidi" w:cstheme="majorBidi"/>
          <w:color w:val="000000" w:themeColor="text1"/>
        </w:rPr>
        <w:t>ФНОα-фактор некроза опухоли альфа, MMП - матриксные металл</w:t>
      </w:r>
      <w:r w:rsidR="00D46E54">
        <w:rPr>
          <w:rFonts w:asciiTheme="majorBidi" w:hAnsiTheme="majorBidi" w:cstheme="majorBidi"/>
          <w:color w:val="000000" w:themeColor="text1"/>
        </w:rPr>
        <w:t>о</w:t>
      </w:r>
      <w:r w:rsidRPr="00BB66DF">
        <w:rPr>
          <w:rFonts w:asciiTheme="majorBidi" w:hAnsiTheme="majorBidi" w:cstheme="majorBidi"/>
          <w:color w:val="000000" w:themeColor="text1"/>
        </w:rPr>
        <w:t>протеиназы, ТММП - тканевой ингибитор матриксных металл</w:t>
      </w:r>
      <w:r w:rsidR="00D46E54">
        <w:rPr>
          <w:rFonts w:asciiTheme="majorBidi" w:hAnsiTheme="majorBidi" w:cstheme="majorBidi"/>
          <w:color w:val="000000" w:themeColor="text1"/>
        </w:rPr>
        <w:t>о</w:t>
      </w:r>
      <w:r w:rsidRPr="00BB66DF">
        <w:rPr>
          <w:rFonts w:asciiTheme="majorBidi" w:hAnsiTheme="majorBidi" w:cstheme="majorBidi"/>
          <w:color w:val="000000" w:themeColor="text1"/>
        </w:rPr>
        <w:t>протеиназ, ИЛ -интерлейкин, JNK -c-JunN-терминальная киназа</w:t>
      </w:r>
    </w:p>
    <w:p w14:paraId="1E3D6392" w14:textId="77777777" w:rsidR="00AB41AA" w:rsidRPr="00BB66DF" w:rsidRDefault="00AB41AA" w:rsidP="00AB41AA">
      <w:pPr>
        <w:ind w:firstLine="567"/>
        <w:jc w:val="center"/>
        <w:rPr>
          <w:rFonts w:asciiTheme="majorBidi" w:hAnsiTheme="majorBidi" w:cstheme="majorBidi"/>
          <w:color w:val="000000" w:themeColor="text1"/>
        </w:rPr>
      </w:pPr>
    </w:p>
    <w:p w14:paraId="34219FF9" w14:textId="5C69F855" w:rsidR="00AB41AA" w:rsidRPr="00BB66DF" w:rsidRDefault="00AB41AA" w:rsidP="00AB41AA">
      <w:pPr>
        <w:pBdr>
          <w:top w:val="nil"/>
          <w:left w:val="nil"/>
          <w:bottom w:val="nil"/>
          <w:right w:val="nil"/>
          <w:between w:val="nil"/>
        </w:pBdr>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3D42EB">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 Схематическое изображение факторов, вовлеченных</w:t>
      </w:r>
      <w:r w:rsidR="00CF5019" w:rsidRPr="00CF5019">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в процессы образования, роста и разрыва внутричерепных аневризм, обуславливающие спонтанные субарахноидальные кровоизлияния [83, p.1660]</w:t>
      </w:r>
    </w:p>
    <w:p w14:paraId="0902D553" w14:textId="77777777" w:rsidR="00AB41AA" w:rsidRPr="00BB66DF" w:rsidRDefault="00AB41AA" w:rsidP="00AB41AA">
      <w:pPr>
        <w:ind w:firstLine="567"/>
        <w:jc w:val="center"/>
        <w:rPr>
          <w:rFonts w:asciiTheme="majorBidi" w:hAnsiTheme="majorBidi" w:cstheme="majorBidi"/>
          <w:b/>
          <w:color w:val="000000" w:themeColor="text1"/>
          <w:sz w:val="28"/>
          <w:szCs w:val="28"/>
        </w:rPr>
      </w:pPr>
    </w:p>
    <w:p w14:paraId="42019C89" w14:textId="1B27D0E2" w:rsidR="00AB41AA" w:rsidRDefault="00AB41AA" w:rsidP="00C32227">
      <w:pPr>
        <w:ind w:firstLine="567"/>
        <w:jc w:val="both"/>
        <w:rPr>
          <w:rFonts w:asciiTheme="majorBidi" w:hAnsiTheme="majorBidi" w:cstheme="majorBidi"/>
          <w:sz w:val="28"/>
          <w:szCs w:val="28"/>
        </w:rPr>
      </w:pPr>
      <w:r w:rsidRPr="00BB66DF">
        <w:rPr>
          <w:rFonts w:asciiTheme="majorBidi" w:hAnsiTheme="majorBidi" w:cstheme="majorBidi"/>
          <w:color w:val="000000" w:themeColor="text1"/>
          <w:sz w:val="28"/>
          <w:szCs w:val="28"/>
        </w:rPr>
        <w:t xml:space="preserve">Не менее важными являются </w:t>
      </w:r>
      <w:r w:rsidRPr="00BB66DF">
        <w:rPr>
          <w:rFonts w:asciiTheme="majorBidi" w:hAnsiTheme="majorBidi" w:cstheme="majorBidi"/>
          <w:sz w:val="28"/>
          <w:szCs w:val="28"/>
        </w:rPr>
        <w:t>факторы как возраст, пол и семейный анамнез [85]. Также повышенному риску САК подвержены пациенты с определенными генетическими нарушениями, как аутосомно-доминантная поликистозная болезнь почек и сосудистый синдром Элерса-Данлоса типа IV</w:t>
      </w:r>
      <w:r w:rsidR="00A03F6A">
        <w:rPr>
          <w:rFonts w:asciiTheme="majorBidi" w:hAnsiTheme="majorBidi" w:cstheme="majorBidi"/>
          <w:sz w:val="28"/>
          <w:szCs w:val="28"/>
        </w:rPr>
        <w:t xml:space="preserve"> </w:t>
      </w:r>
      <w:r w:rsidRPr="00BB66DF">
        <w:rPr>
          <w:rFonts w:asciiTheme="majorBidi" w:hAnsiTheme="majorBidi" w:cstheme="majorBidi"/>
          <w:sz w:val="28"/>
          <w:szCs w:val="28"/>
        </w:rPr>
        <w:t xml:space="preserve">[86]. В исследовании PHASES по </w:t>
      </w:r>
      <w:r w:rsidRPr="00BB66DF">
        <w:rPr>
          <w:rFonts w:asciiTheme="majorBidi" w:hAnsiTheme="majorBidi" w:cstheme="majorBidi"/>
          <w:color w:val="222222"/>
          <w:sz w:val="28"/>
          <w:szCs w:val="28"/>
        </w:rPr>
        <w:t>оценке прогнозирования роста ВА показано</w:t>
      </w:r>
      <w:r w:rsidRPr="00BB66DF">
        <w:rPr>
          <w:rFonts w:asciiTheme="majorBidi" w:hAnsiTheme="majorBidi" w:cstheme="majorBidi"/>
          <w:sz w:val="28"/>
          <w:szCs w:val="28"/>
        </w:rPr>
        <w:t xml:space="preserve">, что финская и японская популяции имели больший риск разрыва аневризмы, что определяет этническую принадлежность, как независимый фактор риска разрыва ВА и САК [55, p. 1]. Следует отметить, что данные факторы только в </w:t>
      </w:r>
      <w:r w:rsidRPr="00BB66DF">
        <w:rPr>
          <w:rFonts w:asciiTheme="majorBidi" w:hAnsiTheme="majorBidi" w:cstheme="majorBidi"/>
          <w:sz w:val="28"/>
          <w:szCs w:val="28"/>
        </w:rPr>
        <w:lastRenderedPageBreak/>
        <w:t xml:space="preserve">совокупности определяют риск образования и разрыва аневризмы и САК согласно рисунку </w:t>
      </w:r>
      <w:r w:rsidR="003D42EB">
        <w:rPr>
          <w:rFonts w:asciiTheme="majorBidi" w:hAnsiTheme="majorBidi" w:cstheme="majorBidi"/>
          <w:sz w:val="28"/>
          <w:szCs w:val="28"/>
        </w:rPr>
        <w:t>4</w:t>
      </w:r>
      <w:r w:rsidRPr="00BB66DF">
        <w:rPr>
          <w:rFonts w:asciiTheme="majorBidi" w:hAnsiTheme="majorBidi" w:cstheme="majorBidi"/>
          <w:sz w:val="28"/>
          <w:szCs w:val="28"/>
        </w:rPr>
        <w:t xml:space="preserve"> [83, p.1660].</w:t>
      </w:r>
    </w:p>
    <w:p w14:paraId="51993D82" w14:textId="77777777" w:rsidR="003D42EB" w:rsidRPr="00C32227" w:rsidRDefault="003D42EB" w:rsidP="00C32227">
      <w:pPr>
        <w:ind w:firstLine="567"/>
        <w:jc w:val="both"/>
        <w:rPr>
          <w:rFonts w:asciiTheme="majorBidi" w:hAnsiTheme="majorBidi" w:cstheme="majorBidi"/>
          <w:sz w:val="28"/>
          <w:szCs w:val="28"/>
        </w:rPr>
      </w:pPr>
    </w:p>
    <w:p w14:paraId="52DEFD33" w14:textId="77777777" w:rsidR="00AB41AA" w:rsidRPr="00BB66DF" w:rsidRDefault="00AB41AA" w:rsidP="00AB41AA">
      <w:pPr>
        <w:ind w:firstLine="567"/>
        <w:jc w:val="both"/>
        <w:rPr>
          <w:rFonts w:asciiTheme="majorBidi" w:hAnsiTheme="majorBidi" w:cstheme="majorBidi"/>
          <w:i/>
          <w:sz w:val="28"/>
          <w:szCs w:val="28"/>
        </w:rPr>
      </w:pPr>
      <w:r w:rsidRPr="00BB66DF">
        <w:rPr>
          <w:rFonts w:asciiTheme="majorBidi" w:hAnsiTheme="majorBidi" w:cstheme="majorBidi"/>
          <w:i/>
          <w:sz w:val="28"/>
          <w:szCs w:val="28"/>
        </w:rPr>
        <w:t xml:space="preserve">Гендерная принадлежность </w:t>
      </w:r>
    </w:p>
    <w:p w14:paraId="4FA467AA" w14:textId="77777777" w:rsidR="00AB41AA" w:rsidRPr="00BB66DF" w:rsidRDefault="00AB41AA" w:rsidP="00AB41AA">
      <w:pPr>
        <w:ind w:firstLine="567"/>
        <w:jc w:val="both"/>
        <w:rPr>
          <w:rFonts w:asciiTheme="majorBidi" w:hAnsiTheme="majorBidi" w:cstheme="majorBidi"/>
          <w:sz w:val="28"/>
          <w:szCs w:val="28"/>
        </w:rPr>
      </w:pPr>
      <w:r w:rsidRPr="00BB66DF">
        <w:rPr>
          <w:rFonts w:asciiTheme="majorBidi" w:hAnsiTheme="majorBidi" w:cstheme="majorBidi"/>
          <w:sz w:val="28"/>
          <w:szCs w:val="28"/>
        </w:rPr>
        <w:t>Эпидемиологические исследования отмечают превалирование случаев САК у женщин. Исследования показали соотношение женщин к мужчинам в диапазоне 3:2 [87].</w:t>
      </w:r>
    </w:p>
    <w:p w14:paraId="7129D24D" w14:textId="222101E0" w:rsidR="00AB41AA" w:rsidRPr="00BB66DF" w:rsidRDefault="00AB41AA" w:rsidP="00AB41AA">
      <w:pPr>
        <w:ind w:firstLine="567"/>
        <w:jc w:val="both"/>
        <w:rPr>
          <w:rFonts w:asciiTheme="majorBidi" w:hAnsiTheme="majorBidi" w:cstheme="majorBidi"/>
          <w:sz w:val="28"/>
          <w:szCs w:val="28"/>
        </w:rPr>
      </w:pPr>
      <w:r w:rsidRPr="00BB66DF">
        <w:rPr>
          <w:rFonts w:asciiTheme="majorBidi" w:hAnsiTheme="majorBidi" w:cstheme="majorBidi"/>
          <w:sz w:val="28"/>
          <w:szCs w:val="28"/>
        </w:rPr>
        <w:t>Исследования аутопсии при сравнении данных по количеству разорвавшихся и неразорвавшихся аневризм также показали преобладание ВА среди женщин [88]. В исследованиях Hamdan et al. и других исследованиях показано, что увеличение заболеваемости САК у женщин достигает пика в возрасте 50 - 60 лет, что коррелирует с постменопаузальным снижением уровня эстрогена [89</w:t>
      </w:r>
      <w:r w:rsidR="001C3D6E" w:rsidRPr="001C3D6E">
        <w:rPr>
          <w:rFonts w:asciiTheme="majorBidi" w:hAnsiTheme="majorBidi" w:cstheme="majorBidi"/>
          <w:sz w:val="28"/>
          <w:szCs w:val="28"/>
        </w:rPr>
        <w:t>, 90</w:t>
      </w:r>
      <w:r w:rsidRPr="00BB66DF">
        <w:rPr>
          <w:rFonts w:asciiTheme="majorBidi" w:hAnsiTheme="majorBidi" w:cstheme="majorBidi"/>
          <w:sz w:val="28"/>
          <w:szCs w:val="28"/>
        </w:rPr>
        <w:t>]. Поскольку эстроген способствует нормальной функциональности эндотелия сосудов, снижение его уровня может ослабить целостность сосудистой стенки, что приводит к увеличению риска образования аневризмы. Это продемонстрировано как на животных моделях [91], так и при исследовании пациентов с ВА [20, p.7; 83, p.4; 92].</w:t>
      </w:r>
    </w:p>
    <w:p w14:paraId="6C75C33D" w14:textId="77777777" w:rsidR="00AB41AA" w:rsidRPr="00BB66DF" w:rsidRDefault="00AB41AA" w:rsidP="00AB41AA">
      <w:pPr>
        <w:ind w:firstLine="567"/>
        <w:jc w:val="both"/>
        <w:rPr>
          <w:rFonts w:asciiTheme="majorBidi" w:hAnsiTheme="majorBidi" w:cstheme="majorBidi"/>
          <w:sz w:val="28"/>
          <w:szCs w:val="28"/>
        </w:rPr>
      </w:pPr>
    </w:p>
    <w:p w14:paraId="7CCFF152" w14:textId="77777777" w:rsidR="00AB41AA" w:rsidRPr="00BB66DF" w:rsidRDefault="00AB41AA" w:rsidP="00AB41AA">
      <w:pPr>
        <w:ind w:firstLine="567"/>
        <w:jc w:val="both"/>
        <w:rPr>
          <w:rFonts w:asciiTheme="majorBidi" w:hAnsiTheme="majorBidi" w:cstheme="majorBidi"/>
          <w:i/>
          <w:sz w:val="28"/>
          <w:szCs w:val="28"/>
        </w:rPr>
      </w:pPr>
      <w:r w:rsidRPr="00BB66DF">
        <w:rPr>
          <w:rFonts w:asciiTheme="majorBidi" w:hAnsiTheme="majorBidi" w:cstheme="majorBidi"/>
          <w:i/>
          <w:sz w:val="28"/>
          <w:szCs w:val="28"/>
        </w:rPr>
        <w:t xml:space="preserve">Размер и локализация аневризмы </w:t>
      </w:r>
    </w:p>
    <w:p w14:paraId="5069C1DC" w14:textId="73807FC7" w:rsidR="00AB41AA" w:rsidRPr="00BB66DF" w:rsidRDefault="00AB41AA" w:rsidP="00AB41AA">
      <w:pPr>
        <w:ind w:firstLine="567"/>
        <w:jc w:val="both"/>
        <w:rPr>
          <w:rFonts w:asciiTheme="majorBidi" w:hAnsiTheme="majorBidi" w:cstheme="majorBidi"/>
          <w:sz w:val="28"/>
          <w:szCs w:val="28"/>
        </w:rPr>
      </w:pPr>
      <w:r w:rsidRPr="00BB66DF">
        <w:rPr>
          <w:rFonts w:asciiTheme="majorBidi" w:hAnsiTheme="majorBidi" w:cstheme="majorBidi"/>
          <w:sz w:val="28"/>
          <w:szCs w:val="28"/>
        </w:rPr>
        <w:t xml:space="preserve">По данным исследований, большой размер аневризмы является важным фактором риска разрыва и САК. Критическим порогом, </w:t>
      </w:r>
      <w:r w:rsidRPr="00BB66DF">
        <w:rPr>
          <w:rFonts w:asciiTheme="majorBidi" w:hAnsiTheme="majorBidi" w:cstheme="majorBidi"/>
          <w:color w:val="222222"/>
          <w:sz w:val="28"/>
          <w:szCs w:val="28"/>
        </w:rPr>
        <w:t xml:space="preserve">выше которого риск разрыва увеличивается, варьирует от 5 до 10 мм [93]. </w:t>
      </w:r>
      <w:r w:rsidRPr="00BB66DF">
        <w:rPr>
          <w:rFonts w:asciiTheme="majorBidi" w:hAnsiTheme="majorBidi" w:cstheme="majorBidi"/>
          <w:sz w:val="28"/>
          <w:szCs w:val="28"/>
        </w:rPr>
        <w:t>В крупнейшем исследовании неразорвавшихся ВА -</w:t>
      </w:r>
      <w:r w:rsidR="00A03F6A">
        <w:rPr>
          <w:rFonts w:asciiTheme="majorBidi" w:hAnsiTheme="majorBidi" w:cstheme="majorBidi"/>
          <w:sz w:val="28"/>
          <w:szCs w:val="28"/>
        </w:rPr>
        <w:t xml:space="preserve"> </w:t>
      </w:r>
      <w:r w:rsidRPr="00BB66DF">
        <w:rPr>
          <w:rFonts w:asciiTheme="majorBidi" w:hAnsiTheme="majorBidi" w:cstheme="majorBidi"/>
          <w:sz w:val="28"/>
          <w:szCs w:val="28"/>
        </w:rPr>
        <w:t xml:space="preserve">ISUIA общая частота разрыва </w:t>
      </w:r>
      <w:r w:rsidR="00A85677" w:rsidRPr="00BB66DF">
        <w:rPr>
          <w:rFonts w:asciiTheme="majorBidi" w:hAnsiTheme="majorBidi" w:cstheme="majorBidi"/>
          <w:sz w:val="28"/>
          <w:szCs w:val="28"/>
        </w:rPr>
        <w:t>имела показатели</w:t>
      </w:r>
      <w:r w:rsidRPr="00BB66DF">
        <w:rPr>
          <w:rFonts w:asciiTheme="majorBidi" w:hAnsiTheme="majorBidi" w:cstheme="majorBidi"/>
          <w:sz w:val="28"/>
          <w:szCs w:val="28"/>
        </w:rPr>
        <w:t xml:space="preserve"> значительно ниже при размере аневризмы менее 7 мм (0,05%) по сравнению с ВА более 7 мм (1%), при условии, что у пациента </w:t>
      </w:r>
      <w:r w:rsidR="00A85677" w:rsidRPr="00BB66DF">
        <w:rPr>
          <w:rFonts w:asciiTheme="majorBidi" w:hAnsiTheme="majorBidi" w:cstheme="majorBidi"/>
          <w:sz w:val="28"/>
          <w:szCs w:val="28"/>
        </w:rPr>
        <w:t>отсутствовали сопутствующие</w:t>
      </w:r>
      <w:r w:rsidRPr="00BB66DF">
        <w:rPr>
          <w:rFonts w:asciiTheme="majorBidi" w:hAnsiTheme="majorBidi" w:cstheme="majorBidi"/>
          <w:sz w:val="28"/>
          <w:szCs w:val="28"/>
        </w:rPr>
        <w:t xml:space="preserve"> факторы риска предрасполагающие к САК [94]. </w:t>
      </w:r>
      <w:r w:rsidRPr="00BB66DF">
        <w:rPr>
          <w:rFonts w:asciiTheme="majorBidi" w:hAnsiTheme="majorBidi" w:cstheme="majorBidi"/>
          <w:color w:val="222222"/>
          <w:sz w:val="28"/>
          <w:szCs w:val="28"/>
        </w:rPr>
        <w:t>Хотя было доказано, что максимальный размер ВА ассоциирован с разрывом, не выявлено разницы при сравнении диаметра разорвавшихся и неразорвавшихся ВА.</w:t>
      </w:r>
      <w:r w:rsidR="00A85677">
        <w:rPr>
          <w:rFonts w:asciiTheme="majorBidi" w:hAnsiTheme="majorBidi" w:cstheme="majorBidi"/>
          <w:color w:val="222222"/>
          <w:sz w:val="28"/>
          <w:szCs w:val="28"/>
        </w:rPr>
        <w:t xml:space="preserve"> </w:t>
      </w:r>
      <w:r w:rsidRPr="00BB66DF">
        <w:rPr>
          <w:rFonts w:asciiTheme="majorBidi" w:hAnsiTheme="majorBidi" w:cstheme="majorBidi"/>
          <w:color w:val="222222"/>
          <w:sz w:val="28"/>
          <w:szCs w:val="28"/>
        </w:rPr>
        <w:t xml:space="preserve">Систематический обзор показал, что средняя разница в диаметре разорванных и неразорвавшихся аневризм составляла всего 1,5 мм [95]. </w:t>
      </w:r>
      <w:r w:rsidRPr="00BB66DF">
        <w:rPr>
          <w:rFonts w:asciiTheme="majorBidi" w:hAnsiTheme="majorBidi" w:cstheme="majorBidi"/>
          <w:sz w:val="28"/>
          <w:szCs w:val="28"/>
        </w:rPr>
        <w:t>Inagawa</w:t>
      </w:r>
      <w:r w:rsidR="004A19BB">
        <w:rPr>
          <w:rFonts w:asciiTheme="majorBidi" w:hAnsiTheme="majorBidi" w:cstheme="majorBidi"/>
          <w:sz w:val="28"/>
          <w:szCs w:val="28"/>
        </w:rPr>
        <w:t xml:space="preserve"> </w:t>
      </w:r>
      <w:r w:rsidRPr="00BB66DF">
        <w:rPr>
          <w:rFonts w:asciiTheme="majorBidi" w:hAnsiTheme="majorBidi" w:cstheme="majorBidi"/>
          <w:sz w:val="28"/>
          <w:szCs w:val="28"/>
        </w:rPr>
        <w:t>et</w:t>
      </w:r>
      <w:r w:rsidR="004A19BB">
        <w:rPr>
          <w:rFonts w:asciiTheme="majorBidi" w:hAnsiTheme="majorBidi" w:cstheme="majorBidi"/>
          <w:sz w:val="28"/>
          <w:szCs w:val="28"/>
        </w:rPr>
        <w:t xml:space="preserve"> </w:t>
      </w:r>
      <w:r w:rsidRPr="00BB66DF">
        <w:rPr>
          <w:rFonts w:asciiTheme="majorBidi" w:hAnsiTheme="majorBidi" w:cstheme="majorBidi"/>
          <w:sz w:val="28"/>
          <w:szCs w:val="28"/>
        </w:rPr>
        <w:t>al. обнаружили, что 17% разорванных ВА имели диаметр менее 4 мм и только у 38% имели размер ВА более 10 мм [96]. Это ясно показывает, что разорваться могут как большие ВА, так и аневризмы меньших размеров.</w:t>
      </w:r>
    </w:p>
    <w:p w14:paraId="043F047E" w14:textId="6751A79E" w:rsidR="00AB41AA" w:rsidRPr="00BB66DF" w:rsidRDefault="00AB41AA" w:rsidP="00AB41AA">
      <w:pPr>
        <w:ind w:firstLine="567"/>
        <w:jc w:val="both"/>
        <w:rPr>
          <w:rFonts w:asciiTheme="majorBidi" w:hAnsiTheme="majorBidi" w:cstheme="majorBidi"/>
          <w:color w:val="222222"/>
          <w:sz w:val="28"/>
          <w:szCs w:val="28"/>
        </w:rPr>
      </w:pPr>
      <w:r w:rsidRPr="00BB66DF">
        <w:rPr>
          <w:rFonts w:asciiTheme="majorBidi" w:hAnsiTheme="majorBidi" w:cstheme="majorBidi"/>
          <w:color w:val="222222"/>
          <w:sz w:val="28"/>
          <w:szCs w:val="28"/>
        </w:rPr>
        <w:t xml:space="preserve">Считается, что локализация аневризмы играет немаловажную роль при возникновении САК </w:t>
      </w:r>
      <w:r w:rsidRPr="00BB66DF">
        <w:rPr>
          <w:rFonts w:asciiTheme="majorBidi" w:hAnsiTheme="majorBidi" w:cstheme="majorBidi"/>
          <w:sz w:val="28"/>
          <w:szCs w:val="28"/>
        </w:rPr>
        <w:t xml:space="preserve">[13, p.1]. Наиболее часто образование и разрыв ВА происходит в области разветвления (бифуркации) сосудов, сильно подверженных воздействию гемодинамического давления. </w:t>
      </w:r>
      <w:r w:rsidRPr="00BB66DF">
        <w:rPr>
          <w:rFonts w:asciiTheme="majorBidi" w:hAnsiTheme="majorBidi" w:cstheme="majorBidi"/>
          <w:color w:val="222222"/>
          <w:sz w:val="28"/>
          <w:szCs w:val="28"/>
        </w:rPr>
        <w:t xml:space="preserve">ВА, расположенные в разных частях Виллизиева круга (рисунок </w:t>
      </w:r>
      <w:r w:rsidR="003D42EB">
        <w:rPr>
          <w:rFonts w:asciiTheme="majorBidi" w:hAnsiTheme="majorBidi" w:cstheme="majorBidi"/>
          <w:color w:val="222222"/>
          <w:sz w:val="28"/>
          <w:szCs w:val="28"/>
        </w:rPr>
        <w:t>2</w:t>
      </w:r>
      <w:r w:rsidRPr="00BB66DF">
        <w:rPr>
          <w:rFonts w:asciiTheme="majorBidi" w:hAnsiTheme="majorBidi" w:cstheme="majorBidi"/>
          <w:color w:val="222222"/>
          <w:sz w:val="28"/>
          <w:szCs w:val="28"/>
        </w:rPr>
        <w:t>, с.16) и сосудистого дерева головного мозга, имеют разную степень риска разрыва [58, p.7; 97]. Как правило, разрыву более подвержены аневризмы, локализующиеся в передней части Виллизиева круга - ПМА, СМА и ВСА [98].</w:t>
      </w:r>
      <w:r w:rsidR="001C3D6E" w:rsidRPr="001C3D6E">
        <w:rPr>
          <w:rFonts w:asciiTheme="majorBidi" w:hAnsiTheme="majorBidi" w:cstheme="majorBidi"/>
          <w:color w:val="222222"/>
          <w:sz w:val="28"/>
          <w:szCs w:val="28"/>
        </w:rPr>
        <w:t xml:space="preserve"> </w:t>
      </w:r>
      <w:r w:rsidRPr="00BB66DF">
        <w:rPr>
          <w:rFonts w:asciiTheme="majorBidi" w:hAnsiTheme="majorBidi" w:cstheme="majorBidi"/>
          <w:color w:val="222222"/>
          <w:sz w:val="28"/>
          <w:szCs w:val="28"/>
        </w:rPr>
        <w:t xml:space="preserve">В большом мета-анализе по исследованию факторов риска САК и в исследовании ISUIA аневризмы задней мозговой артерии (ЗМА)имели более высокий риск разрыва по сравнению с аневризмами передней мозговой артерии (ПМА) [94, p.5]. </w:t>
      </w:r>
    </w:p>
    <w:p w14:paraId="62F33128" w14:textId="77777777" w:rsidR="00A03F6A" w:rsidRPr="00BB66DF" w:rsidRDefault="00A03F6A" w:rsidP="00AB41AA">
      <w:pPr>
        <w:ind w:firstLine="567"/>
        <w:jc w:val="both"/>
        <w:rPr>
          <w:rFonts w:asciiTheme="majorBidi" w:hAnsiTheme="majorBidi" w:cstheme="majorBidi"/>
          <w:sz w:val="28"/>
          <w:szCs w:val="28"/>
        </w:rPr>
      </w:pPr>
    </w:p>
    <w:p w14:paraId="7FC4EF45" w14:textId="77777777" w:rsidR="00AB41AA" w:rsidRPr="00BB66DF" w:rsidRDefault="00AB41AA" w:rsidP="00AB41AA">
      <w:pPr>
        <w:ind w:firstLine="567"/>
        <w:jc w:val="both"/>
        <w:rPr>
          <w:rFonts w:asciiTheme="majorBidi" w:hAnsiTheme="majorBidi" w:cstheme="majorBidi"/>
          <w:i/>
          <w:color w:val="000000" w:themeColor="text1"/>
          <w:sz w:val="28"/>
          <w:szCs w:val="28"/>
        </w:rPr>
      </w:pPr>
      <w:r w:rsidRPr="00BB66DF">
        <w:rPr>
          <w:rFonts w:asciiTheme="majorBidi" w:hAnsiTheme="majorBidi" w:cstheme="majorBidi"/>
          <w:i/>
          <w:color w:val="000000" w:themeColor="text1"/>
          <w:sz w:val="28"/>
          <w:szCs w:val="28"/>
        </w:rPr>
        <w:lastRenderedPageBreak/>
        <w:t xml:space="preserve">Артериальная гипертензия </w:t>
      </w:r>
    </w:p>
    <w:p w14:paraId="411C183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Артериальная гипертензия является одним из немаловажных факторов, способствующих возникновению, росту аневризмы и увеличению риска разрыва и субарахноидального кровоизлияния [14, p.1; 15, p.2]. </w:t>
      </w:r>
    </w:p>
    <w:p w14:paraId="6DD9B571"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настоящее время механизмы влияния гипертонии на формирование ВА недостаточно изучены. Существуют гипотезы, что высокое артериальное давление оказывая локальное воздействие на участок внутричерепного сосуда, участвует в процессе деформации ее стенки и играет важную роль в процессе формирования и разрыва аневризмы [16, p. 1].</w:t>
      </w:r>
    </w:p>
    <w:p w14:paraId="5412AA7C" w14:textId="4BAF4449"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животных моделях показано, что искусственно индуцированная артериальная гипертензия приводила к образованию аневризмы [99-101]. Однако, доказательства роли АГ при риске множественных ВА и росте существующих аневризм противоречивы. В исследованиях ангиографически</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подтвержденных когорт внутричерепных аневризм АГ страдали 38-51% пациентов с неразорвавшимися аневризмами и 34-53% пациентов с аневризматическим САК [102]. </w:t>
      </w:r>
      <w:r w:rsidR="00D46E54" w:rsidRPr="00BB66DF">
        <w:rPr>
          <w:rFonts w:asciiTheme="majorBidi" w:hAnsiTheme="majorBidi" w:cstheme="majorBidi"/>
          <w:color w:val="000000" w:themeColor="text1"/>
          <w:sz w:val="28"/>
          <w:szCs w:val="28"/>
        </w:rPr>
        <w:t>В сериях</w:t>
      </w:r>
      <w:r w:rsidRPr="00BB66DF">
        <w:rPr>
          <w:rFonts w:asciiTheme="majorBidi" w:hAnsiTheme="majorBidi" w:cstheme="majorBidi"/>
          <w:color w:val="000000" w:themeColor="text1"/>
          <w:sz w:val="28"/>
          <w:szCs w:val="28"/>
        </w:rPr>
        <w:t xml:space="preserve"> исследований сравнивали пациентов с неразорвавшимися ВА с контролем и с пациентами с аневризматическим САК. АГ достоверно ассоциирована с ростом аневризм в ретроспективном исследовании 53 пациентов с внутричерепными аневризмами, но не в ретроспективной серии на 165 пациентах и в проспективной серии на 87 пациентах с ВА [103, 104]. Также АГ достоверно ассоциирована с наличием множественных (двух и более) внутричерепных аневризм у 392 пациентов с разрывом (отношение шансов (ОШ) 1,9; 95% доверительный интервал (ДИ) 1,5-3,5), но не у 298 пациентов с разрывом и 121 пациента без разрывов, а также, ни у одного из 266 пациентов с разрывом [105]. Эти исследования показывают, что артериальная гипертензия является фактором риска формирования, а не разрыва ВА.</w:t>
      </w:r>
    </w:p>
    <w:p w14:paraId="6B232964"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3EF7D312" w14:textId="77777777"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i/>
          <w:color w:val="000000" w:themeColor="text1"/>
          <w:sz w:val="28"/>
          <w:szCs w:val="28"/>
        </w:rPr>
        <w:t>Гемодинамический стресс</w:t>
      </w:r>
    </w:p>
    <w:p w14:paraId="4469293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Тенденция к возникновению аневризм в местах бифуркации и разветвлении сосудов привела к гипотезе о том, что особенности кровотока, встречающиеся в этих участках, играют важную роль в образовании аневризмы [106]. Как правило, гемодинамика и генез сосудистых заболеваний связаны между собой посредством воздействия механических параметров как пристеночное напряжение сдвига (ПНС) и его производных: градиент напряжения сдвига стенки, индекс колебательного сдвига и градиент колебательного числа на стенки сосуда. Люминальная поверхность эндотелия сосуда постоянно подвергается воздействию ПНС, которое представляет собой механическую тангенциальную силу жидкости на единицу площади, создаваемую кровотоком через эндотелиальную поверхность, с целью замедления кровотока [107,108]. Таким образом, диаметр просвета и гистологическое строение артериальной стенки регулируются гемодинамическим стрессом. </w:t>
      </w:r>
    </w:p>
    <w:p w14:paraId="115DF38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ПНС играет важную роль в развитии некоторых сосудистых заболеваний, поскольку как избыток, так и недостаток данного стимула могут вызывать патологические изменения в артериальной стенке за счет реакции, которую он </w:t>
      </w:r>
      <w:r w:rsidRPr="00BB66DF">
        <w:rPr>
          <w:rFonts w:asciiTheme="majorBidi" w:hAnsiTheme="majorBidi" w:cstheme="majorBidi"/>
          <w:color w:val="000000" w:themeColor="text1"/>
          <w:sz w:val="28"/>
          <w:szCs w:val="28"/>
        </w:rPr>
        <w:lastRenderedPageBreak/>
        <w:t xml:space="preserve">индуцирует в ЭК [73, p. 13]. Все больше данных свидетельствуют о том, что очаговая комбинация высокого ПНС и градиент напряжения сдвига стенки играют важную роль в образовании аневризмы, вызывая эндотелий-зависимую избыточную продукцию мощного вазодилататора как оксид азота (NO) [109-111]. Шейка аневризмы является местом, в котором определяется максимальная ПНС, являющийся следствием высокой скорости кровотока и градиента скорости около стенки шейки. Исследование показало, что формирование аневризмы может быть связано с комбинацией вариаций векторов ПНС по величине и направлению, а также с локальным повышением статического давления вокруг областей соударения внутри саккулярных аневризм [112, 113]. </w:t>
      </w:r>
    </w:p>
    <w:p w14:paraId="5C533FE7" w14:textId="280900BA"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На сегодняшний день существует две теории объясняющие роль ПНС в развитии аневризмы. Первая заключается в связи образования и роста аневризмы с усилением динамики кровотока, которая описана выше. Вторая теория показывает, что аневризмы, возможно, образуются в участках с низким напряжением сдвига. Согласно теории низкого кровотока, высокий ПНС потенциально вызывает первоначальное повреждение артериальной стенки, а прогрессирующее изменение формы аневризмы приводит к очаговому снижению ПНС. </w:t>
      </w:r>
      <w:r w:rsidR="00D46E54" w:rsidRPr="00BB66DF">
        <w:rPr>
          <w:rFonts w:asciiTheme="majorBidi" w:hAnsiTheme="majorBidi" w:cstheme="majorBidi"/>
          <w:color w:val="000000" w:themeColor="text1"/>
          <w:sz w:val="28"/>
          <w:szCs w:val="28"/>
        </w:rPr>
        <w:t>В то же время</w:t>
      </w:r>
      <w:r w:rsidRPr="00BB66DF">
        <w:rPr>
          <w:rFonts w:asciiTheme="majorBidi" w:hAnsiTheme="majorBidi" w:cstheme="majorBidi"/>
          <w:color w:val="000000" w:themeColor="text1"/>
          <w:sz w:val="28"/>
          <w:szCs w:val="28"/>
        </w:rPr>
        <w:t xml:space="preserve"> низкое напряжение приводит к деструктивному, обусловленному воспалением разрушению стенки сосуда вследствие рециркуляции или нарушения внутри аневризматического кровотока, и к образованию относительно больших толстостенных атеросклеротических аневризм [68, p. 2-3]. Как известно, низкое и высокое напряжение стенки могут сосуществовать в пределах одной аневризмы, но последствия этих условий потока для риска разрыва аневризмы остаются неясными. Другое возможное объяснение состоит в том, что увеличение ПНС вызывает разрушительное ремоделирование, которое приводит к нарушению равновесия между силами кровяного давления и силами напряжения внутренней стенки, что вызывает постепенное расширение стенки [73, p.18]. </w:t>
      </w:r>
    </w:p>
    <w:p w14:paraId="00C768EC" w14:textId="77777777" w:rsidR="00AB41AA" w:rsidRPr="00BB66DF" w:rsidRDefault="00AB41AA" w:rsidP="00AB41AA">
      <w:pPr>
        <w:ind w:firstLine="567"/>
        <w:jc w:val="both"/>
        <w:rPr>
          <w:rFonts w:asciiTheme="majorBidi" w:hAnsiTheme="majorBidi" w:cstheme="majorBidi"/>
          <w:i/>
          <w:color w:val="000000" w:themeColor="text1"/>
          <w:sz w:val="28"/>
          <w:szCs w:val="28"/>
        </w:rPr>
      </w:pPr>
    </w:p>
    <w:p w14:paraId="7D10DDB4" w14:textId="77777777" w:rsidR="00AB41AA" w:rsidRPr="00BB66DF" w:rsidRDefault="00AB41AA" w:rsidP="00AB41AA">
      <w:pPr>
        <w:ind w:firstLine="567"/>
        <w:jc w:val="both"/>
        <w:rPr>
          <w:rFonts w:asciiTheme="majorBidi" w:hAnsiTheme="majorBidi" w:cstheme="majorBidi"/>
          <w:i/>
          <w:color w:val="000000" w:themeColor="text1"/>
          <w:sz w:val="28"/>
          <w:szCs w:val="28"/>
        </w:rPr>
      </w:pPr>
      <w:r w:rsidRPr="00BB66DF">
        <w:rPr>
          <w:rFonts w:asciiTheme="majorBidi" w:hAnsiTheme="majorBidi" w:cstheme="majorBidi"/>
          <w:i/>
          <w:color w:val="000000" w:themeColor="text1"/>
          <w:sz w:val="28"/>
          <w:szCs w:val="28"/>
        </w:rPr>
        <w:t xml:space="preserve">Воспаление </w:t>
      </w:r>
    </w:p>
    <w:p w14:paraId="0B163689" w14:textId="5AAFEB7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Факторы, обуславливающие</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процессы</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ремоделирования сосудов и лежащие в основе патогенеза</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САК недостаточно изучены. Исследования показали, что хроническое воспаление и инфильтрация воспалительных клеток являются ранним гистологическим признаком образования аневризмы [114]. </w:t>
      </w:r>
    </w:p>
    <w:p w14:paraId="6E36D340" w14:textId="6C62CF2D"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мере развития внутричерепных аневризм наблюдалось увеличение числа макрофагов в стенке внутричерепных сосудов [115]. Это показано в исследованиях, проведенных на мышах с истощенными популяциями макрофагов, которые </w:t>
      </w:r>
      <w:r w:rsidR="00A85677" w:rsidRPr="00BB66DF">
        <w:rPr>
          <w:rFonts w:asciiTheme="majorBidi" w:hAnsiTheme="majorBidi" w:cstheme="majorBidi"/>
          <w:color w:val="000000" w:themeColor="text1"/>
          <w:sz w:val="28"/>
          <w:szCs w:val="28"/>
        </w:rPr>
        <w:t>имели более</w:t>
      </w:r>
      <w:r w:rsidRPr="00BB66DF">
        <w:rPr>
          <w:rFonts w:asciiTheme="majorBidi" w:hAnsiTheme="majorBidi" w:cstheme="majorBidi"/>
          <w:color w:val="000000" w:themeColor="text1"/>
          <w:sz w:val="28"/>
          <w:szCs w:val="28"/>
        </w:rPr>
        <w:t xml:space="preserve"> низкую частоту образования ВА по сравнению с контрольной группой [116]. Кроме того, макрофагальная инфильтрация с ускоренной деградацией </w:t>
      </w:r>
      <w:r w:rsidR="00A85677" w:rsidRPr="00BB66DF">
        <w:rPr>
          <w:rFonts w:asciiTheme="majorBidi" w:hAnsiTheme="majorBidi" w:cstheme="majorBidi"/>
          <w:color w:val="000000" w:themeColor="text1"/>
          <w:sz w:val="28"/>
          <w:szCs w:val="28"/>
        </w:rPr>
        <w:t>внеклеточного матрикса</w:t>
      </w:r>
      <w:r w:rsidRPr="00BB66DF">
        <w:rPr>
          <w:rFonts w:asciiTheme="majorBidi" w:hAnsiTheme="majorBidi" w:cstheme="majorBidi"/>
          <w:color w:val="000000" w:themeColor="text1"/>
          <w:sz w:val="28"/>
          <w:szCs w:val="28"/>
        </w:rPr>
        <w:t xml:space="preserve"> ассоциирована с частотой разрыва аневризмы [64, p.5]. Другие исследования выявили участие Т-клеток, тучных клеток и гуморальный иммунный ответ в процессе формирования ВА [117]. Предполагается, что наряду с инфильтрацией воспалительных клеток, эндотелиальная дисфункция и индукция провоспалительных каскадов, таких как активация ядерного фактора (NF-kB), </w:t>
      </w:r>
      <w:r w:rsidRPr="00BB66DF">
        <w:rPr>
          <w:rFonts w:asciiTheme="majorBidi" w:hAnsiTheme="majorBidi" w:cstheme="majorBidi"/>
          <w:color w:val="000000" w:themeColor="text1"/>
          <w:sz w:val="28"/>
          <w:szCs w:val="28"/>
        </w:rPr>
        <w:lastRenderedPageBreak/>
        <w:t xml:space="preserve">повышенная экспрессия интерлейкина 1 бета (ИЛ-1β), и повышенный уровень фактора некроза альфа (ФНО - </w:t>
      </w:r>
      <w:r w:rsidRPr="00BB66DF">
        <w:rPr>
          <w:rFonts w:asciiTheme="majorBidi" w:hAnsiTheme="majorBidi" w:cstheme="majorBidi"/>
          <w:color w:val="000000" w:themeColor="text1"/>
          <w:sz w:val="28"/>
          <w:szCs w:val="28"/>
        </w:rPr>
        <w:sym w:font="Symbol" w:char="F061"/>
      </w:r>
      <w:r w:rsidRPr="00BB66DF">
        <w:rPr>
          <w:rFonts w:asciiTheme="majorBidi" w:hAnsiTheme="majorBidi" w:cstheme="majorBidi"/>
          <w:color w:val="000000" w:themeColor="text1"/>
          <w:sz w:val="28"/>
          <w:szCs w:val="28"/>
        </w:rPr>
        <w:t>), участвуют в развитии ВА [118]. При участии рецепторов на поверхности ЭК изменяют свою физиологическую структуру и инициируют внутриклеточные каскады, приводящие к воспалительному ответу [119]. Иммунный ответ опосредуется через первичные медиаторы воспаления как NF-κB, ИЛ-1β, NO, ангиотензин</w:t>
      </w:r>
      <w:r w:rsidR="00441C0D">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II, фосфодиэстераза-4 и др. [120]. NF-κB активирует молекулы клеточной адгезии и экспрессии воспалительных цитокинов ИЛ6, ИЛ8, хемокины и молекулы клеточной адгезии, такие как хемотаксический белок-1 моноцитов (MCP-1) и молекула адгезии сосудистых клеток-1 (VCAM-1) и Е селектин, которые в свою очередь активируют моноциты, тем самым увеличивая проницаемость эндотелия и ее гипоплазию [121]. По данным исследований, утрата муральных</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клеток, повышенное накопление нейтрофилов во </w:t>
      </w:r>
      <w:r w:rsidR="00A85677" w:rsidRPr="00BB66DF">
        <w:rPr>
          <w:rFonts w:asciiTheme="majorBidi" w:hAnsiTheme="majorBidi" w:cstheme="majorBidi"/>
          <w:color w:val="000000" w:themeColor="text1"/>
          <w:sz w:val="28"/>
          <w:szCs w:val="28"/>
        </w:rPr>
        <w:t>внутри просветных</w:t>
      </w:r>
      <w:r w:rsidRPr="00BB66DF">
        <w:rPr>
          <w:rFonts w:asciiTheme="majorBidi" w:hAnsiTheme="majorBidi" w:cstheme="majorBidi"/>
          <w:color w:val="000000" w:themeColor="text1"/>
          <w:sz w:val="28"/>
          <w:szCs w:val="28"/>
        </w:rPr>
        <w:t xml:space="preserve"> тромбах, адвентициальный фиброз и воспаление являлись одними из показателей прогрессирующих и разорванных внутричерепных артерий у крыс [122].  </w:t>
      </w:r>
    </w:p>
    <w:p w14:paraId="485321E8"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38488B3C" w14:textId="77777777" w:rsidR="00AB41AA" w:rsidRPr="00BB66DF" w:rsidRDefault="00AB41AA" w:rsidP="00AB41AA">
      <w:pPr>
        <w:ind w:firstLine="567"/>
        <w:jc w:val="both"/>
        <w:rPr>
          <w:rFonts w:asciiTheme="majorBidi" w:hAnsiTheme="majorBidi" w:cstheme="majorBidi"/>
          <w:i/>
          <w:color w:val="000000" w:themeColor="text1"/>
          <w:sz w:val="28"/>
          <w:szCs w:val="28"/>
        </w:rPr>
      </w:pPr>
      <w:r w:rsidRPr="00BB66DF">
        <w:rPr>
          <w:rFonts w:asciiTheme="majorBidi" w:hAnsiTheme="majorBidi" w:cstheme="majorBidi"/>
          <w:i/>
          <w:color w:val="000000" w:themeColor="text1"/>
          <w:sz w:val="28"/>
          <w:szCs w:val="28"/>
        </w:rPr>
        <w:t>Курение</w:t>
      </w:r>
    </w:p>
    <w:p w14:paraId="5212615A" w14:textId="742C80C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Несмотря на то, </w:t>
      </w:r>
      <w:r w:rsidR="00A85677" w:rsidRPr="00BB66DF">
        <w:rPr>
          <w:rFonts w:asciiTheme="majorBidi" w:hAnsiTheme="majorBidi" w:cstheme="majorBidi"/>
          <w:color w:val="000000" w:themeColor="text1"/>
          <w:sz w:val="28"/>
          <w:szCs w:val="28"/>
        </w:rPr>
        <w:t>что точные</w:t>
      </w:r>
      <w:r w:rsidRPr="00BB66DF">
        <w:rPr>
          <w:rFonts w:asciiTheme="majorBidi" w:hAnsiTheme="majorBidi" w:cstheme="majorBidi"/>
          <w:color w:val="000000" w:themeColor="text1"/>
          <w:sz w:val="28"/>
          <w:szCs w:val="28"/>
        </w:rPr>
        <w:t xml:space="preserve"> причины, приводящие к разрыву внутричерепных аневризм, до конца не установлены, считается, что курение является наиболее значимым модифицируемым фактором риска [18, p.1]. Распространенность курения у пациентов с САК варьируется от 45 до 75% по сравнению с 20-35% здоровых людей [123]. Исследования показали, что риск САК у курильщиков в несколько раз выше, чем у некурящих пациентов [124].</w:t>
      </w:r>
    </w:p>
    <w:p w14:paraId="262D8A65"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Предложено несколько теорий, объясняющих механизмы, с помощью которых курение приводит к образованию и разрыву внутричерепных аневризм.</w:t>
      </w:r>
    </w:p>
    <w:p w14:paraId="3C231038" w14:textId="2D6B1D1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Используя трехмерную компьютерную модель, показано, что курение ассоциируется с увеличением напряжения сдвига в стенке в месте возникновения аневризмы, вероятно, за счет увеличения вязкости и объема крови и индукции церебральной вазоконстрикции [125]. Некоторые авторы приписывают вазоконстрикторный эффект никотина на нарушение передачи сигналов оксида азота, важного фактора в регуляции тонуса сосудов [126, 127]. Кроме того, недавно на артериях мозга крысы показано, что частицы никотина влияют на повышенную регуляцию рецепторов эндотелина типа B, играющие критическую роль в патогенезе САК посредством активации ключевых внутриклеточных воспалительных сигнальных молекул. Провоспалительный ответ в свою очередь приводит к нарушению нормального функционирования ЭК [128]. Последующие функциональные и морфологические изменения эндотелия вызывают усиление воспалительной реакции в стенке сосуда с участием лейкоцитов, цитокинов, молекул адгезии, иммуноглобулинов, комплемента и многих других ключевых воспалительных компонентов [129]. Важным аспектом этой воспалительной реакции является фенотипическая модуляция гладкомышечных клеток сосудов от сократительного к гипертрофированому фенотипу. В совокупности эти изменения приводят к ремоделированию внеклеточного матрикса с помощью матриксных металлопротеиназ (ММП) с потерей внутренней эластической пластинки, </w:t>
      </w:r>
      <w:r w:rsidRPr="00BB66DF">
        <w:rPr>
          <w:rFonts w:asciiTheme="majorBidi" w:hAnsiTheme="majorBidi" w:cstheme="majorBidi"/>
          <w:color w:val="000000" w:themeColor="text1"/>
          <w:sz w:val="28"/>
          <w:szCs w:val="28"/>
        </w:rPr>
        <w:lastRenderedPageBreak/>
        <w:t xml:space="preserve">истончением и образованием аневризм [76, p.121; 130]. Также в исследованиях Aoki et al. в экспериментах на крысах показано, индуцирование высвобождения матриксных металлопротеиназ макрофагами при курении. У курильщиков наблюдалось повышение уровня MMP и понижение уровня тканевого ингибитора матриксных металлопротеиназ TIMP-1 и TIMP-2 [131]. Дисбаланс между уровнем MMP и TIMP приводил к разрушению белков ВКМ, в том числе коллагена и эластина, вызывая ослабление стенки сосуда и снижение защиты от гемодинамического стресса. </w:t>
      </w:r>
      <w:r w:rsidR="00A85677" w:rsidRPr="00BB66DF">
        <w:rPr>
          <w:rFonts w:asciiTheme="majorBidi" w:hAnsiTheme="majorBidi" w:cstheme="majorBidi"/>
          <w:color w:val="000000" w:themeColor="text1"/>
          <w:sz w:val="28"/>
          <w:szCs w:val="28"/>
        </w:rPr>
        <w:t>В</w:t>
      </w:r>
      <w:r w:rsidR="00A85677">
        <w:rPr>
          <w:rFonts w:asciiTheme="majorBidi" w:hAnsiTheme="majorBidi" w:cstheme="majorBidi"/>
          <w:color w:val="000000" w:themeColor="text1"/>
          <w:sz w:val="28"/>
          <w:szCs w:val="28"/>
        </w:rPr>
        <w:t xml:space="preserve"> </w:t>
      </w:r>
      <w:r w:rsidR="00A85677" w:rsidRPr="00BB66DF">
        <w:rPr>
          <w:rFonts w:asciiTheme="majorBidi" w:hAnsiTheme="majorBidi" w:cstheme="majorBidi"/>
          <w:color w:val="000000" w:themeColor="text1"/>
          <w:sz w:val="28"/>
          <w:szCs w:val="28"/>
        </w:rPr>
        <w:t>результате</w:t>
      </w:r>
      <w:r w:rsidRPr="00BB66DF">
        <w:rPr>
          <w:rFonts w:asciiTheme="majorBidi" w:hAnsiTheme="majorBidi" w:cstheme="majorBidi"/>
          <w:color w:val="000000" w:themeColor="text1"/>
          <w:sz w:val="28"/>
          <w:szCs w:val="28"/>
        </w:rPr>
        <w:t xml:space="preserve"> наблюдалась деградация ВКМ, приводящая к образованию и последующему разрыву ВА [132]. </w:t>
      </w:r>
    </w:p>
    <w:p w14:paraId="283211C8" w14:textId="5B7D1E0C"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Исследования полногеномного анализа ассоциации также показали, что курение является независимым риск-фактором, приводящим к разрыву ВА и последующему САК [26, p. 6; 31, p.5]. </w:t>
      </w:r>
    </w:p>
    <w:p w14:paraId="69F68E5E" w14:textId="77777777" w:rsidR="00862C83" w:rsidRPr="00BB66DF" w:rsidRDefault="00862C83" w:rsidP="00AB41AA">
      <w:pPr>
        <w:ind w:firstLine="567"/>
        <w:jc w:val="both"/>
        <w:rPr>
          <w:rFonts w:asciiTheme="majorBidi" w:hAnsiTheme="majorBidi" w:cstheme="majorBidi"/>
          <w:color w:val="000000" w:themeColor="text1"/>
          <w:sz w:val="28"/>
          <w:szCs w:val="28"/>
        </w:rPr>
      </w:pPr>
    </w:p>
    <w:p w14:paraId="23E0EC8A" w14:textId="77777777" w:rsidR="00AB41AA" w:rsidRPr="00BB66DF" w:rsidRDefault="00AB41AA" w:rsidP="00AB41AA">
      <w:pPr>
        <w:ind w:firstLine="567"/>
        <w:jc w:val="both"/>
        <w:rPr>
          <w:rFonts w:asciiTheme="majorBidi" w:hAnsiTheme="majorBidi" w:cstheme="majorBidi"/>
          <w:i/>
          <w:color w:val="000000" w:themeColor="text1"/>
          <w:sz w:val="28"/>
          <w:szCs w:val="28"/>
        </w:rPr>
      </w:pPr>
      <w:r w:rsidRPr="00BB66DF">
        <w:rPr>
          <w:rFonts w:asciiTheme="majorBidi" w:hAnsiTheme="majorBidi" w:cstheme="majorBidi"/>
          <w:i/>
          <w:color w:val="000000" w:themeColor="text1"/>
          <w:sz w:val="28"/>
          <w:szCs w:val="28"/>
        </w:rPr>
        <w:t>Этническая принадлежность</w:t>
      </w:r>
    </w:p>
    <w:p w14:paraId="06DF3D88"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Исследования риска образования внутричерепных аневризм и субарахноидальных кровоизлияний проводятся в разных этнических группах во всем мире. Данные исследования представляют большой интерес, поскольку доказано, что региональная и этническая принадлежность определяют особенности локализации аневризмы и частоту ее разрыва [133].   </w:t>
      </w:r>
    </w:p>
    <w:p w14:paraId="3D48444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 данным мировых исследований высокая частота САК зафиксирована в Японии - 23 пациента на 100 тыс. населения [134]. К тому же японцы имели более высокий риск образования аневризмы по сравнению с американскими и европейскими популяциями и были более склонны к развитию сердечно-сосудистых заболеваний после САК [135,136]. Второе место по частоте заболеваемости САК занимала Финляндия - 22,5 пациента на 100 тыс. населения [137]. Популяция восточных финнов является генетически однородной ввиду географической изолированности и имела более высокую частоту множественных аневризм - 29%, по сравнению с популяцией северного Сиднея - 14% [138].</w:t>
      </w:r>
    </w:p>
    <w:p w14:paraId="186F2DC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Общий риск разрыва ВА составляет примерно 1% в год среди населения Финляндии. В то время, как в исследовании японской популяции, годовой риск разрыва аневризм и САК был выше и составил 2,3% [139]. Мета-анализ других опубликованных работ показал, что общий риск разрыва составляет около 1,2% в западных странах [140]. Также повышенная частота кровоизлияний наблюдалась у латиноамериканцев и представителей черной расы по сравнению с лицами белой расой [141, 142]. Существующие различия между этническими группами в частоте аневризматических САК на сегодня объясняются генетическими различиями среди мировых популяций.</w:t>
      </w:r>
    </w:p>
    <w:p w14:paraId="7C3C2606"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2A8BA240" w14:textId="77777777" w:rsidR="00AB41AA" w:rsidRPr="00BB66DF" w:rsidRDefault="00AB41AA" w:rsidP="00AB41AA">
      <w:pPr>
        <w:ind w:firstLine="567"/>
        <w:jc w:val="both"/>
        <w:rPr>
          <w:rFonts w:asciiTheme="majorBidi" w:hAnsiTheme="majorBidi" w:cstheme="majorBidi"/>
          <w:i/>
          <w:color w:val="000000" w:themeColor="text1"/>
          <w:sz w:val="28"/>
          <w:szCs w:val="28"/>
        </w:rPr>
      </w:pPr>
      <w:r w:rsidRPr="00BB66DF">
        <w:rPr>
          <w:rFonts w:asciiTheme="majorBidi" w:hAnsiTheme="majorBidi" w:cstheme="majorBidi"/>
          <w:i/>
          <w:color w:val="000000" w:themeColor="text1"/>
          <w:sz w:val="28"/>
          <w:szCs w:val="28"/>
        </w:rPr>
        <w:t xml:space="preserve">Генетические маркеры </w:t>
      </w:r>
    </w:p>
    <w:p w14:paraId="49DC44A5" w14:textId="12504E9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Главной проблемой САК является сложность ранней диагностики, ввиду бессимптомного течения заболевания с внезапным проявлением [9, p.160]. Несвоевременное лечение приводит к тяжелым последствиям как инвалидизация и летальный исход [5, p. 66]. Этим обусловлена большая медицинская и социальная значимость данной проблемы. </w:t>
      </w:r>
      <w:r w:rsidR="00A85677" w:rsidRPr="00BB66DF">
        <w:rPr>
          <w:rFonts w:asciiTheme="majorBidi" w:hAnsiTheme="majorBidi" w:cstheme="majorBidi"/>
          <w:color w:val="000000" w:themeColor="text1"/>
          <w:sz w:val="28"/>
          <w:szCs w:val="28"/>
        </w:rPr>
        <w:t xml:space="preserve">С развитием подходов превентивной </w:t>
      </w:r>
      <w:r w:rsidR="00A85677" w:rsidRPr="00BB66DF">
        <w:rPr>
          <w:rFonts w:asciiTheme="majorBidi" w:hAnsiTheme="majorBidi" w:cstheme="majorBidi"/>
          <w:color w:val="000000" w:themeColor="text1"/>
          <w:sz w:val="28"/>
          <w:szCs w:val="28"/>
        </w:rPr>
        <w:lastRenderedPageBreak/>
        <w:t>и персонализированной медицины</w:t>
      </w:r>
      <w:r w:rsidRPr="00BB66DF">
        <w:rPr>
          <w:rFonts w:asciiTheme="majorBidi" w:hAnsiTheme="majorBidi" w:cstheme="majorBidi"/>
          <w:color w:val="000000" w:themeColor="text1"/>
          <w:sz w:val="28"/>
          <w:szCs w:val="28"/>
        </w:rPr>
        <w:t xml:space="preserve"> стало возможным проводить раннюю диагностику по генетическим маркерам, обуславливающим этиологию заболеваний [143]. Генетические маркеры являются важным диагностическим инструментом досимптоматической диагностики, позволяющие выявлять пациентов, входящих в группу риска, также устанавливать генетические профили больных и проводить индивидуальное лечение, компенсируя функцию, затронутую генетическим дефектом [144]. Используя знания о взаимодействии аллельных вариантов со средовыми факторами, можно разрабатывать индивидуальные рекомендации по изменению стиля жизни минимизируя риск заболевания [145].</w:t>
      </w:r>
    </w:p>
    <w:p w14:paraId="22424E27" w14:textId="62EC23F5" w:rsidR="00AB41AA" w:rsidRPr="00BB66DF" w:rsidRDefault="00AB41AA" w:rsidP="00AB41AA">
      <w:pPr>
        <w:tabs>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На сегодняшний день современными подходами исследования генетических маркеров, ассоциированных с риском аневризматических САК являются: полногеномный анализ ассоциации </w:t>
      </w:r>
      <w:r w:rsidR="00441C0D" w:rsidRPr="00441C0D">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GWAS [146], полногеномное и экзомное</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секвенирование (WES - Whole exome sequencing) [147], анализ неравновесия по сцеплению (LD - Linkage disequilibrium) [148] и выявление</w:t>
      </w:r>
      <w:r w:rsidR="00EB768B" w:rsidRPr="00EB768B">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 xml:space="preserve">ассоциации с генами-кандидатами (CGAS-Candidate gene association study) [149]. Современные подходы позволили выявить генетические маркеры, регулирующие процессы, лежащие в основе патогенеза разрыва внутричерепных аневризм и САК: ремоделирование сосудистого эндотелия, дисплазии соединительной ткани, деградации внеклеточного матрикса, системы коагуляции, ренин-ангиотензиновой системы, а также иммунный ответ через воспалительные и провоспалительные цитокины и другие. Каждый из подходов имеет свои достоинства и недостатки, и для получения достоверных результатов, данные методы применяются в комплексе. </w:t>
      </w:r>
    </w:p>
    <w:p w14:paraId="64BCEA55" w14:textId="1BF9C4CB"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Полногеномный анализ ассоциации применяют для изучения статистически значимых связей между однонуклеотидными полиморфизмами (ОНП) и заболеванием на уровне популяции [146, p. 367]. На сегодняшний день, согласно каталогу опубликованных GWAS исследований международной базы данных Национального Института Геномных исследований</w:t>
      </w:r>
      <w:r w:rsidRPr="00BB66DF">
        <w:rPr>
          <w:rFonts w:asciiTheme="majorBidi" w:hAnsiTheme="majorBidi" w:cstheme="majorBidi"/>
          <w:color w:val="000000" w:themeColor="text1"/>
          <w:sz w:val="28"/>
          <w:szCs w:val="28"/>
          <w:highlight w:val="white"/>
        </w:rPr>
        <w:t xml:space="preserve"> - (NHGRI</w:t>
      </w:r>
      <w:r w:rsidRPr="00BB66DF">
        <w:rPr>
          <w:rFonts w:asciiTheme="majorBidi" w:hAnsiTheme="majorBidi" w:cstheme="majorBidi"/>
          <w:color w:val="000000" w:themeColor="text1"/>
          <w:sz w:val="28"/>
          <w:szCs w:val="28"/>
        </w:rPr>
        <w:t xml:space="preserve">; </w:t>
      </w:r>
      <w:hyperlink r:id="rId14">
        <w:r w:rsidRPr="00BB66DF">
          <w:rPr>
            <w:rFonts w:asciiTheme="majorBidi" w:hAnsiTheme="majorBidi" w:cstheme="majorBidi"/>
            <w:color w:val="000000" w:themeColor="text1"/>
            <w:sz w:val="28"/>
            <w:szCs w:val="28"/>
            <w:highlight w:val="white"/>
          </w:rPr>
          <w:t>https://www.ebi.ac.uk/gwas</w:t>
        </w:r>
        <w:r w:rsidRPr="00370E14">
          <w:rPr>
            <w:rFonts w:asciiTheme="majorBidi" w:hAnsiTheme="majorBidi" w:cstheme="majorBidi"/>
            <w:color w:val="000000" w:themeColor="text1"/>
            <w:sz w:val="28"/>
            <w:szCs w:val="28"/>
            <w:highlight w:val="white"/>
          </w:rPr>
          <w:t>/</w:t>
        </w:r>
      </w:hyperlink>
      <w:r w:rsidRPr="00BB66DF">
        <w:rPr>
          <w:rFonts w:asciiTheme="majorBidi" w:hAnsiTheme="majorBidi" w:cstheme="majorBidi"/>
          <w:color w:val="000000" w:themeColor="text1"/>
          <w:sz w:val="28"/>
          <w:szCs w:val="28"/>
          <w:highlight w:val="white"/>
        </w:rPr>
        <w:t>) с 2008 по 202</w:t>
      </w:r>
      <w:r w:rsidR="004A19BB">
        <w:rPr>
          <w:rFonts w:asciiTheme="majorBidi" w:hAnsiTheme="majorBidi" w:cstheme="majorBidi"/>
          <w:color w:val="000000" w:themeColor="text1"/>
          <w:sz w:val="28"/>
          <w:szCs w:val="28"/>
          <w:highlight w:val="white"/>
        </w:rPr>
        <w:t>2</w:t>
      </w:r>
      <w:r w:rsidRPr="00BB66DF">
        <w:rPr>
          <w:rFonts w:asciiTheme="majorBidi" w:hAnsiTheme="majorBidi" w:cstheme="majorBidi"/>
          <w:color w:val="000000" w:themeColor="text1"/>
          <w:sz w:val="28"/>
          <w:szCs w:val="28"/>
          <w:highlight w:val="white"/>
        </w:rPr>
        <w:t xml:space="preserve"> год всего опубликовано 1</w:t>
      </w:r>
      <w:r w:rsidR="00955B39">
        <w:rPr>
          <w:rFonts w:asciiTheme="majorBidi" w:hAnsiTheme="majorBidi" w:cstheme="majorBidi"/>
          <w:color w:val="000000" w:themeColor="text1"/>
          <w:sz w:val="28"/>
          <w:szCs w:val="28"/>
          <w:highlight w:val="white"/>
        </w:rPr>
        <w:t>6</w:t>
      </w:r>
      <w:r w:rsidRPr="00BB66DF">
        <w:rPr>
          <w:rFonts w:asciiTheme="majorBidi" w:hAnsiTheme="majorBidi" w:cstheme="majorBidi"/>
          <w:color w:val="000000" w:themeColor="text1"/>
          <w:sz w:val="28"/>
          <w:szCs w:val="28"/>
          <w:highlight w:val="white"/>
        </w:rPr>
        <w:t xml:space="preserve"> исследований по поиску </w:t>
      </w:r>
      <w:r w:rsidRPr="00BB66DF">
        <w:rPr>
          <w:rFonts w:asciiTheme="majorBidi" w:hAnsiTheme="majorBidi" w:cstheme="majorBidi"/>
          <w:color w:val="000000" w:themeColor="text1"/>
          <w:sz w:val="28"/>
          <w:szCs w:val="28"/>
        </w:rPr>
        <w:t>ассоциации</w:t>
      </w:r>
      <w:r w:rsidRPr="00BB66DF">
        <w:rPr>
          <w:rFonts w:asciiTheme="majorBidi" w:hAnsiTheme="majorBidi" w:cstheme="majorBidi"/>
          <w:color w:val="000000" w:themeColor="text1"/>
          <w:sz w:val="28"/>
          <w:szCs w:val="28"/>
          <w:highlight w:val="white"/>
        </w:rPr>
        <w:t xml:space="preserve"> у пациентов с аневризмами сосудов головного мозга и САК. </w:t>
      </w:r>
      <w:r w:rsidRPr="00BB66DF">
        <w:rPr>
          <w:rFonts w:asciiTheme="majorBidi" w:hAnsiTheme="majorBidi" w:cstheme="majorBidi"/>
          <w:color w:val="000000" w:themeColor="text1"/>
          <w:sz w:val="28"/>
          <w:szCs w:val="28"/>
        </w:rPr>
        <w:t xml:space="preserve">Исследования включают генетические варианты по более 200 генам, ассоциированным с риском развития и разрыва ВА в различных популяциях, в том числе азиатских и европейских [150]. </w:t>
      </w:r>
    </w:p>
    <w:p w14:paraId="3E76B99D" w14:textId="60D6D46D"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GWAS исследования по поиску генов-кандидатов САК были проведены на больших когортах представителей североамериканской, финской, голландской, японской, новозеландской и австралийской популяций. В результате, разными авторами выявлены гены - </w:t>
      </w:r>
      <w:r w:rsidRPr="00BB66DF">
        <w:rPr>
          <w:rFonts w:asciiTheme="majorBidi" w:hAnsiTheme="majorBidi" w:cstheme="majorBidi"/>
          <w:i/>
          <w:color w:val="000000" w:themeColor="text1"/>
          <w:sz w:val="28"/>
          <w:szCs w:val="28"/>
        </w:rPr>
        <w:t>ENDRA</w:t>
      </w:r>
      <w:r w:rsidRPr="00BB66DF">
        <w:rPr>
          <w:rFonts w:asciiTheme="majorBidi" w:hAnsiTheme="majorBidi" w:cstheme="majorBidi"/>
          <w:color w:val="000000" w:themeColor="text1"/>
          <w:sz w:val="28"/>
          <w:szCs w:val="28"/>
        </w:rPr>
        <w:t xml:space="preserve"> (4q31.23) [31, p.2161], </w:t>
      </w:r>
      <w:r w:rsidRPr="00BB66DF">
        <w:rPr>
          <w:rFonts w:asciiTheme="majorBidi" w:hAnsiTheme="majorBidi" w:cstheme="majorBidi"/>
          <w:i/>
          <w:color w:val="000000" w:themeColor="text1"/>
          <w:sz w:val="28"/>
          <w:szCs w:val="28"/>
        </w:rPr>
        <w:t>CDKN2A</w:t>
      </w:r>
      <w:r w:rsidRPr="00BB66DF">
        <w:rPr>
          <w:rFonts w:asciiTheme="majorBidi" w:hAnsiTheme="majorBidi" w:cstheme="majorBidi"/>
          <w:color w:val="000000" w:themeColor="text1"/>
          <w:sz w:val="28"/>
          <w:szCs w:val="28"/>
        </w:rPr>
        <w:t xml:space="preserve"> / </w:t>
      </w:r>
      <w:r w:rsidRPr="00BB66DF">
        <w:rPr>
          <w:rFonts w:asciiTheme="majorBidi" w:hAnsiTheme="majorBidi" w:cstheme="majorBidi"/>
          <w:i/>
          <w:color w:val="000000" w:themeColor="text1"/>
          <w:sz w:val="28"/>
          <w:szCs w:val="28"/>
        </w:rPr>
        <w:t>CDKN2B</w:t>
      </w:r>
      <w:r w:rsidRPr="00BB66DF">
        <w:rPr>
          <w:rFonts w:asciiTheme="majorBidi" w:hAnsiTheme="majorBidi" w:cstheme="majorBidi"/>
          <w:color w:val="000000" w:themeColor="text1"/>
          <w:sz w:val="28"/>
          <w:szCs w:val="28"/>
        </w:rPr>
        <w:t xml:space="preserve"> в локусе 9p21.3 [21, p. 1472; 22, p.420; 23, p.660, 25, p.2102; 26, p.2848; 27, p.422],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[26, p.2846; 30, p.10] в локусе 8q11.23, </w:t>
      </w:r>
      <w:r w:rsidRPr="00BB66DF">
        <w:rPr>
          <w:rFonts w:asciiTheme="majorBidi" w:hAnsiTheme="majorBidi" w:cstheme="majorBidi"/>
          <w:i/>
          <w:color w:val="000000" w:themeColor="text1"/>
          <w:sz w:val="28"/>
          <w:szCs w:val="28"/>
        </w:rPr>
        <w:t>CNNM2</w:t>
      </w:r>
      <w:r w:rsidRPr="00BB66DF">
        <w:rPr>
          <w:rFonts w:asciiTheme="majorBidi" w:hAnsiTheme="majorBidi" w:cstheme="majorBidi"/>
          <w:color w:val="000000" w:themeColor="text1"/>
          <w:sz w:val="28"/>
          <w:szCs w:val="28"/>
        </w:rPr>
        <w:t xml:space="preserve"> (10q24.32), </w:t>
      </w:r>
      <w:r w:rsidRPr="00BB66DF">
        <w:rPr>
          <w:rFonts w:asciiTheme="majorBidi" w:hAnsiTheme="majorBidi" w:cstheme="majorBidi"/>
          <w:i/>
          <w:color w:val="000000" w:themeColor="text1"/>
          <w:sz w:val="28"/>
          <w:szCs w:val="28"/>
        </w:rPr>
        <w:t>STARD13</w:t>
      </w:r>
      <w:r w:rsidRPr="00BB66DF">
        <w:rPr>
          <w:rFonts w:asciiTheme="majorBidi" w:hAnsiTheme="majorBidi" w:cstheme="majorBidi"/>
          <w:color w:val="000000" w:themeColor="text1"/>
          <w:sz w:val="28"/>
          <w:szCs w:val="28"/>
        </w:rPr>
        <w:t xml:space="preserve"> (13q13.1), </w:t>
      </w:r>
      <w:r w:rsidRPr="00BB66DF">
        <w:rPr>
          <w:rFonts w:asciiTheme="majorBidi" w:hAnsiTheme="majorBidi" w:cstheme="majorBidi"/>
          <w:i/>
          <w:color w:val="000000" w:themeColor="text1"/>
          <w:sz w:val="28"/>
          <w:szCs w:val="28"/>
        </w:rPr>
        <w:t>RBBP8</w:t>
      </w:r>
      <w:r w:rsidRPr="00BB66DF">
        <w:rPr>
          <w:rFonts w:asciiTheme="majorBidi" w:hAnsiTheme="majorBidi" w:cstheme="majorBidi"/>
          <w:color w:val="000000" w:themeColor="text1"/>
          <w:sz w:val="28"/>
          <w:szCs w:val="28"/>
        </w:rPr>
        <w:t xml:space="preserve"> (18q11.2) и </w:t>
      </w:r>
      <w:r w:rsidRPr="00BB66DF">
        <w:rPr>
          <w:rFonts w:asciiTheme="majorBidi" w:hAnsiTheme="majorBidi" w:cstheme="majorBidi"/>
          <w:i/>
          <w:color w:val="000000" w:themeColor="text1"/>
          <w:sz w:val="28"/>
          <w:szCs w:val="28"/>
        </w:rPr>
        <w:t>RRBP1</w:t>
      </w:r>
      <w:r w:rsidRPr="00BB66DF">
        <w:rPr>
          <w:rFonts w:asciiTheme="majorBidi" w:hAnsiTheme="majorBidi" w:cstheme="majorBidi"/>
          <w:color w:val="000000" w:themeColor="text1"/>
          <w:sz w:val="28"/>
          <w:szCs w:val="28"/>
        </w:rPr>
        <w:t xml:space="preserve"> в локусе 20p12.1.3 [22, p.423, 151], вероятно являющими генетическими маркерами риска САК. Это также было подтверждено в мета-анализе 116 000 случаев ВА, который показал достоверную ассоциацию с полиморфизмами rs10757278 гена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rPr>
        <w:t xml:space="preserve"> (ОШ 1,29; 95% ДИ 1,21-1,38), rs9298506 гена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(ОШ 1,21; 95% ДИ 1,15-1,27), rs6841581 гена </w:t>
      </w:r>
      <w:r w:rsidRPr="00BB66DF">
        <w:rPr>
          <w:rFonts w:asciiTheme="majorBidi" w:hAnsiTheme="majorBidi" w:cstheme="majorBidi"/>
          <w:i/>
          <w:color w:val="000000" w:themeColor="text1"/>
          <w:sz w:val="28"/>
          <w:szCs w:val="28"/>
        </w:rPr>
        <w:lastRenderedPageBreak/>
        <w:t>ENDRA</w:t>
      </w:r>
      <w:r w:rsidRPr="00BB66DF">
        <w:rPr>
          <w:rFonts w:asciiTheme="majorBidi" w:hAnsiTheme="majorBidi" w:cstheme="majorBidi"/>
          <w:color w:val="000000" w:themeColor="text1"/>
          <w:sz w:val="28"/>
          <w:szCs w:val="28"/>
        </w:rPr>
        <w:t xml:space="preserve"> (ОШ 1,22; ДИ 1,14-1,31) в европейской и азиатской популяциях [31, p.2154]. В другом мета-анализе также была выявлена значительная ассоциации трех полиморфизмов rs10757272, rs1333040, rs6475606 гена </w:t>
      </w:r>
      <w:r w:rsidRPr="00BB66DF">
        <w:rPr>
          <w:rFonts w:asciiTheme="majorBidi" w:hAnsiTheme="majorBidi" w:cstheme="majorBidi"/>
          <w:i/>
          <w:color w:val="000000" w:themeColor="text1"/>
          <w:sz w:val="28"/>
          <w:szCs w:val="28"/>
        </w:rPr>
        <w:t xml:space="preserve">CDKN2B-AS </w:t>
      </w:r>
      <w:r w:rsidR="00BF0418" w:rsidRPr="00BF0418">
        <w:rPr>
          <w:rFonts w:asciiTheme="majorBidi" w:hAnsiTheme="majorBidi" w:cstheme="majorBidi"/>
          <w:iCs/>
          <w:color w:val="000000" w:themeColor="text1"/>
          <w:sz w:val="28"/>
          <w:szCs w:val="28"/>
        </w:rPr>
        <w:t>(</w:t>
      </w:r>
      <w:r w:rsidR="00BF0418" w:rsidRPr="00BF0418">
        <w:rPr>
          <w:iCs/>
          <w:sz w:val="28"/>
          <w:szCs w:val="28"/>
        </w:rPr>
        <w:t>длинная некодирующая РНК (lncRNA))</w:t>
      </w:r>
      <w:r w:rsidR="00BF0418" w:rsidRPr="00BF0418">
        <w:t xml:space="preserve"> </w:t>
      </w:r>
      <w:r w:rsidRPr="00BB66DF">
        <w:rPr>
          <w:rFonts w:asciiTheme="majorBidi" w:hAnsiTheme="majorBidi" w:cstheme="majorBidi"/>
          <w:color w:val="000000" w:themeColor="text1"/>
          <w:sz w:val="28"/>
          <w:szCs w:val="28"/>
        </w:rPr>
        <w:t xml:space="preserve">с ВА в китайской популяции [152]. </w:t>
      </w:r>
      <w:r w:rsidR="00A85677" w:rsidRPr="00BB66DF">
        <w:rPr>
          <w:rFonts w:asciiTheme="majorBidi" w:hAnsiTheme="majorBidi" w:cstheme="majorBidi"/>
          <w:color w:val="000000" w:themeColor="text1"/>
          <w:sz w:val="28"/>
          <w:szCs w:val="28"/>
        </w:rPr>
        <w:t>Несмотря</w:t>
      </w:r>
      <w:r w:rsidRPr="00BB66DF">
        <w:rPr>
          <w:rFonts w:asciiTheme="majorBidi" w:hAnsiTheme="majorBidi" w:cstheme="majorBidi"/>
          <w:color w:val="000000" w:themeColor="text1"/>
          <w:sz w:val="28"/>
          <w:szCs w:val="28"/>
        </w:rPr>
        <w:t xml:space="preserve"> </w:t>
      </w:r>
      <w:r w:rsidR="00A85677" w:rsidRPr="00BB66DF">
        <w:rPr>
          <w:rFonts w:asciiTheme="majorBidi" w:hAnsiTheme="majorBidi" w:cstheme="majorBidi"/>
          <w:color w:val="000000" w:themeColor="text1"/>
          <w:sz w:val="28"/>
          <w:szCs w:val="28"/>
        </w:rPr>
        <w:t>на мног</w:t>
      </w:r>
      <w:r w:rsidR="00A85677">
        <w:rPr>
          <w:rFonts w:asciiTheme="majorBidi" w:hAnsiTheme="majorBidi" w:cstheme="majorBidi"/>
          <w:color w:val="000000" w:themeColor="text1"/>
          <w:sz w:val="28"/>
          <w:szCs w:val="28"/>
        </w:rPr>
        <w:t>очи</w:t>
      </w:r>
      <w:r w:rsidR="00A85677" w:rsidRPr="00BB66DF">
        <w:rPr>
          <w:rFonts w:asciiTheme="majorBidi" w:hAnsiTheme="majorBidi" w:cstheme="majorBidi"/>
          <w:color w:val="000000" w:themeColor="text1"/>
          <w:sz w:val="28"/>
          <w:szCs w:val="28"/>
        </w:rPr>
        <w:t>сленные исследования,</w:t>
      </w:r>
      <w:r w:rsidRPr="00BB66DF">
        <w:rPr>
          <w:rFonts w:asciiTheme="majorBidi" w:hAnsiTheme="majorBidi" w:cstheme="majorBidi"/>
          <w:color w:val="000000" w:themeColor="text1"/>
          <w:sz w:val="28"/>
          <w:szCs w:val="28"/>
        </w:rPr>
        <w:t xml:space="preserve"> подтвердившие ассоциацию гена </w:t>
      </w:r>
      <w:r w:rsidRPr="00BB66DF">
        <w:rPr>
          <w:rFonts w:asciiTheme="majorBidi" w:hAnsiTheme="majorBidi" w:cstheme="majorBidi"/>
          <w:i/>
          <w:color w:val="000000" w:themeColor="text1"/>
          <w:sz w:val="28"/>
          <w:szCs w:val="28"/>
        </w:rPr>
        <w:t xml:space="preserve">CDKN2B-AS </w:t>
      </w:r>
      <w:r w:rsidRPr="00BB66DF">
        <w:rPr>
          <w:rFonts w:asciiTheme="majorBidi" w:hAnsiTheme="majorBidi" w:cstheme="majorBidi"/>
          <w:color w:val="000000" w:themeColor="text1"/>
          <w:sz w:val="28"/>
          <w:szCs w:val="28"/>
        </w:rPr>
        <w:t>с заболеванием,</w:t>
      </w:r>
      <w:r w:rsidRPr="00BB66DF">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 xml:space="preserve">функциональное влияние гена на патогенез ВА остается неясной. Исследователи предполагают, что ген </w:t>
      </w:r>
      <w:r w:rsidRPr="00BB66DF">
        <w:rPr>
          <w:rFonts w:asciiTheme="majorBidi" w:hAnsiTheme="majorBidi" w:cstheme="majorBidi"/>
          <w:i/>
          <w:color w:val="000000" w:themeColor="text1"/>
          <w:sz w:val="28"/>
          <w:szCs w:val="28"/>
        </w:rPr>
        <w:t>CDKN2A</w:t>
      </w:r>
      <w:r w:rsidRPr="00BB66DF">
        <w:rPr>
          <w:rFonts w:asciiTheme="majorBidi" w:hAnsiTheme="majorBidi" w:cstheme="majorBidi"/>
          <w:color w:val="000000" w:themeColor="text1"/>
          <w:sz w:val="28"/>
          <w:szCs w:val="28"/>
        </w:rPr>
        <w:t xml:space="preserve"> оказывает влияние на целостность стенок сосудов посредством регуляции апоптоза. Белки p14/ARF и p16 / INK4A, кодируемые данным геном функционируют как супрессоры опухолей, таким образом, контролируя рост и деление клеток. Также, белок p14/ARF защищает от разрушения другой важный опухолевый супрессор - белок p53, который необходим для регуляции клеточного деления и апоптоза [153]. </w:t>
      </w:r>
    </w:p>
    <w:p w14:paraId="6BBB83BD" w14:textId="6FFCB4D0"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Yasuno с соавторами прове</w:t>
      </w:r>
      <w:r w:rsidR="00BF0418">
        <w:rPr>
          <w:rFonts w:asciiTheme="majorBidi" w:hAnsiTheme="majorBidi" w:cstheme="majorBidi"/>
          <w:color w:val="000000" w:themeColor="text1"/>
          <w:sz w:val="28"/>
          <w:szCs w:val="28"/>
        </w:rPr>
        <w:t>л</w:t>
      </w:r>
      <w:r w:rsidRPr="00BB66DF">
        <w:rPr>
          <w:rFonts w:asciiTheme="majorBidi" w:hAnsiTheme="majorBidi" w:cstheme="majorBidi"/>
          <w:color w:val="000000" w:themeColor="text1"/>
          <w:sz w:val="28"/>
          <w:szCs w:val="28"/>
        </w:rPr>
        <w:t xml:space="preserve"> репликативное исследование по результатам предыдущего GWAS исследования. Двадцать пять ОНП генотипированы на двух независимых японских когортах, далее результаты объединены с помощью мета-анализа. Результаты продемонстрировали ассоциацию полиморфизма rs6841581 гена </w:t>
      </w:r>
      <w:r w:rsidRPr="00BB66DF">
        <w:rPr>
          <w:rFonts w:asciiTheme="majorBidi" w:hAnsiTheme="majorBidi" w:cstheme="majorBidi"/>
          <w:i/>
          <w:color w:val="000000" w:themeColor="text1"/>
          <w:sz w:val="28"/>
          <w:szCs w:val="28"/>
        </w:rPr>
        <w:t xml:space="preserve">ENDRA </w:t>
      </w:r>
      <w:r w:rsidRPr="00BB66DF">
        <w:rPr>
          <w:rFonts w:asciiTheme="majorBidi" w:hAnsiTheme="majorBidi" w:cstheme="majorBidi"/>
          <w:color w:val="000000" w:themeColor="text1"/>
          <w:sz w:val="28"/>
          <w:szCs w:val="28"/>
        </w:rPr>
        <w:t xml:space="preserve">с ВА (ОШ 1,22; 95% ДИ 1,14-1,31) [151, р.19707]. Другое GWAS исследование проведенное также на японской популяции показало, что ОНП rs6842241, гена </w:t>
      </w:r>
      <w:r w:rsidRPr="00BB66DF">
        <w:rPr>
          <w:rFonts w:asciiTheme="majorBidi" w:hAnsiTheme="majorBidi" w:cstheme="majorBidi"/>
          <w:i/>
          <w:color w:val="000000" w:themeColor="text1"/>
          <w:sz w:val="28"/>
          <w:szCs w:val="28"/>
        </w:rPr>
        <w:t>EDNRA</w:t>
      </w:r>
      <w:r w:rsidR="00BF0418">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значительно ассоциирован с ВА (ОШ 1,25; 95% ДИ 1,16</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1,34) [25, p. 2107]. Более того, авторы обновленного мета-анализа по поиску ассоциаций гена </w:t>
      </w:r>
      <w:r w:rsidRPr="00BB66DF">
        <w:rPr>
          <w:rFonts w:asciiTheme="majorBidi" w:hAnsiTheme="majorBidi" w:cstheme="majorBidi"/>
          <w:i/>
          <w:color w:val="000000" w:themeColor="text1"/>
          <w:sz w:val="28"/>
          <w:szCs w:val="28"/>
        </w:rPr>
        <w:t xml:space="preserve">ENDRA </w:t>
      </w:r>
      <w:r w:rsidRPr="00BB66DF">
        <w:rPr>
          <w:rFonts w:asciiTheme="majorBidi" w:hAnsiTheme="majorBidi" w:cstheme="majorBidi"/>
          <w:color w:val="000000" w:themeColor="text1"/>
          <w:sz w:val="28"/>
          <w:szCs w:val="28"/>
        </w:rPr>
        <w:t xml:space="preserve">с риском САК в популяциях восточной Азии показали статистически значимую ассоциацию полиморфизма rs6841581 с повышенным риском САК [154]. Ген </w:t>
      </w:r>
      <w:r w:rsidRPr="00BB66DF">
        <w:rPr>
          <w:rFonts w:asciiTheme="majorBidi" w:hAnsiTheme="majorBidi" w:cstheme="majorBidi"/>
          <w:i/>
          <w:color w:val="000000" w:themeColor="text1"/>
          <w:sz w:val="28"/>
          <w:szCs w:val="28"/>
        </w:rPr>
        <w:t>EDNRA</w:t>
      </w:r>
      <w:r w:rsidRPr="00BB66DF">
        <w:rPr>
          <w:rFonts w:asciiTheme="majorBidi" w:hAnsiTheme="majorBidi" w:cstheme="majorBidi"/>
          <w:color w:val="000000" w:themeColor="text1"/>
          <w:sz w:val="28"/>
          <w:szCs w:val="28"/>
        </w:rPr>
        <w:t xml:space="preserve"> (</w:t>
      </w:r>
      <w:r w:rsidR="007836B8">
        <w:rPr>
          <w:rFonts w:asciiTheme="majorBidi" w:hAnsiTheme="majorBidi" w:cstheme="majorBidi"/>
          <w:color w:val="000000" w:themeColor="text1"/>
          <w:sz w:val="28"/>
          <w:szCs w:val="28"/>
        </w:rPr>
        <w:t>рецептор эндотелина тип</w:t>
      </w:r>
      <w:r w:rsidRPr="00BB66DF">
        <w:rPr>
          <w:rFonts w:asciiTheme="majorBidi" w:hAnsiTheme="majorBidi" w:cstheme="majorBidi"/>
          <w:color w:val="000000" w:themeColor="text1"/>
          <w:sz w:val="28"/>
          <w:szCs w:val="28"/>
        </w:rPr>
        <w:t xml:space="preserve"> A) кодирует связанный с G-белком рецептор эндотелинов, который модулирует вазоконстрикцию и вазодиллатацию сосудов после гемодинамического инсульта. Эндотелин-1 - преобладающая изоформа белка в гладкомышечных клетках сосудов, которая активирует рецептор эндотелинов. Передача сигналов эндотелина активируется в месте повреждения сосудов вызывая пролиферацию клеток. После САК в </w:t>
      </w:r>
      <w:r w:rsidR="00A85677" w:rsidRPr="00BB66DF">
        <w:rPr>
          <w:rFonts w:asciiTheme="majorBidi" w:hAnsiTheme="majorBidi" w:cstheme="majorBidi"/>
          <w:color w:val="000000" w:themeColor="text1"/>
          <w:sz w:val="28"/>
          <w:szCs w:val="28"/>
        </w:rPr>
        <w:t>спинно-мозговой</w:t>
      </w:r>
      <w:r w:rsidRPr="00BB66DF">
        <w:rPr>
          <w:rFonts w:asciiTheme="majorBidi" w:hAnsiTheme="majorBidi" w:cstheme="majorBidi"/>
          <w:color w:val="000000" w:themeColor="text1"/>
          <w:sz w:val="28"/>
          <w:szCs w:val="28"/>
        </w:rPr>
        <w:t xml:space="preserve"> жидкости наблюдается рост уровня белков рецептора эндотелинов и эндотелина-1 [155]. Однако, если после первичной реакции длительная черезмерная передача сигналов, опосредованная рецептором эндотелинов может предрасполагать к росту и разрыву ВА через механизм аналогичный развитию атеросклероза [156]. Альтернативно, подавление передачи сигналов рецептора эндотелинов может приводить к дефектному восстановлению сосудов и риску разрыва аневризм [23, p.2103]. Кроме того, показано, что общеизвестные факторы риска САК как АГ и курение оказывают влияние на экспрессию эндотелинов в тканях сосудов [157].</w:t>
      </w:r>
    </w:p>
    <w:p w14:paraId="13B9E359" w14:textId="26FEB925"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CNNM2</w:t>
      </w:r>
      <w:r w:rsidRPr="00BB66DF">
        <w:rPr>
          <w:rFonts w:asciiTheme="majorBidi" w:hAnsiTheme="majorBidi" w:cstheme="majorBidi"/>
          <w:color w:val="000000" w:themeColor="text1"/>
          <w:sz w:val="28"/>
          <w:szCs w:val="28"/>
        </w:rPr>
        <w:t xml:space="preserve"> кодирует член семейства белков циклинов, ранее ассоциирован с почечной абсорбцией магния и семейной гипомагниемией. Интересно, что GWAS исследование посвященное изучению генов АГ также выявило значимые ассоциации с геном. Исследователя</w:t>
      </w:r>
      <w:r w:rsidR="00A85677">
        <w:rPr>
          <w:rFonts w:asciiTheme="majorBidi" w:hAnsiTheme="majorBidi" w:cstheme="majorBidi"/>
          <w:color w:val="000000" w:themeColor="text1"/>
          <w:sz w:val="28"/>
          <w:szCs w:val="28"/>
        </w:rPr>
        <w:t>м</w:t>
      </w:r>
      <w:r w:rsidRPr="00BB66DF">
        <w:rPr>
          <w:rFonts w:asciiTheme="majorBidi" w:hAnsiTheme="majorBidi" w:cstheme="majorBidi"/>
          <w:color w:val="000000" w:themeColor="text1"/>
          <w:sz w:val="28"/>
          <w:szCs w:val="28"/>
        </w:rPr>
        <w:t>и предполагается, что дисбаланс электролитов может быть потенциальным медиатором АГ-индуцированного образования ВА [158]</w:t>
      </w:r>
    </w:p>
    <w:p w14:paraId="5D538035" w14:textId="70133147" w:rsidR="00AB41AA" w:rsidRPr="00BB66DF"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lastRenderedPageBreak/>
        <w:t xml:space="preserve">Ген </w:t>
      </w:r>
      <w:r w:rsidRPr="00BB66DF">
        <w:rPr>
          <w:rFonts w:asciiTheme="majorBidi" w:hAnsiTheme="majorBidi" w:cstheme="majorBidi"/>
          <w:i/>
          <w:color w:val="000000" w:themeColor="text1"/>
          <w:sz w:val="28"/>
          <w:szCs w:val="28"/>
        </w:rPr>
        <w:t>STARD13</w:t>
      </w:r>
      <w:r w:rsidRPr="00BB66DF">
        <w:rPr>
          <w:rFonts w:asciiTheme="majorBidi" w:hAnsiTheme="majorBidi" w:cstheme="majorBidi"/>
          <w:color w:val="000000" w:themeColor="text1"/>
          <w:sz w:val="28"/>
          <w:szCs w:val="28"/>
        </w:rPr>
        <w:t xml:space="preserve"> выявленный в двух независимых GWAS исследованиях кодирует белок-переносчик липидов и является геном-супрессором опухоли, экспрессируемый в некоторых тканях, в том числе в эндотелиальных клетках. Мутации в данном гене подробно описаны при гепатоцеллюлярной карциноме и глиобластоме, в частности, через механизмы образования опухоли. Нокаутные по гену </w:t>
      </w:r>
      <w:r w:rsidRPr="00BB66DF">
        <w:rPr>
          <w:rFonts w:asciiTheme="majorBidi" w:hAnsiTheme="majorBidi" w:cstheme="majorBidi"/>
          <w:i/>
          <w:color w:val="000000" w:themeColor="text1"/>
          <w:sz w:val="28"/>
          <w:szCs w:val="28"/>
        </w:rPr>
        <w:t>STARD13</w:t>
      </w:r>
      <w:r w:rsidRPr="00BB66DF">
        <w:rPr>
          <w:rFonts w:asciiTheme="majorBidi" w:hAnsiTheme="majorBidi" w:cstheme="majorBidi"/>
          <w:color w:val="000000" w:themeColor="text1"/>
          <w:sz w:val="28"/>
          <w:szCs w:val="28"/>
        </w:rPr>
        <w:t xml:space="preserve"> мыши демонстрировали снижение адгезии и миграции ЭК, что позволяет предположить, что белковый продукт гена является жизненно важным в регуляции васкулогенеза и ангиогенеза [159]. </w:t>
      </w:r>
    </w:p>
    <w:p w14:paraId="676A57E7" w14:textId="50DB7A20" w:rsidR="00AB41AA" w:rsidRDefault="00AB41AA" w:rsidP="00AB4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Недавнее мультицентровое GWAS исследование проведенное на 10,754 случаях с ВА и 306,882 условно-здоровых контролях европейской и азиатской популяций выявило 17 локусов ассоциированных с риском САК. Одиннадцать генов ранее не описаны и роль в патогенезе заболевания не ясна. Также авторы выявили как новые гены-кандидаты, в том числе </w:t>
      </w:r>
      <w:r w:rsidRPr="00BB66DF">
        <w:rPr>
          <w:rFonts w:asciiTheme="majorBidi" w:hAnsiTheme="majorBidi" w:cstheme="majorBidi"/>
          <w:i/>
          <w:color w:val="000000" w:themeColor="text1"/>
          <w:sz w:val="28"/>
          <w:szCs w:val="28"/>
        </w:rPr>
        <w:t xml:space="preserve">SLC22A5, NT5C2, PSMA4, BCAR1, </w:t>
      </w:r>
      <w:r w:rsidRPr="00BB66DF">
        <w:rPr>
          <w:rFonts w:asciiTheme="majorBidi" w:hAnsiTheme="majorBidi" w:cstheme="majorBidi"/>
          <w:color w:val="000000" w:themeColor="text1"/>
          <w:sz w:val="28"/>
          <w:szCs w:val="28"/>
        </w:rPr>
        <w:t>так и уже ранее ассоциированные с риском САК</w:t>
      </w:r>
      <w:r w:rsidRPr="00BB66DF">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гены</w:t>
      </w:r>
      <w:r w:rsidRPr="00BB66DF">
        <w:rPr>
          <w:rFonts w:asciiTheme="majorBidi" w:hAnsiTheme="majorBidi" w:cstheme="majorBidi"/>
          <w:i/>
          <w:color w:val="000000" w:themeColor="text1"/>
          <w:sz w:val="28"/>
          <w:szCs w:val="28"/>
        </w:rPr>
        <w:t xml:space="preserve"> FGD6 </w:t>
      </w:r>
      <w:r w:rsidRPr="00BB66DF">
        <w:rPr>
          <w:rFonts w:asciiTheme="majorBidi" w:hAnsiTheme="majorBidi" w:cstheme="majorBidi"/>
          <w:color w:val="000000" w:themeColor="text1"/>
          <w:sz w:val="28"/>
          <w:szCs w:val="28"/>
        </w:rPr>
        <w:t>и</w:t>
      </w:r>
      <w:r w:rsidRPr="00BB66DF">
        <w:rPr>
          <w:rFonts w:asciiTheme="majorBidi" w:hAnsiTheme="majorBidi" w:cstheme="majorBidi"/>
          <w:i/>
          <w:color w:val="000000" w:themeColor="text1"/>
          <w:sz w:val="28"/>
          <w:szCs w:val="28"/>
        </w:rPr>
        <w:t xml:space="preserve"> SOX17 </w:t>
      </w:r>
      <w:r w:rsidRPr="00BB66DF">
        <w:rPr>
          <w:rFonts w:asciiTheme="majorBidi" w:hAnsiTheme="majorBidi" w:cstheme="majorBidi"/>
          <w:color w:val="000000" w:themeColor="text1"/>
          <w:sz w:val="28"/>
          <w:szCs w:val="28"/>
        </w:rPr>
        <w:t xml:space="preserve">[160]. </w:t>
      </w:r>
      <w:r w:rsidRPr="00BB66DF">
        <w:rPr>
          <w:rFonts w:asciiTheme="majorBidi" w:hAnsiTheme="majorBidi" w:cstheme="majorBidi"/>
          <w:i/>
          <w:color w:val="000000" w:themeColor="text1"/>
          <w:sz w:val="28"/>
          <w:szCs w:val="28"/>
        </w:rPr>
        <w:t>FGD6</w:t>
      </w:r>
      <w:r w:rsidRPr="00BB66DF">
        <w:rPr>
          <w:rFonts w:asciiTheme="majorBidi" w:hAnsiTheme="majorBidi" w:cstheme="majorBidi"/>
          <w:color w:val="000000" w:themeColor="text1"/>
          <w:sz w:val="28"/>
          <w:szCs w:val="28"/>
        </w:rPr>
        <w:t xml:space="preserve"> представляет собой ген участвующий в передаче сигналов стресса в сосудистые ЭК. Ген </w:t>
      </w:r>
      <w:r w:rsidRPr="00BB66DF">
        <w:rPr>
          <w:rFonts w:asciiTheme="majorBidi" w:hAnsiTheme="majorBidi" w:cstheme="majorBidi"/>
          <w:i/>
          <w:iCs/>
          <w:color w:val="000000" w:themeColor="text1"/>
          <w:sz w:val="28"/>
          <w:szCs w:val="28"/>
        </w:rPr>
        <w:t>FGD6</w:t>
      </w:r>
      <w:r w:rsidRPr="00BB66DF">
        <w:rPr>
          <w:rFonts w:asciiTheme="majorBidi" w:hAnsiTheme="majorBidi" w:cstheme="majorBidi"/>
          <w:color w:val="000000" w:themeColor="text1"/>
          <w:sz w:val="28"/>
          <w:szCs w:val="28"/>
        </w:rPr>
        <w:t xml:space="preserve"> играет важную роль в ангиогенезе. Мутации в гене могут приводить к нарушению образования кровеносных сосудов [161]. Другим немаловажным геном, оказывающим негативное влияние на ЭК и ассоциированные с САК, является ген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В исследовании на мышах показано, что ген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увеличивает риск САК посредством индуцированной артериальной гипертензией ВА [31, p.2160].</w:t>
      </w:r>
    </w:p>
    <w:p w14:paraId="0EE8F585" w14:textId="6129F14C" w:rsidR="004E3E26" w:rsidRDefault="004E3E26" w:rsidP="004E3E26">
      <w:pPr>
        <w:pBdr>
          <w:top w:val="nil"/>
          <w:left w:val="nil"/>
          <w:bottom w:val="nil"/>
          <w:right w:val="nil"/>
          <w:between w:val="nil"/>
        </w:pBd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В репликативных исследованиях генетических вариантов на различных популяциях выявлены ассоциации гена </w:t>
      </w:r>
      <w:r w:rsidRPr="00BB66DF">
        <w:rPr>
          <w:rFonts w:asciiTheme="majorBidi" w:hAnsiTheme="majorBidi" w:cstheme="majorBidi"/>
          <w:i/>
          <w:color w:val="000000" w:themeColor="text1"/>
          <w:sz w:val="28"/>
          <w:szCs w:val="28"/>
        </w:rPr>
        <w:t>COL3A1</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с риском САК. К</w:t>
      </w:r>
      <w:r w:rsidRPr="00BB66DF">
        <w:rPr>
          <w:rFonts w:asciiTheme="majorBidi" w:hAnsiTheme="majorBidi" w:cstheme="majorBidi"/>
          <w:color w:val="000000" w:themeColor="text1"/>
          <w:sz w:val="28"/>
          <w:szCs w:val="28"/>
        </w:rPr>
        <w:t>оллаген тип III является компонентом адвентициального и медиального слоя внеклеточного матрикса внутричерепных артерий, играющий важную роль в поддержании целостности внутричерепных сосудов</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Полиморфизм rs1800255</w:t>
      </w:r>
      <w:r w:rsidR="002418B0" w:rsidRPr="002418B0">
        <w:rPr>
          <w:rFonts w:asciiTheme="majorBidi" w:hAnsiTheme="majorBidi" w:cstheme="majorBidi"/>
          <w:color w:val="000000" w:themeColor="text1"/>
          <w:sz w:val="28"/>
          <w:szCs w:val="28"/>
        </w:rPr>
        <w:t xml:space="preserve"> (</w:t>
      </w:r>
      <w:r w:rsidR="00640873">
        <w:rPr>
          <w:rFonts w:asciiTheme="majorBidi" w:hAnsiTheme="majorBidi" w:cstheme="majorBidi"/>
          <w:color w:val="000000" w:themeColor="text1"/>
          <w:sz w:val="28"/>
          <w:szCs w:val="28"/>
          <w:lang w:val="en-US"/>
        </w:rPr>
        <w:t>c</w:t>
      </w:r>
      <w:r w:rsidR="00640873" w:rsidRPr="00640873">
        <w:rPr>
          <w:rFonts w:asciiTheme="majorBidi" w:hAnsiTheme="majorBidi" w:cstheme="majorBidi"/>
          <w:color w:val="000000" w:themeColor="text1"/>
          <w:sz w:val="28"/>
          <w:szCs w:val="28"/>
        </w:rPr>
        <w:t xml:space="preserve">.2092 </w:t>
      </w:r>
      <w:r w:rsidR="00640873">
        <w:rPr>
          <w:rFonts w:asciiTheme="majorBidi" w:hAnsiTheme="majorBidi" w:cstheme="majorBidi"/>
          <w:color w:val="000000" w:themeColor="text1"/>
          <w:sz w:val="28"/>
          <w:szCs w:val="28"/>
          <w:lang w:val="en-US"/>
        </w:rPr>
        <w:t>G</w:t>
      </w:r>
      <w:r w:rsidR="00640873" w:rsidRPr="00640873">
        <w:rPr>
          <w:rFonts w:asciiTheme="majorBidi" w:hAnsiTheme="majorBidi" w:cstheme="majorBidi"/>
          <w:color w:val="000000" w:themeColor="text1"/>
          <w:sz w:val="28"/>
          <w:szCs w:val="28"/>
        </w:rPr>
        <w:t>&gt;</w:t>
      </w:r>
      <w:r w:rsidR="00640873">
        <w:rPr>
          <w:rFonts w:asciiTheme="majorBidi" w:hAnsiTheme="majorBidi" w:cstheme="majorBidi"/>
          <w:color w:val="000000" w:themeColor="text1"/>
          <w:sz w:val="28"/>
          <w:szCs w:val="28"/>
          <w:lang w:val="en-US"/>
        </w:rPr>
        <w:t>A</w:t>
      </w:r>
      <w:r w:rsidR="002418B0" w:rsidRPr="002418B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в гене </w:t>
      </w:r>
      <w:r w:rsidRPr="00BB66DF">
        <w:rPr>
          <w:rFonts w:asciiTheme="majorBidi" w:hAnsiTheme="majorBidi" w:cstheme="majorBidi"/>
          <w:i/>
          <w:color w:val="000000" w:themeColor="text1"/>
          <w:sz w:val="28"/>
          <w:szCs w:val="28"/>
        </w:rPr>
        <w:t>COL3A1</w:t>
      </w:r>
      <w:r w:rsidRPr="00BB66DF">
        <w:rPr>
          <w:rFonts w:asciiTheme="majorBidi" w:hAnsiTheme="majorBidi" w:cstheme="majorBidi"/>
          <w:color w:val="000000" w:themeColor="text1"/>
          <w:sz w:val="28"/>
          <w:szCs w:val="28"/>
        </w:rPr>
        <w:t xml:space="preserve"> представляет собой миссенс мутацию, которая приводит к замене аминокислоты аланина на треонин в 698 кодоне</w:t>
      </w:r>
      <w:r w:rsidR="00640873" w:rsidRPr="00640873">
        <w:rPr>
          <w:rFonts w:asciiTheme="majorBidi" w:hAnsiTheme="majorBidi" w:cstheme="majorBidi"/>
          <w:color w:val="000000" w:themeColor="text1"/>
          <w:sz w:val="28"/>
          <w:szCs w:val="28"/>
        </w:rPr>
        <w:t xml:space="preserve"> (</w:t>
      </w:r>
      <w:r w:rsidR="00640873">
        <w:rPr>
          <w:rFonts w:asciiTheme="majorBidi" w:hAnsiTheme="majorBidi" w:cstheme="majorBidi"/>
          <w:color w:val="000000" w:themeColor="text1"/>
          <w:sz w:val="28"/>
          <w:szCs w:val="28"/>
          <w:lang w:val="en-US"/>
        </w:rPr>
        <w:t>p</w:t>
      </w:r>
      <w:r w:rsidR="00640873" w:rsidRPr="004E3E26">
        <w:rPr>
          <w:rFonts w:asciiTheme="majorBidi" w:hAnsiTheme="majorBidi" w:cstheme="majorBidi"/>
          <w:color w:val="000000" w:themeColor="text1"/>
          <w:sz w:val="28"/>
          <w:szCs w:val="28"/>
        </w:rPr>
        <w:t>.</w:t>
      </w:r>
      <w:r w:rsidR="00640873">
        <w:rPr>
          <w:rFonts w:asciiTheme="majorBidi" w:hAnsiTheme="majorBidi" w:cstheme="majorBidi"/>
          <w:color w:val="000000" w:themeColor="text1"/>
          <w:sz w:val="28"/>
          <w:szCs w:val="28"/>
          <w:lang w:val="en-US"/>
        </w:rPr>
        <w:t>A</w:t>
      </w:r>
      <w:r w:rsidR="00640873" w:rsidRPr="002418B0">
        <w:rPr>
          <w:rFonts w:asciiTheme="majorBidi" w:hAnsiTheme="majorBidi" w:cstheme="majorBidi"/>
          <w:color w:val="000000" w:themeColor="text1"/>
          <w:sz w:val="28"/>
          <w:szCs w:val="28"/>
        </w:rPr>
        <w:t>698</w:t>
      </w:r>
      <w:r w:rsidR="00640873">
        <w:rPr>
          <w:rFonts w:asciiTheme="majorBidi" w:hAnsiTheme="majorBidi" w:cstheme="majorBidi"/>
          <w:color w:val="000000" w:themeColor="text1"/>
          <w:sz w:val="28"/>
          <w:szCs w:val="28"/>
          <w:lang w:val="en-US"/>
        </w:rPr>
        <w:t>T</w:t>
      </w:r>
      <w:r w:rsidR="00640873" w:rsidRPr="00640873">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Данная мутация снижает термостабильность белка коллагена, что приводит к его разрушению [70, p.185]. </w:t>
      </w:r>
      <w:r w:rsidR="002418B0">
        <w:rPr>
          <w:rFonts w:asciiTheme="majorBidi" w:hAnsiTheme="majorBidi" w:cstheme="majorBidi"/>
          <w:color w:val="000000" w:themeColor="text1"/>
          <w:sz w:val="28"/>
          <w:szCs w:val="28"/>
        </w:rPr>
        <w:t>М</w:t>
      </w:r>
      <w:r w:rsidRPr="00BB66DF">
        <w:rPr>
          <w:rFonts w:asciiTheme="majorBidi" w:hAnsiTheme="majorBidi" w:cstheme="majorBidi"/>
          <w:color w:val="000000" w:themeColor="text1"/>
          <w:sz w:val="28"/>
          <w:szCs w:val="28"/>
        </w:rPr>
        <w:t>утация данного локуса также</w:t>
      </w:r>
      <w:r w:rsidR="002418B0">
        <w:rPr>
          <w:rFonts w:asciiTheme="majorBidi" w:hAnsiTheme="majorBidi" w:cstheme="majorBidi"/>
          <w:color w:val="000000" w:themeColor="text1"/>
          <w:sz w:val="28"/>
          <w:szCs w:val="28"/>
        </w:rPr>
        <w:t xml:space="preserve"> ранее</w:t>
      </w:r>
      <w:r w:rsidRPr="00BB66DF">
        <w:rPr>
          <w:rFonts w:asciiTheme="majorBidi" w:hAnsiTheme="majorBidi" w:cstheme="majorBidi"/>
          <w:color w:val="000000" w:themeColor="text1"/>
          <w:sz w:val="28"/>
          <w:szCs w:val="28"/>
        </w:rPr>
        <w:t xml:space="preserve"> ассоциирована с синдромом Элер</w:t>
      </w:r>
      <w:r w:rsidR="002418B0">
        <w:rPr>
          <w:rFonts w:asciiTheme="majorBidi" w:hAnsiTheme="majorBidi" w:cstheme="majorBidi"/>
          <w:color w:val="000000" w:themeColor="text1"/>
          <w:sz w:val="28"/>
          <w:szCs w:val="28"/>
        </w:rPr>
        <w:t>са</w:t>
      </w:r>
      <w:r w:rsidRPr="00BB66DF">
        <w:rPr>
          <w:rFonts w:asciiTheme="majorBidi" w:hAnsiTheme="majorBidi" w:cstheme="majorBidi"/>
          <w:color w:val="000000" w:themeColor="text1"/>
          <w:sz w:val="28"/>
          <w:szCs w:val="28"/>
        </w:rPr>
        <w:t>-Данлоса типа IV</w:t>
      </w:r>
      <w:r w:rsidR="002418B0">
        <w:rPr>
          <w:rFonts w:asciiTheme="majorBidi" w:hAnsiTheme="majorBidi" w:cstheme="majorBidi"/>
          <w:color w:val="000000" w:themeColor="text1"/>
          <w:sz w:val="28"/>
          <w:szCs w:val="28"/>
        </w:rPr>
        <w:t xml:space="preserve"> выраженной хрупкостью соединительных тканей</w:t>
      </w:r>
      <w:r w:rsidRPr="00BB66DF">
        <w:rPr>
          <w:rFonts w:asciiTheme="majorBidi" w:hAnsiTheme="majorBidi" w:cstheme="majorBidi"/>
          <w:color w:val="000000" w:themeColor="text1"/>
          <w:sz w:val="28"/>
          <w:szCs w:val="28"/>
        </w:rPr>
        <w:t>, что подтверждает патогенное влияние полиморфизма на структуру артериальной стенки ВА</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[65, p.1386].</w:t>
      </w:r>
    </w:p>
    <w:p w14:paraId="5DBA1A9D" w14:textId="65C3A0A2" w:rsidR="009F2DA0" w:rsidRPr="00B535FF" w:rsidRDefault="009F2DA0" w:rsidP="004E3E26">
      <w:pPr>
        <w:pBdr>
          <w:top w:val="nil"/>
          <w:left w:val="nil"/>
          <w:bottom w:val="nil"/>
          <w:right w:val="nil"/>
          <w:between w:val="nil"/>
        </w:pBd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Ген </w:t>
      </w:r>
      <w:r w:rsidRPr="00BB66DF">
        <w:rPr>
          <w:rFonts w:asciiTheme="majorBidi" w:hAnsiTheme="majorBidi" w:cstheme="majorBidi"/>
          <w:i/>
          <w:iCs/>
          <w:color w:val="000000" w:themeColor="text1"/>
          <w:sz w:val="28"/>
          <w:szCs w:val="28"/>
        </w:rPr>
        <w:t>JDP2</w:t>
      </w:r>
      <w:r>
        <w:rPr>
          <w:rFonts w:asciiTheme="majorBidi" w:hAnsiTheme="majorBidi" w:cstheme="majorBidi"/>
          <w:i/>
          <w:iCs/>
          <w:color w:val="000000" w:themeColor="text1"/>
          <w:sz w:val="28"/>
          <w:szCs w:val="28"/>
        </w:rPr>
        <w:t xml:space="preserve"> </w:t>
      </w:r>
      <w:r>
        <w:rPr>
          <w:rFonts w:asciiTheme="majorBidi" w:hAnsiTheme="majorBidi" w:cstheme="majorBidi"/>
          <w:color w:val="000000" w:themeColor="text1"/>
          <w:sz w:val="28"/>
          <w:szCs w:val="28"/>
        </w:rPr>
        <w:t xml:space="preserve">кодирует </w:t>
      </w:r>
      <w:r w:rsidR="00867040">
        <w:rPr>
          <w:rFonts w:asciiTheme="majorBidi" w:hAnsiTheme="majorBidi" w:cstheme="majorBidi"/>
          <w:color w:val="000000" w:themeColor="text1"/>
          <w:sz w:val="28"/>
          <w:szCs w:val="28"/>
        </w:rPr>
        <w:t>б</w:t>
      </w:r>
      <w:r w:rsidR="00867040" w:rsidRPr="00867040">
        <w:rPr>
          <w:rFonts w:asciiTheme="majorBidi" w:hAnsiTheme="majorBidi" w:cstheme="majorBidi"/>
          <w:color w:val="000000" w:themeColor="text1"/>
          <w:sz w:val="28"/>
          <w:szCs w:val="28"/>
        </w:rPr>
        <w:t>елок димеризации Jun 2</w:t>
      </w:r>
      <w:r w:rsidR="00867040">
        <w:rPr>
          <w:rFonts w:asciiTheme="majorBidi" w:hAnsiTheme="majorBidi" w:cstheme="majorBidi"/>
          <w:color w:val="000000" w:themeColor="text1"/>
          <w:sz w:val="28"/>
          <w:szCs w:val="28"/>
        </w:rPr>
        <w:t>, который</w:t>
      </w:r>
      <w:r w:rsidR="00867040" w:rsidRPr="00867040">
        <w:rPr>
          <w:rFonts w:asciiTheme="majorBidi" w:hAnsiTheme="majorBidi" w:cstheme="majorBidi"/>
          <w:color w:val="000000" w:themeColor="text1"/>
          <w:sz w:val="28"/>
          <w:szCs w:val="28"/>
        </w:rPr>
        <w:t xml:space="preserve"> является частью семейства </w:t>
      </w:r>
      <w:r w:rsidR="00867040">
        <w:rPr>
          <w:rFonts w:asciiTheme="majorBidi" w:hAnsiTheme="majorBidi" w:cstheme="majorBidi"/>
          <w:color w:val="000000" w:themeColor="text1"/>
          <w:sz w:val="28"/>
          <w:szCs w:val="28"/>
        </w:rPr>
        <w:t>факторов транскрипции, регулирующих ответную реакцию на стресс</w:t>
      </w:r>
      <w:r w:rsidR="00867040" w:rsidRPr="00867040">
        <w:rPr>
          <w:rFonts w:asciiTheme="majorBidi" w:hAnsiTheme="majorBidi" w:cstheme="majorBidi"/>
          <w:color w:val="000000" w:themeColor="text1"/>
          <w:sz w:val="28"/>
          <w:szCs w:val="28"/>
        </w:rPr>
        <w:t>, таких как активационный белок-1</w:t>
      </w:r>
      <w:r w:rsidR="00867040">
        <w:rPr>
          <w:rFonts w:asciiTheme="majorBidi" w:hAnsiTheme="majorBidi" w:cstheme="majorBidi"/>
          <w:color w:val="000000" w:themeColor="text1"/>
          <w:sz w:val="28"/>
          <w:szCs w:val="28"/>
        </w:rPr>
        <w:t xml:space="preserve"> (АР-1)</w:t>
      </w:r>
      <w:r w:rsidR="00867040" w:rsidRPr="00867040">
        <w:rPr>
          <w:rFonts w:asciiTheme="majorBidi" w:hAnsiTheme="majorBidi" w:cstheme="majorBidi"/>
          <w:color w:val="000000" w:themeColor="text1"/>
          <w:sz w:val="28"/>
          <w:szCs w:val="28"/>
        </w:rPr>
        <w:t xml:space="preserve">, и связывает 12-O-тетрадканойлфорбол-13-ацетатеререспонс и </w:t>
      </w:r>
      <w:r w:rsidR="00033681">
        <w:rPr>
          <w:rFonts w:asciiTheme="majorBidi" w:hAnsiTheme="majorBidi" w:cstheme="majorBidi"/>
          <w:color w:val="000000" w:themeColor="text1"/>
          <w:sz w:val="28"/>
          <w:szCs w:val="28"/>
        </w:rPr>
        <w:t>продукт</w:t>
      </w:r>
      <w:r w:rsidR="00867040" w:rsidRPr="00867040">
        <w:rPr>
          <w:rFonts w:asciiTheme="majorBidi" w:hAnsiTheme="majorBidi" w:cstheme="majorBidi"/>
          <w:color w:val="000000" w:themeColor="text1"/>
          <w:sz w:val="28"/>
          <w:szCs w:val="28"/>
        </w:rPr>
        <w:t xml:space="preserve"> реакции цАМФ. Он также играет роль гистонового шаперона и участвует в различных процессах, таких как остановка клеточного цикла, дифференциация клеток, апоптоз, старение и метастатическое распространение, и функционирует как онкоген и антионкоген, а также как фактор клеточного перепрограммирования. Однако молекулярные механизмы, лежащие в основе этих множественных функций JDP2, не были уточнены</w:t>
      </w:r>
      <w:r w:rsidR="00442B0E">
        <w:rPr>
          <w:rFonts w:asciiTheme="majorBidi" w:hAnsiTheme="majorBidi" w:cstheme="majorBidi"/>
          <w:color w:val="000000" w:themeColor="text1"/>
          <w:sz w:val="28"/>
          <w:szCs w:val="28"/>
        </w:rPr>
        <w:t xml:space="preserve"> </w:t>
      </w:r>
      <w:r w:rsidR="00442B0E" w:rsidRPr="00033681">
        <w:rPr>
          <w:rFonts w:asciiTheme="majorBidi" w:hAnsiTheme="majorBidi" w:cstheme="majorBidi"/>
          <w:color w:val="000000" w:themeColor="text1"/>
          <w:sz w:val="28"/>
          <w:szCs w:val="28"/>
        </w:rPr>
        <w:t>[</w:t>
      </w:r>
      <w:r w:rsidR="00033681" w:rsidRPr="00033681">
        <w:rPr>
          <w:rFonts w:asciiTheme="majorBidi" w:hAnsiTheme="majorBidi" w:cstheme="majorBidi"/>
          <w:color w:val="000000" w:themeColor="text1"/>
          <w:sz w:val="28"/>
          <w:szCs w:val="28"/>
        </w:rPr>
        <w:t>162</w:t>
      </w:r>
      <w:r w:rsidR="00442B0E" w:rsidRPr="00033681">
        <w:rPr>
          <w:rFonts w:asciiTheme="majorBidi" w:hAnsiTheme="majorBidi" w:cstheme="majorBidi"/>
          <w:color w:val="000000" w:themeColor="text1"/>
          <w:sz w:val="28"/>
          <w:szCs w:val="28"/>
        </w:rPr>
        <w:t>]</w:t>
      </w:r>
      <w:r w:rsidR="00867040" w:rsidRPr="0086704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Ремоделирование сосудов через апоптотический механизм играет важную роль при патологии сосудистых заболеваний, в том числе при аневризмах брюшной аорты и внутричерепных аневризмах. Разрыв аневризмы </w:t>
      </w:r>
      <w:r w:rsidRPr="00BB66DF">
        <w:rPr>
          <w:rFonts w:asciiTheme="majorBidi" w:hAnsiTheme="majorBidi" w:cstheme="majorBidi"/>
          <w:color w:val="000000" w:themeColor="text1"/>
          <w:sz w:val="28"/>
          <w:szCs w:val="28"/>
        </w:rPr>
        <w:lastRenderedPageBreak/>
        <w:t>происходит в результате потери гладкомышечных клеток при включении процесса апоптоза [</w:t>
      </w:r>
      <w:r w:rsidR="00033681">
        <w:rPr>
          <w:rFonts w:asciiTheme="majorBidi" w:hAnsiTheme="majorBidi" w:cstheme="majorBidi"/>
          <w:color w:val="000000" w:themeColor="text1"/>
          <w:sz w:val="28"/>
          <w:szCs w:val="28"/>
        </w:rPr>
        <w:t>162</w:t>
      </w:r>
      <w:r w:rsidRPr="00BB66DF">
        <w:rPr>
          <w:rFonts w:asciiTheme="majorBidi" w:hAnsiTheme="majorBidi" w:cstheme="majorBidi"/>
          <w:color w:val="000000" w:themeColor="text1"/>
          <w:sz w:val="28"/>
          <w:szCs w:val="28"/>
        </w:rPr>
        <w:t xml:space="preserve">, P. 340]. </w:t>
      </w:r>
      <w:r w:rsidR="00B535FF">
        <w:rPr>
          <w:rFonts w:asciiTheme="majorBidi" w:hAnsiTheme="majorBidi" w:cstheme="majorBidi"/>
          <w:color w:val="000000" w:themeColor="text1"/>
          <w:sz w:val="28"/>
          <w:szCs w:val="28"/>
        </w:rPr>
        <w:t>Кроме того,</w:t>
      </w:r>
      <w:r w:rsidRPr="00BB66DF">
        <w:rPr>
          <w:rFonts w:asciiTheme="majorBidi" w:hAnsiTheme="majorBidi" w:cstheme="majorBidi"/>
          <w:color w:val="000000" w:themeColor="text1"/>
          <w:sz w:val="28"/>
          <w:szCs w:val="28"/>
        </w:rPr>
        <w:t xml:space="preserve"> фактор транскрипции AP-1 регулирует экспрессию генов </w:t>
      </w:r>
      <w:r w:rsidRPr="00BB66DF">
        <w:rPr>
          <w:rFonts w:asciiTheme="majorBidi" w:hAnsiTheme="majorBidi" w:cstheme="majorBidi"/>
          <w:i/>
          <w:iCs/>
          <w:color w:val="000000" w:themeColor="text1"/>
          <w:sz w:val="28"/>
          <w:szCs w:val="28"/>
        </w:rPr>
        <w:t>MMP</w:t>
      </w:r>
      <w:r w:rsidRPr="00BB66DF">
        <w:rPr>
          <w:rFonts w:asciiTheme="majorBidi" w:hAnsiTheme="majorBidi" w:cstheme="majorBidi"/>
          <w:color w:val="000000" w:themeColor="text1"/>
          <w:sz w:val="28"/>
          <w:szCs w:val="28"/>
        </w:rPr>
        <w:t>, молекул адгезии, NO и IL-8, играющих ключевую роль в росте клеток и клеточном гомеостазе при развитии сосудистых заболеваний [</w:t>
      </w:r>
      <w:r w:rsidR="00F91658">
        <w:rPr>
          <w:rFonts w:asciiTheme="majorBidi" w:hAnsiTheme="majorBidi" w:cstheme="majorBidi"/>
          <w:color w:val="000000" w:themeColor="text1"/>
          <w:sz w:val="28"/>
          <w:szCs w:val="28"/>
        </w:rPr>
        <w:t>163</w:t>
      </w:r>
      <w:r w:rsidRPr="00BB66DF">
        <w:rPr>
          <w:rFonts w:asciiTheme="majorBidi" w:hAnsiTheme="majorBidi" w:cstheme="majorBidi"/>
          <w:color w:val="000000" w:themeColor="text1"/>
          <w:sz w:val="28"/>
          <w:szCs w:val="28"/>
        </w:rPr>
        <w:t>].</w:t>
      </w:r>
    </w:p>
    <w:p w14:paraId="75BB3346" w14:textId="41AF30B6"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WES представляется наиболее эффективным рациональным подходом к определению редких генетических вариантов и выявления генетической основы заболеваний посредством исследований семейных форм [147, p.1]. </w:t>
      </w:r>
      <w:r w:rsidR="00441C0D" w:rsidRPr="00BB66DF">
        <w:rPr>
          <w:rFonts w:asciiTheme="majorBidi" w:hAnsiTheme="majorBidi" w:cstheme="majorBidi"/>
          <w:color w:val="000000" w:themeColor="text1"/>
          <w:sz w:val="28"/>
          <w:szCs w:val="28"/>
        </w:rPr>
        <w:t>С достижениями в области секвенирования нового поколения (NGS</w:t>
      </w:r>
      <w:r w:rsidR="00441C0D" w:rsidRPr="00441C0D">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стоимость расшифровки нуклеотидной последовательности полного экзома значительно снизилась. Это позволяет исследовать генетические маркеры САК на больших выборках пациентов, в том числе у членов их семей [16</w:t>
      </w:r>
      <w:r w:rsidR="00F91658">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w:t>
      </w:r>
    </w:p>
    <w:p w14:paraId="29AAF606" w14:textId="297D403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Следует отметить, что большинство семей, отобранных для исследования, имели аутосомно-доминантный тип наследования, и скорее всего, патогенез заболевания детерминирован дефектом одного гена. Однако, данные исследования выявили ассоциацию только с небольшим числом генов. Например, при исследованиях семей с САК выявлены гены </w:t>
      </w:r>
      <w:r w:rsidRPr="00BB66DF">
        <w:rPr>
          <w:rFonts w:asciiTheme="majorBidi" w:hAnsiTheme="majorBidi" w:cstheme="majorBidi"/>
          <w:i/>
          <w:color w:val="000000" w:themeColor="text1"/>
          <w:sz w:val="28"/>
          <w:szCs w:val="28"/>
        </w:rPr>
        <w:t>ANGPTL6,</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RNF213, ARHGEF17</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PCNT</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EDIL3, ANK3</w:t>
      </w:r>
      <w:r w:rsidRPr="00BB66DF">
        <w:rPr>
          <w:rFonts w:asciiTheme="majorBidi" w:hAnsiTheme="majorBidi" w:cstheme="majorBidi"/>
          <w:color w:val="000000" w:themeColor="text1"/>
          <w:sz w:val="28"/>
          <w:szCs w:val="28"/>
        </w:rPr>
        <w:t xml:space="preserve"> и </w:t>
      </w:r>
      <w:r w:rsidRPr="00BB66DF">
        <w:rPr>
          <w:rFonts w:asciiTheme="majorBidi" w:hAnsiTheme="majorBidi" w:cstheme="majorBidi"/>
          <w:i/>
          <w:color w:val="000000" w:themeColor="text1"/>
          <w:sz w:val="28"/>
          <w:szCs w:val="28"/>
        </w:rPr>
        <w:t>NFX</w:t>
      </w:r>
      <w:r w:rsidRPr="00BB66DF">
        <w:rPr>
          <w:rFonts w:asciiTheme="majorBidi" w:hAnsiTheme="majorBidi" w:cstheme="majorBidi"/>
          <w:color w:val="000000" w:themeColor="text1"/>
          <w:sz w:val="28"/>
          <w:szCs w:val="28"/>
        </w:rPr>
        <w:t xml:space="preserve"> как генетические факторы риска данного заболевания [16</w:t>
      </w:r>
      <w:r w:rsidR="00F91658">
        <w:rPr>
          <w:rFonts w:asciiTheme="majorBidi" w:hAnsiTheme="majorBidi" w:cstheme="majorBidi"/>
          <w:color w:val="000000" w:themeColor="text1"/>
          <w:sz w:val="28"/>
          <w:szCs w:val="28"/>
        </w:rPr>
        <w:t>5</w:t>
      </w:r>
      <w:r w:rsidR="00E54649" w:rsidRPr="00E54649">
        <w:rPr>
          <w:rFonts w:asciiTheme="majorBidi" w:hAnsiTheme="majorBidi" w:cstheme="majorBidi"/>
          <w:color w:val="000000" w:themeColor="text1"/>
          <w:sz w:val="28"/>
          <w:szCs w:val="28"/>
        </w:rPr>
        <w:t>,166</w:t>
      </w:r>
      <w:r w:rsidRPr="00BB66DF">
        <w:rPr>
          <w:rFonts w:asciiTheme="majorBidi" w:hAnsiTheme="majorBidi" w:cstheme="majorBidi"/>
          <w:color w:val="000000" w:themeColor="text1"/>
          <w:sz w:val="28"/>
          <w:szCs w:val="28"/>
        </w:rPr>
        <w:t xml:space="preserve">]. Другие исследования семейных форм САК показали возможную ассоциацию САК с генами </w:t>
      </w:r>
      <w:r w:rsidRPr="00BB66DF">
        <w:rPr>
          <w:rFonts w:asciiTheme="majorBidi" w:hAnsiTheme="majorBidi" w:cstheme="majorBidi"/>
          <w:i/>
          <w:color w:val="000000" w:themeColor="text1"/>
          <w:sz w:val="28"/>
          <w:szCs w:val="28"/>
        </w:rPr>
        <w:t>ADAMTS15</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LOXL2</w:t>
      </w:r>
      <w:r w:rsidRPr="00BB66DF">
        <w:rPr>
          <w:rFonts w:asciiTheme="majorBidi" w:hAnsiTheme="majorBidi" w:cstheme="majorBidi"/>
          <w:color w:val="000000" w:themeColor="text1"/>
          <w:sz w:val="28"/>
          <w:szCs w:val="28"/>
        </w:rPr>
        <w:t xml:space="preserve"> и </w:t>
      </w:r>
      <w:r w:rsidRPr="00BB66DF">
        <w:rPr>
          <w:rFonts w:asciiTheme="majorBidi" w:hAnsiTheme="majorBidi" w:cstheme="majorBidi"/>
          <w:i/>
          <w:color w:val="000000" w:themeColor="text1"/>
          <w:sz w:val="28"/>
          <w:szCs w:val="28"/>
        </w:rPr>
        <w:t>TMEM132B</w:t>
      </w:r>
      <w:r w:rsidRPr="00BB66DF">
        <w:rPr>
          <w:rFonts w:asciiTheme="majorBidi" w:hAnsiTheme="majorBidi" w:cstheme="majorBidi"/>
          <w:color w:val="000000" w:themeColor="text1"/>
          <w:sz w:val="28"/>
          <w:szCs w:val="28"/>
        </w:rPr>
        <w:t>, но подчеркивают необходимость проверки представленных ими данных [16</w:t>
      </w:r>
      <w:r w:rsidR="00E54649" w:rsidRPr="00E54649">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На сегодняшний день идентифицированы множественные редкие аллельные варианты в домене тромбоспондина типа I (</w:t>
      </w:r>
      <w:r w:rsidRPr="00BB66DF">
        <w:rPr>
          <w:rFonts w:asciiTheme="majorBidi" w:hAnsiTheme="majorBidi" w:cstheme="majorBidi"/>
          <w:i/>
          <w:color w:val="000000" w:themeColor="text1"/>
          <w:sz w:val="28"/>
          <w:szCs w:val="28"/>
        </w:rPr>
        <w:t>THSD1</w:t>
      </w:r>
      <w:r w:rsidRPr="00BB66DF">
        <w:rPr>
          <w:rFonts w:asciiTheme="majorBidi" w:hAnsiTheme="majorBidi" w:cstheme="majorBidi"/>
          <w:color w:val="000000" w:themeColor="text1"/>
          <w:sz w:val="28"/>
          <w:szCs w:val="28"/>
        </w:rPr>
        <w:t>) у пациентов с ВА. Нонсенс-</w:t>
      </w:r>
      <w:r w:rsidR="00033681">
        <w:rPr>
          <w:rFonts w:asciiTheme="majorBidi" w:hAnsiTheme="majorBidi" w:cstheme="majorBidi"/>
          <w:color w:val="000000" w:themeColor="text1"/>
          <w:sz w:val="28"/>
          <w:szCs w:val="28"/>
        </w:rPr>
        <w:t>мутация</w:t>
      </w:r>
      <w:r w:rsidRPr="00BB66DF">
        <w:rPr>
          <w:rFonts w:asciiTheme="majorBidi" w:hAnsiTheme="majorBidi" w:cstheme="majorBidi"/>
          <w:color w:val="000000" w:themeColor="text1"/>
          <w:sz w:val="28"/>
          <w:szCs w:val="28"/>
        </w:rPr>
        <w:t xml:space="preserve"> гена </w:t>
      </w:r>
      <w:r w:rsidRPr="00BB66DF">
        <w:rPr>
          <w:rFonts w:asciiTheme="majorBidi" w:hAnsiTheme="majorBidi" w:cstheme="majorBidi"/>
          <w:i/>
          <w:color w:val="000000" w:themeColor="text1"/>
          <w:sz w:val="28"/>
          <w:szCs w:val="28"/>
        </w:rPr>
        <w:t xml:space="preserve">THSD1 </w:t>
      </w:r>
      <w:r w:rsidRPr="00BB66DF">
        <w:rPr>
          <w:rFonts w:asciiTheme="majorBidi" w:hAnsiTheme="majorBidi" w:cstheme="majorBidi"/>
          <w:color w:val="000000" w:themeColor="text1"/>
          <w:sz w:val="28"/>
          <w:szCs w:val="28"/>
        </w:rPr>
        <w:t>(р.R450X) идентифицирован</w:t>
      </w:r>
      <w:r w:rsidR="00033681">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при исследовании большой семьи, где </w:t>
      </w:r>
      <w:r w:rsidR="00033681">
        <w:rPr>
          <w:rFonts w:asciiTheme="majorBidi" w:hAnsiTheme="majorBidi" w:cstheme="majorBidi"/>
          <w:color w:val="000000" w:themeColor="text1"/>
          <w:sz w:val="28"/>
          <w:szCs w:val="28"/>
        </w:rPr>
        <w:t>данная мутация</w:t>
      </w:r>
      <w:r w:rsidRPr="00BB66DF">
        <w:rPr>
          <w:rFonts w:asciiTheme="majorBidi" w:hAnsiTheme="majorBidi" w:cstheme="majorBidi"/>
          <w:color w:val="000000" w:themeColor="text1"/>
          <w:sz w:val="28"/>
          <w:szCs w:val="28"/>
        </w:rPr>
        <w:t xml:space="preserve"> ко-сегрегировал</w:t>
      </w:r>
      <w:r w:rsidR="00033681">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у девяти членов семьи с ВА и отсутствовал</w:t>
      </w:r>
      <w:r w:rsidR="00033681">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у 13 здоровых членов семьи. Также другие исследования, проведенные на рыбках Данио и на нокаутных мышах, подтвердили влияние гена </w:t>
      </w:r>
      <w:r w:rsidRPr="00BB66DF">
        <w:rPr>
          <w:rFonts w:asciiTheme="majorBidi" w:hAnsiTheme="majorBidi" w:cstheme="majorBidi"/>
          <w:i/>
          <w:color w:val="000000" w:themeColor="text1"/>
          <w:sz w:val="28"/>
          <w:szCs w:val="28"/>
        </w:rPr>
        <w:t>THSD1</w:t>
      </w:r>
      <w:r w:rsidRPr="00BB66DF">
        <w:rPr>
          <w:rFonts w:asciiTheme="majorBidi" w:hAnsiTheme="majorBidi" w:cstheme="majorBidi"/>
          <w:color w:val="000000" w:themeColor="text1"/>
          <w:sz w:val="28"/>
          <w:szCs w:val="28"/>
        </w:rPr>
        <w:t xml:space="preserve"> на риск разрыва аневризмы и </w:t>
      </w:r>
      <w:r w:rsidR="00033681">
        <w:rPr>
          <w:rFonts w:asciiTheme="majorBidi" w:hAnsiTheme="majorBidi" w:cstheme="majorBidi"/>
          <w:color w:val="000000" w:themeColor="text1"/>
          <w:sz w:val="28"/>
          <w:szCs w:val="28"/>
        </w:rPr>
        <w:t>САК</w:t>
      </w:r>
      <w:r w:rsidRPr="00BB66DF">
        <w:rPr>
          <w:rFonts w:asciiTheme="majorBidi" w:hAnsiTheme="majorBidi" w:cstheme="majorBidi"/>
          <w:color w:val="000000" w:themeColor="text1"/>
          <w:sz w:val="28"/>
          <w:szCs w:val="28"/>
        </w:rPr>
        <w:t xml:space="preserve"> [16</w:t>
      </w:r>
      <w:r w:rsidR="00E54649" w:rsidRPr="00E54649">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w:t>
      </w:r>
    </w:p>
    <w:p w14:paraId="1EAD05BF" w14:textId="4504321B"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Хотя проведение полноэкзомного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 пациентов на ранних стадиях заболевания значительно облегчило идентификацию новых генетических маркеров, их выявление среди десятков тысяч вариантов, идентифицированных в экзоме, все еще остается серьезной проблемой. После первых исследований экзомных участков генома, которые основывались на частотах аллелей пилотного проекта 1000 геномов [16</w:t>
      </w:r>
      <w:r w:rsidR="00E54649" w:rsidRPr="00E54649">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инициировано несколько крупномасштабных исследований секвенирования полных геномов и экзомов. Базы данных, как ExAC [</w:t>
      </w:r>
      <w:r w:rsidR="00E54649" w:rsidRPr="00E54649">
        <w:rPr>
          <w:rFonts w:asciiTheme="majorBidi" w:hAnsiTheme="majorBidi" w:cstheme="majorBidi"/>
          <w:color w:val="000000" w:themeColor="text1"/>
          <w:sz w:val="28"/>
          <w:szCs w:val="28"/>
        </w:rPr>
        <w:t>170</w:t>
      </w:r>
      <w:r w:rsidRPr="00BB66DF">
        <w:rPr>
          <w:rFonts w:asciiTheme="majorBidi" w:hAnsiTheme="majorBidi" w:cstheme="majorBidi"/>
          <w:color w:val="000000" w:themeColor="text1"/>
          <w:sz w:val="28"/>
          <w:szCs w:val="28"/>
        </w:rPr>
        <w:t>] предоставляют специфичные для популяции частоты аллелей от нескольких тысяч до более чем 65000 видов, которые можно использовать для выявления генов-кандидатов. Однако некоторые из этих баз данных содержат геномные данные пациентов с фенотипами, c</w:t>
      </w:r>
      <w:r w:rsidR="00A85677" w:rsidRPr="00BB66DF">
        <w:rPr>
          <w:rFonts w:asciiTheme="majorBidi" w:hAnsiTheme="majorBidi" w:cstheme="majorBidi"/>
          <w:color w:val="000000" w:themeColor="text1"/>
          <w:sz w:val="28"/>
          <w:szCs w:val="28"/>
        </w:rPr>
        <w:t>схожими</w:t>
      </w:r>
      <w:r w:rsidRPr="00BB66DF">
        <w:rPr>
          <w:rFonts w:asciiTheme="majorBidi" w:hAnsiTheme="majorBidi" w:cstheme="majorBidi"/>
          <w:color w:val="000000" w:themeColor="text1"/>
          <w:sz w:val="28"/>
          <w:szCs w:val="28"/>
        </w:rPr>
        <w:t xml:space="preserve"> c интересующими заболеваниями, поэтому высок риск неточностей и эти данные </w:t>
      </w:r>
      <w:r w:rsidR="00A85677" w:rsidRPr="00BB66DF">
        <w:rPr>
          <w:rFonts w:asciiTheme="majorBidi" w:hAnsiTheme="majorBidi" w:cstheme="majorBidi"/>
          <w:color w:val="000000" w:themeColor="text1"/>
          <w:sz w:val="28"/>
          <w:szCs w:val="28"/>
        </w:rPr>
        <w:t>следует использовать,</w:t>
      </w:r>
      <w:r w:rsidRPr="00BB66DF">
        <w:rPr>
          <w:rFonts w:asciiTheme="majorBidi" w:hAnsiTheme="majorBidi" w:cstheme="majorBidi"/>
          <w:color w:val="000000" w:themeColor="text1"/>
          <w:sz w:val="28"/>
          <w:szCs w:val="28"/>
        </w:rPr>
        <w:t xml:space="preserve"> учитывая дизайн исследования.      </w:t>
      </w:r>
    </w:p>
    <w:p w14:paraId="6EC22163"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неравновесного сцепления (LD) является мощным методом для выявления локуса, включающего редкие аллели высокого риска при менделевских заболеваниях [148, p. 213]. Изучение молекулярных основ патогенеза мультифакториальных заболеваний, в том числе САК представляется </w:t>
      </w:r>
      <w:r w:rsidRPr="00BB66DF">
        <w:rPr>
          <w:rFonts w:asciiTheme="majorBidi" w:hAnsiTheme="majorBidi" w:cstheme="majorBidi"/>
          <w:color w:val="000000" w:themeColor="text1"/>
          <w:sz w:val="28"/>
          <w:szCs w:val="28"/>
        </w:rPr>
        <w:lastRenderedPageBreak/>
        <w:t xml:space="preserve">сложной задачей, поскольку включает множество локусов и взаимодействие нескольких генов. Методами анализа неравновесного сцепления выявлены 15 локусов, которые могут содержать один или несколько генов, ассоциированных с патогенезом САК [12, p.3]. </w:t>
      </w:r>
    </w:p>
    <w:p w14:paraId="2887CB3A" w14:textId="317D1845"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исследованиях неравновесного сцепления наблюдались положительные ассоциации сцепления в локусах 5q22-31, 7q11 и 14q22 у 104 пар сибсов являющихся носителями внутричерепных аневризм [1</w:t>
      </w:r>
      <w:r w:rsidR="00F91658">
        <w:rPr>
          <w:rFonts w:asciiTheme="majorBidi" w:hAnsiTheme="majorBidi" w:cstheme="majorBidi"/>
          <w:color w:val="000000" w:themeColor="text1"/>
          <w:sz w:val="28"/>
          <w:szCs w:val="28"/>
        </w:rPr>
        <w:t>7</w:t>
      </w:r>
      <w:r w:rsidR="001C3D6E" w:rsidRPr="001C3D6E">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Yamada et al. выявили сцепления на хромосоме 17, 19 и 22 в двадцати девяти исследуемых семьях с САК [17</w:t>
      </w:r>
      <w:r w:rsidR="001C3D6E" w:rsidRPr="001C3D6E">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Также определены два сцепленных локуса, которые выявлены в японской и европейских популяциях, расположенных на хромосоме 7 и 19 соответственно. Исследования данных локусов проведены на отдельно взятых парах сибсов, а также с использованием больших семей носителей </w:t>
      </w:r>
      <w:r w:rsidR="00446CD2">
        <w:rPr>
          <w:rFonts w:asciiTheme="majorBidi" w:hAnsiTheme="majorBidi" w:cstheme="majorBidi"/>
          <w:color w:val="000000" w:themeColor="text1"/>
          <w:sz w:val="28"/>
          <w:szCs w:val="28"/>
        </w:rPr>
        <w:t>церебральных</w:t>
      </w:r>
      <w:r w:rsidRPr="00BB66DF">
        <w:rPr>
          <w:rFonts w:asciiTheme="majorBidi" w:hAnsiTheme="majorBidi" w:cstheme="majorBidi"/>
          <w:color w:val="000000" w:themeColor="text1"/>
          <w:sz w:val="28"/>
          <w:szCs w:val="28"/>
        </w:rPr>
        <w:t xml:space="preserve"> аневризм [17</w:t>
      </w:r>
      <w:r w:rsidR="001C3D6E" w:rsidRPr="001C3D6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w:t>
      </w:r>
    </w:p>
    <w:p w14:paraId="7C8C3813" w14:textId="202B4D2E"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Однако, неравновесие по сцеплению должно интерпретироваться</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 учетом дизайна исследования, поскольку расхождения могут быть связаны с генетической гетерогенностью и различиями в когорте пациентов. Несомненно, необходимы дополнительные исследования, включающие выборки большего размера, так как воздействие на фенотип опосредуется сложным механизмом взаимодействия множества генов и факторов окружающей среды [143, p. 24]. </w:t>
      </w:r>
    </w:p>
    <w:p w14:paraId="2A502019" w14:textId="23A4F3CF" w:rsidR="00AB41AA" w:rsidRPr="00BB66DF" w:rsidRDefault="00AB41AA" w:rsidP="00AB41AA">
      <w:pPr>
        <w:ind w:firstLine="567"/>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Основываясь на анализе неравновесного сцепления, исследованиях экспрессии или биологической функции, и различных исследованиях по типу «случай-контроль» выявлены потенциальные ОНП генов-кандидатов, ассоциированных с ВА и субарахноидальными кровоизлияниями в различных популяциях. В качестве генов-кандидатов представлен ряд генов, в том числе </w:t>
      </w:r>
      <w:r w:rsidRPr="00BB66DF">
        <w:rPr>
          <w:rFonts w:asciiTheme="majorBidi" w:hAnsiTheme="majorBidi" w:cstheme="majorBidi"/>
          <w:i/>
          <w:color w:val="000000" w:themeColor="text1"/>
          <w:sz w:val="28"/>
          <w:szCs w:val="28"/>
        </w:rPr>
        <w:t>ACE</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ADAMTS2</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COL1A2</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COL3A1, ARHGEF11, MLL2, PRDM9, UBR3</w:t>
      </w:r>
      <w:r w:rsidRPr="00BB66DF">
        <w:rPr>
          <w:rFonts w:asciiTheme="majorBidi" w:hAnsiTheme="majorBidi" w:cstheme="majorBidi"/>
          <w:color w:val="000000" w:themeColor="text1"/>
          <w:sz w:val="28"/>
          <w:szCs w:val="28"/>
        </w:rPr>
        <w:t xml:space="preserve"> [23, p. 1; 28, p. 1; 17</w:t>
      </w:r>
      <w:r w:rsidR="001C3D6E" w:rsidRPr="001C3D6E">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iCs/>
          <w:color w:val="000000" w:themeColor="text1"/>
          <w:sz w:val="28"/>
          <w:szCs w:val="28"/>
        </w:rPr>
        <w:t xml:space="preserve">SERPINA3 </w:t>
      </w:r>
      <w:r w:rsidRPr="00BB66DF">
        <w:rPr>
          <w:rFonts w:asciiTheme="majorBidi" w:hAnsiTheme="majorBidi" w:cstheme="majorBidi"/>
          <w:color w:val="000000" w:themeColor="text1"/>
          <w:sz w:val="28"/>
          <w:szCs w:val="28"/>
        </w:rPr>
        <w:t>[17</w:t>
      </w:r>
      <w:r w:rsidR="006A1990" w:rsidRPr="006A1990">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w:t>
      </w:r>
      <w:r w:rsidR="00E54649" w:rsidRPr="00E54649">
        <w:rPr>
          <w:rFonts w:asciiTheme="majorBidi" w:hAnsiTheme="majorBidi" w:cstheme="majorBidi"/>
          <w:color w:val="000000" w:themeColor="text1"/>
          <w:sz w:val="28"/>
          <w:szCs w:val="28"/>
        </w:rPr>
        <w:t xml:space="preserve"> </w:t>
      </w:r>
      <w:r w:rsidR="00F91658" w:rsidRPr="00F91658">
        <w:rPr>
          <w:rFonts w:asciiTheme="majorBidi" w:hAnsiTheme="majorBidi" w:cstheme="majorBidi"/>
          <w:iCs/>
          <w:color w:val="000000" w:themeColor="text1"/>
          <w:sz w:val="28"/>
          <w:szCs w:val="28"/>
        </w:rPr>
        <w:t xml:space="preserve"> </w:t>
      </w:r>
      <w:r w:rsidRPr="00BB66DF">
        <w:rPr>
          <w:rFonts w:asciiTheme="majorBidi" w:hAnsiTheme="majorBidi" w:cstheme="majorBidi"/>
          <w:i/>
          <w:color w:val="000000" w:themeColor="text1"/>
          <w:sz w:val="28"/>
          <w:szCs w:val="28"/>
        </w:rPr>
        <w:t>LOX</w:t>
      </w:r>
      <w:r w:rsidR="00E54649" w:rsidRPr="00E54649">
        <w:rPr>
          <w:rFonts w:asciiTheme="majorBidi" w:hAnsiTheme="majorBidi" w:cstheme="majorBidi"/>
          <w:i/>
          <w:color w:val="000000" w:themeColor="text1"/>
          <w:sz w:val="28"/>
          <w:szCs w:val="28"/>
        </w:rPr>
        <w:t>2</w:t>
      </w:r>
      <w:r w:rsidR="00F91658" w:rsidRPr="00F91658">
        <w:rPr>
          <w:rFonts w:asciiTheme="majorBidi" w:hAnsiTheme="majorBidi" w:cstheme="majorBidi"/>
          <w:i/>
          <w:color w:val="000000" w:themeColor="text1"/>
          <w:sz w:val="28"/>
          <w:szCs w:val="28"/>
        </w:rPr>
        <w:t xml:space="preserve"> </w:t>
      </w:r>
      <w:r w:rsidR="00F91658" w:rsidRPr="00F91658">
        <w:rPr>
          <w:rFonts w:asciiTheme="majorBidi" w:hAnsiTheme="majorBidi" w:cstheme="majorBidi"/>
          <w:iCs/>
          <w:color w:val="000000" w:themeColor="text1"/>
          <w:sz w:val="28"/>
          <w:szCs w:val="28"/>
        </w:rPr>
        <w:t>[1</w:t>
      </w:r>
      <w:r w:rsidR="00E54649" w:rsidRPr="00E54649">
        <w:rPr>
          <w:rFonts w:asciiTheme="majorBidi" w:hAnsiTheme="majorBidi" w:cstheme="majorBidi"/>
          <w:iCs/>
          <w:color w:val="000000" w:themeColor="text1"/>
          <w:sz w:val="28"/>
          <w:szCs w:val="28"/>
        </w:rPr>
        <w:t xml:space="preserve">66, </w:t>
      </w:r>
      <w:r w:rsidR="00E54649">
        <w:rPr>
          <w:rFonts w:asciiTheme="majorBidi" w:hAnsiTheme="majorBidi" w:cstheme="majorBidi"/>
          <w:iCs/>
          <w:color w:val="000000" w:themeColor="text1"/>
          <w:sz w:val="28"/>
          <w:szCs w:val="28"/>
          <w:lang w:val="en-US"/>
        </w:rPr>
        <w:t>p</w:t>
      </w:r>
      <w:r w:rsidR="00E54649" w:rsidRPr="00E54649">
        <w:rPr>
          <w:rFonts w:asciiTheme="majorBidi" w:hAnsiTheme="majorBidi" w:cstheme="majorBidi"/>
          <w:iCs/>
          <w:color w:val="000000" w:themeColor="text1"/>
          <w:sz w:val="28"/>
          <w:szCs w:val="28"/>
        </w:rPr>
        <w:t>.812]</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MMP2</w:t>
      </w:r>
      <w:r w:rsidRPr="00BB66DF">
        <w:rPr>
          <w:rFonts w:asciiTheme="majorBidi" w:hAnsiTheme="majorBidi" w:cstheme="majorBidi"/>
          <w:color w:val="000000" w:themeColor="text1"/>
          <w:sz w:val="28"/>
          <w:szCs w:val="28"/>
        </w:rPr>
        <w:t xml:space="preserve"> [26, p.6], </w:t>
      </w:r>
      <w:r w:rsidRPr="00BB66DF">
        <w:rPr>
          <w:rFonts w:asciiTheme="majorBidi" w:hAnsiTheme="majorBidi" w:cstheme="majorBidi"/>
          <w:i/>
          <w:color w:val="000000" w:themeColor="text1"/>
          <w:sz w:val="28"/>
          <w:szCs w:val="28"/>
        </w:rPr>
        <w:t>NOS3</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RNF213</w:t>
      </w:r>
      <w:r w:rsidRPr="00BB66DF">
        <w:rPr>
          <w:rFonts w:asciiTheme="majorBidi" w:hAnsiTheme="majorBidi" w:cstheme="majorBidi"/>
          <w:color w:val="000000" w:themeColor="text1"/>
          <w:sz w:val="28"/>
          <w:szCs w:val="28"/>
        </w:rPr>
        <w:t xml:space="preserve"> [29, p.1],  </w:t>
      </w:r>
      <w:r w:rsidRPr="00BB66DF">
        <w:rPr>
          <w:rFonts w:asciiTheme="majorBidi" w:hAnsiTheme="majorBidi" w:cstheme="majorBidi"/>
          <w:i/>
          <w:color w:val="000000" w:themeColor="text1"/>
          <w:sz w:val="28"/>
          <w:szCs w:val="28"/>
        </w:rPr>
        <w:t>CSPG2</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ELN</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ENG</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IL6</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let-7a-1 / let-7f-1 / let-7d</w:t>
      </w:r>
      <w:r w:rsidRPr="00BB66DF">
        <w:rPr>
          <w:rFonts w:asciiTheme="majorBidi" w:hAnsiTheme="majorBidi" w:cstheme="majorBidi"/>
          <w:color w:val="000000" w:themeColor="text1"/>
          <w:sz w:val="28"/>
          <w:szCs w:val="28"/>
        </w:rPr>
        <w:t xml:space="preserve"> [17</w:t>
      </w:r>
      <w:r w:rsidR="006A1990" w:rsidRPr="006A1990">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и </w:t>
      </w:r>
      <w:r w:rsidRPr="00BB66DF">
        <w:rPr>
          <w:rFonts w:asciiTheme="majorBidi" w:hAnsiTheme="majorBidi" w:cstheme="majorBidi"/>
          <w:i/>
          <w:color w:val="000000" w:themeColor="text1"/>
          <w:sz w:val="28"/>
          <w:szCs w:val="28"/>
        </w:rPr>
        <w:t>TNF-α</w:t>
      </w:r>
      <w:r w:rsidRPr="00BB66DF">
        <w:rPr>
          <w:rFonts w:asciiTheme="majorBidi" w:hAnsiTheme="majorBidi" w:cstheme="majorBidi"/>
          <w:color w:val="000000" w:themeColor="text1"/>
          <w:sz w:val="28"/>
          <w:szCs w:val="28"/>
        </w:rPr>
        <w:t xml:space="preserve"> [26, p.1]. Однако, требуются дальнейшие исследования на животных моделях, чтобы определить, какой из идентифицированных генов вносит непосредственный вклад в формирование и разрыв ВА и определяет риск </w:t>
      </w:r>
      <w:r w:rsidR="00493064">
        <w:rPr>
          <w:rFonts w:asciiTheme="majorBidi" w:hAnsiTheme="majorBidi" w:cstheme="majorBidi"/>
          <w:color w:val="000000" w:themeColor="text1"/>
          <w:sz w:val="28"/>
          <w:szCs w:val="28"/>
        </w:rPr>
        <w:t>внутричерепного</w:t>
      </w:r>
      <w:r w:rsidRPr="00BB66DF">
        <w:rPr>
          <w:rFonts w:asciiTheme="majorBidi" w:hAnsiTheme="majorBidi" w:cstheme="majorBidi"/>
          <w:color w:val="000000" w:themeColor="text1"/>
          <w:sz w:val="28"/>
          <w:szCs w:val="28"/>
        </w:rPr>
        <w:t xml:space="preserve"> кровоизлияния. </w:t>
      </w:r>
    </w:p>
    <w:p w14:paraId="5EEC27D6" w14:textId="7ECBF0DF"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Несмотря на имеющиеся данные, </w:t>
      </w:r>
      <w:r w:rsidRPr="00BB66DF">
        <w:rPr>
          <w:rFonts w:asciiTheme="majorBidi" w:hAnsiTheme="majorBidi" w:cstheme="majorBidi"/>
          <w:color w:val="000000" w:themeColor="text1"/>
          <w:sz w:val="28"/>
          <w:szCs w:val="28"/>
          <w:highlight w:val="white"/>
        </w:rPr>
        <w:t xml:space="preserve">в настоящее время до сих пор неизвестно точное количество генов, </w:t>
      </w:r>
      <w:r w:rsidR="00AA0F24" w:rsidRPr="00BB66DF">
        <w:rPr>
          <w:rFonts w:asciiTheme="majorBidi" w:hAnsiTheme="majorBidi" w:cstheme="majorBidi"/>
          <w:color w:val="000000" w:themeColor="text1"/>
          <w:sz w:val="28"/>
          <w:szCs w:val="28"/>
          <w:highlight w:val="white"/>
        </w:rPr>
        <w:t>вовлечённых</w:t>
      </w:r>
      <w:r w:rsidRPr="00BB66DF">
        <w:rPr>
          <w:rFonts w:asciiTheme="majorBidi" w:hAnsiTheme="majorBidi" w:cstheme="majorBidi"/>
          <w:color w:val="000000" w:themeColor="text1"/>
          <w:sz w:val="28"/>
          <w:szCs w:val="28"/>
          <w:highlight w:val="white"/>
        </w:rPr>
        <w:t xml:space="preserve"> в патофизиологию САК. В отличие от моногенных заболеваний, идентификация генов, вовлеченных в проявлении САК гораздо сложнее. Например, восприимчивость аллеля может увеличить вероятность развития заболевания.  Тем не менее присутствие этого аллеля недостаточно, чтобы объяснить причины возникновения болезни, в</w:t>
      </w:r>
      <w:r w:rsidRPr="00BB66DF">
        <w:rPr>
          <w:rFonts w:asciiTheme="majorBidi" w:hAnsiTheme="majorBidi" w:cstheme="majorBidi"/>
          <w:color w:val="000000" w:themeColor="text1"/>
          <w:sz w:val="28"/>
          <w:szCs w:val="28"/>
        </w:rPr>
        <w:t>следствие чего результаты исследований роли генетических факторов при риске возникновения САК имеют сильные различия. Очевидно, что интерпретация данных 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секвенирования сильно зависит от тщательности описания клинических и фенотипических данных, поскольку в дополнение к наследственным факторам, САК также ассоциируется с приобретенными факторами риска [177]. </w:t>
      </w:r>
      <w:r w:rsidR="00A85677" w:rsidRPr="00BB66DF">
        <w:rPr>
          <w:rFonts w:asciiTheme="majorBidi" w:hAnsiTheme="majorBidi" w:cstheme="majorBidi"/>
          <w:color w:val="000000" w:themeColor="text1"/>
          <w:sz w:val="28"/>
          <w:szCs w:val="28"/>
        </w:rPr>
        <w:t>К тому же</w:t>
      </w:r>
      <w:r w:rsidRPr="00BB66DF">
        <w:rPr>
          <w:rFonts w:asciiTheme="majorBidi" w:hAnsiTheme="majorBidi" w:cstheme="majorBidi"/>
          <w:color w:val="000000" w:themeColor="text1"/>
          <w:sz w:val="28"/>
          <w:szCs w:val="28"/>
        </w:rPr>
        <w:t xml:space="preserve"> предыдущие популяционные исследования </w:t>
      </w:r>
      <w:r w:rsidR="00A85677" w:rsidRPr="00BB66DF">
        <w:rPr>
          <w:rFonts w:asciiTheme="majorBidi" w:hAnsiTheme="majorBidi" w:cstheme="majorBidi"/>
          <w:color w:val="000000" w:themeColor="text1"/>
          <w:sz w:val="28"/>
          <w:szCs w:val="28"/>
        </w:rPr>
        <w:t>показали этническую</w:t>
      </w:r>
      <w:r w:rsidRPr="00BB66DF">
        <w:rPr>
          <w:rFonts w:asciiTheme="majorBidi" w:hAnsiTheme="majorBidi" w:cstheme="majorBidi"/>
          <w:color w:val="000000" w:themeColor="text1"/>
          <w:sz w:val="28"/>
          <w:szCs w:val="28"/>
        </w:rPr>
        <w:t xml:space="preserve"> специфичность генетических маркеров заболеваний. В большинстве исследований ассоциация с ОНП, выявленная в одной популяции, не подтверждена на других популяциях [133, c.61]. Следовательно, позитивные ассоциации следует изучить и на других этнических популяциях, так как существуют этнические различия в частотах генетических вариаций, а также различия во вкладе факторов окружающей среды на развитие болезни [21, p.1477; 22, p.3]. </w:t>
      </w:r>
    </w:p>
    <w:p w14:paraId="24C124E5"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20B12B1A" w14:textId="77777777" w:rsidR="00AB41AA" w:rsidRPr="00BB66DF" w:rsidRDefault="00AB41AA" w:rsidP="00AB41AA">
      <w:pPr>
        <w:ind w:firstLine="567"/>
        <w:jc w:val="both"/>
        <w:rPr>
          <w:rFonts w:asciiTheme="majorBidi" w:hAnsiTheme="majorBidi" w:cstheme="majorBidi"/>
          <w:bCs/>
          <w:color w:val="000000" w:themeColor="text1"/>
          <w:sz w:val="28"/>
          <w:szCs w:val="28"/>
        </w:rPr>
      </w:pPr>
      <w:r w:rsidRPr="00BB66DF">
        <w:rPr>
          <w:rFonts w:asciiTheme="majorBidi" w:hAnsiTheme="majorBidi" w:cstheme="majorBidi"/>
          <w:bCs/>
          <w:color w:val="000000" w:themeColor="text1"/>
          <w:sz w:val="28"/>
          <w:szCs w:val="28"/>
        </w:rPr>
        <w:t>1.4 Наследственные формы САК</w:t>
      </w:r>
    </w:p>
    <w:p w14:paraId="47CF49FB" w14:textId="77777777" w:rsidR="00AB41AA" w:rsidRPr="00BB66DF" w:rsidRDefault="00AB41AA" w:rsidP="00AB41AA">
      <w:pPr>
        <w:ind w:firstLine="567"/>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Семейный анамнез является значимым фактором риска субарахноидального кровоизлияния, в результате разрыва внутричерепной аневризмы [35, p.1132]</w:t>
      </w:r>
      <w:r>
        <w:rPr>
          <w:rFonts w:asciiTheme="majorBidi" w:hAnsiTheme="majorBidi" w:cstheme="majorBidi"/>
          <w:color w:val="000000" w:themeColor="text1"/>
          <w:sz w:val="28"/>
          <w:szCs w:val="28"/>
        </w:rPr>
        <w:t xml:space="preserve"> на ряду с другими</w:t>
      </w:r>
      <w:r w:rsidRPr="00BB66DF">
        <w:rPr>
          <w:rFonts w:asciiTheme="majorBidi" w:hAnsiTheme="majorBidi" w:cstheme="majorBidi"/>
          <w:color w:val="000000" w:themeColor="text1"/>
          <w:sz w:val="28"/>
          <w:szCs w:val="28"/>
        </w:rPr>
        <w:t xml:space="preserve">. Крупнейшее в мире исследование генетики семейных форм аневризмы головного мозга FIAS </w:t>
      </w:r>
      <w:r w:rsidRPr="00BB66DF">
        <w:rPr>
          <w:rFonts w:asciiTheme="majorBidi" w:hAnsiTheme="majorBidi" w:cstheme="majorBidi"/>
          <w:color w:val="000000" w:themeColor="text1"/>
          <w:sz w:val="28"/>
          <w:szCs w:val="28"/>
          <w:highlight w:val="white"/>
        </w:rPr>
        <w:t>(Familial</w:t>
      </w:r>
      <w:r>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highlight w:val="white"/>
        </w:rPr>
        <w:t>Intracranial</w:t>
      </w:r>
      <w:r>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highlight w:val="white"/>
        </w:rPr>
        <w:t>Aneurysm</w:t>
      </w:r>
      <w:r>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highlight w:val="white"/>
        </w:rPr>
        <w:t>Study</w:t>
      </w:r>
      <w:r w:rsidRPr="00BB66DF">
        <w:rPr>
          <w:rFonts w:asciiTheme="majorBidi" w:hAnsiTheme="majorBidi" w:cstheme="majorBidi"/>
          <w:color w:val="000000" w:themeColor="text1"/>
          <w:sz w:val="28"/>
          <w:szCs w:val="28"/>
        </w:rPr>
        <w:t xml:space="preserve">) в настоящее время провело исследование на более чем </w:t>
      </w:r>
      <w:r w:rsidRPr="00774373">
        <w:rPr>
          <w:rFonts w:asciiTheme="majorBidi" w:hAnsiTheme="majorBidi" w:cstheme="majorBidi"/>
          <w:color w:val="000000" w:themeColor="text1"/>
          <w:sz w:val="28"/>
          <w:szCs w:val="28"/>
        </w:rPr>
        <w:t>498</w:t>
      </w:r>
      <w:r w:rsidRPr="00BB66DF">
        <w:rPr>
          <w:rFonts w:asciiTheme="majorBidi" w:hAnsiTheme="majorBidi" w:cstheme="majorBidi"/>
          <w:color w:val="000000" w:themeColor="text1"/>
          <w:sz w:val="28"/>
          <w:szCs w:val="28"/>
        </w:rPr>
        <w:t xml:space="preserve"> семьях и выявило, что 10% пациентов САК имеют семейный анамнез [</w:t>
      </w:r>
      <w:r w:rsidRPr="00774373">
        <w:rPr>
          <w:rFonts w:asciiTheme="majorBidi" w:hAnsiTheme="majorBidi" w:cstheme="majorBidi"/>
          <w:color w:val="000000" w:themeColor="text1"/>
          <w:sz w:val="28"/>
          <w:szCs w:val="28"/>
        </w:rPr>
        <w:t>178</w:t>
      </w:r>
      <w:r w:rsidRPr="00BB66DF">
        <w:rPr>
          <w:rFonts w:asciiTheme="majorBidi" w:hAnsiTheme="majorBidi" w:cstheme="majorBidi"/>
          <w:color w:val="000000" w:themeColor="text1"/>
          <w:sz w:val="28"/>
          <w:szCs w:val="28"/>
        </w:rPr>
        <w:t xml:space="preserve">]. Согласно данным исследований, пациенты с наследственной формой САК имели более высокий риск разрыва аневризмы в сравнении со спорадическими случаями. Более того, у пациентов с наследственной формой, разрыв аневризмы и САК возникал в более молодом возрасте, а также, наследственность обуславливала множественность аневризм [34, p.1952]. </w:t>
      </w:r>
    </w:p>
    <w:p w14:paraId="7655EB3C" w14:textId="3497B06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Скрининг первостепенных родственников в семьях пациентов финской популяции с аневризмами подтвердил высокий риск разрыва аневризм и САК в семьях с более чем двумя подтвержденными случаями САК [33, p.1132]. Исследования также показали, что первостепенные родственники пациентов с САК имеют более высокий риск разрыва внутричерепных аневризм - 8,7% - 13,9% по сравнению с 1% в общей популяции [178</w:t>
      </w:r>
      <w:r w:rsidRPr="00774373">
        <w:rPr>
          <w:rFonts w:asciiTheme="majorBidi" w:hAnsiTheme="majorBidi" w:cstheme="majorBidi"/>
          <w:color w:val="000000" w:themeColor="text1"/>
          <w:sz w:val="28"/>
          <w:szCs w:val="28"/>
        </w:rPr>
        <w:t xml:space="preserve">, </w:t>
      </w:r>
      <w:r w:rsidR="00ED068A">
        <w:rPr>
          <w:rFonts w:asciiTheme="majorBidi" w:hAnsiTheme="majorBidi" w:cstheme="majorBidi"/>
          <w:color w:val="000000" w:themeColor="text1"/>
          <w:sz w:val="28"/>
          <w:szCs w:val="28"/>
          <w:lang w:val="en-US"/>
        </w:rPr>
        <w:t>p</w:t>
      </w:r>
      <w:r w:rsidRPr="00774373">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w:t>
      </w:r>
    </w:p>
    <w:p w14:paraId="63453439" w14:textId="531EA15D" w:rsidR="00AB41AA" w:rsidRDefault="00AB41AA" w:rsidP="00851597">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Тем не менее, исследования семейных САК обычно предполагают неполную генетическую пенетрантность с поздним проявлением заболевания, а также не исключают важность влияния средовых и стохастических факторов</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риска. Большое популяционное исследование семейных форм</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САК выявило, что в 41% (95% ДИ, 23,7</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55,5%) факторы внешней среды играли значительную роль в восприимчивости к САК [179]. Наследственные ВА могут также коррелировать с семейн</w:t>
      </w:r>
      <w:r w:rsidRPr="00BB66DF">
        <w:rPr>
          <w:rFonts w:asciiTheme="majorBidi" w:hAnsiTheme="majorBidi" w:cstheme="majorBidi"/>
          <w:color w:val="000000" w:themeColor="text1"/>
          <w:sz w:val="28"/>
          <w:szCs w:val="28"/>
          <w:lang w:val="kk-KZ"/>
        </w:rPr>
        <w:t xml:space="preserve">ым анамнезом </w:t>
      </w:r>
      <w:r w:rsidRPr="00BB66DF">
        <w:rPr>
          <w:rFonts w:asciiTheme="majorBidi" w:hAnsiTheme="majorBidi" w:cstheme="majorBidi"/>
          <w:color w:val="000000" w:themeColor="text1"/>
          <w:sz w:val="28"/>
          <w:szCs w:val="28"/>
        </w:rPr>
        <w:t xml:space="preserve">курения и употребления алкоголя, а также с другими факторами окружающей среды, поэтому важно учитывать такие моменты в генетических исследованиях. </w:t>
      </w:r>
    </w:p>
    <w:p w14:paraId="4347F50D" w14:textId="77777777" w:rsidR="00851597" w:rsidRPr="00BB66DF" w:rsidRDefault="00851597" w:rsidP="00441C0D">
      <w:pPr>
        <w:jc w:val="both"/>
        <w:rPr>
          <w:rFonts w:asciiTheme="majorBidi" w:hAnsiTheme="majorBidi" w:cstheme="majorBidi"/>
          <w:color w:val="000000" w:themeColor="text1"/>
          <w:sz w:val="28"/>
          <w:szCs w:val="28"/>
        </w:rPr>
      </w:pPr>
    </w:p>
    <w:p w14:paraId="70F16A0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1.5 Диагностика и лечение САК</w:t>
      </w:r>
    </w:p>
    <w:p w14:paraId="787DDAB8" w14:textId="1D80036B"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Основной проблемой внутричерепных аневризм и САК является сложность ранней диагностики и оказания своевременного лечения [3, c.249]. </w:t>
      </w:r>
      <w:r w:rsidR="00A85677" w:rsidRPr="00BB66DF">
        <w:rPr>
          <w:rFonts w:asciiTheme="majorBidi" w:hAnsiTheme="majorBidi" w:cstheme="majorBidi"/>
          <w:color w:val="000000" w:themeColor="text1"/>
          <w:sz w:val="28"/>
          <w:szCs w:val="28"/>
        </w:rPr>
        <w:t>В большинстве случаев</w:t>
      </w:r>
      <w:r w:rsidRPr="00BB66DF">
        <w:rPr>
          <w:rFonts w:asciiTheme="majorBidi" w:hAnsiTheme="majorBidi" w:cstheme="majorBidi"/>
          <w:color w:val="000000" w:themeColor="text1"/>
          <w:sz w:val="28"/>
          <w:szCs w:val="28"/>
        </w:rPr>
        <w:t xml:space="preserve"> ВА выявляются либо только после разрыва и САК, либо в результате проявления осложнений как сдавление зрительного нерва и смежных структур мозга. В этом случае обычно ВА уже достигли опасного размера и представляют высокий риск САК [180]. Кроме того, во многих случаях аневризма обнаруживается случайно при обследовании на сопутствующие заболевания. </w:t>
      </w:r>
    </w:p>
    <w:p w14:paraId="0F3CC400" w14:textId="0CEED82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Диагностика внутричерепных аневризм осуществляется с использованием современных методов нейровизуализации, таких как СЦА, КТА и МРА [181]. </w:t>
      </w:r>
    </w:p>
    <w:p w14:paraId="2937F0EB" w14:textId="525C34B8"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основе MРA лежит магнитно-резонансная томография (МРТ), которая является неионизирующей техникой и обеспечивает трехмерные данные с превосходным контрастом мягких тканей и высоким пространственным разрешением (1мм). Несмотря на эти </w:t>
      </w:r>
      <w:r w:rsidR="00A85677" w:rsidRPr="00BB66DF">
        <w:rPr>
          <w:rFonts w:asciiTheme="majorBidi" w:hAnsiTheme="majorBidi" w:cstheme="majorBidi"/>
          <w:color w:val="000000" w:themeColor="text1"/>
          <w:sz w:val="28"/>
          <w:szCs w:val="28"/>
        </w:rPr>
        <w:t>высоко воспроизводительные</w:t>
      </w:r>
      <w:r w:rsidRPr="00BB66DF">
        <w:rPr>
          <w:rFonts w:asciiTheme="majorBidi" w:hAnsiTheme="majorBidi" w:cstheme="majorBidi"/>
          <w:color w:val="000000" w:themeColor="text1"/>
          <w:sz w:val="28"/>
          <w:szCs w:val="28"/>
        </w:rPr>
        <w:t xml:space="preserve"> возможности, основными недостатками при использовании аппарата МРТ являются его медленное временное разрешение по сравнению с КТА и неспособность выявить небольшие аневризмы. Поэтому МРА используют только при диагностике аневризм размером более 5 мм [7, p.805].</w:t>
      </w:r>
    </w:p>
    <w:p w14:paraId="622234B2"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КTA проводится с помощью контрастного красителя, вводимого в бедренную вену. Это позволяет выделять кровеносные сосуды при трехмерной 3D-визуализации. Поскольку кровь очень плотная, она четко отображается при сканировании КTA и способствует выявлению тромбированных и частично тромбированных аневризм. Однако чувствительность КТА зависит от размера и локализации ВА. Так, КТА является менее эффективным при диагностике ВА &lt; 5 мм, СМА, ПМА и аневризмы задней мозжечковой артерии. Тем не менее, КТА обладает рядом преимуществ как быстрота и доступность метода и часто применяется совместно с СЦА [181, p.204].</w:t>
      </w:r>
    </w:p>
    <w:p w14:paraId="554C7BE3"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отличии от общей, селективная (избирательная) ангиография направлена на диагностику отдельных сосудов и позволяет с точностью определить расположение аневризм, участки сужения и закупорки сосудов.  СЦА также является инвазивным методом. В вену или через бедренную артерию вводится водорастворимое йодсодержащее контрастное вещество. Это сопровождается серийной рентгеновской съемкой, отображающей артериальную, капиллярную и венозные фазы контрастирования. Возможность диагностировать сосуды любого размера - от самого крупного сосуда - аорты, до мельчайших сосудов - капилляров и дает большое преимущество перед другими методами. Поэтому СЦА метод на сегодняшний день является золотым стандартом для оценки состояния сосудов [182]. </w:t>
      </w:r>
    </w:p>
    <w:p w14:paraId="72398A87"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Частота возникновения кровоизлияний из-за неразорвавшихся аневризм является непредсказуемым событием, но данные методы обеспечивают существенную помощь при визуализации состояния аневризмы, что является важным для принятия решения о методах лечения [7, p.810].</w:t>
      </w:r>
    </w:p>
    <w:p w14:paraId="24845FCB" w14:textId="7BCE844B"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Высокие показатели летального исхода и инвалидизации в результате спонтанных субарахноидальных кровоизлияний говорят о необходимости тщательного подхода при выборе методов лечения. С внедрением </w:t>
      </w:r>
      <w:r w:rsidR="00A85677" w:rsidRPr="00BB66DF">
        <w:rPr>
          <w:rFonts w:asciiTheme="majorBidi" w:hAnsiTheme="majorBidi" w:cstheme="majorBidi"/>
          <w:color w:val="000000" w:themeColor="text1"/>
          <w:sz w:val="28"/>
          <w:szCs w:val="28"/>
        </w:rPr>
        <w:t>новых технологий</w:t>
      </w:r>
      <w:r w:rsidRPr="00BB66DF">
        <w:rPr>
          <w:rFonts w:asciiTheme="majorBidi" w:hAnsiTheme="majorBidi" w:cstheme="majorBidi"/>
          <w:color w:val="000000" w:themeColor="text1"/>
          <w:sz w:val="28"/>
          <w:szCs w:val="28"/>
        </w:rPr>
        <w:t xml:space="preserve">, нейрохиругическое лечение ВА достигло больших успехов. При своевременной диагностике и лечении ВА, риск летальных исходов от САК снижен на 50 % [6, p.1367].  Поскольку не все ВА могут разрываться в течение жизни, наиболее важным вопросом при лечении пациентов с САК остается неясность в идентификации и хирургическом лечении именно тех ВА, которые подвержены риску разрыва и повторному САК. </w:t>
      </w:r>
    </w:p>
    <w:p w14:paraId="055BC73E"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Согласно клиническому протоколу, выбор подхода лечения САК основан на индивидуальном анализе размеров, расположения и формы ВА, а также общего состояния здоровья пациента и сопутствующих факторов. Особенно важными при планировании лечения являются показатели гемодинамики в области аневризмы [5, p.66].</w:t>
      </w:r>
    </w:p>
    <w:p w14:paraId="2CF7367E" w14:textId="07C003B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 менее важным вопросом является выбор менее инвазивного метода лечения с минимальным риском, обеспечивающим долгосрочный результат. На сегодняшний день хирургическое лечение САК, а также его профилактика путем выключения ВА из потока и предотвращения разрыва проводят двумя способами: хирургическое клипирование и </w:t>
      </w:r>
      <w:r w:rsidR="00A85677" w:rsidRPr="00BB66DF">
        <w:rPr>
          <w:rFonts w:asciiTheme="majorBidi" w:hAnsiTheme="majorBidi" w:cstheme="majorBidi"/>
          <w:color w:val="000000" w:themeColor="text1"/>
          <w:sz w:val="28"/>
          <w:szCs w:val="28"/>
        </w:rPr>
        <w:t>эндоваскулярная эмболизация</w:t>
      </w:r>
      <w:r w:rsidRPr="00BB66DF">
        <w:rPr>
          <w:rFonts w:asciiTheme="majorBidi" w:hAnsiTheme="majorBidi" w:cstheme="majorBidi"/>
          <w:color w:val="000000" w:themeColor="text1"/>
          <w:sz w:val="28"/>
          <w:szCs w:val="28"/>
        </w:rPr>
        <w:t xml:space="preserve"> [183]. </w:t>
      </w:r>
    </w:p>
    <w:p w14:paraId="22F2569E"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Микрохирургическое клипирование является наиболее обычной и определенной процедурой, но, поскольку это открытая операция, она также является наиболее инвазивной. Для прекращения кровоснабжения аневризмы ее основание или шейку плотно закрывают, зажимая ее металлическим зажимом (клипсой). Клипса обладает необходимой прочностью, формой и размером, обеспечивающей выключение аневризмы из общего потока и нормализацию циркуляции крови, без дальнейшего повреждения артериальной стенки [184].</w:t>
      </w:r>
    </w:p>
    <w:p w14:paraId="3A85F55C" w14:textId="41E82A30" w:rsidR="00AB41AA" w:rsidRPr="00851597" w:rsidRDefault="00AB41AA" w:rsidP="00851597">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Эндоваскулярная эмболизация альтернативный, менее инвазивный метод лечения ВА [181, p.205]. Процедура заключается в блокировании аневризмы введением в ее полость через просвет </w:t>
      </w:r>
      <w:r w:rsidR="00C43804" w:rsidRPr="00BB66DF">
        <w:rPr>
          <w:rFonts w:asciiTheme="majorBidi" w:hAnsiTheme="majorBidi" w:cstheme="majorBidi"/>
          <w:color w:val="000000" w:themeColor="text1"/>
          <w:sz w:val="28"/>
          <w:szCs w:val="28"/>
        </w:rPr>
        <w:t>микрокатетера</w:t>
      </w:r>
      <w:r w:rsidRPr="00BB66DF">
        <w:rPr>
          <w:rFonts w:asciiTheme="majorBidi" w:hAnsiTheme="majorBidi" w:cstheme="majorBidi"/>
          <w:color w:val="000000" w:themeColor="text1"/>
          <w:sz w:val="28"/>
          <w:szCs w:val="28"/>
        </w:rPr>
        <w:t xml:space="preserve"> специальной микроспирали. Однако данная процедура эффективна только при лечении небольших мешотчатых аневризм. Эмболизация при больших аневризмах сопряжена с риском реканализации и миграции спирали в просвет несущей артерии [185]. Поэтому в некоторых случаях краткосрочный и долгосрочный мониторинг без операции является наиболее подходящим методом.</w:t>
      </w:r>
    </w:p>
    <w:p w14:paraId="4022B040" w14:textId="77777777" w:rsidR="00AB41AA" w:rsidRPr="00BB66DF" w:rsidRDefault="00AB41AA" w:rsidP="00AB41AA">
      <w:pPr>
        <w:jc w:val="both"/>
        <w:rPr>
          <w:rFonts w:asciiTheme="majorBidi" w:hAnsiTheme="majorBidi" w:cstheme="majorBidi"/>
          <w:b/>
          <w:color w:val="000000" w:themeColor="text1"/>
          <w:sz w:val="28"/>
          <w:szCs w:val="28"/>
        </w:rPr>
      </w:pPr>
    </w:p>
    <w:p w14:paraId="0DD05B53" w14:textId="50BB0C36" w:rsidR="00AB41AA" w:rsidRDefault="00AB41AA" w:rsidP="00AB41AA">
      <w:pPr>
        <w:jc w:val="both"/>
        <w:rPr>
          <w:rFonts w:asciiTheme="majorBidi" w:hAnsiTheme="majorBidi" w:cstheme="majorBidi"/>
          <w:b/>
          <w:color w:val="000000" w:themeColor="text1"/>
          <w:sz w:val="28"/>
          <w:szCs w:val="28"/>
        </w:rPr>
      </w:pPr>
    </w:p>
    <w:p w14:paraId="32D04D28" w14:textId="1CF66063" w:rsidR="00C43804" w:rsidRDefault="00C43804" w:rsidP="00AB41AA">
      <w:pPr>
        <w:jc w:val="both"/>
        <w:rPr>
          <w:rFonts w:asciiTheme="majorBidi" w:hAnsiTheme="majorBidi" w:cstheme="majorBidi"/>
          <w:b/>
          <w:color w:val="000000" w:themeColor="text1"/>
          <w:sz w:val="28"/>
          <w:szCs w:val="28"/>
        </w:rPr>
      </w:pPr>
    </w:p>
    <w:p w14:paraId="32DC8145" w14:textId="5057FC99" w:rsidR="00B535FF" w:rsidRDefault="00B535FF" w:rsidP="00AB41AA">
      <w:pPr>
        <w:jc w:val="both"/>
        <w:rPr>
          <w:rFonts w:asciiTheme="majorBidi" w:hAnsiTheme="majorBidi" w:cstheme="majorBidi"/>
          <w:b/>
          <w:color w:val="000000" w:themeColor="text1"/>
          <w:sz w:val="28"/>
          <w:szCs w:val="28"/>
        </w:rPr>
      </w:pPr>
    </w:p>
    <w:p w14:paraId="5A824CD3" w14:textId="53CA3349" w:rsidR="00B535FF" w:rsidRDefault="00B535FF" w:rsidP="00AB41AA">
      <w:pPr>
        <w:jc w:val="both"/>
        <w:rPr>
          <w:rFonts w:asciiTheme="majorBidi" w:hAnsiTheme="majorBidi" w:cstheme="majorBidi"/>
          <w:b/>
          <w:color w:val="000000" w:themeColor="text1"/>
          <w:sz w:val="28"/>
          <w:szCs w:val="28"/>
        </w:rPr>
      </w:pPr>
    </w:p>
    <w:p w14:paraId="0F1E624C" w14:textId="1BADAADE" w:rsidR="00B535FF" w:rsidRDefault="00B535FF" w:rsidP="00AB41AA">
      <w:pPr>
        <w:jc w:val="both"/>
        <w:rPr>
          <w:rFonts w:asciiTheme="majorBidi" w:hAnsiTheme="majorBidi" w:cstheme="majorBidi"/>
          <w:b/>
          <w:color w:val="000000" w:themeColor="text1"/>
          <w:sz w:val="28"/>
          <w:szCs w:val="28"/>
        </w:rPr>
      </w:pPr>
    </w:p>
    <w:p w14:paraId="7080D565" w14:textId="1987803A" w:rsidR="00B535FF" w:rsidRDefault="00B535FF" w:rsidP="00AB41AA">
      <w:pPr>
        <w:jc w:val="both"/>
        <w:rPr>
          <w:rFonts w:asciiTheme="majorBidi" w:hAnsiTheme="majorBidi" w:cstheme="majorBidi"/>
          <w:b/>
          <w:color w:val="000000" w:themeColor="text1"/>
          <w:sz w:val="28"/>
          <w:szCs w:val="28"/>
        </w:rPr>
      </w:pPr>
    </w:p>
    <w:p w14:paraId="7E4EE059" w14:textId="3301A7C6" w:rsidR="00B535FF" w:rsidRDefault="00B535FF" w:rsidP="00AB41AA">
      <w:pPr>
        <w:jc w:val="both"/>
        <w:rPr>
          <w:rFonts w:asciiTheme="majorBidi" w:hAnsiTheme="majorBidi" w:cstheme="majorBidi"/>
          <w:b/>
          <w:color w:val="000000" w:themeColor="text1"/>
          <w:sz w:val="28"/>
          <w:szCs w:val="28"/>
        </w:rPr>
      </w:pPr>
    </w:p>
    <w:p w14:paraId="618E3111" w14:textId="26FD46B9" w:rsidR="00B535FF" w:rsidRDefault="00B535FF" w:rsidP="00AB41AA">
      <w:pPr>
        <w:jc w:val="both"/>
        <w:rPr>
          <w:rFonts w:asciiTheme="majorBidi" w:hAnsiTheme="majorBidi" w:cstheme="majorBidi"/>
          <w:b/>
          <w:color w:val="000000" w:themeColor="text1"/>
          <w:sz w:val="28"/>
          <w:szCs w:val="28"/>
        </w:rPr>
      </w:pPr>
    </w:p>
    <w:p w14:paraId="5D8EF01C" w14:textId="4F9E5842" w:rsidR="00B535FF" w:rsidRDefault="00B535FF" w:rsidP="00AB41AA">
      <w:pPr>
        <w:jc w:val="both"/>
        <w:rPr>
          <w:rFonts w:asciiTheme="majorBidi" w:hAnsiTheme="majorBidi" w:cstheme="majorBidi"/>
          <w:b/>
          <w:color w:val="000000" w:themeColor="text1"/>
          <w:sz w:val="28"/>
          <w:szCs w:val="28"/>
        </w:rPr>
      </w:pPr>
    </w:p>
    <w:p w14:paraId="08ACC002" w14:textId="664ED302" w:rsidR="00B535FF" w:rsidRDefault="00B535FF" w:rsidP="00AB41AA">
      <w:pPr>
        <w:jc w:val="both"/>
        <w:rPr>
          <w:rFonts w:asciiTheme="majorBidi" w:hAnsiTheme="majorBidi" w:cstheme="majorBidi"/>
          <w:b/>
          <w:color w:val="000000" w:themeColor="text1"/>
          <w:sz w:val="28"/>
          <w:szCs w:val="28"/>
        </w:rPr>
      </w:pPr>
    </w:p>
    <w:p w14:paraId="7901DC19" w14:textId="5765AC42" w:rsidR="00B535FF" w:rsidRDefault="00B535FF" w:rsidP="00AB41AA">
      <w:pPr>
        <w:jc w:val="both"/>
        <w:rPr>
          <w:rFonts w:asciiTheme="majorBidi" w:hAnsiTheme="majorBidi" w:cstheme="majorBidi"/>
          <w:b/>
          <w:color w:val="000000" w:themeColor="text1"/>
          <w:sz w:val="28"/>
          <w:szCs w:val="28"/>
        </w:rPr>
      </w:pPr>
    </w:p>
    <w:p w14:paraId="728E3F82" w14:textId="56274EC5" w:rsidR="00B535FF" w:rsidRDefault="00B535FF" w:rsidP="00AB41AA">
      <w:pPr>
        <w:jc w:val="both"/>
        <w:rPr>
          <w:rFonts w:asciiTheme="majorBidi" w:hAnsiTheme="majorBidi" w:cstheme="majorBidi"/>
          <w:b/>
          <w:color w:val="000000" w:themeColor="text1"/>
          <w:sz w:val="28"/>
          <w:szCs w:val="28"/>
        </w:rPr>
      </w:pPr>
    </w:p>
    <w:p w14:paraId="3D05AED0" w14:textId="1E1033D6" w:rsidR="00B535FF" w:rsidRDefault="00B535FF" w:rsidP="00AB41AA">
      <w:pPr>
        <w:jc w:val="both"/>
        <w:rPr>
          <w:rFonts w:asciiTheme="majorBidi" w:hAnsiTheme="majorBidi" w:cstheme="majorBidi"/>
          <w:b/>
          <w:color w:val="000000" w:themeColor="text1"/>
          <w:sz w:val="28"/>
          <w:szCs w:val="28"/>
        </w:rPr>
      </w:pPr>
    </w:p>
    <w:p w14:paraId="6EA15D26" w14:textId="3F7F74CA" w:rsidR="00B535FF" w:rsidRDefault="00B535FF" w:rsidP="00AB41AA">
      <w:pPr>
        <w:jc w:val="both"/>
        <w:rPr>
          <w:rFonts w:asciiTheme="majorBidi" w:hAnsiTheme="majorBidi" w:cstheme="majorBidi"/>
          <w:b/>
          <w:color w:val="000000" w:themeColor="text1"/>
          <w:sz w:val="28"/>
          <w:szCs w:val="28"/>
        </w:rPr>
      </w:pPr>
    </w:p>
    <w:p w14:paraId="17B03823" w14:textId="5E664684" w:rsidR="00B535FF" w:rsidRDefault="00B535FF" w:rsidP="00AB41AA">
      <w:pPr>
        <w:jc w:val="both"/>
        <w:rPr>
          <w:rFonts w:asciiTheme="majorBidi" w:hAnsiTheme="majorBidi" w:cstheme="majorBidi"/>
          <w:b/>
          <w:color w:val="000000" w:themeColor="text1"/>
          <w:sz w:val="28"/>
          <w:szCs w:val="28"/>
        </w:rPr>
      </w:pPr>
    </w:p>
    <w:p w14:paraId="14AC31D0" w14:textId="2CFFB5B5" w:rsidR="00B535FF" w:rsidRDefault="00B535FF" w:rsidP="00AB41AA">
      <w:pPr>
        <w:jc w:val="both"/>
        <w:rPr>
          <w:rFonts w:asciiTheme="majorBidi" w:hAnsiTheme="majorBidi" w:cstheme="majorBidi"/>
          <w:b/>
          <w:color w:val="000000" w:themeColor="text1"/>
          <w:sz w:val="28"/>
          <w:szCs w:val="28"/>
        </w:rPr>
      </w:pPr>
    </w:p>
    <w:p w14:paraId="68EA9C9F" w14:textId="0B875EA0" w:rsidR="00B535FF" w:rsidRDefault="00B535FF" w:rsidP="00AB41AA">
      <w:pPr>
        <w:jc w:val="both"/>
        <w:rPr>
          <w:rFonts w:asciiTheme="majorBidi" w:hAnsiTheme="majorBidi" w:cstheme="majorBidi"/>
          <w:b/>
          <w:color w:val="000000" w:themeColor="text1"/>
          <w:sz w:val="28"/>
          <w:szCs w:val="28"/>
        </w:rPr>
      </w:pPr>
    </w:p>
    <w:p w14:paraId="6345D1F3" w14:textId="77777777" w:rsidR="00B535FF" w:rsidRDefault="00B535FF" w:rsidP="00AB41AA">
      <w:pPr>
        <w:jc w:val="both"/>
        <w:rPr>
          <w:rFonts w:asciiTheme="majorBidi" w:hAnsiTheme="majorBidi" w:cstheme="majorBidi"/>
          <w:b/>
          <w:color w:val="000000" w:themeColor="text1"/>
          <w:sz w:val="28"/>
          <w:szCs w:val="28"/>
        </w:rPr>
      </w:pPr>
    </w:p>
    <w:p w14:paraId="3C729B81" w14:textId="02A7463D" w:rsidR="00AB41AA" w:rsidRDefault="00AB41AA" w:rsidP="00AB41AA">
      <w:pPr>
        <w:jc w:val="both"/>
        <w:rPr>
          <w:rFonts w:asciiTheme="majorBidi" w:hAnsiTheme="majorBidi" w:cstheme="majorBidi"/>
          <w:b/>
          <w:color w:val="000000" w:themeColor="text1"/>
          <w:sz w:val="28"/>
          <w:szCs w:val="28"/>
        </w:rPr>
      </w:pPr>
    </w:p>
    <w:p w14:paraId="663E3A9F" w14:textId="7C5BC2E6" w:rsidR="00441C0D" w:rsidRDefault="00441C0D" w:rsidP="00AB41AA">
      <w:pPr>
        <w:jc w:val="both"/>
        <w:rPr>
          <w:rFonts w:asciiTheme="majorBidi" w:hAnsiTheme="majorBidi" w:cstheme="majorBidi"/>
          <w:b/>
          <w:color w:val="000000" w:themeColor="text1"/>
          <w:sz w:val="28"/>
          <w:szCs w:val="28"/>
        </w:rPr>
      </w:pPr>
    </w:p>
    <w:p w14:paraId="6750D9ED" w14:textId="77777777" w:rsidR="00441C0D" w:rsidRPr="00BB66DF" w:rsidRDefault="00441C0D" w:rsidP="00AB41AA">
      <w:pPr>
        <w:jc w:val="both"/>
        <w:rPr>
          <w:rFonts w:asciiTheme="majorBidi" w:hAnsiTheme="majorBidi" w:cstheme="majorBidi"/>
          <w:b/>
          <w:color w:val="000000" w:themeColor="text1"/>
          <w:sz w:val="28"/>
          <w:szCs w:val="28"/>
        </w:rPr>
      </w:pPr>
    </w:p>
    <w:p w14:paraId="648219E3" w14:textId="77777777" w:rsidR="00AB41AA" w:rsidRPr="00BB66DF" w:rsidRDefault="00AB41AA" w:rsidP="00AB41AA">
      <w:pPr>
        <w:jc w:val="both"/>
        <w:rPr>
          <w:rFonts w:asciiTheme="majorBidi" w:hAnsiTheme="majorBidi" w:cstheme="majorBidi"/>
          <w:b/>
          <w:color w:val="000000" w:themeColor="text1"/>
          <w:sz w:val="28"/>
          <w:szCs w:val="28"/>
        </w:rPr>
      </w:pPr>
    </w:p>
    <w:p w14:paraId="6E28129F" w14:textId="77777777" w:rsidR="00AB41AA" w:rsidRPr="00BB66DF" w:rsidRDefault="00AB41AA" w:rsidP="00AB41AA">
      <w:pPr>
        <w:widowControl w:val="0"/>
        <w:shd w:val="clear" w:color="auto" w:fill="FFFFFF"/>
        <w:tabs>
          <w:tab w:val="left" w:pos="0"/>
        </w:tabs>
        <w:ind w:firstLine="567"/>
        <w:jc w:val="both"/>
        <w:rPr>
          <w:rFonts w:asciiTheme="majorBidi" w:hAnsiTheme="majorBidi" w:cstheme="majorBidi"/>
          <w:color w:val="000000" w:themeColor="text1"/>
          <w:sz w:val="28"/>
          <w:szCs w:val="28"/>
        </w:rPr>
      </w:pPr>
      <w:r w:rsidRPr="00BB66DF">
        <w:rPr>
          <w:rFonts w:asciiTheme="majorBidi" w:hAnsiTheme="majorBidi" w:cstheme="majorBidi"/>
          <w:b/>
          <w:color w:val="000000" w:themeColor="text1"/>
          <w:sz w:val="28"/>
          <w:szCs w:val="28"/>
        </w:rPr>
        <w:t>2 МАТЕРИАЛЫ И МЕТОДЫ ИССЛЕДОВАНИЯ</w:t>
      </w:r>
    </w:p>
    <w:p w14:paraId="125F52F4" w14:textId="77777777" w:rsidR="00AB41AA" w:rsidRPr="00BB66DF" w:rsidRDefault="00AB41AA" w:rsidP="00AB41AA">
      <w:pPr>
        <w:shd w:val="clear" w:color="auto" w:fill="FFFFFF"/>
        <w:ind w:firstLine="567"/>
        <w:jc w:val="both"/>
        <w:rPr>
          <w:rFonts w:asciiTheme="majorBidi" w:hAnsiTheme="majorBidi" w:cstheme="majorBidi"/>
          <w:b/>
          <w:color w:val="000000" w:themeColor="text1"/>
          <w:sz w:val="28"/>
          <w:szCs w:val="28"/>
        </w:rPr>
      </w:pPr>
    </w:p>
    <w:p w14:paraId="6DFE1169" w14:textId="5084FBF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Диссертационная работа выполнена на базе </w:t>
      </w:r>
      <w:r w:rsidR="00FE111C">
        <w:rPr>
          <w:rFonts w:asciiTheme="majorBidi" w:hAnsiTheme="majorBidi" w:cstheme="majorBidi"/>
          <w:color w:val="000000" w:themeColor="text1"/>
          <w:sz w:val="28"/>
          <w:szCs w:val="28"/>
        </w:rPr>
        <w:t>ТОО «</w:t>
      </w:r>
      <w:r w:rsidRPr="00BB66DF">
        <w:rPr>
          <w:rFonts w:asciiTheme="majorBidi" w:hAnsiTheme="majorBidi" w:cstheme="majorBidi"/>
          <w:color w:val="000000" w:themeColor="text1"/>
          <w:sz w:val="28"/>
          <w:szCs w:val="28"/>
        </w:rPr>
        <w:t>Национальн</w:t>
      </w:r>
      <w:r w:rsidR="00FE111C">
        <w:rPr>
          <w:rFonts w:asciiTheme="majorBidi" w:hAnsiTheme="majorBidi" w:cstheme="majorBidi"/>
          <w:color w:val="000000" w:themeColor="text1"/>
          <w:sz w:val="28"/>
          <w:szCs w:val="28"/>
        </w:rPr>
        <w:t>ый</w:t>
      </w:r>
      <w:r w:rsidRPr="00BB66DF">
        <w:rPr>
          <w:rFonts w:asciiTheme="majorBidi" w:hAnsiTheme="majorBidi" w:cstheme="majorBidi"/>
          <w:color w:val="000000" w:themeColor="text1"/>
          <w:sz w:val="28"/>
          <w:szCs w:val="28"/>
        </w:rPr>
        <w:t xml:space="preserve"> центр биотехнологии</w:t>
      </w:r>
      <w:r w:rsidR="00FE111C">
        <w:rPr>
          <w:rFonts w:asciiTheme="majorBidi" w:hAnsiTheme="majorBidi" w:cstheme="majorBidi"/>
          <w:color w:val="000000" w:themeColor="text1"/>
          <w:sz w:val="28"/>
          <w:szCs w:val="28"/>
        </w:rPr>
        <w:t>» холдинга «</w:t>
      </w:r>
      <w:r w:rsidR="00FE111C">
        <w:rPr>
          <w:rFonts w:asciiTheme="majorBidi" w:hAnsiTheme="majorBidi" w:cstheme="majorBidi"/>
          <w:color w:val="000000" w:themeColor="text1"/>
          <w:sz w:val="28"/>
          <w:szCs w:val="28"/>
          <w:lang w:val="en-US"/>
        </w:rPr>
        <w:t>QazBioPharm</w:t>
      </w:r>
      <w:r w:rsidR="00FE111C">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Министерства </w:t>
      </w:r>
      <w:r w:rsidR="00441C0D">
        <w:rPr>
          <w:rFonts w:asciiTheme="majorBidi" w:hAnsiTheme="majorBidi" w:cstheme="majorBidi"/>
          <w:color w:val="000000" w:themeColor="text1"/>
          <w:sz w:val="28"/>
          <w:szCs w:val="28"/>
        </w:rPr>
        <w:t>Здравоохранения</w:t>
      </w:r>
      <w:r w:rsidRPr="00BB66DF">
        <w:rPr>
          <w:rFonts w:asciiTheme="majorBidi" w:hAnsiTheme="majorBidi" w:cstheme="majorBidi"/>
          <w:color w:val="000000" w:themeColor="text1"/>
          <w:sz w:val="28"/>
          <w:szCs w:val="28"/>
        </w:rPr>
        <w:t xml:space="preserve"> Республики Казахстан, г. </w:t>
      </w:r>
      <w:r w:rsidR="00441C0D">
        <w:rPr>
          <w:rFonts w:asciiTheme="majorBidi" w:hAnsiTheme="majorBidi" w:cstheme="majorBidi"/>
          <w:color w:val="000000" w:themeColor="text1"/>
          <w:sz w:val="28"/>
          <w:szCs w:val="28"/>
        </w:rPr>
        <w:t>Астана</w:t>
      </w:r>
      <w:r w:rsidRPr="00BB66DF">
        <w:rPr>
          <w:rFonts w:asciiTheme="majorBidi" w:hAnsiTheme="majorBidi" w:cstheme="majorBidi"/>
          <w:color w:val="000000" w:themeColor="text1"/>
          <w:sz w:val="28"/>
          <w:szCs w:val="28"/>
        </w:rPr>
        <w:t xml:space="preserve">. </w:t>
      </w:r>
    </w:p>
    <w:p w14:paraId="46EEE0E1"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Научно-исследовательская работа включала три этапа:</w:t>
      </w:r>
    </w:p>
    <w:p w14:paraId="5535FBC4"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Первый этап: популяционный анализ - проведение сравнительного анализа частот встречаемости ОНП генов - кандидатов в казахской этнической группе с частотами соответствующих ОНП генов - кандидатов в мировых популяциях, представленных в международной базе HapMap.</w:t>
      </w:r>
    </w:p>
    <w:p w14:paraId="13087ADA" w14:textId="5B341CE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Второй этап: ассоциативный анализ - поиск ассоциативных связей полиморфизмов генов с риском спорадических случаев </w:t>
      </w:r>
      <w:r w:rsidR="00A554D4">
        <w:rPr>
          <w:rFonts w:asciiTheme="majorBidi" w:hAnsiTheme="majorBidi" w:cstheme="majorBidi"/>
          <w:color w:val="000000" w:themeColor="text1"/>
          <w:sz w:val="28"/>
          <w:szCs w:val="28"/>
        </w:rPr>
        <w:t xml:space="preserve">САК </w:t>
      </w:r>
      <w:r w:rsidRPr="00BB66DF">
        <w:rPr>
          <w:rFonts w:asciiTheme="majorBidi" w:hAnsiTheme="majorBidi" w:cstheme="majorBidi"/>
          <w:color w:val="000000" w:themeColor="text1"/>
          <w:sz w:val="28"/>
          <w:szCs w:val="28"/>
        </w:rPr>
        <w:t>по типу «случай-контроль».</w:t>
      </w:r>
    </w:p>
    <w:p w14:paraId="475DBF35" w14:textId="621BD516"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Третий этап: полноэкзомный анализ семейного типа САК - проведение 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w:t>
      </w:r>
      <w:r w:rsidR="00EB768B">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в семье с САК и выявление новых генов-кандидатов. </w:t>
      </w:r>
    </w:p>
    <w:p w14:paraId="727D2F10" w14:textId="77777777" w:rsidR="00AB41AA" w:rsidRPr="00BB66DF" w:rsidRDefault="00AB41AA" w:rsidP="00AB41AA">
      <w:pPr>
        <w:tabs>
          <w:tab w:val="left" w:pos="2281"/>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ab/>
      </w:r>
    </w:p>
    <w:p w14:paraId="47837EB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2.1 Объекты исследования</w:t>
      </w:r>
    </w:p>
    <w:p w14:paraId="1AA0D66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2.1.1 Характеристика исследуемых групп </w:t>
      </w:r>
    </w:p>
    <w:p w14:paraId="274CD494" w14:textId="34AC75C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изучения спорадических случаев САК в исследование включено 696 пациентов проходившие обследование с 2015 по 2017 годы в АО «Национальный центр нейрохирургии» г. </w:t>
      </w:r>
      <w:r w:rsidR="00130CEE">
        <w:rPr>
          <w:rFonts w:asciiTheme="majorBidi" w:hAnsiTheme="majorBidi" w:cstheme="majorBidi"/>
          <w:color w:val="000000" w:themeColor="text1"/>
          <w:sz w:val="28"/>
          <w:szCs w:val="28"/>
        </w:rPr>
        <w:t>Астана</w:t>
      </w:r>
      <w:r w:rsidRPr="00BB66DF">
        <w:rPr>
          <w:rFonts w:asciiTheme="majorBidi" w:hAnsiTheme="majorBidi" w:cstheme="majorBidi"/>
          <w:color w:val="000000" w:themeColor="text1"/>
          <w:sz w:val="28"/>
          <w:szCs w:val="28"/>
        </w:rPr>
        <w:t xml:space="preserve">. </w:t>
      </w:r>
      <w:r w:rsidR="00B5074D" w:rsidRPr="00BB66DF">
        <w:rPr>
          <w:rFonts w:asciiTheme="majorBidi" w:hAnsiTheme="majorBidi" w:cstheme="majorBidi"/>
          <w:color w:val="000000" w:themeColor="text1"/>
          <w:sz w:val="28"/>
          <w:szCs w:val="28"/>
        </w:rPr>
        <w:t xml:space="preserve">Все пациенты отбирались согласно следующим критериям: возрастная категория старше 18 лет, отсутствие наследственных генетических заболеваний (синдром поликистоза почек, синдром Марфана, фибромышечная дисплазия и другие, связанные с дефектом соединительных тканей), а также </w:t>
      </w:r>
      <w:r w:rsidR="00B5074D">
        <w:rPr>
          <w:rFonts w:asciiTheme="majorBidi" w:hAnsiTheme="majorBidi" w:cstheme="majorBidi"/>
          <w:color w:val="000000" w:themeColor="text1"/>
          <w:sz w:val="28"/>
          <w:szCs w:val="28"/>
        </w:rPr>
        <w:t>отсутствие</w:t>
      </w:r>
      <w:r w:rsidR="00B5074D" w:rsidRPr="00BB66DF">
        <w:rPr>
          <w:rFonts w:asciiTheme="majorBidi" w:hAnsiTheme="majorBidi" w:cstheme="majorBidi"/>
          <w:color w:val="000000" w:themeColor="text1"/>
          <w:sz w:val="28"/>
          <w:szCs w:val="28"/>
        </w:rPr>
        <w:t xml:space="preserve"> опухоли и</w:t>
      </w:r>
      <w:r w:rsidR="00B5074D">
        <w:rPr>
          <w:rFonts w:asciiTheme="majorBidi" w:hAnsiTheme="majorBidi" w:cstheme="majorBidi"/>
          <w:color w:val="000000" w:themeColor="text1"/>
          <w:sz w:val="28"/>
          <w:szCs w:val="28"/>
        </w:rPr>
        <w:t>ли</w:t>
      </w:r>
      <w:r w:rsidR="00B5074D" w:rsidRPr="00BB66DF">
        <w:rPr>
          <w:rFonts w:asciiTheme="majorBidi" w:hAnsiTheme="majorBidi" w:cstheme="majorBidi"/>
          <w:color w:val="000000" w:themeColor="text1"/>
          <w:sz w:val="28"/>
          <w:szCs w:val="28"/>
        </w:rPr>
        <w:t xml:space="preserve"> травмы головного мозга. Для подтверждения диагноза </w:t>
      </w:r>
      <w:r w:rsidR="00B5074D">
        <w:rPr>
          <w:rFonts w:asciiTheme="majorBidi" w:hAnsiTheme="majorBidi" w:cstheme="majorBidi"/>
          <w:color w:val="000000" w:themeColor="text1"/>
          <w:sz w:val="28"/>
          <w:szCs w:val="28"/>
        </w:rPr>
        <w:t>а</w:t>
      </w:r>
      <w:r w:rsidR="00B5074D" w:rsidRPr="00BB66DF">
        <w:rPr>
          <w:rFonts w:asciiTheme="majorBidi" w:hAnsiTheme="majorBidi" w:cstheme="majorBidi"/>
          <w:color w:val="000000" w:themeColor="text1"/>
          <w:sz w:val="28"/>
          <w:szCs w:val="28"/>
        </w:rPr>
        <w:t>САК или его отсутствия всем пациентам проводил</w:t>
      </w:r>
      <w:r w:rsidR="00B5074D">
        <w:rPr>
          <w:rFonts w:asciiTheme="majorBidi" w:hAnsiTheme="majorBidi" w:cstheme="majorBidi"/>
          <w:color w:val="000000" w:themeColor="text1"/>
          <w:sz w:val="28"/>
          <w:szCs w:val="28"/>
        </w:rPr>
        <w:t>а</w:t>
      </w:r>
      <w:r w:rsidR="00B5074D" w:rsidRPr="00BB66DF">
        <w:rPr>
          <w:rFonts w:asciiTheme="majorBidi" w:hAnsiTheme="majorBidi" w:cstheme="majorBidi"/>
          <w:color w:val="000000" w:themeColor="text1"/>
          <w:sz w:val="28"/>
          <w:szCs w:val="28"/>
        </w:rPr>
        <w:t>сь МРТ/МРА, КТА и СЦА сосудов головного мозга. Также определялись сопутствующие заболевания (АГ, ССЗ, сахарный диабет, и другие хронические заболевания).</w:t>
      </w:r>
      <w:r w:rsidR="00D704EC">
        <w:rPr>
          <w:rFonts w:asciiTheme="majorBidi" w:hAnsiTheme="majorBidi" w:cstheme="majorBidi"/>
          <w:color w:val="000000" w:themeColor="text1"/>
          <w:sz w:val="28"/>
          <w:szCs w:val="28"/>
        </w:rPr>
        <w:t xml:space="preserve"> </w:t>
      </w:r>
      <w:r w:rsidR="00B5074D" w:rsidRPr="00BB66DF">
        <w:rPr>
          <w:rFonts w:asciiTheme="majorBidi" w:hAnsiTheme="majorBidi" w:cstheme="majorBidi"/>
          <w:color w:val="000000" w:themeColor="text1"/>
          <w:sz w:val="28"/>
          <w:szCs w:val="28"/>
        </w:rPr>
        <w:t xml:space="preserve">Исследуемые пациенты </w:t>
      </w:r>
      <w:r w:rsidR="00B5074D">
        <w:rPr>
          <w:rFonts w:asciiTheme="majorBidi" w:hAnsiTheme="majorBidi" w:cstheme="majorBidi"/>
          <w:color w:val="000000" w:themeColor="text1"/>
          <w:sz w:val="28"/>
          <w:szCs w:val="28"/>
        </w:rPr>
        <w:t xml:space="preserve">по наличию или отсутствию аСАК </w:t>
      </w:r>
      <w:r w:rsidR="00D704EC">
        <w:rPr>
          <w:rFonts w:asciiTheme="majorBidi" w:hAnsiTheme="majorBidi" w:cstheme="majorBidi"/>
          <w:color w:val="000000" w:themeColor="text1"/>
          <w:sz w:val="28"/>
          <w:szCs w:val="28"/>
        </w:rPr>
        <w:t xml:space="preserve">и других сопутствующих заболеваний </w:t>
      </w:r>
      <w:r w:rsidR="00B5074D">
        <w:rPr>
          <w:rFonts w:asciiTheme="majorBidi" w:hAnsiTheme="majorBidi" w:cstheme="majorBidi"/>
          <w:color w:val="000000" w:themeColor="text1"/>
          <w:sz w:val="28"/>
          <w:szCs w:val="28"/>
        </w:rPr>
        <w:t xml:space="preserve">в анамнезе </w:t>
      </w:r>
      <w:r w:rsidR="00B5074D" w:rsidRPr="00BB66DF">
        <w:rPr>
          <w:rFonts w:asciiTheme="majorBidi" w:hAnsiTheme="majorBidi" w:cstheme="majorBidi"/>
          <w:color w:val="000000" w:themeColor="text1"/>
          <w:sz w:val="28"/>
          <w:szCs w:val="28"/>
        </w:rPr>
        <w:t>в последующем поделены на пациен</w:t>
      </w:r>
      <w:r w:rsidR="00B5074D">
        <w:rPr>
          <w:rFonts w:asciiTheme="majorBidi" w:hAnsiTheme="majorBidi" w:cstheme="majorBidi"/>
          <w:color w:val="000000" w:themeColor="text1"/>
          <w:sz w:val="28"/>
          <w:szCs w:val="28"/>
        </w:rPr>
        <w:t>тов с аСАК</w:t>
      </w:r>
      <w:r w:rsidR="00B5074D" w:rsidRPr="00BB66DF">
        <w:rPr>
          <w:rFonts w:asciiTheme="majorBidi" w:hAnsiTheme="majorBidi" w:cstheme="majorBidi"/>
          <w:color w:val="000000" w:themeColor="text1"/>
          <w:sz w:val="28"/>
          <w:szCs w:val="28"/>
        </w:rPr>
        <w:t xml:space="preserve"> и </w:t>
      </w:r>
      <w:r w:rsidR="00B5074D">
        <w:rPr>
          <w:rFonts w:asciiTheme="majorBidi" w:hAnsiTheme="majorBidi" w:cstheme="majorBidi"/>
          <w:color w:val="000000" w:themeColor="text1"/>
          <w:sz w:val="28"/>
          <w:szCs w:val="28"/>
        </w:rPr>
        <w:t xml:space="preserve">на </w:t>
      </w:r>
      <w:r w:rsidR="00B5074D" w:rsidRPr="00BB66DF">
        <w:rPr>
          <w:rFonts w:asciiTheme="majorBidi" w:hAnsiTheme="majorBidi" w:cstheme="majorBidi"/>
          <w:color w:val="000000" w:themeColor="text1"/>
          <w:sz w:val="28"/>
          <w:szCs w:val="28"/>
        </w:rPr>
        <w:t>условно - здоровы</w:t>
      </w:r>
      <w:r w:rsidR="00B5074D">
        <w:rPr>
          <w:rFonts w:asciiTheme="majorBidi" w:hAnsiTheme="majorBidi" w:cstheme="majorBidi"/>
          <w:color w:val="000000" w:themeColor="text1"/>
          <w:sz w:val="28"/>
          <w:szCs w:val="28"/>
        </w:rPr>
        <w:t>х</w:t>
      </w:r>
      <w:r w:rsidR="00B5074D" w:rsidRPr="00BB66DF">
        <w:rPr>
          <w:rFonts w:asciiTheme="majorBidi" w:hAnsiTheme="majorBidi" w:cstheme="majorBidi"/>
          <w:color w:val="000000" w:themeColor="text1"/>
          <w:sz w:val="28"/>
          <w:szCs w:val="28"/>
        </w:rPr>
        <w:t xml:space="preserve"> индивид</w:t>
      </w:r>
      <w:r w:rsidR="00B5074D">
        <w:rPr>
          <w:rFonts w:asciiTheme="majorBidi" w:hAnsiTheme="majorBidi" w:cstheme="majorBidi"/>
          <w:color w:val="000000" w:themeColor="text1"/>
          <w:sz w:val="28"/>
          <w:szCs w:val="28"/>
        </w:rPr>
        <w:t>ов</w:t>
      </w:r>
      <w:r w:rsidR="00B5074D" w:rsidRPr="00BB66DF">
        <w:rPr>
          <w:rFonts w:asciiTheme="majorBidi" w:hAnsiTheme="majorBidi" w:cstheme="majorBidi"/>
          <w:color w:val="000000" w:themeColor="text1"/>
          <w:sz w:val="28"/>
          <w:szCs w:val="28"/>
        </w:rPr>
        <w:t xml:space="preserve"> контрольн</w:t>
      </w:r>
      <w:r w:rsidR="00B5074D">
        <w:rPr>
          <w:rFonts w:asciiTheme="majorBidi" w:hAnsiTheme="majorBidi" w:cstheme="majorBidi"/>
          <w:color w:val="000000" w:themeColor="text1"/>
          <w:sz w:val="28"/>
          <w:szCs w:val="28"/>
        </w:rPr>
        <w:t>ой</w:t>
      </w:r>
      <w:r w:rsidR="00B5074D" w:rsidRPr="00BB66DF">
        <w:rPr>
          <w:rFonts w:asciiTheme="majorBidi" w:hAnsiTheme="majorBidi" w:cstheme="majorBidi"/>
          <w:color w:val="000000" w:themeColor="text1"/>
          <w:sz w:val="28"/>
          <w:szCs w:val="28"/>
        </w:rPr>
        <w:t xml:space="preserve"> групп</w:t>
      </w:r>
      <w:r w:rsidR="00B5074D">
        <w:rPr>
          <w:rFonts w:asciiTheme="majorBidi" w:hAnsiTheme="majorBidi" w:cstheme="majorBidi"/>
          <w:color w:val="000000" w:themeColor="text1"/>
          <w:sz w:val="28"/>
          <w:szCs w:val="28"/>
        </w:rPr>
        <w:t>ы</w:t>
      </w:r>
      <w:r w:rsidR="00B5074D"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Обязательным условием участия в исследовании являл</w:t>
      </w:r>
      <w:r w:rsidR="00D704EC">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сь принадлежность к казахской этнической группе. Этническая принадлежность определялась со слов пациентов на основе анкетирования. Исследуемыми заполнена анкета и подписано информированное согласие </w:t>
      </w:r>
      <w:r w:rsidR="00D704EC">
        <w:rPr>
          <w:rFonts w:asciiTheme="majorBidi" w:hAnsiTheme="majorBidi" w:cstheme="majorBidi"/>
          <w:color w:val="000000" w:themeColor="text1"/>
          <w:sz w:val="28"/>
          <w:szCs w:val="28"/>
        </w:rPr>
        <w:t xml:space="preserve">(приложение А) </w:t>
      </w:r>
      <w:r w:rsidRPr="00BB66DF">
        <w:rPr>
          <w:rFonts w:asciiTheme="majorBidi" w:hAnsiTheme="majorBidi" w:cstheme="majorBidi"/>
          <w:color w:val="000000" w:themeColor="text1"/>
          <w:sz w:val="28"/>
          <w:szCs w:val="28"/>
        </w:rPr>
        <w:t xml:space="preserve">об участии в исследовании. </w:t>
      </w:r>
      <w:r w:rsidR="00D704EC">
        <w:rPr>
          <w:rFonts w:asciiTheme="majorBidi" w:hAnsiTheme="majorBidi" w:cstheme="majorBidi"/>
          <w:color w:val="000000" w:themeColor="text1"/>
          <w:sz w:val="28"/>
          <w:szCs w:val="28"/>
        </w:rPr>
        <w:t>У</w:t>
      </w:r>
      <w:r w:rsidRPr="00BB66DF">
        <w:rPr>
          <w:rFonts w:asciiTheme="majorBidi" w:hAnsiTheme="majorBidi" w:cstheme="majorBidi"/>
          <w:color w:val="000000" w:themeColor="text1"/>
          <w:sz w:val="28"/>
          <w:szCs w:val="28"/>
        </w:rPr>
        <w:t xml:space="preserve"> каждого пациента произведен забор венозной крови для проведения генетического исследования.</w:t>
      </w:r>
    </w:p>
    <w:p w14:paraId="4983F1FB" w14:textId="0367A52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изучения наследственной формы САК в исследование включены семьи соответствующие критериям международного протокола - </w:t>
      </w:r>
      <w:r w:rsidRPr="00BB66DF">
        <w:rPr>
          <w:rFonts w:asciiTheme="majorBidi" w:hAnsiTheme="majorBidi" w:cstheme="majorBidi"/>
          <w:color w:val="000000" w:themeColor="text1"/>
          <w:sz w:val="28"/>
          <w:szCs w:val="28"/>
          <w:highlight w:val="white"/>
        </w:rPr>
        <w:t>FIAS</w:t>
      </w:r>
      <w:r w:rsidRPr="00BB66DF">
        <w:rPr>
          <w:rFonts w:asciiTheme="majorBidi" w:hAnsiTheme="majorBidi" w:cstheme="majorBidi"/>
          <w:color w:val="000000" w:themeColor="text1"/>
          <w:sz w:val="28"/>
          <w:szCs w:val="28"/>
        </w:rPr>
        <w:t xml:space="preserve">: 1) семьи с первостепенными родственниками (мать, отец, сибсы) </w:t>
      </w:r>
      <w:r w:rsidR="00D704EC">
        <w:rPr>
          <w:rFonts w:asciiTheme="majorBidi" w:hAnsiTheme="majorBidi" w:cstheme="majorBidi"/>
          <w:color w:val="000000" w:themeColor="text1"/>
          <w:sz w:val="28"/>
          <w:szCs w:val="28"/>
        </w:rPr>
        <w:t>с</w:t>
      </w:r>
      <w:r w:rsidRPr="00BB66DF">
        <w:rPr>
          <w:rFonts w:asciiTheme="majorBidi" w:hAnsiTheme="majorBidi" w:cstheme="majorBidi"/>
          <w:color w:val="000000" w:themeColor="text1"/>
          <w:sz w:val="28"/>
          <w:szCs w:val="28"/>
        </w:rPr>
        <w:t xml:space="preserve"> САК</w:t>
      </w:r>
      <w:r w:rsidR="00D704EC">
        <w:rPr>
          <w:rFonts w:asciiTheme="majorBidi" w:hAnsiTheme="majorBidi" w:cstheme="majorBidi"/>
          <w:color w:val="000000" w:themeColor="text1"/>
          <w:sz w:val="28"/>
          <w:szCs w:val="28"/>
        </w:rPr>
        <w:t xml:space="preserve"> в анамнезе</w:t>
      </w:r>
      <w:r w:rsidRPr="00BB66DF">
        <w:rPr>
          <w:rFonts w:asciiTheme="majorBidi" w:hAnsiTheme="majorBidi" w:cstheme="majorBidi"/>
          <w:color w:val="000000" w:themeColor="text1"/>
          <w:sz w:val="28"/>
          <w:szCs w:val="28"/>
        </w:rPr>
        <w:t xml:space="preserve">; 2) семьи с не менее двумя сибсами </w:t>
      </w:r>
      <w:r w:rsidR="00D704EC">
        <w:rPr>
          <w:rFonts w:asciiTheme="majorBidi" w:hAnsiTheme="majorBidi" w:cstheme="majorBidi"/>
          <w:color w:val="000000" w:themeColor="text1"/>
          <w:sz w:val="28"/>
          <w:szCs w:val="28"/>
        </w:rPr>
        <w:t>с</w:t>
      </w:r>
      <w:r w:rsidR="00D704EC" w:rsidRPr="00BB66DF">
        <w:rPr>
          <w:rFonts w:asciiTheme="majorBidi" w:hAnsiTheme="majorBidi" w:cstheme="majorBidi"/>
          <w:color w:val="000000" w:themeColor="text1"/>
          <w:sz w:val="28"/>
          <w:szCs w:val="28"/>
        </w:rPr>
        <w:t xml:space="preserve"> САК</w:t>
      </w:r>
      <w:r w:rsidR="00D704EC">
        <w:rPr>
          <w:rFonts w:asciiTheme="majorBidi" w:hAnsiTheme="majorBidi" w:cstheme="majorBidi"/>
          <w:color w:val="000000" w:themeColor="text1"/>
          <w:sz w:val="28"/>
          <w:szCs w:val="28"/>
        </w:rPr>
        <w:t xml:space="preserve"> в анамнезе</w:t>
      </w:r>
      <w:r w:rsidRPr="00BB66DF">
        <w:rPr>
          <w:rFonts w:asciiTheme="majorBidi" w:hAnsiTheme="majorBidi" w:cstheme="majorBidi"/>
          <w:color w:val="000000" w:themeColor="text1"/>
          <w:sz w:val="28"/>
          <w:szCs w:val="28"/>
        </w:rPr>
        <w:t xml:space="preserve">; 3) семьи с не менее двумя сибсами </w:t>
      </w:r>
      <w:r w:rsidR="00D704EC">
        <w:rPr>
          <w:rFonts w:asciiTheme="majorBidi" w:hAnsiTheme="majorBidi" w:cstheme="majorBidi"/>
          <w:color w:val="000000" w:themeColor="text1"/>
          <w:sz w:val="28"/>
          <w:szCs w:val="28"/>
        </w:rPr>
        <w:t>с</w:t>
      </w:r>
      <w:r w:rsidR="00D704EC" w:rsidRPr="00BB66DF">
        <w:rPr>
          <w:rFonts w:asciiTheme="majorBidi" w:hAnsiTheme="majorBidi" w:cstheme="majorBidi"/>
          <w:color w:val="000000" w:themeColor="text1"/>
          <w:sz w:val="28"/>
          <w:szCs w:val="28"/>
        </w:rPr>
        <w:t xml:space="preserve"> САК</w:t>
      </w:r>
      <w:r w:rsidR="00D704EC">
        <w:rPr>
          <w:rFonts w:asciiTheme="majorBidi" w:hAnsiTheme="majorBidi" w:cstheme="majorBidi"/>
          <w:color w:val="000000" w:themeColor="text1"/>
          <w:sz w:val="28"/>
          <w:szCs w:val="28"/>
        </w:rPr>
        <w:t xml:space="preserve"> в анамнезе</w:t>
      </w:r>
      <w:r w:rsidRPr="00BB66DF">
        <w:rPr>
          <w:rFonts w:asciiTheme="majorBidi" w:hAnsiTheme="majorBidi" w:cstheme="majorBidi"/>
          <w:color w:val="000000" w:themeColor="text1"/>
          <w:sz w:val="28"/>
          <w:szCs w:val="28"/>
        </w:rPr>
        <w:t>, где как минимум один жив [</w:t>
      </w:r>
      <w:r w:rsidRPr="00774373">
        <w:rPr>
          <w:rFonts w:asciiTheme="majorBidi" w:hAnsiTheme="majorBidi" w:cstheme="majorBidi"/>
          <w:color w:val="000000" w:themeColor="text1"/>
          <w:sz w:val="28"/>
          <w:szCs w:val="28"/>
        </w:rPr>
        <w:t xml:space="preserve">178, </w:t>
      </w:r>
      <w:r w:rsidR="00ED068A">
        <w:rPr>
          <w:rFonts w:asciiTheme="majorBidi" w:hAnsiTheme="majorBidi" w:cstheme="majorBidi"/>
          <w:color w:val="000000" w:themeColor="text1"/>
          <w:sz w:val="28"/>
          <w:szCs w:val="28"/>
          <w:lang w:val="en-US"/>
        </w:rPr>
        <w:t>p</w:t>
      </w:r>
      <w:r w:rsidRPr="00774373">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Критериями исключения из исследования являлись пациенты с </w:t>
      </w:r>
      <w:r w:rsidR="00A85677" w:rsidRPr="00BB66DF">
        <w:rPr>
          <w:rFonts w:asciiTheme="majorBidi" w:hAnsiTheme="majorBidi" w:cstheme="majorBidi"/>
          <w:color w:val="000000" w:themeColor="text1"/>
          <w:sz w:val="28"/>
          <w:szCs w:val="28"/>
        </w:rPr>
        <w:t>артериовенозными мальформациями</w:t>
      </w:r>
      <w:r w:rsidRPr="00BB66DF">
        <w:rPr>
          <w:rFonts w:asciiTheme="majorBidi" w:hAnsiTheme="majorBidi" w:cstheme="majorBidi"/>
          <w:color w:val="000000" w:themeColor="text1"/>
          <w:sz w:val="28"/>
          <w:szCs w:val="28"/>
        </w:rPr>
        <w:t xml:space="preserve">, </w:t>
      </w:r>
      <w:r w:rsidR="00A85677" w:rsidRPr="00BB66DF">
        <w:rPr>
          <w:rFonts w:asciiTheme="majorBidi" w:hAnsiTheme="majorBidi" w:cstheme="majorBidi"/>
          <w:color w:val="000000" w:themeColor="text1"/>
          <w:sz w:val="28"/>
          <w:szCs w:val="28"/>
        </w:rPr>
        <w:t>наследственным поликистозом</w:t>
      </w:r>
      <w:r w:rsidRPr="00BB66DF">
        <w:rPr>
          <w:rFonts w:asciiTheme="majorBidi" w:hAnsiTheme="majorBidi" w:cstheme="majorBidi"/>
          <w:color w:val="000000" w:themeColor="text1"/>
          <w:sz w:val="28"/>
          <w:szCs w:val="28"/>
        </w:rPr>
        <w:t xml:space="preserve"> почек, синдромом Элерса-Данлоса, синдромом Марфана в анамнезе или случаи, где не представлялось возможным получить информированное согласие от пациента или членов его семьи. Для участия в исследовании идентифицирована и приглашена одна семья казахской национальности, соответствующая критериям протокола </w:t>
      </w:r>
      <w:r w:rsidRPr="00BB66DF">
        <w:rPr>
          <w:rFonts w:asciiTheme="majorBidi" w:hAnsiTheme="majorBidi" w:cstheme="majorBidi"/>
          <w:color w:val="000000" w:themeColor="text1"/>
          <w:sz w:val="28"/>
          <w:szCs w:val="28"/>
          <w:highlight w:val="white"/>
        </w:rPr>
        <w:t xml:space="preserve">FIAS. Исследуемым </w:t>
      </w:r>
      <w:r w:rsidRPr="00BB66DF">
        <w:rPr>
          <w:rFonts w:asciiTheme="majorBidi" w:hAnsiTheme="majorBidi" w:cstheme="majorBidi"/>
          <w:color w:val="000000" w:themeColor="text1"/>
          <w:sz w:val="28"/>
          <w:szCs w:val="28"/>
        </w:rPr>
        <w:t xml:space="preserve">объяснены цели исследования, подписано информированное согласие, проведен опрос родословной и забор венозной крови для проведения геномного анализа. На основе данных опроса построено семейное </w:t>
      </w:r>
      <w:r w:rsidR="00D704EC" w:rsidRPr="00BB66DF">
        <w:rPr>
          <w:rFonts w:asciiTheme="majorBidi" w:hAnsiTheme="majorBidi" w:cstheme="majorBidi"/>
          <w:color w:val="000000" w:themeColor="text1"/>
          <w:sz w:val="28"/>
          <w:szCs w:val="28"/>
        </w:rPr>
        <w:t>ген</w:t>
      </w:r>
      <w:r w:rsidR="00D704EC">
        <w:rPr>
          <w:rFonts w:asciiTheme="majorBidi" w:hAnsiTheme="majorBidi" w:cstheme="majorBidi"/>
          <w:color w:val="000000" w:themeColor="text1"/>
          <w:sz w:val="28"/>
          <w:szCs w:val="28"/>
        </w:rPr>
        <w:t>еалоги</w:t>
      </w:r>
      <w:r w:rsidR="00D704EC" w:rsidRPr="00BB66DF">
        <w:rPr>
          <w:rFonts w:asciiTheme="majorBidi" w:hAnsiTheme="majorBidi" w:cstheme="majorBidi"/>
          <w:color w:val="000000" w:themeColor="text1"/>
          <w:sz w:val="28"/>
          <w:szCs w:val="28"/>
        </w:rPr>
        <w:t>ческое</w:t>
      </w:r>
      <w:r w:rsidRPr="00BB66DF">
        <w:rPr>
          <w:rFonts w:asciiTheme="majorBidi" w:hAnsiTheme="majorBidi" w:cstheme="majorBidi"/>
          <w:color w:val="000000" w:themeColor="text1"/>
          <w:sz w:val="28"/>
          <w:szCs w:val="28"/>
        </w:rPr>
        <w:t xml:space="preserve"> древо </w:t>
      </w:r>
      <w:r w:rsidR="00D704EC">
        <w:rPr>
          <w:rFonts w:asciiTheme="majorBidi" w:hAnsiTheme="majorBidi" w:cstheme="majorBidi"/>
          <w:color w:val="000000" w:themeColor="text1"/>
          <w:sz w:val="28"/>
          <w:szCs w:val="28"/>
        </w:rPr>
        <w:t xml:space="preserve">до </w:t>
      </w:r>
      <w:r w:rsidRPr="00BB66DF">
        <w:rPr>
          <w:rFonts w:asciiTheme="majorBidi" w:hAnsiTheme="majorBidi" w:cstheme="majorBidi"/>
          <w:color w:val="000000" w:themeColor="text1"/>
          <w:sz w:val="28"/>
          <w:szCs w:val="28"/>
        </w:rPr>
        <w:t>четверто</w:t>
      </w:r>
      <w:r w:rsidR="00D704EC">
        <w:rPr>
          <w:rFonts w:asciiTheme="majorBidi" w:hAnsiTheme="majorBidi" w:cstheme="majorBidi"/>
          <w:color w:val="000000" w:themeColor="text1"/>
          <w:sz w:val="28"/>
          <w:szCs w:val="28"/>
        </w:rPr>
        <w:t>го</w:t>
      </w:r>
      <w:r w:rsidRPr="00BB66DF">
        <w:rPr>
          <w:rFonts w:asciiTheme="majorBidi" w:hAnsiTheme="majorBidi" w:cstheme="majorBidi"/>
          <w:color w:val="000000" w:themeColor="text1"/>
          <w:sz w:val="28"/>
          <w:szCs w:val="28"/>
        </w:rPr>
        <w:t xml:space="preserve"> поколени</w:t>
      </w:r>
      <w:r w:rsidR="00D704EC">
        <w:rPr>
          <w:rFonts w:asciiTheme="majorBidi" w:hAnsiTheme="majorBidi" w:cstheme="majorBidi"/>
          <w:color w:val="000000" w:themeColor="text1"/>
          <w:sz w:val="28"/>
          <w:szCs w:val="28"/>
        </w:rPr>
        <w:t>я</w:t>
      </w:r>
      <w:r w:rsidRPr="00BB66DF">
        <w:rPr>
          <w:rFonts w:asciiTheme="majorBidi" w:hAnsiTheme="majorBidi" w:cstheme="majorBidi"/>
          <w:color w:val="000000" w:themeColor="text1"/>
          <w:sz w:val="28"/>
          <w:szCs w:val="28"/>
        </w:rPr>
        <w:t xml:space="preserve">. </w:t>
      </w:r>
    </w:p>
    <w:p w14:paraId="65E6F735" w14:textId="52F57DC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Исследование проведено с разрешения этической комиссии АО «Национального центра нейрохирургии» г. </w:t>
      </w:r>
      <w:r w:rsidR="00FE111C">
        <w:rPr>
          <w:rFonts w:asciiTheme="majorBidi" w:hAnsiTheme="majorBidi" w:cstheme="majorBidi"/>
          <w:color w:val="000000" w:themeColor="text1"/>
          <w:sz w:val="28"/>
          <w:szCs w:val="28"/>
        </w:rPr>
        <w:t>Астана</w:t>
      </w:r>
      <w:r w:rsidRPr="00BB66DF">
        <w:rPr>
          <w:rFonts w:asciiTheme="majorBidi" w:hAnsiTheme="majorBidi" w:cstheme="majorBidi"/>
          <w:color w:val="000000" w:themeColor="text1"/>
          <w:sz w:val="28"/>
          <w:szCs w:val="28"/>
        </w:rPr>
        <w:t xml:space="preserve"> (№1, 16.02.2015).</w:t>
      </w:r>
    </w:p>
    <w:p w14:paraId="68A6A1F7" w14:textId="77777777" w:rsidR="00AB41AA" w:rsidRPr="00BB66DF" w:rsidRDefault="00AB41AA" w:rsidP="00AB41AA">
      <w:pPr>
        <w:widowControl w:val="0"/>
        <w:ind w:firstLine="567"/>
        <w:jc w:val="both"/>
        <w:rPr>
          <w:rFonts w:asciiTheme="majorBidi" w:hAnsiTheme="majorBidi" w:cstheme="majorBidi"/>
          <w:b/>
          <w:color w:val="000000" w:themeColor="text1"/>
          <w:sz w:val="28"/>
          <w:szCs w:val="28"/>
        </w:rPr>
      </w:pPr>
    </w:p>
    <w:p w14:paraId="5BA06848"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 Методы исследования</w:t>
      </w:r>
    </w:p>
    <w:p w14:paraId="33CD6D0C"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2.2.1 Аппаратные методы диагностики САК </w:t>
      </w:r>
    </w:p>
    <w:p w14:paraId="6ADD257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Для выявления и подтверждения САК выполнялась СЦА под местной анестезией путем катетеризации магистральных артерий головы через бедренную артерию по методу Сельдингера [182, p.3] на аппарате Siemens Artis Zee Biplan (Siemens, Германия). Кроме того, больным выполнялась КТ с контрастированием или МРА головного мозга на аппаратах Siemens Somatom и Siemens Symfony (Siemens, Германия) при разрешении 1,5 Tесла.</w:t>
      </w:r>
    </w:p>
    <w:p w14:paraId="40F4658F"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p>
    <w:p w14:paraId="7AE8F27E" w14:textId="77777777" w:rsidR="00AB41AA" w:rsidRPr="00BB66DF" w:rsidRDefault="00AB41AA" w:rsidP="00AB41AA">
      <w:pPr>
        <w:widowControl w:val="0"/>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2.2.2 Выделение геномной ДНК из крови</w:t>
      </w:r>
    </w:p>
    <w:p w14:paraId="55ABB9EB"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ДНК выделено из венозной крови согласно классическому методу высаливания [186]. </w:t>
      </w:r>
    </w:p>
    <w:p w14:paraId="380846C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Измерение показателей концентрации и чистоты ДНК проводили спектрофотометрическим методом на спектрофотометре Nanodrop 1000. Критерием оценки чистоты ДНК являлся показатель отношения длин волн А260/280 нм равный 1,8. Образцы ДНК, не соответствующие значению 1,8 подвергались дополнительной очистке раствором 75%-этанола. </w:t>
      </w:r>
    </w:p>
    <w:p w14:paraId="30915641"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52A6DA6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2.2.3 Генотипирование спорадических случаев САК</w:t>
      </w:r>
    </w:p>
    <w:p w14:paraId="66154C46" w14:textId="667754E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Генотипирование спорадических случаев САК проведено методом полимеразной цепной реакции в режиме реального времени (РТ-ПЦР) на основе чиповой технологии Open Array. </w:t>
      </w:r>
      <w:r w:rsidR="00D704EC">
        <w:rPr>
          <w:rFonts w:asciiTheme="majorBidi" w:hAnsiTheme="majorBidi" w:cstheme="majorBidi"/>
          <w:color w:val="000000" w:themeColor="text1"/>
          <w:sz w:val="28"/>
          <w:szCs w:val="28"/>
        </w:rPr>
        <w:t>П</w:t>
      </w:r>
      <w:r w:rsidRPr="00BB66DF">
        <w:rPr>
          <w:rFonts w:asciiTheme="majorBidi" w:hAnsiTheme="majorBidi" w:cstheme="majorBidi"/>
          <w:color w:val="000000" w:themeColor="text1"/>
          <w:sz w:val="28"/>
          <w:szCs w:val="28"/>
        </w:rPr>
        <w:t xml:space="preserve">о результатам </w:t>
      </w:r>
      <w:r w:rsidR="00D704EC" w:rsidRPr="00BB66DF">
        <w:rPr>
          <w:rFonts w:asciiTheme="majorBidi" w:hAnsiTheme="majorBidi" w:cstheme="majorBidi"/>
          <w:color w:val="000000" w:themeColor="text1"/>
          <w:sz w:val="28"/>
          <w:szCs w:val="28"/>
        </w:rPr>
        <w:t xml:space="preserve">анализа литературных данных </w:t>
      </w:r>
      <w:r w:rsidR="00D704EC">
        <w:rPr>
          <w:rFonts w:asciiTheme="majorBidi" w:hAnsiTheme="majorBidi" w:cstheme="majorBidi"/>
          <w:color w:val="000000" w:themeColor="text1"/>
          <w:sz w:val="28"/>
          <w:szCs w:val="28"/>
        </w:rPr>
        <w:t xml:space="preserve">ранее </w:t>
      </w:r>
      <w:r w:rsidRPr="00BB66DF">
        <w:rPr>
          <w:rFonts w:asciiTheme="majorBidi" w:hAnsiTheme="majorBidi" w:cstheme="majorBidi"/>
          <w:color w:val="000000" w:themeColor="text1"/>
          <w:sz w:val="28"/>
          <w:szCs w:val="28"/>
        </w:rPr>
        <w:t xml:space="preserve">опубликованных GWAS исследований </w:t>
      </w:r>
      <w:r w:rsidR="009848BF">
        <w:rPr>
          <w:rFonts w:asciiTheme="majorBidi" w:hAnsiTheme="majorBidi" w:cstheme="majorBidi"/>
          <w:color w:val="000000" w:themeColor="text1"/>
          <w:sz w:val="28"/>
          <w:szCs w:val="28"/>
        </w:rPr>
        <w:t xml:space="preserve">генетических вариантов, ассоциированных с риском САК в мировых популяциях </w:t>
      </w:r>
      <w:r w:rsidR="009848BF" w:rsidRPr="00BB66DF">
        <w:rPr>
          <w:rFonts w:asciiTheme="majorBidi" w:hAnsiTheme="majorBidi" w:cstheme="majorBidi"/>
          <w:color w:val="000000" w:themeColor="text1"/>
          <w:sz w:val="28"/>
          <w:szCs w:val="28"/>
        </w:rPr>
        <w:t>сформирована панель из 60 ОНП по 44 генам</w:t>
      </w:r>
      <w:r w:rsidR="00220C08">
        <w:rPr>
          <w:rFonts w:asciiTheme="majorBidi" w:hAnsiTheme="majorBidi" w:cstheme="majorBidi"/>
          <w:color w:val="000000" w:themeColor="text1"/>
          <w:sz w:val="28"/>
          <w:szCs w:val="28"/>
        </w:rPr>
        <w:t xml:space="preserve"> (приложение Б)</w:t>
      </w:r>
      <w:r w:rsidR="00220C08" w:rsidRPr="00BB66DF">
        <w:rPr>
          <w:rFonts w:asciiTheme="majorBidi" w:hAnsiTheme="majorBidi" w:cstheme="majorBidi"/>
          <w:color w:val="000000" w:themeColor="text1"/>
          <w:sz w:val="28"/>
          <w:szCs w:val="28"/>
        </w:rPr>
        <w:t xml:space="preserve">. </w:t>
      </w:r>
      <w:r w:rsidR="004B3454">
        <w:rPr>
          <w:rFonts w:asciiTheme="majorBidi" w:hAnsiTheme="majorBidi" w:cstheme="majorBidi"/>
          <w:color w:val="000000" w:themeColor="text1"/>
          <w:sz w:val="28"/>
          <w:szCs w:val="28"/>
        </w:rPr>
        <w:t xml:space="preserve">В панель включены наиболее изученные гены-кандидаты </w:t>
      </w:r>
      <w:r w:rsidRPr="00BB66DF">
        <w:rPr>
          <w:rFonts w:asciiTheme="majorBidi" w:hAnsiTheme="majorBidi" w:cstheme="majorBidi"/>
          <w:color w:val="000000" w:themeColor="text1"/>
          <w:sz w:val="28"/>
          <w:szCs w:val="28"/>
        </w:rPr>
        <w:t>являющи</w:t>
      </w:r>
      <w:r w:rsidR="004B3454">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ся ключевыми в этиологии САК: 1) гены, вовлеченные в процессы эндотелиальной дисфункции сосудов головного мозга; 2) гены, вовлеченные в процессы пролиферации и миграции гладкомышечных клеток сосудов; 3) гены,</w:t>
      </w:r>
      <w:r w:rsid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вовлеченные в</w:t>
      </w:r>
      <w:r w:rsid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процессы деградации внеклеточного матрикса и 4) гены, вовлеченные в патогенез САК посредством регуляции транскрипции и трансляции</w:t>
      </w:r>
      <w:r w:rsidR="00220C08">
        <w:rPr>
          <w:rFonts w:asciiTheme="majorBidi" w:hAnsiTheme="majorBidi" w:cstheme="majorBidi"/>
          <w:color w:val="000000" w:themeColor="text1"/>
          <w:sz w:val="28"/>
          <w:szCs w:val="28"/>
        </w:rPr>
        <w:t>,</w:t>
      </w:r>
    </w:p>
    <w:p w14:paraId="5A1C15BC" w14:textId="5080C54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основе панели</w:t>
      </w:r>
      <w:r w:rsidR="004B3454">
        <w:rPr>
          <w:rFonts w:asciiTheme="majorBidi" w:hAnsiTheme="majorBidi" w:cstheme="majorBidi"/>
          <w:color w:val="000000" w:themeColor="text1"/>
          <w:sz w:val="28"/>
          <w:szCs w:val="28"/>
        </w:rPr>
        <w:t xml:space="preserve"> потенциальных</w:t>
      </w:r>
      <w:r w:rsidRPr="00BB66DF">
        <w:rPr>
          <w:rFonts w:asciiTheme="majorBidi" w:hAnsiTheme="majorBidi" w:cstheme="majorBidi"/>
          <w:color w:val="000000" w:themeColor="text1"/>
          <w:sz w:val="28"/>
          <w:szCs w:val="28"/>
        </w:rPr>
        <w:t xml:space="preserve"> </w:t>
      </w:r>
      <w:r w:rsidR="004B3454">
        <w:rPr>
          <w:rFonts w:asciiTheme="majorBidi" w:hAnsiTheme="majorBidi" w:cstheme="majorBidi"/>
          <w:color w:val="000000" w:themeColor="text1"/>
          <w:sz w:val="28"/>
          <w:szCs w:val="28"/>
        </w:rPr>
        <w:t xml:space="preserve">генов-кандидатов </w:t>
      </w:r>
      <w:r w:rsidRPr="00BB66DF">
        <w:rPr>
          <w:rFonts w:asciiTheme="majorBidi" w:hAnsiTheme="majorBidi" w:cstheme="majorBidi"/>
          <w:color w:val="000000" w:themeColor="text1"/>
          <w:sz w:val="28"/>
          <w:szCs w:val="28"/>
        </w:rPr>
        <w:t xml:space="preserve">у компании производителя (Life technologies, США) заказаны слайды (чипы). Реакцию амплификации </w:t>
      </w:r>
      <w:r w:rsidR="004B3454" w:rsidRPr="00BB66DF">
        <w:rPr>
          <w:rFonts w:asciiTheme="majorBidi" w:hAnsiTheme="majorBidi" w:cstheme="majorBidi"/>
          <w:color w:val="000000" w:themeColor="text1"/>
          <w:sz w:val="28"/>
          <w:szCs w:val="28"/>
        </w:rPr>
        <w:t xml:space="preserve">РТ-ПЦР </w:t>
      </w:r>
      <w:r w:rsidRPr="00BB66DF">
        <w:rPr>
          <w:rFonts w:asciiTheme="majorBidi" w:hAnsiTheme="majorBidi" w:cstheme="majorBidi"/>
          <w:color w:val="000000" w:themeColor="text1"/>
          <w:sz w:val="28"/>
          <w:szCs w:val="28"/>
        </w:rPr>
        <w:t xml:space="preserve">проводили с использованием </w:t>
      </w:r>
      <w:r w:rsidRPr="00BB66DF">
        <w:rPr>
          <w:rFonts w:asciiTheme="majorBidi" w:hAnsiTheme="majorBidi" w:cstheme="majorBidi"/>
          <w:color w:val="000000" w:themeColor="text1"/>
          <w:sz w:val="28"/>
          <w:szCs w:val="28"/>
          <w:highlight w:val="white"/>
        </w:rPr>
        <w:t xml:space="preserve">2,5 мкл 2 × Open Array Real-time Мastermix и 2,5 мкл ДНК </w:t>
      </w:r>
      <w:r w:rsidRPr="00BB66DF">
        <w:rPr>
          <w:rFonts w:asciiTheme="majorBidi" w:hAnsiTheme="majorBidi" w:cstheme="majorBidi"/>
          <w:color w:val="000000" w:themeColor="text1"/>
          <w:sz w:val="28"/>
          <w:szCs w:val="28"/>
        </w:rPr>
        <w:t>на амплификаторе Quant Studio 12K Flex (Life technologies, США). Применяли следующий т</w:t>
      </w:r>
      <w:r w:rsidRPr="00BB66DF">
        <w:rPr>
          <w:rFonts w:asciiTheme="majorBidi" w:hAnsiTheme="majorBidi" w:cstheme="majorBidi"/>
          <w:color w:val="000000" w:themeColor="text1"/>
          <w:sz w:val="28"/>
          <w:szCs w:val="28"/>
          <w:highlight w:val="white"/>
        </w:rPr>
        <w:t>емпературный режим: 10 мин при 93°С; циклирование: 45 сек при 93°С, 13 сек при 94°С, 14 мин при 53,5°С - 50 циклов; инкубация при 25°С 2 мин. Анализ данных проводили с использованием пакета программ TaqMan Genotyper Software v.1,3 и Thermo Fisher Cloud Genotyping App</w:t>
      </w:r>
      <w:r w:rsidRPr="00BB66DF">
        <w:rPr>
          <w:rFonts w:asciiTheme="majorBidi" w:hAnsiTheme="majorBidi" w:cstheme="majorBidi"/>
          <w:color w:val="000000" w:themeColor="text1"/>
          <w:sz w:val="28"/>
          <w:szCs w:val="28"/>
        </w:rPr>
        <w:t xml:space="preserve">. </w:t>
      </w:r>
    </w:p>
    <w:p w14:paraId="027AB441"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3861C4C1"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2.2.4 Экзомное секвенирование семейных форм САК</w:t>
      </w:r>
    </w:p>
    <w:p w14:paraId="19C6013A" w14:textId="5DF8546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Полноэкзомное</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секвенирование проведено для изучения семейных форм САК на 3 образцах ДНК полученных от </w:t>
      </w:r>
      <w:r w:rsidR="004B3454">
        <w:rPr>
          <w:rFonts w:asciiTheme="majorBidi" w:hAnsiTheme="majorBidi" w:cstheme="majorBidi"/>
          <w:color w:val="000000" w:themeColor="text1"/>
          <w:sz w:val="28"/>
          <w:szCs w:val="28"/>
        </w:rPr>
        <w:t xml:space="preserve">пробанда и </w:t>
      </w:r>
      <w:r w:rsidRPr="00BB66DF">
        <w:rPr>
          <w:rFonts w:asciiTheme="majorBidi" w:hAnsiTheme="majorBidi" w:cstheme="majorBidi"/>
          <w:color w:val="000000" w:themeColor="text1"/>
          <w:sz w:val="28"/>
          <w:szCs w:val="28"/>
        </w:rPr>
        <w:t xml:space="preserve">сибсов одной семьи. </w:t>
      </w:r>
    </w:p>
    <w:p w14:paraId="5C29C1C5" w14:textId="645095DB"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i/>
          <w:color w:val="000000" w:themeColor="text1"/>
          <w:sz w:val="28"/>
          <w:szCs w:val="28"/>
        </w:rPr>
        <w:t>Создание библиотек для секвенирования</w:t>
      </w:r>
      <w:r w:rsidRPr="00BB66DF">
        <w:rPr>
          <w:rFonts w:asciiTheme="majorBidi" w:hAnsiTheme="majorBidi" w:cstheme="majorBidi"/>
          <w:color w:val="000000" w:themeColor="text1"/>
          <w:sz w:val="28"/>
          <w:szCs w:val="28"/>
        </w:rPr>
        <w:t xml:space="preserve">. </w:t>
      </w:r>
      <w:r w:rsidR="007D44A9">
        <w:rPr>
          <w:rFonts w:asciiTheme="majorBidi" w:hAnsiTheme="majorBidi" w:cstheme="majorBidi"/>
          <w:color w:val="000000" w:themeColor="text1"/>
          <w:sz w:val="28"/>
          <w:szCs w:val="28"/>
        </w:rPr>
        <w:t xml:space="preserve">Пробоподготовка </w:t>
      </w:r>
      <w:r w:rsidRPr="00BB66DF">
        <w:rPr>
          <w:rFonts w:asciiTheme="majorBidi" w:hAnsiTheme="majorBidi" w:cstheme="majorBidi"/>
          <w:color w:val="000000" w:themeColor="text1"/>
          <w:sz w:val="28"/>
          <w:szCs w:val="28"/>
        </w:rPr>
        <w:t xml:space="preserve">библиотек </w:t>
      </w:r>
      <w:r w:rsidR="007D44A9">
        <w:rPr>
          <w:rFonts w:asciiTheme="majorBidi" w:hAnsiTheme="majorBidi" w:cstheme="majorBidi"/>
          <w:color w:val="000000" w:themeColor="text1"/>
          <w:sz w:val="28"/>
          <w:szCs w:val="28"/>
        </w:rPr>
        <w:t>к</w:t>
      </w:r>
      <w:r w:rsidRPr="00BB66DF">
        <w:rPr>
          <w:rFonts w:asciiTheme="majorBidi" w:hAnsiTheme="majorBidi" w:cstheme="majorBidi"/>
          <w:color w:val="000000" w:themeColor="text1"/>
          <w:sz w:val="28"/>
          <w:szCs w:val="28"/>
        </w:rPr>
        <w:t xml:space="preserve">ДНК </w:t>
      </w:r>
      <w:r w:rsidR="007D44A9">
        <w:rPr>
          <w:rFonts w:asciiTheme="majorBidi" w:hAnsiTheme="majorBidi" w:cstheme="majorBidi"/>
          <w:color w:val="000000" w:themeColor="text1"/>
          <w:sz w:val="28"/>
          <w:szCs w:val="28"/>
        </w:rPr>
        <w:t>проведена с применением</w:t>
      </w:r>
      <w:r w:rsidRPr="00BB66DF">
        <w:rPr>
          <w:rFonts w:asciiTheme="majorBidi" w:hAnsiTheme="majorBidi" w:cstheme="majorBidi"/>
          <w:color w:val="000000" w:themeColor="text1"/>
          <w:sz w:val="28"/>
          <w:szCs w:val="28"/>
        </w:rPr>
        <w:t xml:space="preserve"> протокол</w:t>
      </w:r>
      <w:r w:rsidR="007D44A9">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секвенирования Sure Select XT Low Input Target Enrichment (Agilent Technologies, США). Фрагментация ДНК до 150-200 пар оснований (п.о.) проводилась с применением фокусированного ультразвука Covaris LE220 (Covaris</w:t>
      </w:r>
      <w:r w:rsidRPr="00BB66DF">
        <w:rPr>
          <w:rFonts w:asciiTheme="majorBidi" w:hAnsiTheme="majorBidi" w:cstheme="majorBidi"/>
          <w:color w:val="000000" w:themeColor="text1"/>
          <w:sz w:val="28"/>
          <w:szCs w:val="28"/>
          <w:highlight w:val="white"/>
        </w:rPr>
        <w:t xml:space="preserve">, США) согласно протоколу производителя. </w:t>
      </w:r>
      <w:r w:rsidR="007D44A9">
        <w:rPr>
          <w:rFonts w:asciiTheme="majorBidi" w:hAnsiTheme="majorBidi" w:cstheme="majorBidi"/>
          <w:color w:val="000000" w:themeColor="text1"/>
          <w:sz w:val="28"/>
          <w:szCs w:val="28"/>
        </w:rPr>
        <w:t>Обогащение библиотек</w:t>
      </w:r>
      <w:r w:rsidRPr="00BB66DF">
        <w:rPr>
          <w:rFonts w:asciiTheme="majorBidi" w:hAnsiTheme="majorBidi" w:cstheme="majorBidi"/>
          <w:color w:val="000000" w:themeColor="text1"/>
          <w:sz w:val="28"/>
          <w:szCs w:val="28"/>
        </w:rPr>
        <w:t xml:space="preserve"> проводили в соответствии со стандартным протоколом Agilent Sure Select Target Enrichment. Конечный продукт количественно оценивали c применением РТ-ПЦР в соответствии с протоколом количественного анализа библиотеки KAPA для платформ Sequencing Illumina (Illumina, США) и ДНК скриншота Tape Station D1000 (Agilent Technologies, США).</w:t>
      </w:r>
    </w:p>
    <w:p w14:paraId="48FB8925" w14:textId="328BC7D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i/>
          <w:color w:val="000000" w:themeColor="text1"/>
          <w:sz w:val="28"/>
          <w:szCs w:val="28"/>
        </w:rPr>
        <w:t xml:space="preserve">Секвенирование. </w:t>
      </w:r>
      <w:r w:rsidRPr="00BB66DF">
        <w:rPr>
          <w:rFonts w:asciiTheme="majorBidi" w:hAnsiTheme="majorBidi" w:cstheme="majorBidi"/>
          <w:color w:val="000000" w:themeColor="text1"/>
          <w:sz w:val="28"/>
          <w:szCs w:val="28"/>
        </w:rPr>
        <w:t>Секвенирование проводилось на платформе Novaseq 6000 (Illumina, США) с 200</w:t>
      </w:r>
      <w:r w:rsidR="007D44A9">
        <w:rPr>
          <w:rFonts w:asciiTheme="majorBidi" w:hAnsiTheme="majorBidi" w:cstheme="majorBidi"/>
          <w:color w:val="000000" w:themeColor="text1"/>
          <w:sz w:val="28"/>
          <w:szCs w:val="28"/>
        </w:rPr>
        <w:t>х</w:t>
      </w:r>
      <w:r w:rsidRPr="00BB66DF">
        <w:rPr>
          <w:rFonts w:asciiTheme="majorBidi" w:hAnsiTheme="majorBidi" w:cstheme="majorBidi"/>
          <w:color w:val="000000" w:themeColor="text1"/>
          <w:sz w:val="28"/>
          <w:szCs w:val="28"/>
        </w:rPr>
        <w:t xml:space="preserve">-кратным покрытием на базе Macrogen Inc. (Республика Корея). Все прочитанные нуклеотидные последовательности сопоставлены с </w:t>
      </w:r>
      <w:r w:rsidR="00A02B73">
        <w:rPr>
          <w:rFonts w:asciiTheme="majorBidi" w:hAnsiTheme="majorBidi" w:cstheme="majorBidi"/>
          <w:color w:val="000000" w:themeColor="text1"/>
          <w:sz w:val="28"/>
          <w:szCs w:val="28"/>
        </w:rPr>
        <w:t xml:space="preserve">референсным </w:t>
      </w:r>
      <w:r w:rsidRPr="00BB66DF">
        <w:rPr>
          <w:rFonts w:asciiTheme="majorBidi" w:hAnsiTheme="majorBidi" w:cstheme="majorBidi"/>
          <w:color w:val="000000" w:themeColor="text1"/>
          <w:sz w:val="28"/>
          <w:szCs w:val="28"/>
        </w:rPr>
        <w:t>геном</w:t>
      </w:r>
      <w:r w:rsidR="00A02B73">
        <w:rPr>
          <w:rFonts w:asciiTheme="majorBidi" w:hAnsiTheme="majorBidi" w:cstheme="majorBidi"/>
          <w:color w:val="000000" w:themeColor="text1"/>
          <w:sz w:val="28"/>
          <w:szCs w:val="28"/>
        </w:rPr>
        <w:t>ом</w:t>
      </w:r>
      <w:r w:rsidRPr="00BB66DF">
        <w:rPr>
          <w:rFonts w:asciiTheme="majorBidi" w:hAnsiTheme="majorBidi" w:cstheme="majorBidi"/>
          <w:color w:val="000000" w:themeColor="text1"/>
          <w:sz w:val="28"/>
          <w:szCs w:val="28"/>
        </w:rPr>
        <w:t xml:space="preserve"> человека (hg 19), взятый из базы данных UCSC (Калифорнийский университет Санта Круз, США) (</w:t>
      </w:r>
      <w:hyperlink r:id="rId15">
        <w:r w:rsidRPr="00BB66DF">
          <w:rPr>
            <w:rFonts w:asciiTheme="majorBidi" w:hAnsiTheme="majorBidi" w:cstheme="majorBidi"/>
            <w:color w:val="000000" w:themeColor="text1"/>
            <w:sz w:val="28"/>
            <w:szCs w:val="28"/>
          </w:rPr>
          <w:t>http://hgdownload.cse.ucsc.edu/goldenPath/hg19/bigZips</w:t>
        </w:r>
        <w:r w:rsidRPr="00370E14">
          <w:rPr>
            <w:rFonts w:asciiTheme="majorBidi" w:hAnsiTheme="majorBidi" w:cstheme="majorBidi"/>
            <w:color w:val="000000" w:themeColor="text1"/>
            <w:sz w:val="28"/>
            <w:szCs w:val="28"/>
          </w:rPr>
          <w:t>/</w:t>
        </w:r>
      </w:hyperlink>
      <w:r w:rsidRPr="00BB66DF">
        <w:rPr>
          <w:rFonts w:asciiTheme="majorBidi" w:hAnsiTheme="majorBidi" w:cstheme="majorBidi"/>
          <w:color w:val="000000" w:themeColor="text1"/>
          <w:sz w:val="28"/>
          <w:szCs w:val="28"/>
        </w:rPr>
        <w:t xml:space="preserve">) с использованием программ картирования BWA-MEM (версия 0.7.12). </w:t>
      </w:r>
    </w:p>
    <w:p w14:paraId="74C91D77"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627C53F1"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2.2.5 Валидация генов-кандидатов семейных форм САК </w:t>
      </w:r>
    </w:p>
    <w:p w14:paraId="56AD2C2D" w14:textId="12F93A1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Валидация</w:t>
      </w:r>
      <w:r w:rsidRPr="00265DAE">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генов-кандидатов идентифицированных методом экзомного секвенирования проводилась методом секвенирования по Сэнгеру. Генотипирование проведено </w:t>
      </w:r>
      <w:r w:rsidR="00A02B73">
        <w:rPr>
          <w:rFonts w:asciiTheme="majorBidi" w:hAnsiTheme="majorBidi" w:cstheme="majorBidi"/>
          <w:color w:val="000000" w:themeColor="text1"/>
          <w:sz w:val="28"/>
          <w:szCs w:val="28"/>
        </w:rPr>
        <w:t>на</w:t>
      </w:r>
      <w:r w:rsidRPr="00BB66DF">
        <w:rPr>
          <w:rFonts w:asciiTheme="majorBidi" w:hAnsiTheme="majorBidi" w:cstheme="majorBidi"/>
          <w:color w:val="000000" w:themeColor="text1"/>
          <w:sz w:val="28"/>
          <w:szCs w:val="28"/>
        </w:rPr>
        <w:t xml:space="preserve"> четырех член</w:t>
      </w:r>
      <w:r w:rsidR="00A02B73">
        <w:rPr>
          <w:rFonts w:asciiTheme="majorBidi" w:hAnsiTheme="majorBidi" w:cstheme="majorBidi"/>
          <w:color w:val="000000" w:themeColor="text1"/>
          <w:sz w:val="28"/>
          <w:szCs w:val="28"/>
        </w:rPr>
        <w:t>ах</w:t>
      </w:r>
      <w:r w:rsidRPr="00BB66DF">
        <w:rPr>
          <w:rFonts w:asciiTheme="majorBidi" w:hAnsiTheme="majorBidi" w:cstheme="majorBidi"/>
          <w:color w:val="000000" w:themeColor="text1"/>
          <w:sz w:val="28"/>
          <w:szCs w:val="28"/>
        </w:rPr>
        <w:t xml:space="preserve"> семьи с САК</w:t>
      </w:r>
      <w:r w:rsidR="00A02B73">
        <w:rPr>
          <w:rFonts w:asciiTheme="majorBidi" w:hAnsiTheme="majorBidi" w:cstheme="majorBidi"/>
          <w:color w:val="000000" w:themeColor="text1"/>
          <w:sz w:val="28"/>
          <w:szCs w:val="28"/>
        </w:rPr>
        <w:t xml:space="preserve"> - у пробанда и двух сибсов, а также у условно-здорового сына пробанда</w:t>
      </w:r>
      <w:r w:rsidRPr="00BB66DF">
        <w:rPr>
          <w:rFonts w:asciiTheme="majorBidi" w:hAnsiTheme="majorBidi" w:cstheme="majorBidi"/>
          <w:color w:val="000000" w:themeColor="text1"/>
          <w:sz w:val="28"/>
          <w:szCs w:val="28"/>
        </w:rPr>
        <w:t xml:space="preserve">. Кроме того, распространенность </w:t>
      </w:r>
      <w:r w:rsidR="00A02B73">
        <w:rPr>
          <w:rFonts w:asciiTheme="majorBidi" w:hAnsiTheme="majorBidi" w:cstheme="majorBidi"/>
          <w:color w:val="000000" w:themeColor="text1"/>
          <w:sz w:val="28"/>
          <w:szCs w:val="28"/>
        </w:rPr>
        <w:t xml:space="preserve">выявленных при семейном анализе </w:t>
      </w:r>
      <w:r w:rsidRPr="00BB66DF">
        <w:rPr>
          <w:rFonts w:asciiTheme="majorBidi" w:hAnsiTheme="majorBidi" w:cstheme="majorBidi"/>
          <w:color w:val="000000" w:themeColor="text1"/>
          <w:sz w:val="28"/>
          <w:szCs w:val="28"/>
        </w:rPr>
        <w:t xml:space="preserve">генетических вариантов </w:t>
      </w:r>
      <w:r w:rsidR="00A02B73">
        <w:rPr>
          <w:rFonts w:asciiTheme="majorBidi" w:hAnsiTheme="majorBidi" w:cstheme="majorBidi"/>
          <w:color w:val="000000" w:themeColor="text1"/>
          <w:sz w:val="28"/>
          <w:szCs w:val="28"/>
        </w:rPr>
        <w:t>валидирована</w:t>
      </w:r>
      <w:r w:rsidRPr="00BB66DF">
        <w:rPr>
          <w:rFonts w:asciiTheme="majorBidi" w:hAnsiTheme="majorBidi" w:cstheme="majorBidi"/>
          <w:color w:val="000000" w:themeColor="text1"/>
          <w:sz w:val="28"/>
          <w:szCs w:val="28"/>
        </w:rPr>
        <w:t xml:space="preserve"> </w:t>
      </w:r>
      <w:r w:rsidR="00A02B73">
        <w:rPr>
          <w:rFonts w:asciiTheme="majorBidi" w:hAnsiTheme="majorBidi" w:cstheme="majorBidi"/>
          <w:color w:val="000000" w:themeColor="text1"/>
          <w:sz w:val="28"/>
          <w:szCs w:val="28"/>
        </w:rPr>
        <w:t>на</w:t>
      </w:r>
      <w:r w:rsidRPr="00BB66DF">
        <w:rPr>
          <w:rFonts w:asciiTheme="majorBidi" w:hAnsiTheme="majorBidi" w:cstheme="majorBidi"/>
          <w:color w:val="000000" w:themeColor="text1"/>
          <w:sz w:val="28"/>
          <w:szCs w:val="28"/>
        </w:rPr>
        <w:t xml:space="preserve"> 145 условно-здоровых </w:t>
      </w:r>
      <w:r w:rsidR="00A02B73">
        <w:rPr>
          <w:rFonts w:asciiTheme="majorBidi" w:hAnsiTheme="majorBidi" w:cstheme="majorBidi"/>
          <w:color w:val="000000" w:themeColor="text1"/>
          <w:sz w:val="28"/>
          <w:szCs w:val="28"/>
        </w:rPr>
        <w:t>индивидах</w:t>
      </w:r>
      <w:r w:rsidRPr="00BB66DF">
        <w:rPr>
          <w:rFonts w:asciiTheme="majorBidi" w:hAnsiTheme="majorBidi" w:cstheme="majorBidi"/>
          <w:color w:val="000000" w:themeColor="text1"/>
          <w:sz w:val="28"/>
          <w:szCs w:val="28"/>
        </w:rPr>
        <w:t xml:space="preserve"> </w:t>
      </w:r>
      <w:r w:rsidR="00A02B73">
        <w:rPr>
          <w:rFonts w:asciiTheme="majorBidi" w:hAnsiTheme="majorBidi" w:cstheme="majorBidi"/>
          <w:color w:val="000000" w:themeColor="text1"/>
          <w:sz w:val="28"/>
          <w:szCs w:val="28"/>
        </w:rPr>
        <w:t xml:space="preserve">заимствованных из </w:t>
      </w:r>
      <w:r w:rsidRPr="00BB66DF">
        <w:rPr>
          <w:rFonts w:asciiTheme="majorBidi" w:hAnsiTheme="majorBidi" w:cstheme="majorBidi"/>
          <w:color w:val="000000" w:themeColor="text1"/>
          <w:sz w:val="28"/>
          <w:szCs w:val="28"/>
        </w:rPr>
        <w:t>контрольной группы</w:t>
      </w:r>
      <w:r w:rsidR="00A02B73">
        <w:rPr>
          <w:rFonts w:asciiTheme="majorBidi" w:hAnsiTheme="majorBidi" w:cstheme="majorBidi"/>
          <w:color w:val="000000" w:themeColor="text1"/>
          <w:sz w:val="28"/>
          <w:szCs w:val="28"/>
        </w:rPr>
        <w:t xml:space="preserve"> спорадических случаев САК</w:t>
      </w:r>
      <w:r w:rsidRPr="00BB66DF">
        <w:rPr>
          <w:rFonts w:asciiTheme="majorBidi" w:hAnsiTheme="majorBidi" w:cstheme="majorBidi"/>
          <w:color w:val="000000" w:themeColor="text1"/>
          <w:sz w:val="28"/>
          <w:szCs w:val="28"/>
        </w:rPr>
        <w:t xml:space="preserve">. ПЦР проводилась с использованием пар праймеров </w:t>
      </w:r>
      <w:r w:rsidR="00A02B73">
        <w:rPr>
          <w:rFonts w:asciiTheme="majorBidi" w:hAnsiTheme="majorBidi" w:cstheme="majorBidi"/>
          <w:color w:val="000000" w:themeColor="text1"/>
          <w:sz w:val="28"/>
          <w:szCs w:val="28"/>
        </w:rPr>
        <w:t xml:space="preserve">согласно </w:t>
      </w:r>
      <w:r w:rsidRPr="00BB66DF">
        <w:rPr>
          <w:rFonts w:asciiTheme="majorBidi" w:hAnsiTheme="majorBidi" w:cstheme="majorBidi"/>
          <w:color w:val="000000" w:themeColor="text1"/>
          <w:sz w:val="28"/>
          <w:szCs w:val="28"/>
        </w:rPr>
        <w:t xml:space="preserve">таблице 1. Дизайн праймеров проводился с применением программы Primer BLAST (http://www.ncbi.nlm.nih.gov/tools/primer-blast/). Реакцию амплификации проводили </w:t>
      </w:r>
      <w:r w:rsidR="00A02B73" w:rsidRPr="00BB66DF">
        <w:rPr>
          <w:rFonts w:asciiTheme="majorBidi" w:hAnsiTheme="majorBidi" w:cstheme="majorBidi"/>
          <w:color w:val="000000" w:themeColor="text1"/>
          <w:sz w:val="28"/>
          <w:szCs w:val="28"/>
        </w:rPr>
        <w:t>на секвенаторе ABI 3730 (Applied Biosystems, Foster City, США)</w:t>
      </w:r>
      <w:r w:rsidR="00A02B7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 использованием следующей ПЦР смеси: </w:t>
      </w:r>
      <w:r w:rsidRPr="00BB66DF">
        <w:rPr>
          <w:rFonts w:asciiTheme="majorBidi" w:hAnsiTheme="majorBidi" w:cstheme="majorBidi"/>
          <w:color w:val="000000" w:themeColor="text1"/>
          <w:sz w:val="28"/>
          <w:szCs w:val="28"/>
          <w:highlight w:val="white"/>
        </w:rPr>
        <w:t>0,5 мкл 10 mM dNTP, 2 мкл 2 mM MgCl</w:t>
      </w:r>
      <w:r w:rsidRPr="00BB66DF">
        <w:rPr>
          <w:rFonts w:asciiTheme="majorBidi" w:hAnsiTheme="majorBidi" w:cstheme="majorBidi"/>
          <w:color w:val="000000" w:themeColor="text1"/>
          <w:sz w:val="28"/>
          <w:szCs w:val="28"/>
          <w:highlight w:val="white"/>
          <w:vertAlign w:val="subscript"/>
        </w:rPr>
        <w:t>2</w:t>
      </w:r>
      <w:r w:rsidRPr="00BB66DF">
        <w:rPr>
          <w:rFonts w:asciiTheme="majorBidi" w:hAnsiTheme="majorBidi" w:cstheme="majorBidi"/>
          <w:color w:val="000000" w:themeColor="text1"/>
          <w:sz w:val="28"/>
          <w:szCs w:val="28"/>
          <w:highlight w:val="white"/>
        </w:rPr>
        <w:t>, 2 мкл 10 mM (NH</w:t>
      </w:r>
      <w:r w:rsidRPr="00BB66DF">
        <w:rPr>
          <w:rFonts w:asciiTheme="majorBidi" w:hAnsiTheme="majorBidi" w:cstheme="majorBidi"/>
          <w:color w:val="000000" w:themeColor="text1"/>
          <w:sz w:val="28"/>
          <w:szCs w:val="28"/>
          <w:highlight w:val="white"/>
          <w:vertAlign w:val="subscript"/>
        </w:rPr>
        <w:t>4</w:t>
      </w:r>
      <w:r w:rsidRPr="00BB66DF">
        <w:rPr>
          <w:rFonts w:asciiTheme="majorBidi" w:hAnsiTheme="majorBidi" w:cstheme="majorBidi"/>
          <w:color w:val="000000" w:themeColor="text1"/>
          <w:sz w:val="28"/>
          <w:szCs w:val="28"/>
          <w:highlight w:val="white"/>
        </w:rPr>
        <w:t>)</w:t>
      </w:r>
      <w:r w:rsidRPr="00BB66DF">
        <w:rPr>
          <w:rFonts w:asciiTheme="majorBidi" w:hAnsiTheme="majorBidi" w:cstheme="majorBidi"/>
          <w:color w:val="000000" w:themeColor="text1"/>
          <w:sz w:val="28"/>
          <w:szCs w:val="28"/>
          <w:highlight w:val="white"/>
          <w:vertAlign w:val="subscript"/>
        </w:rPr>
        <w:t>2</w:t>
      </w:r>
      <w:r w:rsidRPr="00BB66DF">
        <w:rPr>
          <w:rFonts w:asciiTheme="majorBidi" w:hAnsiTheme="majorBidi" w:cstheme="majorBidi"/>
          <w:color w:val="000000" w:themeColor="text1"/>
          <w:sz w:val="28"/>
          <w:szCs w:val="28"/>
          <w:highlight w:val="white"/>
        </w:rPr>
        <w:t>SO</w:t>
      </w:r>
      <w:r w:rsidRPr="00BB66DF">
        <w:rPr>
          <w:rFonts w:asciiTheme="majorBidi" w:hAnsiTheme="majorBidi" w:cstheme="majorBidi"/>
          <w:color w:val="000000" w:themeColor="text1"/>
          <w:sz w:val="28"/>
          <w:szCs w:val="28"/>
          <w:highlight w:val="white"/>
          <w:vertAlign w:val="subscript"/>
        </w:rPr>
        <w:t>4</w:t>
      </w:r>
      <w:r w:rsidRPr="00BB66DF">
        <w:rPr>
          <w:rFonts w:asciiTheme="majorBidi" w:hAnsiTheme="majorBidi" w:cstheme="majorBidi"/>
          <w:color w:val="000000" w:themeColor="text1"/>
          <w:sz w:val="28"/>
          <w:szCs w:val="28"/>
          <w:highlight w:val="white"/>
        </w:rPr>
        <w:t xml:space="preserve"> buffer, 1 мкл 10 p/mol праймеров, 0,2 мкл Taq полимеразы и 2 мкл ДНК</w:t>
      </w:r>
      <w:r w:rsidR="00A02B7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Т</w:t>
      </w:r>
      <w:r w:rsidRPr="00BB66DF">
        <w:rPr>
          <w:rFonts w:asciiTheme="majorBidi" w:hAnsiTheme="majorBidi" w:cstheme="majorBidi"/>
          <w:color w:val="000000" w:themeColor="text1"/>
          <w:sz w:val="28"/>
          <w:szCs w:val="28"/>
          <w:highlight w:val="white"/>
        </w:rPr>
        <w:t xml:space="preserve">емпературные условия </w:t>
      </w:r>
      <w:r w:rsidR="00A02B73" w:rsidRPr="00BB66DF">
        <w:rPr>
          <w:rFonts w:asciiTheme="majorBidi" w:hAnsiTheme="majorBidi" w:cstheme="majorBidi"/>
          <w:color w:val="000000" w:themeColor="text1"/>
          <w:sz w:val="28"/>
          <w:szCs w:val="28"/>
          <w:highlight w:val="white"/>
        </w:rPr>
        <w:t>амплификации</w:t>
      </w:r>
      <w:r w:rsidRPr="00BB66DF">
        <w:rPr>
          <w:rFonts w:asciiTheme="majorBidi" w:hAnsiTheme="majorBidi" w:cstheme="majorBidi"/>
          <w:color w:val="000000" w:themeColor="text1"/>
          <w:sz w:val="28"/>
          <w:szCs w:val="28"/>
          <w:highlight w:val="white"/>
        </w:rPr>
        <w:t>: денатурация - 5 мин при 94°С; циклирование - 30 сек при 95°С, 30 сек при 52°С, 50 сек при 55-59°С (таблица 1) - 30 циклов; элонгация 7 мин при 72°С, инкубация при 4°С. Анализ данных проводили с использованием пакета программ Seq Scaner v.1.3</w:t>
      </w:r>
      <w:r w:rsidRPr="00BB66DF">
        <w:rPr>
          <w:rFonts w:asciiTheme="majorBidi" w:hAnsiTheme="majorBidi" w:cstheme="majorBidi"/>
          <w:color w:val="000000" w:themeColor="text1"/>
          <w:sz w:val="28"/>
          <w:szCs w:val="28"/>
        </w:rPr>
        <w:t xml:space="preserve">. </w:t>
      </w:r>
    </w:p>
    <w:p w14:paraId="4C849C34" w14:textId="6A874DCB"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сегрегации генотипа с фенотипом проводили путем сравнения результатов генотипирования и выявления </w:t>
      </w:r>
      <w:r w:rsidR="00E9703F">
        <w:rPr>
          <w:rFonts w:asciiTheme="majorBidi" w:hAnsiTheme="majorBidi" w:cstheme="majorBidi"/>
          <w:color w:val="000000" w:themeColor="text1"/>
          <w:sz w:val="28"/>
          <w:szCs w:val="28"/>
        </w:rPr>
        <w:t>генетических вариантов</w:t>
      </w:r>
      <w:r w:rsidRPr="00BB66DF">
        <w:rPr>
          <w:rFonts w:asciiTheme="majorBidi" w:hAnsiTheme="majorBidi" w:cstheme="majorBidi"/>
          <w:color w:val="000000" w:themeColor="text1"/>
          <w:sz w:val="28"/>
          <w:szCs w:val="28"/>
        </w:rPr>
        <w:t xml:space="preserve"> присутствующих у членов </w:t>
      </w:r>
      <w:r w:rsidR="00B54798" w:rsidRPr="00BB66DF">
        <w:rPr>
          <w:rFonts w:asciiTheme="majorBidi" w:hAnsiTheme="majorBidi" w:cstheme="majorBidi"/>
          <w:color w:val="000000" w:themeColor="text1"/>
          <w:sz w:val="28"/>
          <w:szCs w:val="28"/>
        </w:rPr>
        <w:t>семьи,</w:t>
      </w:r>
      <w:r w:rsidRPr="00BB66DF">
        <w:rPr>
          <w:rFonts w:asciiTheme="majorBidi" w:hAnsiTheme="majorBidi" w:cstheme="majorBidi"/>
          <w:color w:val="000000" w:themeColor="text1"/>
          <w:sz w:val="28"/>
          <w:szCs w:val="28"/>
        </w:rPr>
        <w:t xml:space="preserve"> пораженной САК и отсутствующих </w:t>
      </w:r>
      <w:r w:rsidR="00E9703F">
        <w:rPr>
          <w:rFonts w:asciiTheme="majorBidi" w:hAnsiTheme="majorBidi" w:cstheme="majorBidi"/>
          <w:color w:val="000000" w:themeColor="text1"/>
          <w:sz w:val="28"/>
          <w:szCs w:val="28"/>
        </w:rPr>
        <w:t xml:space="preserve">у здоровых членов семьи, а также </w:t>
      </w:r>
      <w:r w:rsidRPr="00BB66DF">
        <w:rPr>
          <w:rFonts w:asciiTheme="majorBidi" w:hAnsiTheme="majorBidi" w:cstheme="majorBidi"/>
          <w:color w:val="000000" w:themeColor="text1"/>
          <w:sz w:val="28"/>
          <w:szCs w:val="28"/>
        </w:rPr>
        <w:t xml:space="preserve">в контрольной группе. Такие генетические варианты определены как вероятные гены </w:t>
      </w:r>
      <w:r w:rsidR="00E9703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кандидаты семейных форм САК.</w:t>
      </w:r>
    </w:p>
    <w:p w14:paraId="16695946"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629298DC" w14:textId="08EBA3C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1 </w:t>
      </w:r>
      <w:r w:rsidR="00771C54">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П</w:t>
      </w:r>
      <w:r w:rsidR="00C43804">
        <w:rPr>
          <w:rFonts w:asciiTheme="majorBidi" w:hAnsiTheme="majorBidi" w:cstheme="majorBidi"/>
          <w:color w:val="000000" w:themeColor="text1"/>
          <w:sz w:val="28"/>
          <w:szCs w:val="28"/>
        </w:rPr>
        <w:t>оследовательности п</w:t>
      </w:r>
      <w:r w:rsidRPr="00BB66DF">
        <w:rPr>
          <w:rFonts w:asciiTheme="majorBidi" w:hAnsiTheme="majorBidi" w:cstheme="majorBidi"/>
          <w:color w:val="000000" w:themeColor="text1"/>
          <w:sz w:val="28"/>
          <w:szCs w:val="28"/>
        </w:rPr>
        <w:t>раймер</w:t>
      </w:r>
      <w:r w:rsidR="00C43804">
        <w:rPr>
          <w:rFonts w:asciiTheme="majorBidi" w:hAnsiTheme="majorBidi" w:cstheme="majorBidi"/>
          <w:color w:val="000000" w:themeColor="text1"/>
          <w:sz w:val="28"/>
          <w:szCs w:val="28"/>
        </w:rPr>
        <w:t>ов</w:t>
      </w:r>
      <w:r w:rsidRPr="00BB66DF">
        <w:rPr>
          <w:rFonts w:asciiTheme="majorBidi" w:hAnsiTheme="majorBidi" w:cstheme="majorBidi"/>
          <w:color w:val="000000" w:themeColor="text1"/>
          <w:sz w:val="28"/>
          <w:szCs w:val="28"/>
        </w:rPr>
        <w:t xml:space="preserve"> для генотипирования методом Сэнгера</w:t>
      </w:r>
    </w:p>
    <w:p w14:paraId="2CFF263C" w14:textId="77777777" w:rsidR="00AB41AA" w:rsidRPr="00BB66DF" w:rsidRDefault="00AB41AA" w:rsidP="00AB41AA">
      <w:pPr>
        <w:ind w:firstLine="567"/>
        <w:jc w:val="both"/>
        <w:rPr>
          <w:rFonts w:asciiTheme="majorBidi" w:hAnsiTheme="majorBidi" w:cstheme="majorBidi"/>
          <w:color w:val="000000" w:themeColor="text1"/>
          <w:sz w:val="28"/>
          <w:szCs w:val="28"/>
        </w:rPr>
      </w:pPr>
    </w:p>
    <w:tbl>
      <w:tblPr>
        <w:tblW w:w="95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
        <w:gridCol w:w="1283"/>
        <w:gridCol w:w="2523"/>
        <w:gridCol w:w="2410"/>
        <w:gridCol w:w="1134"/>
        <w:gridCol w:w="850"/>
        <w:gridCol w:w="1086"/>
      </w:tblGrid>
      <w:tr w:rsidR="00AB41AA" w:rsidRPr="00BB66DF" w14:paraId="3A153D3F" w14:textId="77777777" w:rsidTr="009F5722">
        <w:trPr>
          <w:trHeight w:val="791"/>
        </w:trPr>
        <w:tc>
          <w:tcPr>
            <w:tcW w:w="305" w:type="dxa"/>
          </w:tcPr>
          <w:p w14:paraId="536A9E5E"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w:t>
            </w:r>
          </w:p>
        </w:tc>
        <w:tc>
          <w:tcPr>
            <w:tcW w:w="1283" w:type="dxa"/>
          </w:tcPr>
          <w:p w14:paraId="3C4A5C6F"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Наименование целевого гена</w:t>
            </w:r>
          </w:p>
        </w:tc>
        <w:tc>
          <w:tcPr>
            <w:tcW w:w="4933" w:type="dxa"/>
            <w:gridSpan w:val="2"/>
          </w:tcPr>
          <w:p w14:paraId="0BC8D177" w14:textId="77777777" w:rsidR="00AB41AA" w:rsidRPr="00BB66DF" w:rsidRDefault="00AB41AA" w:rsidP="00C50D7A">
            <w:pPr>
              <w:jc w:val="center"/>
              <w:rPr>
                <w:rFonts w:asciiTheme="majorBidi" w:eastAsia="Calibri Light" w:hAnsiTheme="majorBidi" w:cstheme="majorBidi"/>
                <w:sz w:val="20"/>
                <w:szCs w:val="20"/>
              </w:rPr>
            </w:pPr>
            <w:r w:rsidRPr="00BB66DF">
              <w:rPr>
                <w:rFonts w:asciiTheme="majorBidi" w:eastAsia="Calibri Light" w:hAnsiTheme="majorBidi" w:cstheme="majorBidi"/>
                <w:sz w:val="20"/>
                <w:szCs w:val="20"/>
              </w:rPr>
              <w:t>Последовательности пар праймеров</w:t>
            </w:r>
          </w:p>
          <w:p w14:paraId="32186C1E" w14:textId="77777777" w:rsidR="00AB41AA" w:rsidRPr="00BB66DF" w:rsidRDefault="00AB41AA" w:rsidP="00C50D7A">
            <w:pPr>
              <w:jc w:val="center"/>
              <w:rPr>
                <w:rFonts w:asciiTheme="majorBidi" w:eastAsia="Calibri Light" w:hAnsiTheme="majorBidi" w:cstheme="majorBidi"/>
                <w:sz w:val="20"/>
                <w:szCs w:val="20"/>
              </w:rPr>
            </w:pPr>
          </w:p>
          <w:p w14:paraId="6DF882FA" w14:textId="77777777" w:rsidR="00AB41AA" w:rsidRPr="00BB66DF" w:rsidRDefault="00AB41AA" w:rsidP="00C50D7A">
            <w:pPr>
              <w:jc w:val="center"/>
              <w:rPr>
                <w:rFonts w:asciiTheme="majorBidi" w:eastAsia="Calibri Light" w:hAnsiTheme="majorBidi" w:cstheme="majorBidi"/>
                <w:sz w:val="20"/>
                <w:szCs w:val="20"/>
              </w:rPr>
            </w:pPr>
          </w:p>
        </w:tc>
        <w:tc>
          <w:tcPr>
            <w:tcW w:w="1134" w:type="dxa"/>
          </w:tcPr>
          <w:p w14:paraId="71C5A6FB"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Концентрация</w:t>
            </w:r>
          </w:p>
          <w:p w14:paraId="46A3D64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pmol/μl</w:t>
            </w:r>
          </w:p>
        </w:tc>
        <w:tc>
          <w:tcPr>
            <w:tcW w:w="850" w:type="dxa"/>
          </w:tcPr>
          <w:p w14:paraId="165F6B2F"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Tm</w:t>
            </w:r>
            <w:r w:rsidRPr="00BB66DF">
              <w:rPr>
                <w:rFonts w:asciiTheme="majorBidi" w:hAnsiTheme="majorBidi" w:cstheme="majorBidi"/>
                <w:sz w:val="20"/>
                <w:szCs w:val="20"/>
                <w:vertAlign w:val="superscript"/>
              </w:rPr>
              <w:t>0</w:t>
            </w:r>
            <w:r w:rsidRPr="00BB66DF">
              <w:rPr>
                <w:rFonts w:asciiTheme="majorBidi" w:hAnsiTheme="majorBidi" w:cstheme="majorBidi"/>
                <w:sz w:val="20"/>
                <w:szCs w:val="20"/>
              </w:rPr>
              <w:t>С</w:t>
            </w:r>
          </w:p>
        </w:tc>
        <w:tc>
          <w:tcPr>
            <w:tcW w:w="1086" w:type="dxa"/>
          </w:tcPr>
          <w:p w14:paraId="659FAF4E" w14:textId="327C9D93" w:rsidR="00AB41AA" w:rsidRPr="00DA3441"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Размер ПЦР-продукта</w:t>
            </w:r>
            <w:r w:rsidR="00DA3441">
              <w:rPr>
                <w:rFonts w:asciiTheme="majorBidi" w:hAnsiTheme="majorBidi" w:cstheme="majorBidi"/>
                <w:sz w:val="20"/>
                <w:szCs w:val="20"/>
              </w:rPr>
              <w:t xml:space="preserve"> п.н.</w:t>
            </w:r>
          </w:p>
        </w:tc>
      </w:tr>
      <w:tr w:rsidR="00AB41AA" w:rsidRPr="00B54798" w14:paraId="44DB1820" w14:textId="77777777" w:rsidTr="009F5722">
        <w:trPr>
          <w:trHeight w:val="534"/>
        </w:trPr>
        <w:tc>
          <w:tcPr>
            <w:tcW w:w="305" w:type="dxa"/>
          </w:tcPr>
          <w:p w14:paraId="5BDB61AB" w14:textId="77777777" w:rsidR="00AB41AA" w:rsidRPr="00BB66DF" w:rsidRDefault="00AB41AA" w:rsidP="00C50D7A">
            <w:pPr>
              <w:pStyle w:val="HTML"/>
              <w:shd w:val="clear" w:color="auto" w:fill="FFFFFF"/>
              <w:rPr>
                <w:rFonts w:asciiTheme="majorBidi" w:hAnsiTheme="majorBidi" w:cstheme="majorBidi"/>
              </w:rPr>
            </w:pPr>
            <w:r w:rsidRPr="00BB66DF">
              <w:rPr>
                <w:rFonts w:asciiTheme="majorBidi" w:hAnsiTheme="majorBidi" w:cstheme="majorBidi"/>
              </w:rPr>
              <w:t>1</w:t>
            </w:r>
          </w:p>
        </w:tc>
        <w:tc>
          <w:tcPr>
            <w:tcW w:w="1283" w:type="dxa"/>
          </w:tcPr>
          <w:p w14:paraId="0A3EB76A" w14:textId="77777777" w:rsidR="00AB41AA" w:rsidRPr="00BB66DF" w:rsidRDefault="00AB41AA" w:rsidP="00C50D7A">
            <w:pPr>
              <w:pStyle w:val="HTML"/>
              <w:shd w:val="clear" w:color="auto" w:fill="FFFFFF"/>
              <w:rPr>
                <w:rFonts w:asciiTheme="majorBidi" w:hAnsiTheme="majorBidi" w:cstheme="majorBidi"/>
                <w:color w:val="222222"/>
              </w:rPr>
            </w:pPr>
            <w:r w:rsidRPr="00BB66DF">
              <w:rPr>
                <w:rFonts w:asciiTheme="majorBidi" w:hAnsiTheme="majorBidi" w:cstheme="majorBidi"/>
                <w:color w:val="222222"/>
              </w:rPr>
              <w:t>rs1051931</w:t>
            </w:r>
          </w:p>
          <w:p w14:paraId="230F0C44" w14:textId="77777777" w:rsidR="00AB41AA" w:rsidRPr="00BB66DF" w:rsidRDefault="00AB41AA" w:rsidP="00C50D7A">
            <w:pPr>
              <w:pStyle w:val="HTML"/>
              <w:shd w:val="clear" w:color="auto" w:fill="FFFFFF"/>
              <w:rPr>
                <w:rFonts w:asciiTheme="majorBidi" w:hAnsiTheme="majorBidi" w:cstheme="majorBidi"/>
              </w:rPr>
            </w:pPr>
            <w:r w:rsidRPr="00BB66DF">
              <w:rPr>
                <w:rFonts w:asciiTheme="majorBidi" w:hAnsiTheme="majorBidi" w:cstheme="majorBidi"/>
                <w:color w:val="222222"/>
              </w:rPr>
              <w:t>PLA2G7</w:t>
            </w:r>
          </w:p>
        </w:tc>
        <w:tc>
          <w:tcPr>
            <w:tcW w:w="2523" w:type="dxa"/>
          </w:tcPr>
          <w:p w14:paraId="13564D5F" w14:textId="77777777" w:rsidR="00AB41AA" w:rsidRPr="00BB66DF" w:rsidRDefault="00AB41AA" w:rsidP="00C50D7A">
            <w:pPr>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5′-CTTGAAACACATCTAAGTAGA-3′</w:t>
            </w:r>
          </w:p>
        </w:tc>
        <w:tc>
          <w:tcPr>
            <w:tcW w:w="2410" w:type="dxa"/>
          </w:tcPr>
          <w:p w14:paraId="70E2DF9E" w14:textId="77777777" w:rsidR="00AB41AA" w:rsidRPr="00BB66DF" w:rsidRDefault="00AB41AA" w:rsidP="00C50D7A">
            <w:pPr>
              <w:jc w:val="center"/>
              <w:rPr>
                <w:rFonts w:asciiTheme="majorBidi" w:eastAsia="Calibri Light" w:hAnsiTheme="majorBidi" w:cstheme="majorBidi"/>
                <w:color w:val="000000"/>
                <w:sz w:val="16"/>
                <w:szCs w:val="16"/>
              </w:rPr>
            </w:pPr>
            <w:r w:rsidRPr="00BB66DF">
              <w:rPr>
                <w:rFonts w:asciiTheme="majorBidi" w:eastAsia="Calibri Light" w:hAnsiTheme="majorBidi" w:cstheme="majorBidi"/>
                <w:sz w:val="16"/>
                <w:szCs w:val="16"/>
              </w:rPr>
              <w:t>5′-ATGATATAGAGGATGTAAAGC-3′</w:t>
            </w:r>
          </w:p>
        </w:tc>
        <w:tc>
          <w:tcPr>
            <w:tcW w:w="1134" w:type="dxa"/>
          </w:tcPr>
          <w:p w14:paraId="4AA9B3BF"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391.81</w:t>
            </w:r>
          </w:p>
          <w:p w14:paraId="6B61904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369.10</w:t>
            </w:r>
          </w:p>
        </w:tc>
        <w:tc>
          <w:tcPr>
            <w:tcW w:w="850" w:type="dxa"/>
          </w:tcPr>
          <w:p w14:paraId="18E8271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59</w:t>
            </w:r>
          </w:p>
        </w:tc>
        <w:tc>
          <w:tcPr>
            <w:tcW w:w="1086" w:type="dxa"/>
          </w:tcPr>
          <w:p w14:paraId="1D2F9104"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489</w:t>
            </w:r>
          </w:p>
        </w:tc>
      </w:tr>
      <w:tr w:rsidR="00AB41AA" w:rsidRPr="00BB66DF" w14:paraId="32D5D4EE" w14:textId="77777777" w:rsidTr="009F5722">
        <w:trPr>
          <w:trHeight w:val="534"/>
        </w:trPr>
        <w:tc>
          <w:tcPr>
            <w:tcW w:w="305" w:type="dxa"/>
          </w:tcPr>
          <w:p w14:paraId="24395D04" w14:textId="77777777" w:rsidR="00AB41AA" w:rsidRPr="00BB66DF" w:rsidRDefault="00AB41AA" w:rsidP="00C50D7A">
            <w:pPr>
              <w:pStyle w:val="HTML"/>
              <w:shd w:val="clear" w:color="auto" w:fill="FFFFFF"/>
              <w:rPr>
                <w:rFonts w:asciiTheme="majorBidi" w:hAnsiTheme="majorBidi" w:cstheme="majorBidi"/>
              </w:rPr>
            </w:pPr>
            <w:r w:rsidRPr="00BB66DF">
              <w:rPr>
                <w:rFonts w:asciiTheme="majorBidi" w:hAnsiTheme="majorBidi" w:cstheme="majorBidi"/>
              </w:rPr>
              <w:t>2</w:t>
            </w:r>
          </w:p>
        </w:tc>
        <w:tc>
          <w:tcPr>
            <w:tcW w:w="1283" w:type="dxa"/>
          </w:tcPr>
          <w:p w14:paraId="47B230AE" w14:textId="77777777" w:rsidR="00AB41AA" w:rsidRPr="00BB66DF" w:rsidRDefault="00AB41AA" w:rsidP="00C50D7A">
            <w:pPr>
              <w:pStyle w:val="HTML"/>
              <w:shd w:val="clear" w:color="auto" w:fill="FFFFFF"/>
              <w:rPr>
                <w:rFonts w:asciiTheme="majorBidi" w:hAnsiTheme="majorBidi" w:cstheme="majorBidi"/>
                <w:color w:val="222222"/>
              </w:rPr>
            </w:pPr>
            <w:r w:rsidRPr="00BB66DF">
              <w:rPr>
                <w:rFonts w:asciiTheme="majorBidi" w:hAnsiTheme="majorBidi" w:cstheme="majorBidi"/>
                <w:color w:val="222222"/>
              </w:rPr>
              <w:t>rs11558538</w:t>
            </w:r>
          </w:p>
          <w:p w14:paraId="1A024EF7" w14:textId="77777777" w:rsidR="00AB41AA" w:rsidRPr="00BB66DF" w:rsidRDefault="00AB41AA" w:rsidP="00C50D7A">
            <w:pPr>
              <w:pStyle w:val="HTML"/>
              <w:shd w:val="clear" w:color="auto" w:fill="FFFFFF"/>
              <w:rPr>
                <w:rFonts w:asciiTheme="majorBidi" w:hAnsiTheme="majorBidi" w:cstheme="majorBidi"/>
              </w:rPr>
            </w:pPr>
            <w:r w:rsidRPr="00BB66DF">
              <w:rPr>
                <w:rFonts w:asciiTheme="majorBidi" w:hAnsiTheme="majorBidi" w:cstheme="majorBidi"/>
                <w:color w:val="222222"/>
              </w:rPr>
              <w:t>HNMT</w:t>
            </w:r>
          </w:p>
        </w:tc>
        <w:tc>
          <w:tcPr>
            <w:tcW w:w="2523" w:type="dxa"/>
          </w:tcPr>
          <w:p w14:paraId="659C25B5" w14:textId="77777777" w:rsidR="00AB41AA" w:rsidRPr="00BB66DF" w:rsidRDefault="00AB41AA" w:rsidP="00C50D7A">
            <w:pPr>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5′-TCTAGGAAGAGGTAGGAA-3′</w:t>
            </w:r>
          </w:p>
        </w:tc>
        <w:tc>
          <w:tcPr>
            <w:tcW w:w="2410" w:type="dxa"/>
          </w:tcPr>
          <w:p w14:paraId="325F71A3" w14:textId="77777777" w:rsidR="00AB41AA" w:rsidRPr="00BB66DF" w:rsidRDefault="00AB41AA" w:rsidP="00C50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Light" w:hAnsiTheme="majorBidi" w:cstheme="majorBidi"/>
                <w:color w:val="000000"/>
                <w:sz w:val="16"/>
                <w:szCs w:val="16"/>
              </w:rPr>
            </w:pPr>
            <w:r w:rsidRPr="00BB66DF">
              <w:rPr>
                <w:rFonts w:asciiTheme="majorBidi" w:eastAsia="Calibri Light" w:hAnsiTheme="majorBidi" w:cstheme="majorBidi"/>
                <w:sz w:val="16"/>
                <w:szCs w:val="16"/>
              </w:rPr>
              <w:t>5′-AGATCCATGAGGATGAGT-3′</w:t>
            </w:r>
          </w:p>
        </w:tc>
        <w:tc>
          <w:tcPr>
            <w:tcW w:w="1134" w:type="dxa"/>
          </w:tcPr>
          <w:p w14:paraId="12974EBD"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325.21</w:t>
            </w:r>
          </w:p>
          <w:p w14:paraId="51B457F0"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382.09</w:t>
            </w:r>
          </w:p>
        </w:tc>
        <w:tc>
          <w:tcPr>
            <w:tcW w:w="850" w:type="dxa"/>
          </w:tcPr>
          <w:p w14:paraId="0E9E83A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57</w:t>
            </w:r>
          </w:p>
        </w:tc>
        <w:tc>
          <w:tcPr>
            <w:tcW w:w="1086" w:type="dxa"/>
          </w:tcPr>
          <w:p w14:paraId="722C9179"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478</w:t>
            </w:r>
          </w:p>
        </w:tc>
      </w:tr>
      <w:tr w:rsidR="00AB41AA" w:rsidRPr="00BB66DF" w14:paraId="0DEF447F" w14:textId="77777777" w:rsidTr="009F5722">
        <w:trPr>
          <w:trHeight w:val="534"/>
        </w:trPr>
        <w:tc>
          <w:tcPr>
            <w:tcW w:w="305" w:type="dxa"/>
            <w:tcBorders>
              <w:top w:val="single" w:sz="4" w:space="0" w:color="000000"/>
              <w:left w:val="single" w:sz="4" w:space="0" w:color="000000"/>
              <w:bottom w:val="single" w:sz="4" w:space="0" w:color="000000"/>
              <w:right w:val="single" w:sz="4" w:space="0" w:color="000000"/>
            </w:tcBorders>
          </w:tcPr>
          <w:p w14:paraId="77FD0EFA" w14:textId="559960BD" w:rsidR="00AB41AA" w:rsidRPr="00BB66DF" w:rsidRDefault="009F5722" w:rsidP="00C50D7A">
            <w:pPr>
              <w:pStyle w:val="HTML"/>
              <w:shd w:val="clear" w:color="auto" w:fill="FFFFFF"/>
              <w:rPr>
                <w:rFonts w:asciiTheme="majorBidi" w:hAnsiTheme="majorBidi" w:cstheme="majorBidi"/>
              </w:rPr>
            </w:pPr>
            <w:r>
              <w:rPr>
                <w:rFonts w:asciiTheme="majorBidi" w:hAnsiTheme="majorBidi" w:cstheme="majorBidi"/>
              </w:rPr>
              <w:t>3</w:t>
            </w:r>
          </w:p>
        </w:tc>
        <w:tc>
          <w:tcPr>
            <w:tcW w:w="1283" w:type="dxa"/>
            <w:tcBorders>
              <w:top w:val="single" w:sz="4" w:space="0" w:color="000000"/>
              <w:left w:val="single" w:sz="4" w:space="0" w:color="000000"/>
              <w:bottom w:val="single" w:sz="4" w:space="0" w:color="000000"/>
              <w:right w:val="single" w:sz="4" w:space="0" w:color="000000"/>
            </w:tcBorders>
          </w:tcPr>
          <w:p w14:paraId="423497BD" w14:textId="77777777" w:rsidR="00AB41AA" w:rsidRPr="00BB66DF" w:rsidRDefault="00AB41AA" w:rsidP="00C50D7A">
            <w:pPr>
              <w:pStyle w:val="HTML"/>
              <w:shd w:val="clear" w:color="auto" w:fill="FFFFFF"/>
              <w:rPr>
                <w:rFonts w:asciiTheme="majorBidi" w:hAnsiTheme="majorBidi" w:cstheme="majorBidi"/>
                <w:color w:val="222222"/>
                <w:shd w:val="clear" w:color="auto" w:fill="FFFFFF"/>
              </w:rPr>
            </w:pPr>
            <w:r w:rsidRPr="00BB66DF">
              <w:rPr>
                <w:rFonts w:asciiTheme="majorBidi" w:hAnsiTheme="majorBidi" w:cstheme="majorBidi"/>
                <w:color w:val="222222"/>
                <w:shd w:val="clear" w:color="auto" w:fill="FFFFFF"/>
              </w:rPr>
              <w:t>rs7775</w:t>
            </w:r>
          </w:p>
          <w:p w14:paraId="76ADFE81" w14:textId="77777777" w:rsidR="00AB41AA" w:rsidRPr="00BB66DF" w:rsidRDefault="00AB41AA" w:rsidP="00C50D7A">
            <w:pPr>
              <w:pStyle w:val="HTML"/>
              <w:shd w:val="clear" w:color="auto" w:fill="FFFFFF"/>
              <w:rPr>
                <w:rFonts w:asciiTheme="majorBidi" w:hAnsiTheme="majorBidi" w:cstheme="majorBidi"/>
                <w:color w:val="222222"/>
                <w:shd w:val="clear" w:color="auto" w:fill="FFFFFF"/>
              </w:rPr>
            </w:pPr>
            <w:r w:rsidRPr="00BB66DF">
              <w:rPr>
                <w:rFonts w:asciiTheme="majorBidi" w:hAnsiTheme="majorBidi" w:cstheme="majorBidi"/>
                <w:color w:val="222222"/>
                <w:shd w:val="clear" w:color="auto" w:fill="FFFFFF"/>
              </w:rPr>
              <w:t>FRZB</w:t>
            </w:r>
          </w:p>
        </w:tc>
        <w:tc>
          <w:tcPr>
            <w:tcW w:w="2523" w:type="dxa"/>
            <w:tcBorders>
              <w:top w:val="single" w:sz="4" w:space="0" w:color="000000"/>
              <w:left w:val="single" w:sz="4" w:space="0" w:color="000000"/>
              <w:bottom w:val="single" w:sz="4" w:space="0" w:color="000000"/>
              <w:right w:val="single" w:sz="4" w:space="0" w:color="000000"/>
            </w:tcBorders>
          </w:tcPr>
          <w:p w14:paraId="0C099AB2" w14:textId="77777777" w:rsidR="00AB41AA" w:rsidRPr="00BB66DF" w:rsidRDefault="00AB41AA" w:rsidP="00C50D7A">
            <w:pPr>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5′-GAATAATGTTCATATTGCATCAG-3′</w:t>
            </w:r>
          </w:p>
          <w:p w14:paraId="67804DA4" w14:textId="77777777" w:rsidR="00AB41AA" w:rsidRPr="00BB66DF" w:rsidRDefault="00AB41AA" w:rsidP="00C50D7A">
            <w:pPr>
              <w:pStyle w:val="HTML"/>
              <w:jc w:val="center"/>
              <w:rPr>
                <w:rFonts w:asciiTheme="majorBidi" w:eastAsia="Calibri Light" w:hAnsiTheme="majorBidi" w:cstheme="majorBidi"/>
                <w:color w:val="000000"/>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402F8883" w14:textId="77777777" w:rsidR="00AB41AA" w:rsidRPr="00BB66DF" w:rsidRDefault="00AB41AA" w:rsidP="00C50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Light" w:hAnsiTheme="majorBidi" w:cstheme="majorBidi"/>
                <w:color w:val="000000"/>
                <w:sz w:val="16"/>
                <w:szCs w:val="16"/>
              </w:rPr>
            </w:pPr>
            <w:r w:rsidRPr="00BB66DF">
              <w:rPr>
                <w:rFonts w:asciiTheme="majorBidi" w:eastAsia="Calibri Light" w:hAnsiTheme="majorBidi" w:cstheme="majorBidi"/>
                <w:sz w:val="16"/>
                <w:szCs w:val="16"/>
              </w:rPr>
              <w:t>5′-CCCAAACCATTACAAAGG-3′</w:t>
            </w:r>
          </w:p>
        </w:tc>
        <w:tc>
          <w:tcPr>
            <w:tcW w:w="1134" w:type="dxa"/>
            <w:tcBorders>
              <w:top w:val="single" w:sz="4" w:space="0" w:color="000000"/>
              <w:left w:val="single" w:sz="4" w:space="0" w:color="000000"/>
              <w:bottom w:val="single" w:sz="4" w:space="0" w:color="000000"/>
              <w:right w:val="single" w:sz="4" w:space="0" w:color="000000"/>
            </w:tcBorders>
          </w:tcPr>
          <w:p w14:paraId="7A94CDB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295.07</w:t>
            </w:r>
          </w:p>
          <w:p w14:paraId="39A42A23"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374.14</w:t>
            </w:r>
          </w:p>
        </w:tc>
        <w:tc>
          <w:tcPr>
            <w:tcW w:w="850" w:type="dxa"/>
            <w:tcBorders>
              <w:top w:val="single" w:sz="4" w:space="0" w:color="000000"/>
              <w:left w:val="single" w:sz="4" w:space="0" w:color="000000"/>
              <w:bottom w:val="single" w:sz="4" w:space="0" w:color="000000"/>
              <w:right w:val="single" w:sz="4" w:space="0" w:color="000000"/>
            </w:tcBorders>
          </w:tcPr>
          <w:p w14:paraId="69F15FF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59</w:t>
            </w:r>
          </w:p>
        </w:tc>
        <w:tc>
          <w:tcPr>
            <w:tcW w:w="1086" w:type="dxa"/>
            <w:tcBorders>
              <w:top w:val="single" w:sz="4" w:space="0" w:color="000000"/>
              <w:left w:val="single" w:sz="4" w:space="0" w:color="000000"/>
              <w:bottom w:val="single" w:sz="4" w:space="0" w:color="000000"/>
              <w:right w:val="single" w:sz="4" w:space="0" w:color="000000"/>
            </w:tcBorders>
          </w:tcPr>
          <w:p w14:paraId="6BFAC1F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494</w:t>
            </w:r>
          </w:p>
        </w:tc>
      </w:tr>
      <w:tr w:rsidR="00AB41AA" w:rsidRPr="00BB66DF" w14:paraId="431C8BA3" w14:textId="77777777" w:rsidTr="009F5722">
        <w:trPr>
          <w:trHeight w:val="534"/>
        </w:trPr>
        <w:tc>
          <w:tcPr>
            <w:tcW w:w="305" w:type="dxa"/>
            <w:tcBorders>
              <w:top w:val="single" w:sz="4" w:space="0" w:color="000000"/>
              <w:left w:val="single" w:sz="4" w:space="0" w:color="000000"/>
              <w:bottom w:val="single" w:sz="4" w:space="0" w:color="000000"/>
              <w:right w:val="single" w:sz="4" w:space="0" w:color="000000"/>
            </w:tcBorders>
          </w:tcPr>
          <w:p w14:paraId="2F237F0D" w14:textId="04EA3D9B" w:rsidR="00AB41AA" w:rsidRPr="00BB66DF" w:rsidRDefault="009F5722" w:rsidP="00C50D7A">
            <w:pPr>
              <w:pStyle w:val="HTML"/>
              <w:shd w:val="clear" w:color="auto" w:fill="FFFFFF"/>
              <w:rPr>
                <w:rFonts w:asciiTheme="majorBidi" w:hAnsiTheme="majorBidi" w:cstheme="majorBidi"/>
              </w:rPr>
            </w:pPr>
            <w:r>
              <w:rPr>
                <w:rFonts w:asciiTheme="majorBidi" w:hAnsiTheme="majorBidi" w:cstheme="majorBidi"/>
              </w:rPr>
              <w:t>4</w:t>
            </w:r>
          </w:p>
        </w:tc>
        <w:tc>
          <w:tcPr>
            <w:tcW w:w="1283" w:type="dxa"/>
            <w:tcBorders>
              <w:top w:val="single" w:sz="4" w:space="0" w:color="000000"/>
              <w:left w:val="single" w:sz="4" w:space="0" w:color="000000"/>
              <w:bottom w:val="single" w:sz="4" w:space="0" w:color="000000"/>
              <w:right w:val="single" w:sz="4" w:space="0" w:color="000000"/>
            </w:tcBorders>
          </w:tcPr>
          <w:p w14:paraId="2C952FC5" w14:textId="77777777" w:rsidR="009F5722" w:rsidRDefault="009F5722" w:rsidP="009F5722">
            <w:pPr>
              <w:pStyle w:val="a8"/>
              <w:spacing w:before="0" w:beforeAutospacing="0" w:after="0" w:afterAutospacing="0"/>
              <w:rPr>
                <w:rFonts w:asciiTheme="majorBidi" w:hAnsiTheme="majorBidi" w:cstheme="majorBidi"/>
                <w:sz w:val="20"/>
                <w:szCs w:val="20"/>
              </w:rPr>
            </w:pPr>
            <w:r w:rsidRPr="009F5722">
              <w:rPr>
                <w:rFonts w:asciiTheme="majorBidi" w:hAnsiTheme="majorBidi" w:cstheme="majorBidi"/>
                <w:sz w:val="20"/>
                <w:szCs w:val="20"/>
              </w:rPr>
              <w:t>rs762798018</w:t>
            </w:r>
          </w:p>
          <w:p w14:paraId="72566A03" w14:textId="77777777" w:rsidR="009F5722" w:rsidRPr="009F5722" w:rsidRDefault="009F5722" w:rsidP="009F5722">
            <w:pPr>
              <w:pStyle w:val="a8"/>
              <w:spacing w:before="0" w:beforeAutospacing="0" w:after="0" w:afterAutospacing="0"/>
              <w:rPr>
                <w:rFonts w:asciiTheme="majorBidi" w:hAnsiTheme="majorBidi" w:cstheme="majorBidi"/>
                <w:sz w:val="20"/>
                <w:szCs w:val="20"/>
              </w:rPr>
            </w:pPr>
            <w:r w:rsidRPr="009F5722">
              <w:rPr>
                <w:rFonts w:asciiTheme="majorBidi" w:hAnsiTheme="majorBidi" w:cstheme="majorBidi"/>
                <w:i/>
                <w:iCs/>
                <w:color w:val="212121"/>
                <w:sz w:val="20"/>
                <w:szCs w:val="20"/>
              </w:rPr>
              <w:t xml:space="preserve">MSTO1 </w:t>
            </w:r>
          </w:p>
          <w:p w14:paraId="15DA4D9F" w14:textId="782DDFEF" w:rsidR="00AB41AA" w:rsidRPr="00BB66DF" w:rsidRDefault="00AB41AA" w:rsidP="00C50D7A">
            <w:pPr>
              <w:pStyle w:val="HTML"/>
              <w:shd w:val="clear" w:color="auto" w:fill="FFFFFF"/>
              <w:rPr>
                <w:rFonts w:asciiTheme="majorBidi" w:hAnsiTheme="majorBidi" w:cstheme="majorBidi"/>
                <w:color w:val="222222"/>
                <w:shd w:val="clear" w:color="auto" w:fill="FFFFFF"/>
              </w:rPr>
            </w:pPr>
          </w:p>
        </w:tc>
        <w:tc>
          <w:tcPr>
            <w:tcW w:w="2523" w:type="dxa"/>
            <w:tcBorders>
              <w:top w:val="single" w:sz="4" w:space="0" w:color="000000"/>
              <w:left w:val="single" w:sz="4" w:space="0" w:color="000000"/>
              <w:bottom w:val="single" w:sz="4" w:space="0" w:color="000000"/>
              <w:right w:val="single" w:sz="4" w:space="0" w:color="000000"/>
            </w:tcBorders>
          </w:tcPr>
          <w:p w14:paraId="72E09B82" w14:textId="77777777" w:rsidR="00AB41AA" w:rsidRPr="00BB66DF" w:rsidRDefault="00AB41AA" w:rsidP="00C50D7A">
            <w:pPr>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5′-ACTCCAGAGATAACAGTG-3′</w:t>
            </w:r>
          </w:p>
          <w:p w14:paraId="2DBAC6C2" w14:textId="77777777" w:rsidR="00AB41AA" w:rsidRPr="00BB66DF" w:rsidRDefault="00AB41AA" w:rsidP="00C50D7A">
            <w:pPr>
              <w:pStyle w:val="HTML"/>
              <w:jc w:val="center"/>
              <w:rPr>
                <w:rFonts w:asciiTheme="majorBidi" w:eastAsia="Calibri Light" w:hAnsiTheme="majorBidi" w:cstheme="majorBidi"/>
                <w:color w:val="000000"/>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7167D61E" w14:textId="77777777" w:rsidR="00AB41AA" w:rsidRPr="00BB66DF" w:rsidRDefault="00AB41AA" w:rsidP="00C50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Light" w:hAnsiTheme="majorBidi" w:cstheme="majorBidi"/>
                <w:color w:val="000000"/>
                <w:sz w:val="16"/>
                <w:szCs w:val="16"/>
              </w:rPr>
            </w:pPr>
            <w:r w:rsidRPr="00BB66DF">
              <w:rPr>
                <w:rFonts w:asciiTheme="majorBidi" w:eastAsia="Calibri Light" w:hAnsiTheme="majorBidi" w:cstheme="majorBidi"/>
                <w:sz w:val="16"/>
                <w:szCs w:val="16"/>
              </w:rPr>
              <w:t>5′-TTCCTTCATGGTGAATGGA-3′</w:t>
            </w:r>
          </w:p>
        </w:tc>
        <w:tc>
          <w:tcPr>
            <w:tcW w:w="1134" w:type="dxa"/>
            <w:tcBorders>
              <w:top w:val="single" w:sz="4" w:space="0" w:color="000000"/>
              <w:left w:val="single" w:sz="4" w:space="0" w:color="000000"/>
              <w:bottom w:val="single" w:sz="4" w:space="0" w:color="000000"/>
              <w:right w:val="single" w:sz="4" w:space="0" w:color="000000"/>
            </w:tcBorders>
          </w:tcPr>
          <w:p w14:paraId="378E2E57"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391.94</w:t>
            </w:r>
          </w:p>
          <w:p w14:paraId="649499BE"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410.98</w:t>
            </w:r>
          </w:p>
        </w:tc>
        <w:tc>
          <w:tcPr>
            <w:tcW w:w="850" w:type="dxa"/>
            <w:tcBorders>
              <w:top w:val="single" w:sz="4" w:space="0" w:color="000000"/>
              <w:left w:val="single" w:sz="4" w:space="0" w:color="000000"/>
              <w:bottom w:val="single" w:sz="4" w:space="0" w:color="000000"/>
              <w:right w:val="single" w:sz="4" w:space="0" w:color="000000"/>
            </w:tcBorders>
          </w:tcPr>
          <w:p w14:paraId="33DAFB92"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57</w:t>
            </w:r>
          </w:p>
        </w:tc>
        <w:tc>
          <w:tcPr>
            <w:tcW w:w="1086" w:type="dxa"/>
            <w:tcBorders>
              <w:top w:val="single" w:sz="4" w:space="0" w:color="000000"/>
              <w:left w:val="single" w:sz="4" w:space="0" w:color="000000"/>
              <w:bottom w:val="single" w:sz="4" w:space="0" w:color="000000"/>
              <w:right w:val="single" w:sz="4" w:space="0" w:color="000000"/>
            </w:tcBorders>
          </w:tcPr>
          <w:p w14:paraId="72F1D8F1"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549</w:t>
            </w:r>
          </w:p>
        </w:tc>
      </w:tr>
      <w:tr w:rsidR="00AB41AA" w:rsidRPr="00BB66DF" w14:paraId="6801FD49" w14:textId="77777777" w:rsidTr="009F5722">
        <w:trPr>
          <w:trHeight w:val="534"/>
        </w:trPr>
        <w:tc>
          <w:tcPr>
            <w:tcW w:w="305" w:type="dxa"/>
            <w:tcBorders>
              <w:top w:val="single" w:sz="4" w:space="0" w:color="000000"/>
              <w:left w:val="single" w:sz="4" w:space="0" w:color="000000"/>
              <w:bottom w:val="single" w:sz="4" w:space="0" w:color="000000"/>
              <w:right w:val="single" w:sz="4" w:space="0" w:color="000000"/>
            </w:tcBorders>
          </w:tcPr>
          <w:p w14:paraId="60C7C656" w14:textId="1B10E66B" w:rsidR="00AB41AA" w:rsidRPr="00BB66DF" w:rsidRDefault="009F5722" w:rsidP="00C50D7A">
            <w:pPr>
              <w:pStyle w:val="HTML"/>
              <w:shd w:val="clear" w:color="auto" w:fill="FFFFFF"/>
              <w:rPr>
                <w:rFonts w:asciiTheme="majorBidi" w:hAnsiTheme="majorBidi" w:cstheme="majorBidi"/>
              </w:rPr>
            </w:pPr>
            <w:r>
              <w:rPr>
                <w:rFonts w:asciiTheme="majorBidi" w:hAnsiTheme="majorBidi" w:cstheme="majorBidi"/>
              </w:rPr>
              <w:t>5</w:t>
            </w:r>
          </w:p>
        </w:tc>
        <w:tc>
          <w:tcPr>
            <w:tcW w:w="1283" w:type="dxa"/>
            <w:tcBorders>
              <w:top w:val="single" w:sz="4" w:space="0" w:color="000000"/>
              <w:left w:val="single" w:sz="4" w:space="0" w:color="000000"/>
              <w:bottom w:val="single" w:sz="4" w:space="0" w:color="000000"/>
              <w:right w:val="single" w:sz="4" w:space="0" w:color="000000"/>
            </w:tcBorders>
          </w:tcPr>
          <w:p w14:paraId="6B10B651" w14:textId="77777777" w:rsidR="00AB41AA" w:rsidRPr="00BB66DF" w:rsidRDefault="00AB41AA" w:rsidP="00C50D7A">
            <w:pPr>
              <w:pStyle w:val="HTML"/>
              <w:shd w:val="clear" w:color="auto" w:fill="FFFFFF"/>
              <w:rPr>
                <w:rFonts w:asciiTheme="majorBidi" w:hAnsiTheme="majorBidi" w:cstheme="majorBidi"/>
              </w:rPr>
            </w:pPr>
            <w:r w:rsidRPr="00BB66DF">
              <w:rPr>
                <w:rFonts w:asciiTheme="majorBidi" w:hAnsiTheme="majorBidi" w:cstheme="majorBidi"/>
              </w:rPr>
              <w:t xml:space="preserve">rs10933819 </w:t>
            </w:r>
          </w:p>
          <w:p w14:paraId="7B2F42E6" w14:textId="77777777" w:rsidR="00AB41AA" w:rsidRPr="00BB66DF" w:rsidRDefault="00AB41AA" w:rsidP="00C50D7A">
            <w:pPr>
              <w:pStyle w:val="HTML"/>
              <w:shd w:val="clear" w:color="auto" w:fill="FFFFFF"/>
              <w:rPr>
                <w:rFonts w:asciiTheme="majorBidi" w:hAnsiTheme="majorBidi" w:cstheme="majorBidi"/>
                <w:color w:val="222222"/>
                <w:shd w:val="clear" w:color="auto" w:fill="FFFFFF"/>
              </w:rPr>
            </w:pPr>
            <w:r w:rsidRPr="00BB66DF">
              <w:rPr>
                <w:rFonts w:asciiTheme="majorBidi" w:hAnsiTheme="majorBidi" w:cstheme="majorBidi"/>
              </w:rPr>
              <w:t>ALCAM</w:t>
            </w:r>
          </w:p>
        </w:tc>
        <w:tc>
          <w:tcPr>
            <w:tcW w:w="2523" w:type="dxa"/>
            <w:tcBorders>
              <w:top w:val="single" w:sz="4" w:space="0" w:color="000000"/>
              <w:left w:val="single" w:sz="4" w:space="0" w:color="000000"/>
              <w:bottom w:val="single" w:sz="4" w:space="0" w:color="000000"/>
              <w:right w:val="single" w:sz="4" w:space="0" w:color="000000"/>
            </w:tcBorders>
          </w:tcPr>
          <w:p w14:paraId="5F266CF6" w14:textId="77777777" w:rsidR="00AB41AA" w:rsidRPr="00BB66DF" w:rsidRDefault="00AB41AA" w:rsidP="00C50D7A">
            <w:pPr>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w:t>
            </w:r>
            <w:r w:rsidRPr="00BB66DF">
              <w:rPr>
                <w:rFonts w:asciiTheme="majorBidi" w:hAnsiTheme="majorBidi" w:cstheme="majorBidi"/>
                <w:sz w:val="16"/>
                <w:szCs w:val="16"/>
              </w:rPr>
              <w:t xml:space="preserve"> TCTCTCCTGCTGAATACAGT-3’</w:t>
            </w:r>
          </w:p>
        </w:tc>
        <w:tc>
          <w:tcPr>
            <w:tcW w:w="2410" w:type="dxa"/>
            <w:tcBorders>
              <w:top w:val="single" w:sz="4" w:space="0" w:color="000000"/>
              <w:left w:val="single" w:sz="4" w:space="0" w:color="000000"/>
              <w:bottom w:val="single" w:sz="4" w:space="0" w:color="000000"/>
              <w:right w:val="single" w:sz="4" w:space="0" w:color="000000"/>
            </w:tcBorders>
          </w:tcPr>
          <w:p w14:paraId="602EF980" w14:textId="77777777" w:rsidR="00AB41AA" w:rsidRPr="00BB66DF" w:rsidRDefault="00AB41AA" w:rsidP="00C50D7A">
            <w:pPr>
              <w:pStyle w:val="HTML"/>
              <w:jc w:val="center"/>
              <w:rPr>
                <w:rFonts w:asciiTheme="majorBidi" w:eastAsia="Calibri Light" w:hAnsiTheme="majorBidi" w:cstheme="majorBidi"/>
                <w:sz w:val="16"/>
                <w:szCs w:val="16"/>
              </w:rPr>
            </w:pPr>
            <w:r w:rsidRPr="00BB66DF">
              <w:rPr>
                <w:rFonts w:asciiTheme="majorBidi" w:eastAsia="Calibri Light" w:hAnsiTheme="majorBidi" w:cstheme="majorBidi"/>
                <w:sz w:val="16"/>
                <w:szCs w:val="16"/>
              </w:rPr>
              <w:t>5’-</w:t>
            </w:r>
            <w:r w:rsidRPr="00BB66DF">
              <w:rPr>
                <w:rFonts w:asciiTheme="majorBidi" w:hAnsiTheme="majorBidi" w:cstheme="majorBidi"/>
                <w:sz w:val="16"/>
                <w:szCs w:val="16"/>
              </w:rPr>
              <w:t xml:space="preserve"> ATTCAGAAGAGACACTCATAGA- 3’</w:t>
            </w:r>
          </w:p>
        </w:tc>
        <w:tc>
          <w:tcPr>
            <w:tcW w:w="1134" w:type="dxa"/>
            <w:tcBorders>
              <w:top w:val="single" w:sz="4" w:space="0" w:color="000000"/>
              <w:left w:val="single" w:sz="4" w:space="0" w:color="000000"/>
              <w:bottom w:val="single" w:sz="4" w:space="0" w:color="000000"/>
              <w:right w:val="single" w:sz="4" w:space="0" w:color="000000"/>
            </w:tcBorders>
          </w:tcPr>
          <w:p w14:paraId="05267F11"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328.14</w:t>
            </w:r>
          </w:p>
          <w:p w14:paraId="30E5614E"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351.35</w:t>
            </w:r>
          </w:p>
        </w:tc>
        <w:tc>
          <w:tcPr>
            <w:tcW w:w="850" w:type="dxa"/>
            <w:tcBorders>
              <w:top w:val="single" w:sz="4" w:space="0" w:color="000000"/>
              <w:left w:val="single" w:sz="4" w:space="0" w:color="000000"/>
              <w:bottom w:val="single" w:sz="4" w:space="0" w:color="000000"/>
              <w:right w:val="single" w:sz="4" w:space="0" w:color="000000"/>
            </w:tcBorders>
          </w:tcPr>
          <w:p w14:paraId="6AD2B4AA"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56</w:t>
            </w:r>
          </w:p>
        </w:tc>
        <w:tc>
          <w:tcPr>
            <w:tcW w:w="1086" w:type="dxa"/>
            <w:tcBorders>
              <w:top w:val="single" w:sz="4" w:space="0" w:color="000000"/>
              <w:left w:val="single" w:sz="4" w:space="0" w:color="000000"/>
              <w:bottom w:val="single" w:sz="4" w:space="0" w:color="000000"/>
              <w:right w:val="single" w:sz="4" w:space="0" w:color="000000"/>
            </w:tcBorders>
          </w:tcPr>
          <w:p w14:paraId="3069DAF7" w14:textId="77777777" w:rsidR="00AB41AA" w:rsidRPr="00BB66DF" w:rsidRDefault="00AB41AA" w:rsidP="00C50D7A">
            <w:pPr>
              <w:jc w:val="center"/>
              <w:rPr>
                <w:rFonts w:asciiTheme="majorBidi" w:hAnsiTheme="majorBidi" w:cstheme="majorBidi"/>
                <w:sz w:val="20"/>
                <w:szCs w:val="20"/>
              </w:rPr>
            </w:pPr>
            <w:r w:rsidRPr="00BB66DF">
              <w:rPr>
                <w:rFonts w:asciiTheme="majorBidi" w:hAnsiTheme="majorBidi" w:cstheme="majorBidi"/>
                <w:sz w:val="20"/>
                <w:szCs w:val="20"/>
              </w:rPr>
              <w:t>542</w:t>
            </w:r>
          </w:p>
        </w:tc>
      </w:tr>
      <w:tr w:rsidR="00AB41AA" w:rsidRPr="00694B7E" w14:paraId="02FB27FB" w14:textId="77777777" w:rsidTr="00C50D7A">
        <w:trPr>
          <w:trHeight w:val="534"/>
        </w:trPr>
        <w:tc>
          <w:tcPr>
            <w:tcW w:w="9591" w:type="dxa"/>
            <w:gridSpan w:val="7"/>
            <w:tcBorders>
              <w:top w:val="single" w:sz="4" w:space="0" w:color="000000"/>
              <w:left w:val="single" w:sz="4" w:space="0" w:color="000000"/>
              <w:bottom w:val="single" w:sz="4" w:space="0" w:color="000000"/>
              <w:right w:val="single" w:sz="4" w:space="0" w:color="000000"/>
            </w:tcBorders>
          </w:tcPr>
          <w:p w14:paraId="61C2A32F" w14:textId="0A2B7ED0" w:rsidR="00AB41AA" w:rsidRPr="00BB66DF" w:rsidRDefault="00AB41AA" w:rsidP="000D489B">
            <w:pPr>
              <w:rPr>
                <w:rFonts w:asciiTheme="majorBidi" w:hAnsiTheme="majorBidi" w:cstheme="majorBidi"/>
                <w:sz w:val="20"/>
                <w:szCs w:val="20"/>
              </w:rPr>
            </w:pPr>
            <w:r w:rsidRPr="00BB66DF">
              <w:rPr>
                <w:rFonts w:asciiTheme="majorBidi" w:hAnsiTheme="majorBidi" w:cstheme="majorBidi"/>
                <w:sz w:val="20"/>
                <w:szCs w:val="20"/>
              </w:rPr>
              <w:t xml:space="preserve"> Примечание:</w:t>
            </w:r>
            <w:r w:rsidR="000D489B">
              <w:rPr>
                <w:rFonts w:asciiTheme="majorBidi" w:hAnsiTheme="majorBidi" w:cstheme="majorBidi"/>
                <w:sz w:val="20"/>
                <w:szCs w:val="20"/>
              </w:rPr>
              <w:t xml:space="preserve"> </w:t>
            </w:r>
            <w:r w:rsidRPr="00BB66DF">
              <w:rPr>
                <w:rFonts w:asciiTheme="majorBidi" w:hAnsiTheme="majorBidi" w:cstheme="majorBidi"/>
                <w:sz w:val="20"/>
                <w:szCs w:val="20"/>
              </w:rPr>
              <w:t>Tm</w:t>
            </w:r>
            <w:r w:rsidRPr="00BB66DF">
              <w:rPr>
                <w:rFonts w:asciiTheme="majorBidi" w:hAnsiTheme="majorBidi" w:cstheme="majorBidi"/>
                <w:sz w:val="20"/>
                <w:szCs w:val="20"/>
                <w:vertAlign w:val="superscript"/>
              </w:rPr>
              <w:t>0</w:t>
            </w:r>
            <w:r w:rsidRPr="00BB66DF">
              <w:rPr>
                <w:rFonts w:asciiTheme="majorBidi" w:hAnsiTheme="majorBidi" w:cstheme="majorBidi"/>
                <w:sz w:val="20"/>
                <w:szCs w:val="20"/>
              </w:rPr>
              <w:t xml:space="preserve">С </w:t>
            </w:r>
            <w:r>
              <w:rPr>
                <w:rFonts w:asciiTheme="majorBidi" w:hAnsiTheme="majorBidi" w:cstheme="majorBidi"/>
                <w:sz w:val="20"/>
                <w:szCs w:val="20"/>
              </w:rPr>
              <w:t>-</w:t>
            </w:r>
            <w:r w:rsidRPr="00BB66DF">
              <w:rPr>
                <w:rFonts w:asciiTheme="majorBidi" w:hAnsiTheme="majorBidi" w:cstheme="majorBidi"/>
                <w:sz w:val="20"/>
                <w:szCs w:val="20"/>
              </w:rPr>
              <w:t>температура плавления пар прай</w:t>
            </w:r>
            <w:r w:rsidR="00C43804">
              <w:rPr>
                <w:rFonts w:asciiTheme="majorBidi" w:hAnsiTheme="majorBidi" w:cstheme="majorBidi"/>
                <w:sz w:val="20"/>
                <w:szCs w:val="20"/>
              </w:rPr>
              <w:t>ме</w:t>
            </w:r>
            <w:r w:rsidRPr="00BB66DF">
              <w:rPr>
                <w:rFonts w:asciiTheme="majorBidi" w:hAnsiTheme="majorBidi" w:cstheme="majorBidi"/>
                <w:sz w:val="20"/>
                <w:szCs w:val="20"/>
              </w:rPr>
              <w:t>ров</w:t>
            </w:r>
            <w:r w:rsidR="009F5722">
              <w:rPr>
                <w:rFonts w:asciiTheme="majorBidi" w:hAnsiTheme="majorBidi" w:cstheme="majorBidi"/>
                <w:sz w:val="20"/>
                <w:szCs w:val="20"/>
              </w:rPr>
              <w:t>.</w:t>
            </w:r>
          </w:p>
        </w:tc>
      </w:tr>
    </w:tbl>
    <w:p w14:paraId="78397CDB" w14:textId="77777777" w:rsidR="00AB41AA" w:rsidRPr="00BB66DF" w:rsidRDefault="00AB41AA" w:rsidP="00AB41AA">
      <w:pPr>
        <w:jc w:val="both"/>
        <w:rPr>
          <w:rFonts w:asciiTheme="majorBidi" w:hAnsiTheme="majorBidi" w:cstheme="majorBidi"/>
          <w:color w:val="000000" w:themeColor="text1"/>
          <w:sz w:val="28"/>
          <w:szCs w:val="28"/>
        </w:rPr>
      </w:pPr>
    </w:p>
    <w:p w14:paraId="5077D20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2.2.6 Статистический анализ</w:t>
      </w:r>
    </w:p>
    <w:p w14:paraId="1FC01EE5"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2.2.6.1 Популяционный анализ</w:t>
      </w:r>
    </w:p>
    <w:p w14:paraId="286E0951" w14:textId="4998456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Статистический анализ проводился с </w:t>
      </w:r>
      <w:r>
        <w:rPr>
          <w:rFonts w:asciiTheme="majorBidi" w:hAnsiTheme="majorBidi" w:cstheme="majorBidi"/>
          <w:color w:val="000000" w:themeColor="text1"/>
          <w:sz w:val="28"/>
          <w:szCs w:val="28"/>
        </w:rPr>
        <w:t>применением</w:t>
      </w:r>
      <w:r w:rsidRPr="00BB66DF">
        <w:rPr>
          <w:rFonts w:asciiTheme="majorBidi" w:hAnsiTheme="majorBidi" w:cstheme="majorBidi"/>
          <w:color w:val="000000" w:themeColor="text1"/>
          <w:sz w:val="28"/>
          <w:szCs w:val="28"/>
        </w:rPr>
        <w:t xml:space="preserve"> пакетов программ </w:t>
      </w:r>
      <w:r w:rsidR="006A3C00">
        <w:rPr>
          <w:rFonts w:asciiTheme="majorBidi" w:hAnsiTheme="majorBidi" w:cstheme="majorBidi"/>
          <w:color w:val="000000" w:themeColor="text1"/>
          <w:sz w:val="28"/>
          <w:szCs w:val="28"/>
          <w:lang w:val="en-US"/>
        </w:rPr>
        <w:t>GenoDive</w:t>
      </w:r>
      <w:r w:rsidR="006A3C00" w:rsidRPr="006A3C00">
        <w:rPr>
          <w:rFonts w:asciiTheme="majorBidi" w:hAnsiTheme="majorBidi" w:cstheme="majorBidi"/>
          <w:color w:val="000000" w:themeColor="text1"/>
          <w:sz w:val="28"/>
          <w:szCs w:val="28"/>
        </w:rPr>
        <w:t xml:space="preserve"> </w:t>
      </w:r>
      <w:r w:rsidR="006A3C00">
        <w:rPr>
          <w:rFonts w:asciiTheme="majorBidi" w:hAnsiTheme="majorBidi" w:cstheme="majorBidi"/>
          <w:color w:val="000000" w:themeColor="text1"/>
          <w:sz w:val="28"/>
          <w:szCs w:val="28"/>
          <w:lang w:val="en-US"/>
        </w:rPr>
        <w:t>v</w:t>
      </w:r>
      <w:r w:rsidR="006A3C00" w:rsidRPr="006A3C00">
        <w:rPr>
          <w:rFonts w:asciiTheme="majorBidi" w:hAnsiTheme="majorBidi" w:cstheme="majorBidi"/>
          <w:color w:val="000000" w:themeColor="text1"/>
          <w:sz w:val="28"/>
          <w:szCs w:val="28"/>
        </w:rPr>
        <w:t>.3.06 (Institute for Biodiversity and Ecosystem</w:t>
      </w:r>
      <w:r w:rsidR="006A3C00">
        <w:rPr>
          <w:rFonts w:asciiTheme="majorBidi" w:hAnsiTheme="majorBidi" w:cstheme="majorBidi"/>
          <w:color w:val="000000" w:themeColor="text1"/>
          <w:sz w:val="28"/>
          <w:szCs w:val="28"/>
        </w:rPr>
        <w:t>,</w:t>
      </w:r>
      <w:r w:rsidR="006A3C00" w:rsidRPr="006A3C00">
        <w:rPr>
          <w:rFonts w:asciiTheme="majorBidi" w:hAnsiTheme="majorBidi" w:cstheme="majorBidi"/>
          <w:color w:val="000000" w:themeColor="text1"/>
          <w:sz w:val="28"/>
          <w:szCs w:val="28"/>
        </w:rPr>
        <w:t xml:space="preserve"> </w:t>
      </w:r>
      <w:r w:rsidR="006A3C00">
        <w:rPr>
          <w:rFonts w:asciiTheme="majorBidi" w:hAnsiTheme="majorBidi" w:cstheme="majorBidi"/>
          <w:color w:val="000000" w:themeColor="text1"/>
          <w:sz w:val="28"/>
          <w:szCs w:val="28"/>
        </w:rPr>
        <w:t>Нидерланды</w:t>
      </w:r>
      <w:r w:rsidR="006A3C00" w:rsidRPr="006A3C00">
        <w:rPr>
          <w:rFonts w:asciiTheme="majorBidi" w:hAnsiTheme="majorBidi" w:cstheme="majorBidi"/>
          <w:color w:val="000000" w:themeColor="text1"/>
          <w:sz w:val="28"/>
          <w:szCs w:val="28"/>
        </w:rPr>
        <w:t>) [</w:t>
      </w:r>
      <w:r w:rsidR="00DA7535" w:rsidRPr="00DA7535">
        <w:rPr>
          <w:rFonts w:asciiTheme="majorBidi" w:hAnsiTheme="majorBidi" w:cstheme="majorBidi"/>
          <w:color w:val="000000" w:themeColor="text1"/>
          <w:sz w:val="28"/>
          <w:szCs w:val="28"/>
        </w:rPr>
        <w:t>187</w:t>
      </w:r>
      <w:r w:rsidR="006A3C00" w:rsidRPr="006A3C0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Haploview 4.2 (Broad Institute, США) [18</w:t>
      </w:r>
      <w:r w:rsidR="00DA7535" w:rsidRPr="00DA7535">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Arlequin 3.1.2 (University of Bern, Швейцария) [18</w:t>
      </w:r>
      <w:r w:rsidR="00DA7535" w:rsidRPr="00DA7535">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и R (Foundation for Statistical Computing, Австрия)</w:t>
      </w:r>
      <w:r w:rsidR="00DA7535" w:rsidRPr="00DA7535">
        <w:rPr>
          <w:rFonts w:asciiTheme="majorBidi" w:hAnsiTheme="majorBidi" w:cstheme="majorBidi"/>
          <w:color w:val="000000" w:themeColor="text1"/>
          <w:sz w:val="28"/>
          <w:szCs w:val="28"/>
        </w:rPr>
        <w:t>.</w:t>
      </w:r>
      <w:r w:rsidR="00D1273D">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Анализ соответствия частот распределения генотипов равновесию Харди-Вайнберга (Х-В) проводился с использованием оценки критерия хи-квадрат (χ2) и точного критерия</w:t>
      </w:r>
      <w:r w:rsidR="00B54798">
        <w:rPr>
          <w:rFonts w:asciiTheme="majorBidi" w:hAnsiTheme="majorBidi" w:cstheme="majorBidi"/>
          <w:color w:val="000000" w:themeColor="text1"/>
          <w:sz w:val="28"/>
          <w:szCs w:val="28"/>
        </w:rPr>
        <w:t xml:space="preserve"> Фишера</w:t>
      </w:r>
      <w:r w:rsidRPr="00BB66DF">
        <w:rPr>
          <w:rFonts w:asciiTheme="majorBidi" w:hAnsiTheme="majorBidi" w:cstheme="majorBidi"/>
          <w:color w:val="000000" w:themeColor="text1"/>
          <w:sz w:val="28"/>
          <w:szCs w:val="28"/>
        </w:rPr>
        <w:t xml:space="preserve"> (Exact test) [190].</w:t>
      </w:r>
    </w:p>
    <w:p w14:paraId="414FF3BB" w14:textId="671CA76C" w:rsidR="00F41E26" w:rsidRPr="00BB66DF" w:rsidRDefault="00A82D2E" w:rsidP="00A82D2E">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В п</w:t>
      </w:r>
      <w:r w:rsidRPr="00BB66DF">
        <w:rPr>
          <w:rFonts w:asciiTheme="majorBidi" w:hAnsiTheme="majorBidi" w:cstheme="majorBidi"/>
          <w:color w:val="000000" w:themeColor="text1"/>
          <w:sz w:val="28"/>
          <w:szCs w:val="28"/>
        </w:rPr>
        <w:t>опуляционн</w:t>
      </w:r>
      <w:r>
        <w:rPr>
          <w:rFonts w:asciiTheme="majorBidi" w:hAnsiTheme="majorBidi" w:cstheme="majorBidi"/>
          <w:color w:val="000000" w:themeColor="text1"/>
          <w:sz w:val="28"/>
          <w:szCs w:val="28"/>
        </w:rPr>
        <w:t>ом</w:t>
      </w:r>
      <w:r w:rsidRPr="00BB66DF">
        <w:rPr>
          <w:rFonts w:asciiTheme="majorBidi" w:hAnsiTheme="majorBidi" w:cstheme="majorBidi"/>
          <w:color w:val="000000" w:themeColor="text1"/>
          <w:sz w:val="28"/>
          <w:szCs w:val="28"/>
        </w:rPr>
        <w:t xml:space="preserve"> анализ</w:t>
      </w:r>
      <w:r>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использованы</w:t>
      </w:r>
      <w:r w:rsidR="00F41E26" w:rsidRPr="00BB66DF">
        <w:rPr>
          <w:rFonts w:asciiTheme="majorBidi" w:hAnsiTheme="majorBidi" w:cstheme="majorBidi"/>
          <w:color w:val="000000" w:themeColor="text1"/>
          <w:sz w:val="28"/>
          <w:szCs w:val="28"/>
        </w:rPr>
        <w:t xml:space="preserve"> частот</w:t>
      </w:r>
      <w:r>
        <w:rPr>
          <w:rFonts w:asciiTheme="majorBidi" w:hAnsiTheme="majorBidi" w:cstheme="majorBidi"/>
          <w:color w:val="000000" w:themeColor="text1"/>
          <w:sz w:val="28"/>
          <w:szCs w:val="28"/>
        </w:rPr>
        <w:t xml:space="preserve">ы аллелей </w:t>
      </w:r>
      <w:r w:rsidRPr="00BB66DF">
        <w:rPr>
          <w:rFonts w:asciiTheme="majorBidi" w:hAnsiTheme="majorBidi" w:cstheme="majorBidi"/>
          <w:color w:val="000000" w:themeColor="text1"/>
          <w:sz w:val="28"/>
          <w:szCs w:val="28"/>
        </w:rPr>
        <w:t xml:space="preserve">ОНП </w:t>
      </w:r>
      <w:r>
        <w:rPr>
          <w:rFonts w:asciiTheme="majorBidi" w:hAnsiTheme="majorBidi" w:cstheme="majorBidi"/>
          <w:color w:val="000000" w:themeColor="text1"/>
          <w:sz w:val="28"/>
          <w:szCs w:val="28"/>
        </w:rPr>
        <w:t>потенциальных</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генов-кандидатов из подраздела 2.2.3 для </w:t>
      </w:r>
      <w:r w:rsidRPr="00BB66DF">
        <w:rPr>
          <w:rFonts w:asciiTheme="majorBidi" w:hAnsiTheme="majorBidi" w:cstheme="majorBidi"/>
          <w:color w:val="000000" w:themeColor="text1"/>
          <w:sz w:val="28"/>
          <w:szCs w:val="28"/>
        </w:rPr>
        <w:t>казахской этнической групп</w:t>
      </w:r>
      <w:r>
        <w:rPr>
          <w:rFonts w:asciiTheme="majorBidi" w:hAnsiTheme="majorBidi" w:cstheme="majorBidi"/>
          <w:color w:val="000000" w:themeColor="text1"/>
          <w:sz w:val="28"/>
          <w:szCs w:val="28"/>
        </w:rPr>
        <w:t xml:space="preserve">ы и </w:t>
      </w:r>
      <w:r w:rsidR="00F41E26" w:rsidRPr="00BB66DF">
        <w:rPr>
          <w:rFonts w:asciiTheme="majorBidi" w:hAnsiTheme="majorBidi" w:cstheme="majorBidi"/>
          <w:color w:val="000000" w:themeColor="text1"/>
          <w:sz w:val="28"/>
          <w:szCs w:val="28"/>
        </w:rPr>
        <w:t>частот</w:t>
      </w:r>
      <w:r>
        <w:rPr>
          <w:rFonts w:asciiTheme="majorBidi" w:hAnsiTheme="majorBidi" w:cstheme="majorBidi"/>
          <w:color w:val="000000" w:themeColor="text1"/>
          <w:sz w:val="28"/>
          <w:szCs w:val="28"/>
        </w:rPr>
        <w:t>ы</w:t>
      </w:r>
      <w:r w:rsidR="00F41E26" w:rsidRPr="00BB66DF">
        <w:rPr>
          <w:rFonts w:asciiTheme="majorBidi" w:hAnsiTheme="majorBidi" w:cstheme="majorBidi"/>
          <w:color w:val="000000" w:themeColor="text1"/>
          <w:sz w:val="28"/>
          <w:szCs w:val="28"/>
        </w:rPr>
        <w:t xml:space="preserve"> соответствующих ОНП в мировых популяциях, </w:t>
      </w:r>
      <w:r>
        <w:rPr>
          <w:rFonts w:asciiTheme="majorBidi" w:hAnsiTheme="majorBidi" w:cstheme="majorBidi"/>
          <w:color w:val="000000" w:themeColor="text1"/>
          <w:sz w:val="28"/>
          <w:szCs w:val="28"/>
        </w:rPr>
        <w:t>заимствованные</w:t>
      </w:r>
      <w:r w:rsidR="00F41E26"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из</w:t>
      </w:r>
      <w:r w:rsidR="00F41E26" w:rsidRPr="00BB66DF">
        <w:rPr>
          <w:rFonts w:asciiTheme="majorBidi" w:hAnsiTheme="majorBidi" w:cstheme="majorBidi"/>
          <w:color w:val="000000" w:themeColor="text1"/>
          <w:sz w:val="28"/>
          <w:szCs w:val="28"/>
        </w:rPr>
        <w:t xml:space="preserve"> </w:t>
      </w:r>
      <w:r w:rsidR="00AD5CAC">
        <w:rPr>
          <w:rFonts w:asciiTheme="majorBidi" w:hAnsiTheme="majorBidi" w:cstheme="majorBidi"/>
          <w:color w:val="000000" w:themeColor="text1"/>
          <w:sz w:val="28"/>
          <w:szCs w:val="28"/>
        </w:rPr>
        <w:t xml:space="preserve">результатов </w:t>
      </w:r>
      <w:r w:rsidR="00F41E26" w:rsidRPr="00BB66DF">
        <w:rPr>
          <w:rFonts w:asciiTheme="majorBidi" w:hAnsiTheme="majorBidi" w:cstheme="majorBidi"/>
          <w:color w:val="000000" w:themeColor="text1"/>
          <w:sz w:val="28"/>
          <w:szCs w:val="28"/>
        </w:rPr>
        <w:t>международн</w:t>
      </w:r>
      <w:r w:rsidR="00AD5CAC">
        <w:rPr>
          <w:rFonts w:asciiTheme="majorBidi" w:hAnsiTheme="majorBidi" w:cstheme="majorBidi"/>
          <w:color w:val="000000" w:themeColor="text1"/>
          <w:sz w:val="28"/>
          <w:szCs w:val="28"/>
        </w:rPr>
        <w:t>ых</w:t>
      </w:r>
      <w:r w:rsidR="00F41E26" w:rsidRPr="00BB66DF">
        <w:rPr>
          <w:rFonts w:asciiTheme="majorBidi" w:hAnsiTheme="majorBidi" w:cstheme="majorBidi"/>
          <w:color w:val="000000" w:themeColor="text1"/>
          <w:sz w:val="28"/>
          <w:szCs w:val="28"/>
        </w:rPr>
        <w:t xml:space="preserve"> </w:t>
      </w:r>
      <w:r w:rsidR="00AD5CAC">
        <w:rPr>
          <w:rFonts w:asciiTheme="majorBidi" w:hAnsiTheme="majorBidi" w:cstheme="majorBidi"/>
          <w:color w:val="000000" w:themeColor="text1"/>
          <w:sz w:val="28"/>
          <w:szCs w:val="28"/>
        </w:rPr>
        <w:t xml:space="preserve">проектов </w:t>
      </w:r>
      <w:r w:rsidR="00FD41D9">
        <w:rPr>
          <w:rFonts w:asciiTheme="majorBidi" w:hAnsiTheme="majorBidi" w:cstheme="majorBidi"/>
          <w:color w:val="000000" w:themeColor="text1"/>
          <w:sz w:val="28"/>
          <w:szCs w:val="28"/>
        </w:rPr>
        <w:t xml:space="preserve">находящиеся в открытом доступе </w:t>
      </w:r>
      <w:r w:rsidR="00AD5CAC">
        <w:rPr>
          <w:rFonts w:asciiTheme="majorBidi" w:hAnsiTheme="majorBidi" w:cstheme="majorBidi"/>
          <w:color w:val="000000" w:themeColor="text1"/>
          <w:sz w:val="28"/>
          <w:szCs w:val="28"/>
        </w:rPr>
        <w:t>[191, 192]</w:t>
      </w:r>
      <w:r w:rsidR="00F41E26" w:rsidRPr="00BB66DF">
        <w:rPr>
          <w:rFonts w:asciiTheme="majorBidi" w:hAnsiTheme="majorBidi" w:cstheme="majorBidi"/>
          <w:color w:val="000000" w:themeColor="text1"/>
          <w:sz w:val="28"/>
          <w:szCs w:val="28"/>
        </w:rPr>
        <w:t>.</w:t>
      </w:r>
      <w:r w:rsidR="00AD5CAC">
        <w:rPr>
          <w:rFonts w:asciiTheme="majorBidi" w:hAnsiTheme="majorBidi" w:cstheme="majorBidi"/>
          <w:color w:val="000000" w:themeColor="text1"/>
          <w:sz w:val="28"/>
          <w:szCs w:val="28"/>
        </w:rPr>
        <w:t xml:space="preserve"> </w:t>
      </w:r>
      <w:r w:rsidR="00AD5CAC" w:rsidRPr="00BB66DF">
        <w:rPr>
          <w:rFonts w:asciiTheme="majorBidi" w:hAnsiTheme="majorBidi" w:cstheme="majorBidi"/>
          <w:color w:val="000000" w:themeColor="text1"/>
          <w:sz w:val="28"/>
          <w:szCs w:val="28"/>
        </w:rPr>
        <w:t>Данные отбирались по частоте редкого аллеля (minor allele frequencies - MAF).</w:t>
      </w:r>
    </w:p>
    <w:p w14:paraId="20681EE7" w14:textId="08C06D69" w:rsidR="00AB41AA" w:rsidRPr="00BB66DF" w:rsidRDefault="00F41E26"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w:t>
      </w:r>
      <w:r w:rsidR="00A82D2E">
        <w:rPr>
          <w:rFonts w:asciiTheme="majorBidi" w:hAnsiTheme="majorBidi" w:cstheme="majorBidi"/>
          <w:color w:val="000000" w:themeColor="text1"/>
          <w:sz w:val="28"/>
          <w:szCs w:val="28"/>
        </w:rPr>
        <w:t xml:space="preserve">панели </w:t>
      </w:r>
      <w:r w:rsidRPr="00BB66DF">
        <w:rPr>
          <w:rFonts w:asciiTheme="majorBidi" w:hAnsiTheme="majorBidi" w:cstheme="majorBidi"/>
          <w:color w:val="000000" w:themeColor="text1"/>
          <w:sz w:val="28"/>
          <w:szCs w:val="28"/>
        </w:rPr>
        <w:t xml:space="preserve">60 ОНП </w:t>
      </w:r>
      <w:r w:rsidR="00A82D2E">
        <w:rPr>
          <w:rFonts w:asciiTheme="majorBidi" w:hAnsiTheme="majorBidi" w:cstheme="majorBidi"/>
          <w:color w:val="000000" w:themeColor="text1"/>
          <w:sz w:val="28"/>
          <w:szCs w:val="28"/>
        </w:rPr>
        <w:t>потенциальных</w:t>
      </w:r>
      <w:r w:rsidR="00A82D2E" w:rsidRPr="00BB66DF">
        <w:rPr>
          <w:rFonts w:asciiTheme="majorBidi" w:hAnsiTheme="majorBidi" w:cstheme="majorBidi"/>
          <w:color w:val="000000" w:themeColor="text1"/>
          <w:sz w:val="28"/>
          <w:szCs w:val="28"/>
        </w:rPr>
        <w:t xml:space="preserve"> </w:t>
      </w:r>
      <w:r w:rsidR="00A82D2E">
        <w:rPr>
          <w:rFonts w:asciiTheme="majorBidi" w:hAnsiTheme="majorBidi" w:cstheme="majorBidi"/>
          <w:color w:val="000000" w:themeColor="text1"/>
          <w:sz w:val="28"/>
          <w:szCs w:val="28"/>
        </w:rPr>
        <w:t xml:space="preserve">генов-кандидатов </w:t>
      </w:r>
      <w:r w:rsidR="00AB41AA" w:rsidRPr="00BB66DF">
        <w:rPr>
          <w:rFonts w:asciiTheme="majorBidi" w:hAnsiTheme="majorBidi" w:cstheme="majorBidi"/>
          <w:color w:val="000000" w:themeColor="text1"/>
          <w:sz w:val="28"/>
          <w:szCs w:val="28"/>
        </w:rPr>
        <w:t xml:space="preserve">для популяционного анализа отобрано </w:t>
      </w:r>
      <w:r>
        <w:rPr>
          <w:rFonts w:asciiTheme="majorBidi" w:hAnsiTheme="majorBidi" w:cstheme="majorBidi"/>
          <w:color w:val="000000" w:themeColor="text1"/>
          <w:sz w:val="28"/>
          <w:szCs w:val="28"/>
        </w:rPr>
        <w:t xml:space="preserve">только </w:t>
      </w:r>
      <w:r w:rsidR="00AB41AA" w:rsidRPr="00BB66DF">
        <w:rPr>
          <w:rFonts w:asciiTheme="majorBidi" w:hAnsiTheme="majorBidi" w:cstheme="majorBidi"/>
          <w:color w:val="000000" w:themeColor="text1"/>
          <w:sz w:val="28"/>
          <w:szCs w:val="28"/>
        </w:rPr>
        <w:t>27 ОНП, распределение частот которых соответствовало равновесию Х-В (</w:t>
      </w:r>
      <w:r w:rsidR="00AB41AA" w:rsidRPr="009108BA">
        <w:rPr>
          <w:rFonts w:asciiTheme="majorBidi" w:hAnsiTheme="majorBidi" w:cstheme="majorBidi"/>
          <w:color w:val="000000" w:themeColor="text1"/>
          <w:sz w:val="28"/>
          <w:szCs w:val="28"/>
        </w:rPr>
        <w:t>приложение</w:t>
      </w:r>
      <w:r w:rsidR="00AB41AA" w:rsidRPr="00BB66DF">
        <w:rPr>
          <w:rFonts w:asciiTheme="majorBidi" w:hAnsiTheme="majorBidi" w:cstheme="majorBidi"/>
          <w:color w:val="000000" w:themeColor="text1"/>
          <w:sz w:val="28"/>
          <w:szCs w:val="28"/>
        </w:rPr>
        <w:t xml:space="preserve"> В)</w:t>
      </w:r>
      <w:r w:rsidR="00A82D2E">
        <w:rPr>
          <w:rFonts w:asciiTheme="majorBidi" w:hAnsiTheme="majorBidi" w:cstheme="majorBidi"/>
          <w:color w:val="000000" w:themeColor="text1"/>
          <w:sz w:val="28"/>
          <w:szCs w:val="28"/>
        </w:rPr>
        <w:t xml:space="preserve"> у </w:t>
      </w:r>
      <w:r w:rsidR="00A82D2E" w:rsidRPr="00BB66DF">
        <w:rPr>
          <w:rFonts w:asciiTheme="majorBidi" w:hAnsiTheme="majorBidi" w:cstheme="majorBidi"/>
          <w:color w:val="000000" w:themeColor="text1"/>
          <w:sz w:val="28"/>
          <w:szCs w:val="28"/>
        </w:rPr>
        <w:t>индивид</w:t>
      </w:r>
      <w:r w:rsidR="00A82D2E">
        <w:rPr>
          <w:rFonts w:asciiTheme="majorBidi" w:hAnsiTheme="majorBidi" w:cstheme="majorBidi"/>
          <w:color w:val="000000" w:themeColor="text1"/>
          <w:sz w:val="28"/>
          <w:szCs w:val="28"/>
        </w:rPr>
        <w:t>ов</w:t>
      </w:r>
      <w:r w:rsidR="00A82D2E" w:rsidRPr="00BB66DF">
        <w:rPr>
          <w:rFonts w:asciiTheme="majorBidi" w:hAnsiTheme="majorBidi" w:cstheme="majorBidi"/>
          <w:color w:val="000000" w:themeColor="text1"/>
          <w:sz w:val="28"/>
          <w:szCs w:val="28"/>
        </w:rPr>
        <w:t xml:space="preserve"> казахской этнической группы</w:t>
      </w:r>
      <w:r w:rsidR="00A82D2E">
        <w:rPr>
          <w:rFonts w:asciiTheme="majorBidi" w:hAnsiTheme="majorBidi" w:cstheme="majorBidi"/>
          <w:color w:val="000000" w:themeColor="text1"/>
          <w:sz w:val="28"/>
          <w:szCs w:val="28"/>
        </w:rPr>
        <w:t>. О</w:t>
      </w:r>
      <w:r w:rsidR="00AB41AA" w:rsidRPr="00BB66DF">
        <w:rPr>
          <w:rFonts w:asciiTheme="majorBidi" w:hAnsiTheme="majorBidi" w:cstheme="majorBidi"/>
          <w:color w:val="000000" w:themeColor="text1"/>
          <w:sz w:val="28"/>
          <w:szCs w:val="28"/>
        </w:rPr>
        <w:t xml:space="preserve">стальные </w:t>
      </w:r>
      <w:r w:rsidR="00AD5CAC">
        <w:rPr>
          <w:rFonts w:asciiTheme="majorBidi" w:hAnsiTheme="majorBidi" w:cstheme="majorBidi"/>
          <w:color w:val="000000" w:themeColor="text1"/>
          <w:sz w:val="28"/>
          <w:szCs w:val="28"/>
        </w:rPr>
        <w:t xml:space="preserve">33 </w:t>
      </w:r>
      <w:r w:rsidR="00AB41AA" w:rsidRPr="00BB66DF">
        <w:rPr>
          <w:rFonts w:asciiTheme="majorBidi" w:hAnsiTheme="majorBidi" w:cstheme="majorBidi"/>
          <w:color w:val="000000" w:themeColor="text1"/>
          <w:sz w:val="28"/>
          <w:szCs w:val="28"/>
        </w:rPr>
        <w:t xml:space="preserve">ОНП исключены из дальнейшего анализа. </w:t>
      </w:r>
    </w:p>
    <w:p w14:paraId="33858BDF" w14:textId="2A34A551" w:rsidR="00AB41AA" w:rsidRDefault="00AB41AA" w:rsidP="00FD41D9">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Частоты аллелей соответствующих </w:t>
      </w:r>
      <w:r w:rsidR="00D1273D">
        <w:rPr>
          <w:rFonts w:asciiTheme="majorBidi" w:hAnsiTheme="majorBidi" w:cstheme="majorBidi"/>
          <w:color w:val="000000" w:themeColor="text1"/>
          <w:sz w:val="28"/>
          <w:szCs w:val="28"/>
        </w:rPr>
        <w:t xml:space="preserve">27 </w:t>
      </w:r>
      <w:r w:rsidRPr="00BB66DF">
        <w:rPr>
          <w:rFonts w:asciiTheme="majorBidi" w:hAnsiTheme="majorBidi" w:cstheme="majorBidi"/>
          <w:color w:val="000000" w:themeColor="text1"/>
          <w:sz w:val="28"/>
          <w:szCs w:val="28"/>
        </w:rPr>
        <w:t xml:space="preserve">ОНП </w:t>
      </w:r>
      <w:r w:rsidR="00D1273D">
        <w:rPr>
          <w:rFonts w:asciiTheme="majorBidi" w:hAnsiTheme="majorBidi" w:cstheme="majorBidi"/>
          <w:color w:val="000000" w:themeColor="text1"/>
          <w:sz w:val="28"/>
          <w:szCs w:val="28"/>
        </w:rPr>
        <w:t xml:space="preserve">для 12 </w:t>
      </w:r>
      <w:r w:rsidRPr="00BB66DF">
        <w:rPr>
          <w:rFonts w:asciiTheme="majorBidi" w:hAnsiTheme="majorBidi" w:cstheme="majorBidi"/>
          <w:color w:val="000000" w:themeColor="text1"/>
          <w:sz w:val="28"/>
          <w:szCs w:val="28"/>
        </w:rPr>
        <w:t>мировых популяци</w:t>
      </w:r>
      <w:r w:rsidR="00D1273D">
        <w:rPr>
          <w:rFonts w:asciiTheme="majorBidi" w:hAnsiTheme="majorBidi" w:cstheme="majorBidi"/>
          <w:color w:val="000000" w:themeColor="text1"/>
          <w:sz w:val="28"/>
          <w:szCs w:val="28"/>
        </w:rPr>
        <w:t>и</w:t>
      </w:r>
      <w:r w:rsidR="00FB4878">
        <w:rPr>
          <w:rFonts w:asciiTheme="majorBidi" w:hAnsiTheme="majorBidi" w:cstheme="majorBidi"/>
          <w:color w:val="000000" w:themeColor="text1"/>
          <w:sz w:val="28"/>
          <w:szCs w:val="28"/>
        </w:rPr>
        <w:t xml:space="preserve"> заимствованы</w:t>
      </w:r>
      <w:r w:rsidR="00FB4878" w:rsidRPr="00BB66DF">
        <w:rPr>
          <w:rFonts w:asciiTheme="majorBidi" w:hAnsiTheme="majorBidi" w:cstheme="majorBidi"/>
          <w:color w:val="000000" w:themeColor="text1"/>
          <w:sz w:val="28"/>
          <w:szCs w:val="28"/>
        </w:rPr>
        <w:t xml:space="preserve"> из международного проекта HapMap (http: // www. Hapmap.org)</w:t>
      </w:r>
      <w:r w:rsidR="00AD5CAC">
        <w:rPr>
          <w:rFonts w:asciiTheme="majorBidi" w:hAnsiTheme="majorBidi" w:cstheme="majorBidi"/>
          <w:color w:val="000000" w:themeColor="text1"/>
          <w:sz w:val="28"/>
          <w:szCs w:val="28"/>
        </w:rPr>
        <w:t xml:space="preserve">: </w:t>
      </w:r>
      <w:r w:rsidR="00D1273D" w:rsidRPr="00BB66DF">
        <w:rPr>
          <w:rFonts w:asciiTheme="majorBidi" w:hAnsiTheme="majorBidi" w:cstheme="majorBidi"/>
          <w:color w:val="000000" w:themeColor="text1"/>
          <w:sz w:val="28"/>
          <w:szCs w:val="28"/>
        </w:rPr>
        <w:t>ASW - популяция африканского происхождения (юго-запад США), LWK - популяция Лухья (Вебуйе, Кения), YRI - популяция йоруба (Ибадан, Нигерия), MKK</w:t>
      </w:r>
      <w:r w:rsidR="00AD5CAC">
        <w:rPr>
          <w:rFonts w:asciiTheme="majorBidi" w:hAnsiTheme="majorBidi" w:cstheme="majorBidi"/>
          <w:color w:val="000000" w:themeColor="text1"/>
          <w:sz w:val="28"/>
          <w:szCs w:val="28"/>
        </w:rPr>
        <w:t xml:space="preserve"> </w:t>
      </w:r>
      <w:r w:rsidR="00D1273D" w:rsidRPr="00BB66DF">
        <w:rPr>
          <w:rFonts w:asciiTheme="majorBidi" w:hAnsiTheme="majorBidi" w:cstheme="majorBidi"/>
          <w:color w:val="000000" w:themeColor="text1"/>
          <w:sz w:val="28"/>
          <w:szCs w:val="28"/>
        </w:rPr>
        <w:t xml:space="preserve">- популяция Масаи (Кения), CEU - популяция европейского происхождения из коллекции CEPH (жители Юты с происхождением в Северной и Западной Европе), MEX - популяция мексиканцев (Лос-Анджелес, Калифорния), TSI - тосканская популяция (Италия), </w:t>
      </w:r>
      <w:r w:rsidR="006318E1" w:rsidRPr="00BB66DF">
        <w:rPr>
          <w:rFonts w:asciiTheme="majorBidi" w:hAnsiTheme="majorBidi" w:cstheme="majorBidi"/>
          <w:color w:val="000000" w:themeColor="text1"/>
          <w:sz w:val="28"/>
          <w:szCs w:val="28"/>
        </w:rPr>
        <w:t xml:space="preserve">GIH - индийская популяция Гуджарати (Хьюстон, штат Техас), </w:t>
      </w:r>
      <w:r w:rsidR="00D1273D" w:rsidRPr="00BB66DF">
        <w:rPr>
          <w:rFonts w:asciiTheme="majorBidi" w:hAnsiTheme="majorBidi" w:cstheme="majorBidi"/>
          <w:color w:val="000000" w:themeColor="text1"/>
          <w:sz w:val="28"/>
          <w:szCs w:val="28"/>
        </w:rPr>
        <w:t xml:space="preserve">CHB - популяция ханьских китайцев (Пекин, Китай), CHD - популяция китайцев (Денвер, Колорадо), HCB - популяция китайцев (Пекин, Китай) и JPT - японская популяция (Токио, Япония) </w:t>
      </w:r>
      <w:r w:rsidRPr="00BB66DF">
        <w:rPr>
          <w:rFonts w:asciiTheme="majorBidi" w:hAnsiTheme="majorBidi" w:cstheme="majorBidi"/>
          <w:color w:val="000000" w:themeColor="text1"/>
          <w:sz w:val="28"/>
          <w:szCs w:val="28"/>
        </w:rPr>
        <w:t xml:space="preserve"> [191]. В исследование включались только те полиморфизмы, данные частот </w:t>
      </w:r>
      <w:r w:rsidR="006318E1">
        <w:rPr>
          <w:rFonts w:asciiTheme="majorBidi" w:hAnsiTheme="majorBidi" w:cstheme="majorBidi"/>
          <w:color w:val="000000" w:themeColor="text1"/>
          <w:sz w:val="28"/>
          <w:szCs w:val="28"/>
        </w:rPr>
        <w:t>аллелей</w:t>
      </w:r>
      <w:r w:rsidRPr="00BB66DF">
        <w:rPr>
          <w:rFonts w:asciiTheme="majorBidi" w:hAnsiTheme="majorBidi" w:cstheme="majorBidi"/>
          <w:color w:val="000000" w:themeColor="text1"/>
          <w:sz w:val="28"/>
          <w:szCs w:val="28"/>
        </w:rPr>
        <w:t xml:space="preserve"> по которым </w:t>
      </w:r>
      <w:r w:rsidR="00FB4878">
        <w:rPr>
          <w:rFonts w:asciiTheme="majorBidi" w:hAnsiTheme="majorBidi" w:cstheme="majorBidi"/>
          <w:color w:val="000000" w:themeColor="text1"/>
          <w:sz w:val="28"/>
          <w:szCs w:val="28"/>
        </w:rPr>
        <w:t>были доступны</w:t>
      </w:r>
      <w:r w:rsidRPr="00BB66DF">
        <w:rPr>
          <w:rFonts w:asciiTheme="majorBidi" w:hAnsiTheme="majorBidi" w:cstheme="majorBidi"/>
          <w:color w:val="000000" w:themeColor="text1"/>
          <w:sz w:val="28"/>
          <w:szCs w:val="28"/>
        </w:rPr>
        <w:t xml:space="preserve"> в 9 или более популяциях</w:t>
      </w:r>
      <w:r w:rsidR="00FD41D9">
        <w:rPr>
          <w:rFonts w:asciiTheme="majorBidi" w:hAnsiTheme="majorBidi" w:cstheme="majorBidi"/>
          <w:color w:val="000000" w:themeColor="text1"/>
          <w:sz w:val="28"/>
          <w:szCs w:val="28"/>
        </w:rPr>
        <w:t xml:space="preserve"> (приложение Г)</w:t>
      </w:r>
      <w:r w:rsidR="00FD41D9" w:rsidRPr="00F108C1">
        <w:rPr>
          <w:rFonts w:asciiTheme="majorBidi" w:hAnsiTheme="majorBidi" w:cstheme="majorBidi"/>
          <w:color w:val="000000" w:themeColor="text1"/>
          <w:sz w:val="28"/>
          <w:szCs w:val="28"/>
        </w:rPr>
        <w:t>.</w:t>
      </w:r>
      <w:r w:rsidR="00FD41D9">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ОНП аннотированы с использованием базы данных Ensembl (http://www.ensembl.org). Для анализа использован точный критерий (exact test for population differentiation) с уровнем достоверности р </w:t>
      </w:r>
      <w:r w:rsidRPr="00D57128">
        <w:rPr>
          <w:rFonts w:asciiTheme="majorBidi" w:hAnsiTheme="majorBidi" w:cstheme="majorBidi"/>
          <w:color w:val="000000" w:themeColor="text1"/>
          <w:sz w:val="28"/>
          <w:szCs w:val="28"/>
        </w:rPr>
        <w:t>&gt;</w:t>
      </w:r>
      <w:r w:rsidRPr="00BB66DF">
        <w:rPr>
          <w:rFonts w:asciiTheme="majorBidi" w:hAnsiTheme="majorBidi" w:cstheme="majorBidi"/>
          <w:color w:val="000000" w:themeColor="text1"/>
          <w:sz w:val="28"/>
          <w:szCs w:val="28"/>
        </w:rPr>
        <w:t xml:space="preserve"> 0,05. </w:t>
      </w:r>
    </w:p>
    <w:p w14:paraId="0FB2BD87" w14:textId="41E5BAA6" w:rsidR="00D1273D" w:rsidRPr="00D15EB5" w:rsidRDefault="00D1273D" w:rsidP="003F086E">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Данные </w:t>
      </w:r>
      <w:r w:rsidR="00D15EB5">
        <w:rPr>
          <w:rFonts w:asciiTheme="majorBidi" w:hAnsiTheme="majorBidi" w:cstheme="majorBidi"/>
          <w:color w:val="000000" w:themeColor="text1"/>
          <w:sz w:val="28"/>
          <w:szCs w:val="28"/>
        </w:rPr>
        <w:t xml:space="preserve">частот аллелей полиморфных локусов </w:t>
      </w:r>
      <w:r>
        <w:rPr>
          <w:rFonts w:asciiTheme="majorBidi" w:hAnsiTheme="majorBidi" w:cstheme="majorBidi"/>
          <w:color w:val="000000" w:themeColor="text1"/>
          <w:sz w:val="28"/>
          <w:szCs w:val="28"/>
        </w:rPr>
        <w:t xml:space="preserve">для сравнительного анализа </w:t>
      </w:r>
      <w:r w:rsidR="00F108C1">
        <w:rPr>
          <w:rFonts w:asciiTheme="majorBidi" w:hAnsiTheme="majorBidi" w:cstheme="majorBidi"/>
          <w:color w:val="000000" w:themeColor="text1"/>
          <w:sz w:val="28"/>
          <w:szCs w:val="28"/>
        </w:rPr>
        <w:t>этнической группы казахов с</w:t>
      </w:r>
      <w:r>
        <w:rPr>
          <w:rFonts w:asciiTheme="majorBidi" w:hAnsiTheme="majorBidi" w:cstheme="majorBidi"/>
          <w:color w:val="000000" w:themeColor="text1"/>
          <w:sz w:val="28"/>
          <w:szCs w:val="28"/>
        </w:rPr>
        <w:t xml:space="preserve"> популяция</w:t>
      </w:r>
      <w:r w:rsidR="00F108C1">
        <w:rPr>
          <w:rFonts w:asciiTheme="majorBidi" w:hAnsiTheme="majorBidi" w:cstheme="majorBidi"/>
          <w:color w:val="000000" w:themeColor="text1"/>
          <w:sz w:val="28"/>
          <w:szCs w:val="28"/>
        </w:rPr>
        <w:t>ми</w:t>
      </w:r>
      <w:r>
        <w:rPr>
          <w:rFonts w:asciiTheme="majorBidi" w:hAnsiTheme="majorBidi" w:cstheme="majorBidi"/>
          <w:color w:val="000000" w:themeColor="text1"/>
          <w:sz w:val="28"/>
          <w:szCs w:val="28"/>
        </w:rPr>
        <w:t xml:space="preserve"> Центральной Азии (</w:t>
      </w:r>
      <w:r w:rsidR="00173588">
        <w:rPr>
          <w:rFonts w:asciiTheme="majorBidi" w:hAnsiTheme="majorBidi" w:cstheme="majorBidi"/>
          <w:color w:val="000000" w:themeColor="text1"/>
          <w:sz w:val="28"/>
          <w:szCs w:val="28"/>
        </w:rPr>
        <w:t>С</w:t>
      </w:r>
      <w:r>
        <w:rPr>
          <w:rFonts w:asciiTheme="majorBidi" w:hAnsiTheme="majorBidi" w:cstheme="majorBidi"/>
          <w:color w:val="000000" w:themeColor="text1"/>
          <w:sz w:val="28"/>
          <w:szCs w:val="28"/>
        </w:rPr>
        <w:t>А), ближнего Востока (</w:t>
      </w:r>
      <w:r>
        <w:rPr>
          <w:rFonts w:asciiTheme="majorBidi" w:hAnsiTheme="majorBidi" w:cstheme="majorBidi"/>
          <w:color w:val="000000" w:themeColor="text1"/>
          <w:sz w:val="28"/>
          <w:szCs w:val="28"/>
          <w:lang w:val="en-US"/>
        </w:rPr>
        <w:t>N</w:t>
      </w:r>
      <w:r w:rsidR="00FE111C">
        <w:rPr>
          <w:rFonts w:asciiTheme="majorBidi" w:hAnsiTheme="majorBidi" w:cstheme="majorBidi"/>
          <w:color w:val="000000" w:themeColor="text1"/>
          <w:sz w:val="28"/>
          <w:szCs w:val="28"/>
        </w:rPr>
        <w:t>Е</w:t>
      </w:r>
      <w:r>
        <w:rPr>
          <w:rFonts w:asciiTheme="majorBidi" w:hAnsiTheme="majorBidi" w:cstheme="majorBidi"/>
          <w:color w:val="000000" w:themeColor="text1"/>
          <w:sz w:val="28"/>
          <w:szCs w:val="28"/>
          <w:lang w:val="en-US"/>
        </w:rPr>
        <w:t>as</w:t>
      </w:r>
      <w:r w:rsidRPr="00D1273D">
        <w:rPr>
          <w:rFonts w:asciiTheme="majorBidi" w:hAnsiTheme="majorBidi" w:cstheme="majorBidi"/>
          <w:color w:val="000000" w:themeColor="text1"/>
          <w:sz w:val="28"/>
          <w:szCs w:val="28"/>
        </w:rPr>
        <w:t xml:space="preserve">), </w:t>
      </w:r>
      <w:r w:rsidR="00F108C1">
        <w:rPr>
          <w:rFonts w:asciiTheme="majorBidi" w:hAnsiTheme="majorBidi" w:cstheme="majorBidi"/>
          <w:color w:val="000000" w:themeColor="text1"/>
          <w:sz w:val="28"/>
          <w:szCs w:val="28"/>
        </w:rPr>
        <w:t>популяции Дагестана (</w:t>
      </w:r>
      <w:r w:rsidR="00F108C1">
        <w:rPr>
          <w:rFonts w:asciiTheme="majorBidi" w:hAnsiTheme="majorBidi" w:cstheme="majorBidi"/>
          <w:color w:val="000000" w:themeColor="text1"/>
          <w:sz w:val="28"/>
          <w:szCs w:val="28"/>
          <w:lang w:val="en-US"/>
        </w:rPr>
        <w:t>Dag</w:t>
      </w:r>
      <w:r w:rsidR="00F108C1" w:rsidRPr="00F108C1">
        <w:rPr>
          <w:rFonts w:asciiTheme="majorBidi" w:hAnsiTheme="majorBidi" w:cstheme="majorBidi"/>
          <w:color w:val="000000" w:themeColor="text1"/>
          <w:sz w:val="28"/>
          <w:szCs w:val="28"/>
        </w:rPr>
        <w:t xml:space="preserve">), </w:t>
      </w:r>
      <w:r w:rsidR="00F108C1">
        <w:rPr>
          <w:rFonts w:asciiTheme="majorBidi" w:hAnsiTheme="majorBidi" w:cstheme="majorBidi"/>
          <w:color w:val="000000" w:themeColor="text1"/>
          <w:sz w:val="28"/>
          <w:szCs w:val="28"/>
        </w:rPr>
        <w:t xml:space="preserve">кавказских популяций </w:t>
      </w:r>
      <w:r w:rsidR="00F108C1" w:rsidRPr="00F108C1">
        <w:rPr>
          <w:rFonts w:asciiTheme="majorBidi" w:hAnsiTheme="majorBidi" w:cstheme="majorBidi"/>
          <w:color w:val="000000" w:themeColor="text1"/>
          <w:sz w:val="28"/>
          <w:szCs w:val="28"/>
        </w:rPr>
        <w:t>(</w:t>
      </w:r>
      <w:r w:rsidR="00F108C1">
        <w:rPr>
          <w:rFonts w:asciiTheme="majorBidi" w:hAnsiTheme="majorBidi" w:cstheme="majorBidi"/>
          <w:color w:val="000000" w:themeColor="text1"/>
          <w:sz w:val="28"/>
          <w:szCs w:val="28"/>
          <w:lang w:val="en-US"/>
        </w:rPr>
        <w:t>Cau</w:t>
      </w:r>
      <w:r w:rsidR="00F108C1" w:rsidRPr="00F108C1">
        <w:rPr>
          <w:rFonts w:asciiTheme="majorBidi" w:hAnsiTheme="majorBidi" w:cstheme="majorBidi"/>
          <w:color w:val="000000" w:themeColor="text1"/>
          <w:sz w:val="28"/>
          <w:szCs w:val="28"/>
        </w:rPr>
        <w:t>)</w:t>
      </w:r>
      <w:r w:rsidR="00F108C1">
        <w:rPr>
          <w:rFonts w:asciiTheme="majorBidi" w:hAnsiTheme="majorBidi" w:cstheme="majorBidi"/>
          <w:color w:val="000000" w:themeColor="text1"/>
          <w:sz w:val="28"/>
          <w:szCs w:val="28"/>
        </w:rPr>
        <w:t xml:space="preserve"> и популяций южной Азии (</w:t>
      </w:r>
      <w:r w:rsidR="00F108C1">
        <w:rPr>
          <w:rFonts w:asciiTheme="majorBidi" w:hAnsiTheme="majorBidi" w:cstheme="majorBidi"/>
          <w:color w:val="000000" w:themeColor="text1"/>
          <w:sz w:val="28"/>
          <w:szCs w:val="28"/>
          <w:lang w:val="en-US"/>
        </w:rPr>
        <w:t>SAS</w:t>
      </w:r>
      <w:r w:rsidR="00F108C1" w:rsidRPr="00F108C1">
        <w:rPr>
          <w:rFonts w:asciiTheme="majorBidi" w:hAnsiTheme="majorBidi" w:cstheme="majorBidi"/>
          <w:color w:val="000000" w:themeColor="text1"/>
          <w:sz w:val="28"/>
          <w:szCs w:val="28"/>
        </w:rPr>
        <w:t>)</w:t>
      </w:r>
      <w:r w:rsidR="00F108C1">
        <w:rPr>
          <w:rFonts w:asciiTheme="majorBidi" w:hAnsiTheme="majorBidi" w:cstheme="majorBidi"/>
          <w:color w:val="000000" w:themeColor="text1"/>
          <w:sz w:val="28"/>
          <w:szCs w:val="28"/>
        </w:rPr>
        <w:t xml:space="preserve"> заимствованы из исследования </w:t>
      </w:r>
      <w:r w:rsidR="00F108C1" w:rsidRPr="00F108C1">
        <w:rPr>
          <w:rFonts w:asciiTheme="majorBidi" w:hAnsiTheme="majorBidi" w:cstheme="majorBidi"/>
          <w:color w:val="000000" w:themeColor="text1"/>
          <w:sz w:val="28"/>
          <w:szCs w:val="28"/>
        </w:rPr>
        <w:t>Genome-wide autozygosity in Daghestan</w:t>
      </w:r>
      <w:r w:rsidR="00FE111C">
        <w:rPr>
          <w:rFonts w:asciiTheme="majorBidi" w:hAnsiTheme="majorBidi" w:cstheme="majorBidi"/>
          <w:color w:val="000000" w:themeColor="text1"/>
          <w:sz w:val="28"/>
          <w:szCs w:val="28"/>
        </w:rPr>
        <w:t xml:space="preserve"> </w:t>
      </w:r>
      <w:r w:rsidR="00FE111C" w:rsidRPr="00F108C1">
        <w:rPr>
          <w:rFonts w:asciiTheme="majorBidi" w:hAnsiTheme="majorBidi" w:cstheme="majorBidi"/>
          <w:color w:val="000000" w:themeColor="text1"/>
          <w:sz w:val="28"/>
          <w:szCs w:val="28"/>
        </w:rPr>
        <w:t>[</w:t>
      </w:r>
      <w:r w:rsidR="00FE111C" w:rsidRPr="00DA7535">
        <w:rPr>
          <w:rFonts w:asciiTheme="majorBidi" w:hAnsiTheme="majorBidi" w:cstheme="majorBidi"/>
          <w:color w:val="000000" w:themeColor="text1"/>
          <w:sz w:val="28"/>
          <w:szCs w:val="28"/>
        </w:rPr>
        <w:t>192</w:t>
      </w:r>
      <w:r w:rsidR="006318E1">
        <w:rPr>
          <w:rFonts w:asciiTheme="majorBidi" w:hAnsiTheme="majorBidi" w:cstheme="majorBidi"/>
          <w:color w:val="000000" w:themeColor="text1"/>
          <w:sz w:val="28"/>
          <w:szCs w:val="28"/>
        </w:rPr>
        <w:t>,</w:t>
      </w:r>
      <w:r w:rsidR="006318E1" w:rsidRPr="006318E1">
        <w:rPr>
          <w:rFonts w:asciiTheme="majorBidi" w:hAnsiTheme="majorBidi" w:cstheme="majorBidi"/>
          <w:color w:val="000000" w:themeColor="text1"/>
          <w:sz w:val="28"/>
          <w:szCs w:val="28"/>
        </w:rPr>
        <w:t xml:space="preserve"> </w:t>
      </w:r>
      <w:r w:rsidR="006318E1">
        <w:rPr>
          <w:rFonts w:asciiTheme="majorBidi" w:hAnsiTheme="majorBidi" w:cstheme="majorBidi"/>
          <w:color w:val="000000" w:themeColor="text1"/>
          <w:sz w:val="28"/>
          <w:szCs w:val="28"/>
          <w:lang w:val="en-US"/>
        </w:rPr>
        <w:t>p</w:t>
      </w:r>
      <w:r w:rsidR="006318E1" w:rsidRPr="006318E1">
        <w:rPr>
          <w:rFonts w:asciiTheme="majorBidi" w:hAnsiTheme="majorBidi" w:cstheme="majorBidi"/>
          <w:color w:val="000000" w:themeColor="text1"/>
          <w:sz w:val="28"/>
          <w:szCs w:val="28"/>
        </w:rPr>
        <w:t>.</w:t>
      </w:r>
      <w:r w:rsidR="006318E1">
        <w:rPr>
          <w:rFonts w:asciiTheme="majorBidi" w:hAnsiTheme="majorBidi" w:cstheme="majorBidi"/>
          <w:color w:val="000000" w:themeColor="text1"/>
          <w:sz w:val="28"/>
          <w:szCs w:val="28"/>
        </w:rPr>
        <w:t>1406</w:t>
      </w:r>
      <w:r w:rsidR="00FE111C" w:rsidRPr="00F108C1">
        <w:rPr>
          <w:rFonts w:asciiTheme="majorBidi" w:hAnsiTheme="majorBidi" w:cstheme="majorBidi"/>
          <w:color w:val="000000" w:themeColor="text1"/>
          <w:sz w:val="28"/>
          <w:szCs w:val="28"/>
        </w:rPr>
        <w:t>]</w:t>
      </w:r>
      <w:r w:rsidR="003F086E">
        <w:rPr>
          <w:rFonts w:asciiTheme="majorBidi" w:hAnsiTheme="majorBidi" w:cstheme="majorBidi"/>
          <w:color w:val="000000" w:themeColor="text1"/>
          <w:sz w:val="28"/>
          <w:szCs w:val="28"/>
        </w:rPr>
        <w:t xml:space="preserve">. В данном исследовании для сравнения были доступны частоты </w:t>
      </w:r>
      <w:r w:rsidR="00BF0418">
        <w:rPr>
          <w:rFonts w:asciiTheme="majorBidi" w:hAnsiTheme="majorBidi" w:cstheme="majorBidi"/>
          <w:color w:val="000000" w:themeColor="text1"/>
          <w:sz w:val="28"/>
          <w:szCs w:val="28"/>
        </w:rPr>
        <w:t>а</w:t>
      </w:r>
      <w:r w:rsidR="003F086E">
        <w:rPr>
          <w:rFonts w:asciiTheme="majorBidi" w:hAnsiTheme="majorBidi" w:cstheme="majorBidi"/>
          <w:color w:val="000000" w:themeColor="text1"/>
          <w:sz w:val="28"/>
          <w:szCs w:val="28"/>
        </w:rPr>
        <w:t xml:space="preserve">ллелей только для 11 полиморфных локуса: </w:t>
      </w:r>
      <w:r w:rsidR="003F086E" w:rsidRPr="00D15EB5">
        <w:rPr>
          <w:rFonts w:asciiTheme="majorBidi" w:hAnsiTheme="majorBidi" w:cstheme="majorBidi"/>
          <w:color w:val="000000" w:themeColor="text1"/>
          <w:sz w:val="28"/>
          <w:szCs w:val="28"/>
        </w:rPr>
        <w:t>rs1333040</w:t>
      </w:r>
      <w:r w:rsidR="003F086E">
        <w:rPr>
          <w:rFonts w:asciiTheme="majorBidi" w:hAnsiTheme="majorBidi" w:cstheme="majorBidi"/>
          <w:color w:val="000000" w:themeColor="text1"/>
          <w:sz w:val="28"/>
          <w:szCs w:val="28"/>
        </w:rPr>
        <w:t>,</w:t>
      </w:r>
      <w:r w:rsidR="003F086E" w:rsidRPr="00D15EB5">
        <w:rPr>
          <w:rFonts w:asciiTheme="majorBidi" w:hAnsiTheme="majorBidi" w:cstheme="majorBidi"/>
          <w:color w:val="000000" w:themeColor="text1"/>
          <w:sz w:val="28"/>
          <w:szCs w:val="28"/>
        </w:rPr>
        <w:t xml:space="preserve"> rs2891168, rs4977574, rs6475606, rs10958409, rs700651, rs9315204, rs6538595, rs173686, rs911774</w:t>
      </w:r>
      <w:r w:rsidR="003F086E">
        <w:rPr>
          <w:rFonts w:asciiTheme="majorBidi" w:hAnsiTheme="majorBidi" w:cstheme="majorBidi"/>
          <w:color w:val="000000" w:themeColor="text1"/>
          <w:sz w:val="28"/>
          <w:szCs w:val="28"/>
        </w:rPr>
        <w:t xml:space="preserve"> и</w:t>
      </w:r>
      <w:r w:rsidR="003F086E" w:rsidRPr="00D15EB5">
        <w:rPr>
          <w:rFonts w:asciiTheme="majorBidi" w:hAnsiTheme="majorBidi" w:cstheme="majorBidi"/>
          <w:color w:val="000000" w:themeColor="text1"/>
          <w:sz w:val="28"/>
          <w:szCs w:val="28"/>
        </w:rPr>
        <w:t xml:space="preserve"> rs2374513</w:t>
      </w:r>
      <w:r w:rsidR="003F086E">
        <w:rPr>
          <w:rFonts w:asciiTheme="majorBidi" w:hAnsiTheme="majorBidi" w:cstheme="majorBidi"/>
          <w:color w:val="000000" w:themeColor="text1"/>
          <w:sz w:val="28"/>
          <w:szCs w:val="28"/>
        </w:rPr>
        <w:t xml:space="preserve"> </w:t>
      </w:r>
      <w:r w:rsidR="00D2629D">
        <w:rPr>
          <w:rFonts w:asciiTheme="majorBidi" w:hAnsiTheme="majorBidi" w:cstheme="majorBidi"/>
          <w:color w:val="000000" w:themeColor="text1"/>
          <w:sz w:val="28"/>
          <w:szCs w:val="28"/>
        </w:rPr>
        <w:t xml:space="preserve">(приложение </w:t>
      </w:r>
      <w:r w:rsidR="00FD41D9">
        <w:rPr>
          <w:rFonts w:asciiTheme="majorBidi" w:hAnsiTheme="majorBidi" w:cstheme="majorBidi"/>
          <w:color w:val="000000" w:themeColor="text1"/>
          <w:sz w:val="28"/>
          <w:szCs w:val="28"/>
        </w:rPr>
        <w:t>Д</w:t>
      </w:r>
      <w:r w:rsidR="00D2629D">
        <w:rPr>
          <w:rFonts w:asciiTheme="majorBidi" w:hAnsiTheme="majorBidi" w:cstheme="majorBidi"/>
          <w:color w:val="000000" w:themeColor="text1"/>
          <w:sz w:val="28"/>
          <w:szCs w:val="28"/>
        </w:rPr>
        <w:t>)</w:t>
      </w:r>
      <w:r w:rsidR="003F086E" w:rsidRPr="00F108C1">
        <w:rPr>
          <w:rFonts w:asciiTheme="majorBidi" w:hAnsiTheme="majorBidi" w:cstheme="majorBidi"/>
          <w:color w:val="000000" w:themeColor="text1"/>
          <w:sz w:val="28"/>
          <w:szCs w:val="28"/>
        </w:rPr>
        <w:t>.</w:t>
      </w:r>
    </w:p>
    <w:p w14:paraId="1A0EAE0D" w14:textId="0B004383" w:rsidR="00AB41AA" w:rsidRDefault="008F4BD4" w:rsidP="00FD41D9">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Оценку</w:t>
      </w:r>
      <w:r w:rsidR="00AB41AA" w:rsidRPr="00BB66DF">
        <w:rPr>
          <w:rFonts w:asciiTheme="majorBidi" w:hAnsiTheme="majorBidi" w:cstheme="majorBidi"/>
          <w:color w:val="000000" w:themeColor="text1"/>
          <w:sz w:val="28"/>
          <w:szCs w:val="28"/>
        </w:rPr>
        <w:t xml:space="preserve"> генетического сходства </w:t>
      </w:r>
      <w:r>
        <w:rPr>
          <w:rFonts w:asciiTheme="majorBidi" w:hAnsiTheme="majorBidi" w:cstheme="majorBidi"/>
          <w:color w:val="000000" w:themeColor="text1"/>
          <w:sz w:val="28"/>
          <w:szCs w:val="28"/>
        </w:rPr>
        <w:t xml:space="preserve">внутри и </w:t>
      </w:r>
      <w:r w:rsidR="00AB41AA" w:rsidRPr="00BB66DF">
        <w:rPr>
          <w:rFonts w:asciiTheme="majorBidi" w:hAnsiTheme="majorBidi" w:cstheme="majorBidi"/>
          <w:color w:val="000000" w:themeColor="text1"/>
          <w:sz w:val="28"/>
          <w:szCs w:val="28"/>
        </w:rPr>
        <w:t xml:space="preserve">между различными популяциями </w:t>
      </w:r>
      <w:r>
        <w:rPr>
          <w:rFonts w:asciiTheme="majorBidi" w:hAnsiTheme="majorBidi" w:cstheme="majorBidi"/>
          <w:color w:val="000000" w:themeColor="text1"/>
          <w:sz w:val="28"/>
          <w:szCs w:val="28"/>
        </w:rPr>
        <w:t xml:space="preserve">проводили на основе анализа </w:t>
      </w:r>
      <w:r w:rsidR="00AB41AA" w:rsidRPr="00BB66DF">
        <w:rPr>
          <w:rFonts w:asciiTheme="majorBidi" w:hAnsiTheme="majorBidi" w:cstheme="majorBidi"/>
          <w:color w:val="000000" w:themeColor="text1"/>
          <w:sz w:val="28"/>
          <w:szCs w:val="28"/>
        </w:rPr>
        <w:t>генетическо</w:t>
      </w:r>
      <w:r>
        <w:rPr>
          <w:rFonts w:asciiTheme="majorBidi" w:hAnsiTheme="majorBidi" w:cstheme="majorBidi"/>
          <w:color w:val="000000" w:themeColor="text1"/>
          <w:sz w:val="28"/>
          <w:szCs w:val="28"/>
        </w:rPr>
        <w:t>го</w:t>
      </w:r>
      <w:r w:rsidR="00AB41AA" w:rsidRPr="00BB66DF">
        <w:rPr>
          <w:rFonts w:asciiTheme="majorBidi" w:hAnsiTheme="majorBidi" w:cstheme="majorBidi"/>
          <w:color w:val="000000" w:themeColor="text1"/>
          <w:sz w:val="28"/>
          <w:szCs w:val="28"/>
        </w:rPr>
        <w:t xml:space="preserve"> расстояни</w:t>
      </w:r>
      <w:r>
        <w:rPr>
          <w:rFonts w:asciiTheme="majorBidi" w:hAnsiTheme="majorBidi" w:cstheme="majorBidi"/>
          <w:color w:val="000000" w:themeColor="text1"/>
          <w:sz w:val="28"/>
          <w:szCs w:val="28"/>
        </w:rPr>
        <w:t>я</w:t>
      </w:r>
      <w:r w:rsidR="00D15EB5">
        <w:rPr>
          <w:rFonts w:asciiTheme="majorBidi" w:hAnsiTheme="majorBidi" w:cstheme="majorBidi"/>
          <w:color w:val="000000" w:themeColor="text1"/>
          <w:sz w:val="28"/>
          <w:szCs w:val="28"/>
        </w:rPr>
        <w:t xml:space="preserve"> Нея, </w:t>
      </w:r>
      <w:r w:rsidR="00173588">
        <w:rPr>
          <w:rFonts w:asciiTheme="majorBidi" w:hAnsiTheme="majorBidi" w:cstheme="majorBidi"/>
          <w:color w:val="000000" w:themeColor="text1"/>
          <w:sz w:val="28"/>
          <w:szCs w:val="28"/>
        </w:rPr>
        <w:t>индекса фиксации (</w:t>
      </w:r>
      <w:r w:rsidR="00D15EB5">
        <w:rPr>
          <w:rFonts w:asciiTheme="majorBidi" w:hAnsiTheme="majorBidi" w:cstheme="majorBidi"/>
          <w:color w:val="000000" w:themeColor="text1"/>
          <w:sz w:val="28"/>
          <w:szCs w:val="28"/>
          <w:lang w:val="en-US"/>
        </w:rPr>
        <w:t>Fst</w:t>
      </w:r>
      <w:r w:rsidR="00173588">
        <w:rPr>
          <w:rFonts w:asciiTheme="majorBidi" w:hAnsiTheme="majorBidi" w:cstheme="majorBidi"/>
          <w:color w:val="000000" w:themeColor="text1"/>
          <w:sz w:val="28"/>
          <w:szCs w:val="28"/>
        </w:rPr>
        <w:t xml:space="preserve">), оценки ожидаемой </w:t>
      </w:r>
      <w:r w:rsidR="005D4920">
        <w:rPr>
          <w:rFonts w:asciiTheme="majorBidi" w:hAnsiTheme="majorBidi" w:cstheme="majorBidi"/>
          <w:color w:val="000000" w:themeColor="text1"/>
          <w:sz w:val="28"/>
          <w:szCs w:val="28"/>
        </w:rPr>
        <w:t xml:space="preserve">доли </w:t>
      </w:r>
      <w:r w:rsidR="00173588">
        <w:rPr>
          <w:rFonts w:asciiTheme="majorBidi" w:hAnsiTheme="majorBidi" w:cstheme="majorBidi"/>
          <w:color w:val="000000" w:themeColor="text1"/>
          <w:sz w:val="28"/>
          <w:szCs w:val="28"/>
        </w:rPr>
        <w:t>гетерозигот в популяции (Н</w:t>
      </w:r>
      <w:r w:rsidR="00173588">
        <w:rPr>
          <w:rFonts w:asciiTheme="majorBidi" w:hAnsiTheme="majorBidi" w:cstheme="majorBidi"/>
          <w:color w:val="000000" w:themeColor="text1"/>
          <w:sz w:val="28"/>
          <w:szCs w:val="28"/>
          <w:vertAlign w:val="subscript"/>
        </w:rPr>
        <w:t>о</w:t>
      </w:r>
      <w:r w:rsidR="00173588">
        <w:rPr>
          <w:rFonts w:asciiTheme="majorBidi" w:hAnsiTheme="majorBidi" w:cstheme="majorBidi"/>
          <w:color w:val="000000" w:themeColor="text1"/>
          <w:sz w:val="28"/>
          <w:szCs w:val="28"/>
        </w:rPr>
        <w:t xml:space="preserve">), </w:t>
      </w:r>
      <w:r w:rsidR="005D4920">
        <w:rPr>
          <w:rFonts w:asciiTheme="majorBidi" w:hAnsiTheme="majorBidi" w:cstheme="majorBidi"/>
          <w:color w:val="000000" w:themeColor="text1"/>
          <w:sz w:val="28"/>
          <w:szCs w:val="28"/>
        </w:rPr>
        <w:t>оценки внутрипопуляционного разнообразия</w:t>
      </w:r>
      <w:r w:rsidR="005D4920" w:rsidRPr="005D4920">
        <w:rPr>
          <w:rFonts w:asciiTheme="majorBidi" w:hAnsiTheme="majorBidi" w:cstheme="majorBidi"/>
          <w:color w:val="000000" w:themeColor="text1"/>
          <w:sz w:val="28"/>
          <w:szCs w:val="28"/>
        </w:rPr>
        <w:t xml:space="preserve"> </w:t>
      </w:r>
      <w:r w:rsidR="005D4920">
        <w:rPr>
          <w:rFonts w:asciiTheme="majorBidi" w:hAnsiTheme="majorBidi" w:cstheme="majorBidi"/>
          <w:color w:val="000000" w:themeColor="text1"/>
          <w:sz w:val="28"/>
          <w:szCs w:val="28"/>
        </w:rPr>
        <w:t>по</w:t>
      </w:r>
      <w:r w:rsidR="00173588">
        <w:rPr>
          <w:rFonts w:asciiTheme="majorBidi" w:hAnsiTheme="majorBidi" w:cstheme="majorBidi"/>
          <w:color w:val="000000" w:themeColor="text1"/>
          <w:sz w:val="28"/>
          <w:szCs w:val="28"/>
        </w:rPr>
        <w:t xml:space="preserve"> </w:t>
      </w:r>
      <w:r w:rsidR="005D4920">
        <w:rPr>
          <w:rFonts w:asciiTheme="majorBidi" w:hAnsiTheme="majorBidi" w:cstheme="majorBidi"/>
          <w:color w:val="000000" w:themeColor="text1"/>
          <w:sz w:val="28"/>
          <w:szCs w:val="28"/>
        </w:rPr>
        <w:t>ожидаемым гетерозиготным генотипам (Н</w:t>
      </w:r>
      <w:r w:rsidR="005D4920">
        <w:rPr>
          <w:rFonts w:asciiTheme="majorBidi" w:hAnsiTheme="majorBidi" w:cstheme="majorBidi"/>
          <w:color w:val="000000" w:themeColor="text1"/>
          <w:sz w:val="28"/>
          <w:szCs w:val="28"/>
          <w:vertAlign w:val="subscript"/>
          <w:lang w:val="en-US"/>
        </w:rPr>
        <w:t>s</w:t>
      </w:r>
      <w:r w:rsidR="005D4920">
        <w:rPr>
          <w:rFonts w:asciiTheme="majorBidi" w:hAnsiTheme="majorBidi" w:cstheme="majorBidi"/>
          <w:color w:val="000000" w:themeColor="text1"/>
          <w:sz w:val="28"/>
          <w:szCs w:val="28"/>
        </w:rPr>
        <w:t xml:space="preserve">), межпопуляционного генетического разнообразия </w:t>
      </w:r>
      <w:r w:rsidR="005D4920">
        <w:rPr>
          <w:rFonts w:asciiTheme="majorBidi" w:hAnsiTheme="majorBidi" w:cstheme="majorBidi"/>
          <w:color w:val="000000" w:themeColor="text1"/>
          <w:sz w:val="28"/>
          <w:szCs w:val="28"/>
          <w:lang w:val="en-US"/>
        </w:rPr>
        <w:t>G</w:t>
      </w:r>
      <w:r w:rsidR="005D4920" w:rsidRPr="005D4920">
        <w:rPr>
          <w:rFonts w:asciiTheme="majorBidi" w:hAnsiTheme="majorBidi" w:cstheme="majorBidi"/>
          <w:color w:val="000000" w:themeColor="text1"/>
          <w:sz w:val="28"/>
          <w:szCs w:val="28"/>
          <w:vertAlign w:val="subscript"/>
          <w:lang w:val="en-US"/>
        </w:rPr>
        <w:t>st</w:t>
      </w:r>
      <w:r w:rsidR="005D4920">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и анализа молекулярной дисперсии (</w:t>
      </w:r>
      <w:r>
        <w:rPr>
          <w:rFonts w:asciiTheme="majorBidi" w:hAnsiTheme="majorBidi" w:cstheme="majorBidi"/>
          <w:color w:val="000000" w:themeColor="text1"/>
          <w:sz w:val="28"/>
          <w:szCs w:val="28"/>
          <w:lang w:val="en-US"/>
        </w:rPr>
        <w:t>AMOVA</w:t>
      </w:r>
      <w:r w:rsidRPr="008F4BD4">
        <w:rPr>
          <w:rFonts w:asciiTheme="majorBidi" w:hAnsiTheme="majorBidi" w:cstheme="majorBidi"/>
          <w:color w:val="000000" w:themeColor="text1"/>
          <w:sz w:val="28"/>
          <w:szCs w:val="28"/>
        </w:rPr>
        <w:t>)</w:t>
      </w:r>
      <w:r w:rsidR="00AB41AA" w:rsidRPr="00BB66DF">
        <w:rPr>
          <w:rFonts w:asciiTheme="majorBidi" w:hAnsiTheme="majorBidi" w:cstheme="majorBidi"/>
          <w:color w:val="000000" w:themeColor="text1"/>
          <w:sz w:val="28"/>
          <w:szCs w:val="28"/>
        </w:rPr>
        <w:t>.</w:t>
      </w:r>
      <w:r w:rsidRPr="008F4BD4">
        <w:rPr>
          <w:rFonts w:asciiTheme="majorBidi" w:hAnsiTheme="majorBidi" w:cstheme="majorBidi"/>
          <w:color w:val="000000" w:themeColor="text1"/>
          <w:sz w:val="28"/>
          <w:szCs w:val="28"/>
        </w:rPr>
        <w:t xml:space="preserve"> </w:t>
      </w:r>
      <w:r w:rsidR="00FD41D9">
        <w:rPr>
          <w:rFonts w:asciiTheme="majorBidi" w:hAnsiTheme="majorBidi" w:cstheme="majorBidi"/>
          <w:color w:val="000000" w:themeColor="text1"/>
          <w:sz w:val="28"/>
          <w:szCs w:val="28"/>
        </w:rPr>
        <w:t>Г</w:t>
      </w:r>
      <w:r w:rsidR="00AB41AA" w:rsidRPr="00BB66DF">
        <w:rPr>
          <w:rFonts w:asciiTheme="majorBidi" w:hAnsiTheme="majorBidi" w:cstheme="majorBidi"/>
          <w:color w:val="000000" w:themeColor="text1"/>
          <w:sz w:val="28"/>
          <w:szCs w:val="28"/>
        </w:rPr>
        <w:t xml:space="preserve">енетические расстояния </w:t>
      </w:r>
      <w:r w:rsidR="00FD41D9">
        <w:rPr>
          <w:rFonts w:asciiTheme="majorBidi" w:hAnsiTheme="majorBidi" w:cstheme="majorBidi"/>
          <w:color w:val="000000" w:themeColor="text1"/>
          <w:sz w:val="28"/>
          <w:szCs w:val="28"/>
        </w:rPr>
        <w:t xml:space="preserve">близкие к 0 </w:t>
      </w:r>
      <w:r w:rsidR="00AB41AA" w:rsidRPr="00BB66DF">
        <w:rPr>
          <w:rFonts w:asciiTheme="majorBidi" w:hAnsiTheme="majorBidi" w:cstheme="majorBidi"/>
          <w:color w:val="000000" w:themeColor="text1"/>
          <w:sz w:val="28"/>
          <w:szCs w:val="28"/>
        </w:rPr>
        <w:t xml:space="preserve">указывали на близкие генетические отношения, тогда как </w:t>
      </w:r>
      <w:r w:rsidR="00FD41D9">
        <w:rPr>
          <w:rFonts w:asciiTheme="majorBidi" w:hAnsiTheme="majorBidi" w:cstheme="majorBidi"/>
          <w:color w:val="000000" w:themeColor="text1"/>
          <w:sz w:val="28"/>
          <w:szCs w:val="28"/>
        </w:rPr>
        <w:t>значения близкие к 1</w:t>
      </w:r>
      <w:r w:rsidR="00AB41AA" w:rsidRPr="00BB66DF">
        <w:rPr>
          <w:rFonts w:asciiTheme="majorBidi" w:hAnsiTheme="majorBidi" w:cstheme="majorBidi"/>
          <w:color w:val="000000" w:themeColor="text1"/>
          <w:sz w:val="28"/>
          <w:szCs w:val="28"/>
        </w:rPr>
        <w:t xml:space="preserve"> указывали на генетические различия </w:t>
      </w:r>
      <w:r w:rsidR="00FD41D9">
        <w:rPr>
          <w:rFonts w:asciiTheme="majorBidi" w:hAnsiTheme="majorBidi" w:cstheme="majorBidi"/>
          <w:color w:val="000000" w:themeColor="text1"/>
          <w:sz w:val="28"/>
          <w:szCs w:val="28"/>
        </w:rPr>
        <w:t xml:space="preserve">популяций </w:t>
      </w:r>
      <w:r w:rsidR="00AB41AA" w:rsidRPr="00BB66DF">
        <w:rPr>
          <w:rFonts w:asciiTheme="majorBidi" w:hAnsiTheme="majorBidi" w:cstheme="majorBidi"/>
          <w:color w:val="000000" w:themeColor="text1"/>
          <w:sz w:val="28"/>
          <w:szCs w:val="28"/>
        </w:rPr>
        <w:t>[19</w:t>
      </w:r>
      <w:r w:rsidR="00DA7535" w:rsidRPr="00DA7535">
        <w:rPr>
          <w:rFonts w:asciiTheme="majorBidi" w:hAnsiTheme="majorBidi" w:cstheme="majorBidi"/>
          <w:color w:val="000000" w:themeColor="text1"/>
          <w:sz w:val="28"/>
          <w:szCs w:val="28"/>
        </w:rPr>
        <w:t>3</w:t>
      </w:r>
      <w:r w:rsidR="00AB41AA" w:rsidRPr="00BB66DF">
        <w:rPr>
          <w:rFonts w:asciiTheme="majorBidi" w:hAnsiTheme="majorBidi" w:cstheme="majorBidi"/>
          <w:color w:val="000000" w:themeColor="text1"/>
          <w:sz w:val="28"/>
          <w:szCs w:val="28"/>
        </w:rPr>
        <w:t>]. Анализ генетических расстояний между популяциями проводился методом главных компонент (МГК) и кластерным анализом</w:t>
      </w:r>
      <w:r w:rsidR="00AB41AA">
        <w:rPr>
          <w:rFonts w:asciiTheme="majorBidi" w:hAnsiTheme="majorBidi" w:cstheme="majorBidi"/>
          <w:color w:val="000000" w:themeColor="text1"/>
          <w:sz w:val="28"/>
          <w:szCs w:val="28"/>
        </w:rPr>
        <w:t xml:space="preserve"> </w:t>
      </w:r>
      <w:r w:rsidR="00AB41AA" w:rsidRPr="00FB552F">
        <w:rPr>
          <w:rFonts w:asciiTheme="majorBidi" w:hAnsiTheme="majorBidi" w:cstheme="majorBidi"/>
          <w:color w:val="000000" w:themeColor="text1"/>
          <w:sz w:val="28"/>
          <w:szCs w:val="28"/>
        </w:rPr>
        <w:t>[19</w:t>
      </w:r>
      <w:r w:rsidR="00DA7535" w:rsidRPr="00DA7535">
        <w:rPr>
          <w:rFonts w:asciiTheme="majorBidi" w:hAnsiTheme="majorBidi" w:cstheme="majorBidi"/>
          <w:color w:val="000000" w:themeColor="text1"/>
          <w:sz w:val="28"/>
          <w:szCs w:val="28"/>
        </w:rPr>
        <w:t>4</w:t>
      </w:r>
      <w:r w:rsidR="00AB41AA" w:rsidRPr="00FB552F">
        <w:rPr>
          <w:rFonts w:asciiTheme="majorBidi" w:hAnsiTheme="majorBidi" w:cstheme="majorBidi"/>
          <w:color w:val="000000" w:themeColor="text1"/>
          <w:sz w:val="28"/>
          <w:szCs w:val="28"/>
        </w:rPr>
        <w:t>].</w:t>
      </w:r>
      <w:r w:rsidR="00AB41AA" w:rsidRPr="00BB66DF">
        <w:rPr>
          <w:rFonts w:asciiTheme="majorBidi" w:hAnsiTheme="majorBidi" w:cstheme="majorBidi"/>
          <w:color w:val="000000" w:themeColor="text1"/>
          <w:sz w:val="28"/>
          <w:szCs w:val="28"/>
        </w:rPr>
        <w:t xml:space="preserve"> </w:t>
      </w:r>
      <w:r w:rsidR="0009516D">
        <w:rPr>
          <w:rFonts w:asciiTheme="majorBidi" w:hAnsiTheme="majorBidi" w:cstheme="majorBidi"/>
          <w:color w:val="000000" w:themeColor="text1"/>
          <w:sz w:val="28"/>
          <w:szCs w:val="28"/>
        </w:rPr>
        <w:t>Метод ГК является методом пространственной визуализации данных, позволяющий сократить представление многомерных данных на основе определенного числа факторов - главных компонент, представляющие собой линейные комбинации исходных признаков</w:t>
      </w:r>
      <w:r w:rsidR="007E2BDD">
        <w:rPr>
          <w:rFonts w:asciiTheme="majorBidi" w:hAnsiTheme="majorBidi" w:cstheme="majorBidi"/>
          <w:color w:val="000000" w:themeColor="text1"/>
          <w:sz w:val="28"/>
          <w:szCs w:val="28"/>
        </w:rPr>
        <w:t>.</w:t>
      </w:r>
      <w:r w:rsidR="007E2BDD" w:rsidRPr="00BB66DF">
        <w:rPr>
          <w:rFonts w:asciiTheme="majorBidi" w:hAnsiTheme="majorBidi" w:cstheme="majorBidi"/>
          <w:color w:val="000000" w:themeColor="text1"/>
          <w:sz w:val="28"/>
          <w:szCs w:val="28"/>
        </w:rPr>
        <w:t xml:space="preserve"> </w:t>
      </w:r>
      <w:r w:rsidR="007E2BDD">
        <w:rPr>
          <w:rFonts w:asciiTheme="majorBidi" w:hAnsiTheme="majorBidi" w:cstheme="majorBidi"/>
          <w:color w:val="000000" w:themeColor="text1"/>
          <w:sz w:val="28"/>
          <w:szCs w:val="28"/>
        </w:rPr>
        <w:t xml:space="preserve">Иерархический </w:t>
      </w:r>
      <w:r w:rsidR="007E2BDD" w:rsidRPr="00BB66DF">
        <w:rPr>
          <w:rFonts w:asciiTheme="majorBidi" w:hAnsiTheme="majorBidi" w:cstheme="majorBidi"/>
          <w:color w:val="000000" w:themeColor="text1"/>
          <w:sz w:val="28"/>
          <w:szCs w:val="28"/>
        </w:rPr>
        <w:t>кластерн</w:t>
      </w:r>
      <w:r w:rsidR="007E2BDD">
        <w:rPr>
          <w:rFonts w:asciiTheme="majorBidi" w:hAnsiTheme="majorBidi" w:cstheme="majorBidi"/>
          <w:color w:val="000000" w:themeColor="text1"/>
          <w:sz w:val="28"/>
          <w:szCs w:val="28"/>
        </w:rPr>
        <w:t>ый</w:t>
      </w:r>
      <w:r w:rsidR="007E2BDD" w:rsidRPr="00BB66DF">
        <w:rPr>
          <w:rFonts w:asciiTheme="majorBidi" w:hAnsiTheme="majorBidi" w:cstheme="majorBidi"/>
          <w:color w:val="000000" w:themeColor="text1"/>
          <w:sz w:val="28"/>
          <w:szCs w:val="28"/>
        </w:rPr>
        <w:t xml:space="preserve"> анализ</w:t>
      </w:r>
      <w:r w:rsidR="007E2BDD">
        <w:rPr>
          <w:rFonts w:asciiTheme="majorBidi" w:hAnsiTheme="majorBidi" w:cstheme="majorBidi"/>
          <w:color w:val="000000" w:themeColor="text1"/>
          <w:sz w:val="28"/>
          <w:szCs w:val="28"/>
        </w:rPr>
        <w:t xml:space="preserve"> на основе алгоритма</w:t>
      </w:r>
      <w:r w:rsidR="005B498A">
        <w:rPr>
          <w:rFonts w:asciiTheme="majorBidi" w:hAnsiTheme="majorBidi" w:cstheme="majorBidi"/>
          <w:color w:val="000000" w:themeColor="text1"/>
          <w:sz w:val="28"/>
          <w:szCs w:val="28"/>
        </w:rPr>
        <w:t xml:space="preserve"> </w:t>
      </w:r>
      <w:r w:rsidR="007E2BDD">
        <w:rPr>
          <w:rFonts w:asciiTheme="majorBidi" w:hAnsiTheme="majorBidi" w:cstheme="majorBidi"/>
          <w:color w:val="000000" w:themeColor="text1"/>
          <w:sz w:val="28"/>
          <w:szCs w:val="28"/>
          <w:lang w:val="en-US"/>
        </w:rPr>
        <w:t>k</w:t>
      </w:r>
      <w:r w:rsidR="007E2BDD">
        <w:rPr>
          <w:rFonts w:asciiTheme="majorBidi" w:hAnsiTheme="majorBidi" w:cstheme="majorBidi"/>
          <w:color w:val="000000" w:themeColor="text1"/>
          <w:sz w:val="28"/>
          <w:szCs w:val="28"/>
        </w:rPr>
        <w:t xml:space="preserve">-средних применялся для </w:t>
      </w:r>
      <w:r w:rsidRPr="00BB66DF">
        <w:rPr>
          <w:rFonts w:asciiTheme="majorBidi" w:hAnsiTheme="majorBidi" w:cstheme="majorBidi"/>
          <w:color w:val="000000" w:themeColor="text1"/>
          <w:sz w:val="28"/>
          <w:szCs w:val="28"/>
        </w:rPr>
        <w:t>определения генетических взаимоотношений между популяциями</w:t>
      </w:r>
      <w:r w:rsidR="007E2BDD">
        <w:rPr>
          <w:rFonts w:asciiTheme="majorBidi" w:hAnsiTheme="majorBidi" w:cstheme="majorBidi"/>
          <w:color w:val="000000" w:themeColor="text1"/>
          <w:sz w:val="28"/>
          <w:szCs w:val="28"/>
        </w:rPr>
        <w:t xml:space="preserve">. </w:t>
      </w:r>
      <w:r w:rsidR="005B498A">
        <w:rPr>
          <w:rFonts w:asciiTheme="majorBidi" w:hAnsiTheme="majorBidi" w:cstheme="majorBidi"/>
          <w:color w:val="000000" w:themeColor="text1"/>
          <w:sz w:val="28"/>
          <w:szCs w:val="28"/>
        </w:rPr>
        <w:t xml:space="preserve"> </w:t>
      </w:r>
      <w:r w:rsidR="007E2BDD">
        <w:rPr>
          <w:rFonts w:asciiTheme="majorBidi" w:hAnsiTheme="majorBidi" w:cstheme="majorBidi"/>
          <w:color w:val="000000" w:themeColor="text1"/>
          <w:sz w:val="28"/>
          <w:szCs w:val="28"/>
        </w:rPr>
        <w:t>А</w:t>
      </w:r>
      <w:r w:rsidR="007E2BDD" w:rsidRPr="007E2BDD">
        <w:rPr>
          <w:rFonts w:asciiTheme="majorBidi" w:hAnsiTheme="majorBidi" w:cstheme="majorBidi"/>
          <w:color w:val="000000" w:themeColor="text1"/>
          <w:sz w:val="28"/>
          <w:szCs w:val="28"/>
        </w:rPr>
        <w:t xml:space="preserve">лгоритм </w:t>
      </w:r>
      <w:r w:rsidR="007E2BDD">
        <w:rPr>
          <w:rFonts w:asciiTheme="majorBidi" w:hAnsiTheme="majorBidi" w:cstheme="majorBidi"/>
          <w:color w:val="000000" w:themeColor="text1"/>
          <w:sz w:val="28"/>
          <w:szCs w:val="28"/>
        </w:rPr>
        <w:t xml:space="preserve">представляет собой </w:t>
      </w:r>
      <w:r w:rsidR="007E2BDD" w:rsidRPr="007E2BDD">
        <w:rPr>
          <w:rFonts w:asciiTheme="majorBidi" w:hAnsiTheme="majorBidi" w:cstheme="majorBidi"/>
          <w:color w:val="000000" w:themeColor="text1"/>
          <w:sz w:val="28"/>
          <w:szCs w:val="28"/>
        </w:rPr>
        <w:t>кластеризаци</w:t>
      </w:r>
      <w:r w:rsidR="007E2BDD">
        <w:rPr>
          <w:rFonts w:asciiTheme="majorBidi" w:hAnsiTheme="majorBidi" w:cstheme="majorBidi"/>
          <w:color w:val="000000" w:themeColor="text1"/>
          <w:sz w:val="28"/>
          <w:szCs w:val="28"/>
        </w:rPr>
        <w:t xml:space="preserve">ю </w:t>
      </w:r>
      <w:r w:rsidR="007E2BDD" w:rsidRPr="007E2BDD">
        <w:rPr>
          <w:rFonts w:asciiTheme="majorBidi" w:hAnsiTheme="majorBidi" w:cstheme="majorBidi"/>
          <w:color w:val="000000" w:themeColor="text1"/>
          <w:sz w:val="28"/>
          <w:szCs w:val="28"/>
        </w:rPr>
        <w:t>на основе центроида, в котором вычисляе</w:t>
      </w:r>
      <w:r w:rsidR="007E2BDD">
        <w:rPr>
          <w:rFonts w:asciiTheme="majorBidi" w:hAnsiTheme="majorBidi" w:cstheme="majorBidi"/>
          <w:color w:val="000000" w:themeColor="text1"/>
          <w:sz w:val="28"/>
          <w:szCs w:val="28"/>
        </w:rPr>
        <w:t>тся</w:t>
      </w:r>
      <w:r w:rsidR="007E2BDD" w:rsidRPr="007E2BDD">
        <w:rPr>
          <w:rFonts w:asciiTheme="majorBidi" w:hAnsiTheme="majorBidi" w:cstheme="majorBidi"/>
          <w:color w:val="000000" w:themeColor="text1"/>
          <w:sz w:val="28"/>
          <w:szCs w:val="28"/>
        </w:rPr>
        <w:t xml:space="preserve"> расстояние между каждой точкой данных и центроидом</w:t>
      </w:r>
      <w:r w:rsidR="007E2BDD">
        <w:rPr>
          <w:rFonts w:asciiTheme="majorBidi" w:hAnsiTheme="majorBidi" w:cstheme="majorBidi"/>
          <w:color w:val="000000" w:themeColor="text1"/>
          <w:sz w:val="28"/>
          <w:szCs w:val="28"/>
        </w:rPr>
        <w:t xml:space="preserve"> для последующего его включения</w:t>
      </w:r>
      <w:r w:rsidR="007E2BDD" w:rsidRPr="007E2BDD">
        <w:rPr>
          <w:rFonts w:asciiTheme="majorBidi" w:hAnsiTheme="majorBidi" w:cstheme="majorBidi"/>
          <w:color w:val="000000" w:themeColor="text1"/>
          <w:sz w:val="28"/>
          <w:szCs w:val="28"/>
        </w:rPr>
        <w:t xml:space="preserve"> </w:t>
      </w:r>
      <w:r w:rsidR="007E2BDD">
        <w:rPr>
          <w:rFonts w:asciiTheme="majorBidi" w:hAnsiTheme="majorBidi" w:cstheme="majorBidi"/>
          <w:color w:val="000000" w:themeColor="text1"/>
          <w:sz w:val="28"/>
          <w:szCs w:val="28"/>
        </w:rPr>
        <w:t xml:space="preserve">в тот или иной </w:t>
      </w:r>
      <w:r w:rsidR="007E2BDD" w:rsidRPr="007E2BDD">
        <w:rPr>
          <w:rFonts w:asciiTheme="majorBidi" w:hAnsiTheme="majorBidi" w:cstheme="majorBidi"/>
          <w:color w:val="000000" w:themeColor="text1"/>
          <w:sz w:val="28"/>
          <w:szCs w:val="28"/>
        </w:rPr>
        <w:t>кластер</w:t>
      </w:r>
      <w:r w:rsidR="008837E6" w:rsidRPr="008837E6">
        <w:rPr>
          <w:rFonts w:asciiTheme="majorBidi" w:hAnsiTheme="majorBidi" w:cstheme="majorBidi"/>
          <w:color w:val="000000" w:themeColor="text1"/>
          <w:sz w:val="28"/>
          <w:szCs w:val="28"/>
        </w:rPr>
        <w:t xml:space="preserve"> </w:t>
      </w:r>
      <w:r w:rsidR="008837E6">
        <w:rPr>
          <w:rFonts w:asciiTheme="majorBidi" w:hAnsiTheme="majorBidi" w:cstheme="majorBidi"/>
          <w:color w:val="000000" w:themeColor="text1"/>
          <w:sz w:val="28"/>
          <w:szCs w:val="28"/>
        </w:rPr>
        <w:t>с</w:t>
      </w:r>
      <w:r w:rsidR="007E2BDD" w:rsidRPr="007E2BDD">
        <w:rPr>
          <w:rFonts w:asciiTheme="majorBidi" w:hAnsiTheme="majorBidi" w:cstheme="majorBidi"/>
          <w:color w:val="000000" w:themeColor="text1"/>
          <w:sz w:val="28"/>
          <w:szCs w:val="28"/>
        </w:rPr>
        <w:t xml:space="preserve"> определ</w:t>
      </w:r>
      <w:r w:rsidR="008837E6">
        <w:rPr>
          <w:rFonts w:asciiTheme="majorBidi" w:hAnsiTheme="majorBidi" w:cstheme="majorBidi"/>
          <w:color w:val="000000" w:themeColor="text1"/>
          <w:sz w:val="28"/>
          <w:szCs w:val="28"/>
        </w:rPr>
        <w:t>ением</w:t>
      </w:r>
      <w:r w:rsidR="007E2BDD" w:rsidRPr="007E2BDD">
        <w:rPr>
          <w:rFonts w:asciiTheme="majorBidi" w:hAnsiTheme="majorBidi" w:cstheme="majorBidi"/>
          <w:color w:val="000000" w:themeColor="text1"/>
          <w:sz w:val="28"/>
          <w:szCs w:val="28"/>
        </w:rPr>
        <w:t xml:space="preserve"> </w:t>
      </w:r>
      <w:r w:rsidR="008837E6">
        <w:rPr>
          <w:rFonts w:asciiTheme="majorBidi" w:hAnsiTheme="majorBidi" w:cstheme="majorBidi"/>
          <w:color w:val="000000" w:themeColor="text1"/>
          <w:sz w:val="28"/>
          <w:szCs w:val="28"/>
        </w:rPr>
        <w:t>оптимального числа</w:t>
      </w:r>
      <w:r w:rsidR="007E2BDD" w:rsidRPr="007E2BDD">
        <w:rPr>
          <w:rFonts w:asciiTheme="majorBidi" w:hAnsiTheme="majorBidi" w:cstheme="majorBidi"/>
          <w:color w:val="000000" w:themeColor="text1"/>
          <w:sz w:val="28"/>
          <w:szCs w:val="28"/>
        </w:rPr>
        <w:t xml:space="preserve"> </w:t>
      </w:r>
      <w:r w:rsidR="008837E6">
        <w:rPr>
          <w:rFonts w:asciiTheme="majorBidi" w:hAnsiTheme="majorBidi" w:cstheme="majorBidi"/>
          <w:color w:val="000000" w:themeColor="text1"/>
          <w:sz w:val="28"/>
          <w:szCs w:val="28"/>
          <w:lang w:val="en-US"/>
        </w:rPr>
        <w:t>k</w:t>
      </w:r>
      <w:r w:rsidR="007E2BDD" w:rsidRPr="007E2BDD">
        <w:rPr>
          <w:rFonts w:asciiTheme="majorBidi" w:hAnsiTheme="majorBidi" w:cstheme="majorBidi"/>
          <w:color w:val="000000" w:themeColor="text1"/>
          <w:sz w:val="28"/>
          <w:szCs w:val="28"/>
        </w:rPr>
        <w:t xml:space="preserve"> групп в наборе данных. </w:t>
      </w:r>
      <w:r w:rsidR="007E2BDD">
        <w:rPr>
          <w:rFonts w:asciiTheme="majorBidi" w:hAnsiTheme="majorBidi" w:cstheme="majorBidi"/>
          <w:color w:val="000000" w:themeColor="text1"/>
          <w:sz w:val="28"/>
          <w:szCs w:val="28"/>
        </w:rPr>
        <w:t>На основе расчетов построена дендрограмма</w:t>
      </w:r>
      <w:r w:rsidR="00072FB4" w:rsidRPr="00BB66DF">
        <w:rPr>
          <w:rFonts w:asciiTheme="majorBidi" w:hAnsiTheme="majorBidi" w:cstheme="majorBidi"/>
          <w:color w:val="000000" w:themeColor="text1"/>
          <w:sz w:val="28"/>
          <w:szCs w:val="28"/>
        </w:rPr>
        <w:t xml:space="preserve"> генетического родства </w:t>
      </w:r>
      <w:r w:rsidR="007E2BDD">
        <w:rPr>
          <w:rFonts w:asciiTheme="majorBidi" w:hAnsiTheme="majorBidi" w:cstheme="majorBidi"/>
          <w:color w:val="000000" w:themeColor="text1"/>
          <w:sz w:val="28"/>
          <w:szCs w:val="28"/>
        </w:rPr>
        <w:t xml:space="preserve">изученных </w:t>
      </w:r>
      <w:r w:rsidR="00072FB4" w:rsidRPr="00BB66DF">
        <w:rPr>
          <w:rFonts w:asciiTheme="majorBidi" w:hAnsiTheme="majorBidi" w:cstheme="majorBidi"/>
          <w:color w:val="000000" w:themeColor="text1"/>
          <w:sz w:val="28"/>
          <w:szCs w:val="28"/>
        </w:rPr>
        <w:t>1</w:t>
      </w:r>
      <w:r w:rsidR="007063E7" w:rsidRPr="007063E7">
        <w:rPr>
          <w:rFonts w:asciiTheme="majorBidi" w:hAnsiTheme="majorBidi" w:cstheme="majorBidi"/>
          <w:color w:val="000000" w:themeColor="text1"/>
          <w:sz w:val="28"/>
          <w:szCs w:val="28"/>
        </w:rPr>
        <w:t>8</w:t>
      </w:r>
      <w:r w:rsidR="00072FB4" w:rsidRPr="00BB66DF">
        <w:rPr>
          <w:rFonts w:asciiTheme="majorBidi" w:hAnsiTheme="majorBidi" w:cstheme="majorBidi"/>
          <w:color w:val="000000" w:themeColor="text1"/>
          <w:sz w:val="28"/>
          <w:szCs w:val="28"/>
        </w:rPr>
        <w:t xml:space="preserve"> мировых популяци</w:t>
      </w:r>
      <w:r w:rsidR="007E2BDD">
        <w:rPr>
          <w:rFonts w:asciiTheme="majorBidi" w:hAnsiTheme="majorBidi" w:cstheme="majorBidi"/>
          <w:color w:val="000000" w:themeColor="text1"/>
          <w:sz w:val="28"/>
          <w:szCs w:val="28"/>
        </w:rPr>
        <w:t>й</w:t>
      </w:r>
      <w:r w:rsidR="00072FB4" w:rsidRPr="00BB66DF">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Анализ МГК проведен с использованием функции prcomp</w:t>
      </w:r>
      <w:r w:rsidR="00D32251" w:rsidRPr="00D32251">
        <w:rPr>
          <w:rFonts w:asciiTheme="majorBidi" w:hAnsiTheme="majorBidi" w:cstheme="majorBidi"/>
          <w:color w:val="000000" w:themeColor="text1"/>
          <w:sz w:val="28"/>
          <w:szCs w:val="28"/>
        </w:rPr>
        <w:t xml:space="preserve">, </w:t>
      </w:r>
      <w:r w:rsidR="00D32251">
        <w:rPr>
          <w:rFonts w:asciiTheme="majorBidi" w:hAnsiTheme="majorBidi" w:cstheme="majorBidi"/>
          <w:color w:val="000000" w:themeColor="text1"/>
          <w:sz w:val="28"/>
          <w:szCs w:val="28"/>
        </w:rPr>
        <w:t xml:space="preserve">для </w:t>
      </w:r>
      <w:r w:rsidR="00D32251" w:rsidRPr="00BB66DF">
        <w:rPr>
          <w:rFonts w:asciiTheme="majorBidi" w:hAnsiTheme="majorBidi" w:cstheme="majorBidi"/>
          <w:color w:val="000000" w:themeColor="text1"/>
          <w:sz w:val="28"/>
          <w:szCs w:val="28"/>
        </w:rPr>
        <w:t>кластерн</w:t>
      </w:r>
      <w:r w:rsidR="00D32251">
        <w:rPr>
          <w:rFonts w:asciiTheme="majorBidi" w:hAnsiTheme="majorBidi" w:cstheme="majorBidi"/>
          <w:color w:val="000000" w:themeColor="text1"/>
          <w:sz w:val="28"/>
          <w:szCs w:val="28"/>
        </w:rPr>
        <w:t>ого</w:t>
      </w:r>
      <w:r w:rsidR="00D32251" w:rsidRPr="00BB66DF">
        <w:rPr>
          <w:rFonts w:asciiTheme="majorBidi" w:hAnsiTheme="majorBidi" w:cstheme="majorBidi"/>
          <w:color w:val="000000" w:themeColor="text1"/>
          <w:sz w:val="28"/>
          <w:szCs w:val="28"/>
        </w:rPr>
        <w:t xml:space="preserve"> анализ</w:t>
      </w:r>
      <w:r w:rsidR="00D32251">
        <w:rPr>
          <w:rFonts w:asciiTheme="majorBidi" w:hAnsiTheme="majorBidi" w:cstheme="majorBidi"/>
          <w:color w:val="000000" w:themeColor="text1"/>
          <w:sz w:val="28"/>
          <w:szCs w:val="28"/>
        </w:rPr>
        <w:t>а использована</w:t>
      </w:r>
      <w:r w:rsidR="00D32251" w:rsidRPr="00D32251">
        <w:rPr>
          <w:rFonts w:asciiTheme="majorBidi" w:hAnsiTheme="majorBidi" w:cstheme="majorBidi"/>
          <w:color w:val="000000" w:themeColor="text1"/>
          <w:sz w:val="28"/>
          <w:szCs w:val="28"/>
        </w:rPr>
        <w:t xml:space="preserve"> </w:t>
      </w:r>
      <w:r w:rsidR="00D32251" w:rsidRPr="00BB66DF">
        <w:rPr>
          <w:rFonts w:asciiTheme="majorBidi" w:hAnsiTheme="majorBidi" w:cstheme="majorBidi"/>
          <w:color w:val="000000" w:themeColor="text1"/>
          <w:sz w:val="28"/>
          <w:szCs w:val="28"/>
        </w:rPr>
        <w:t>функци</w:t>
      </w:r>
      <w:r w:rsidR="00D32251">
        <w:rPr>
          <w:rFonts w:asciiTheme="majorBidi" w:hAnsiTheme="majorBidi" w:cstheme="majorBidi"/>
          <w:color w:val="000000" w:themeColor="text1"/>
          <w:sz w:val="28"/>
          <w:szCs w:val="28"/>
        </w:rPr>
        <w:t xml:space="preserve">я </w:t>
      </w:r>
      <w:r w:rsidR="00D32251">
        <w:rPr>
          <w:rFonts w:asciiTheme="majorBidi" w:hAnsiTheme="majorBidi" w:cstheme="majorBidi"/>
          <w:color w:val="000000" w:themeColor="text1"/>
          <w:sz w:val="28"/>
          <w:szCs w:val="28"/>
          <w:lang w:val="en-US"/>
        </w:rPr>
        <w:t>hclust</w:t>
      </w:r>
      <w:r w:rsidR="00AB41AA" w:rsidRPr="00BB66DF">
        <w:rPr>
          <w:rFonts w:asciiTheme="majorBidi" w:hAnsiTheme="majorBidi" w:cstheme="majorBidi"/>
          <w:color w:val="000000" w:themeColor="text1"/>
          <w:sz w:val="28"/>
          <w:szCs w:val="28"/>
        </w:rPr>
        <w:t xml:space="preserve"> в пакете программ R (Foundation for Statistical Computing, Австрия). </w:t>
      </w:r>
    </w:p>
    <w:p w14:paraId="1F51AC8B" w14:textId="77777777" w:rsidR="00D32251" w:rsidRDefault="00D32251" w:rsidP="00FD41D9">
      <w:pPr>
        <w:ind w:firstLine="567"/>
        <w:jc w:val="both"/>
        <w:rPr>
          <w:rFonts w:asciiTheme="majorBidi" w:hAnsiTheme="majorBidi" w:cstheme="majorBidi"/>
          <w:color w:val="000000" w:themeColor="text1"/>
          <w:sz w:val="28"/>
          <w:szCs w:val="28"/>
        </w:rPr>
      </w:pPr>
    </w:p>
    <w:p w14:paraId="4037E21E" w14:textId="77777777" w:rsidR="00AB41AA" w:rsidRPr="00B3570C" w:rsidRDefault="00AB41AA" w:rsidP="00AB41AA">
      <w:pPr>
        <w:ind w:firstLine="567"/>
        <w:jc w:val="both"/>
        <w:rPr>
          <w:rFonts w:asciiTheme="majorBidi" w:hAnsiTheme="majorBidi" w:cstheme="majorBidi"/>
          <w:color w:val="000000" w:themeColor="text1"/>
          <w:sz w:val="28"/>
          <w:szCs w:val="28"/>
        </w:rPr>
      </w:pPr>
      <w:r w:rsidRPr="00D87884">
        <w:rPr>
          <w:rFonts w:asciiTheme="majorBidi" w:hAnsiTheme="majorBidi" w:cstheme="majorBidi"/>
          <w:color w:val="000000" w:themeColor="text1"/>
          <w:sz w:val="28"/>
          <w:szCs w:val="28"/>
        </w:rPr>
        <w:t>2.2.6.2</w:t>
      </w:r>
      <w:r>
        <w:rPr>
          <w:rFonts w:asciiTheme="majorBidi" w:hAnsiTheme="majorBidi" w:cstheme="majorBidi"/>
          <w:color w:val="000000" w:themeColor="text1"/>
          <w:sz w:val="28"/>
          <w:szCs w:val="28"/>
        </w:rPr>
        <w:t xml:space="preserve"> Анализ ассоциаций</w:t>
      </w:r>
    </w:p>
    <w:p w14:paraId="3AEA77FC" w14:textId="57695879"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Для оценки уровня влияния сопутствующих риск факторов проводили обратный (backward</w:t>
      </w:r>
      <w:r w:rsidR="00D32251">
        <w:rPr>
          <w:rFonts w:asciiTheme="majorBidi" w:hAnsiTheme="majorBidi" w:cstheme="majorBidi"/>
          <w:color w:val="000000" w:themeColor="text1"/>
          <w:sz w:val="28"/>
          <w:szCs w:val="28"/>
        </w:rPr>
        <w:t xml:space="preserve"> </w:t>
      </w:r>
      <w:r w:rsidR="00D32251">
        <w:rPr>
          <w:rFonts w:asciiTheme="majorBidi" w:hAnsiTheme="majorBidi" w:cstheme="majorBidi"/>
          <w:color w:val="000000" w:themeColor="text1"/>
          <w:sz w:val="28"/>
          <w:szCs w:val="28"/>
          <w:lang w:val="en-US"/>
        </w:rPr>
        <w:t>stepwise</w:t>
      </w:r>
      <w:r w:rsidRPr="00BB66DF">
        <w:rPr>
          <w:rFonts w:asciiTheme="majorBidi" w:hAnsiTheme="majorBidi" w:cstheme="majorBidi"/>
          <w:color w:val="000000" w:themeColor="text1"/>
          <w:sz w:val="28"/>
          <w:szCs w:val="28"/>
        </w:rPr>
        <w:t>)</w:t>
      </w:r>
      <w:r w:rsidR="000D489B">
        <w:rPr>
          <w:rFonts w:asciiTheme="majorBidi" w:hAnsiTheme="majorBidi" w:cstheme="majorBidi"/>
          <w:color w:val="000000" w:themeColor="text1"/>
          <w:sz w:val="28"/>
          <w:szCs w:val="28"/>
        </w:rPr>
        <w:t xml:space="preserve">. </w:t>
      </w:r>
      <w:r w:rsidR="000C4CFD">
        <w:rPr>
          <w:rFonts w:asciiTheme="majorBidi" w:hAnsiTheme="majorBidi" w:cstheme="majorBidi"/>
          <w:color w:val="000000" w:themeColor="text1"/>
          <w:sz w:val="28"/>
          <w:szCs w:val="28"/>
        </w:rPr>
        <w:t>П</w:t>
      </w:r>
      <w:r w:rsidRPr="00BB66DF">
        <w:rPr>
          <w:rFonts w:asciiTheme="majorBidi" w:hAnsiTheme="majorBidi" w:cstheme="majorBidi"/>
          <w:color w:val="000000" w:themeColor="text1"/>
          <w:sz w:val="28"/>
          <w:szCs w:val="28"/>
        </w:rPr>
        <w:t>ошагов</w:t>
      </w:r>
      <w:r w:rsidR="008D7272">
        <w:rPr>
          <w:rFonts w:asciiTheme="majorBidi" w:hAnsiTheme="majorBidi" w:cstheme="majorBidi"/>
          <w:color w:val="000000" w:themeColor="text1"/>
          <w:sz w:val="28"/>
          <w:szCs w:val="28"/>
        </w:rPr>
        <w:t>ая</w:t>
      </w:r>
      <w:r w:rsidRPr="00BB66DF">
        <w:rPr>
          <w:rFonts w:asciiTheme="majorBidi" w:hAnsiTheme="majorBidi" w:cstheme="majorBidi"/>
          <w:color w:val="000000" w:themeColor="text1"/>
          <w:sz w:val="28"/>
          <w:szCs w:val="28"/>
        </w:rPr>
        <w:t xml:space="preserve"> </w:t>
      </w:r>
      <w:r w:rsidR="00D32251">
        <w:rPr>
          <w:rFonts w:asciiTheme="majorBidi" w:hAnsiTheme="majorBidi" w:cstheme="majorBidi"/>
          <w:color w:val="000000" w:themeColor="text1"/>
          <w:sz w:val="28"/>
          <w:szCs w:val="28"/>
        </w:rPr>
        <w:t xml:space="preserve">обратная </w:t>
      </w:r>
      <w:r w:rsidRPr="00BB66DF">
        <w:rPr>
          <w:rFonts w:asciiTheme="majorBidi" w:hAnsiTheme="majorBidi" w:cstheme="majorBidi"/>
          <w:color w:val="000000" w:themeColor="text1"/>
          <w:sz w:val="28"/>
          <w:szCs w:val="28"/>
        </w:rPr>
        <w:t>регресси</w:t>
      </w:r>
      <w:r w:rsidR="008D7272">
        <w:rPr>
          <w:rFonts w:asciiTheme="majorBidi" w:hAnsiTheme="majorBidi" w:cstheme="majorBidi"/>
          <w:color w:val="000000" w:themeColor="text1"/>
          <w:sz w:val="28"/>
          <w:szCs w:val="28"/>
        </w:rPr>
        <w:t xml:space="preserve">я </w:t>
      </w:r>
      <w:r w:rsidRPr="00BB66DF">
        <w:rPr>
          <w:rFonts w:asciiTheme="majorBidi" w:hAnsiTheme="majorBidi" w:cstheme="majorBidi"/>
          <w:color w:val="000000" w:themeColor="text1"/>
          <w:sz w:val="28"/>
          <w:szCs w:val="28"/>
        </w:rPr>
        <w:t xml:space="preserve">из большого количества предикторов </w:t>
      </w:r>
      <w:r w:rsidR="008D7272">
        <w:rPr>
          <w:rFonts w:asciiTheme="majorBidi" w:hAnsiTheme="majorBidi" w:cstheme="majorBidi"/>
          <w:color w:val="000000" w:themeColor="text1"/>
          <w:sz w:val="28"/>
          <w:szCs w:val="28"/>
        </w:rPr>
        <w:t xml:space="preserve">выявляет </w:t>
      </w:r>
      <w:r w:rsidRPr="00BB66DF">
        <w:rPr>
          <w:rFonts w:asciiTheme="majorBidi" w:hAnsiTheme="majorBidi" w:cstheme="majorBidi"/>
          <w:color w:val="000000" w:themeColor="text1"/>
          <w:sz w:val="28"/>
          <w:szCs w:val="28"/>
        </w:rPr>
        <w:t>небольш</w:t>
      </w:r>
      <w:r w:rsidR="008D7272">
        <w:rPr>
          <w:rFonts w:asciiTheme="majorBidi" w:hAnsiTheme="majorBidi" w:cstheme="majorBidi"/>
          <w:color w:val="000000" w:themeColor="text1"/>
          <w:sz w:val="28"/>
          <w:szCs w:val="28"/>
        </w:rPr>
        <w:t>ую</w:t>
      </w:r>
      <w:r w:rsidRPr="00BB66DF">
        <w:rPr>
          <w:rFonts w:asciiTheme="majorBidi" w:hAnsiTheme="majorBidi" w:cstheme="majorBidi"/>
          <w:color w:val="000000" w:themeColor="text1"/>
          <w:sz w:val="28"/>
          <w:szCs w:val="28"/>
        </w:rPr>
        <w:t xml:space="preserve"> подгрупп</w:t>
      </w:r>
      <w:r w:rsidR="008D7272">
        <w:rPr>
          <w:rFonts w:asciiTheme="majorBidi" w:hAnsiTheme="majorBidi" w:cstheme="majorBidi"/>
          <w:color w:val="000000" w:themeColor="text1"/>
          <w:sz w:val="28"/>
          <w:szCs w:val="28"/>
        </w:rPr>
        <w:t>у</w:t>
      </w:r>
      <w:r w:rsidRPr="00BB66DF">
        <w:rPr>
          <w:rFonts w:asciiTheme="majorBidi" w:hAnsiTheme="majorBidi" w:cstheme="majorBidi"/>
          <w:color w:val="000000" w:themeColor="text1"/>
          <w:sz w:val="28"/>
          <w:szCs w:val="28"/>
        </w:rPr>
        <w:t xml:space="preserve"> переменных, которые вносят наибольший вклад в вариацию зависимой переменной. Вначале все </w:t>
      </w:r>
      <w:r w:rsidR="008D7272">
        <w:rPr>
          <w:rFonts w:asciiTheme="majorBidi" w:hAnsiTheme="majorBidi" w:cstheme="majorBidi"/>
          <w:color w:val="000000" w:themeColor="text1"/>
          <w:sz w:val="28"/>
          <w:szCs w:val="28"/>
        </w:rPr>
        <w:t xml:space="preserve">предполагаемые </w:t>
      </w:r>
      <w:r w:rsidRPr="00BB66DF">
        <w:rPr>
          <w:rFonts w:asciiTheme="majorBidi" w:hAnsiTheme="majorBidi" w:cstheme="majorBidi"/>
          <w:color w:val="000000" w:themeColor="text1"/>
          <w:sz w:val="28"/>
          <w:szCs w:val="28"/>
        </w:rPr>
        <w:t xml:space="preserve">предикторы </w:t>
      </w:r>
      <w:r w:rsidR="008D7272" w:rsidRPr="00BB66DF">
        <w:rPr>
          <w:rFonts w:asciiTheme="majorBidi" w:hAnsiTheme="majorBidi" w:cstheme="majorBidi"/>
          <w:color w:val="000000" w:themeColor="text1"/>
          <w:sz w:val="28"/>
          <w:szCs w:val="28"/>
        </w:rPr>
        <w:t>(возраст, пол, АГ, ССЗ, СД</w:t>
      </w:r>
      <w:r w:rsidR="008D7272">
        <w:rPr>
          <w:rFonts w:asciiTheme="majorBidi" w:hAnsiTheme="majorBidi" w:cstheme="majorBidi"/>
          <w:color w:val="000000" w:themeColor="text1"/>
          <w:sz w:val="28"/>
          <w:szCs w:val="28"/>
        </w:rPr>
        <w:t xml:space="preserve">, </w:t>
      </w:r>
      <w:r w:rsidR="008D7272" w:rsidRPr="00BB66DF">
        <w:rPr>
          <w:rFonts w:asciiTheme="majorBidi" w:hAnsiTheme="majorBidi" w:cstheme="majorBidi"/>
          <w:color w:val="000000" w:themeColor="text1"/>
          <w:sz w:val="28"/>
          <w:szCs w:val="28"/>
        </w:rPr>
        <w:t>курение</w:t>
      </w:r>
      <w:r w:rsidR="008D7272">
        <w:rPr>
          <w:rFonts w:asciiTheme="majorBidi" w:hAnsiTheme="majorBidi" w:cstheme="majorBidi"/>
          <w:color w:val="000000" w:themeColor="text1"/>
          <w:sz w:val="28"/>
          <w:szCs w:val="28"/>
        </w:rPr>
        <w:t xml:space="preserve"> и др.</w:t>
      </w:r>
      <w:r w:rsidR="008D7272" w:rsidRPr="00BB66DF">
        <w:rPr>
          <w:rFonts w:asciiTheme="majorBidi" w:hAnsiTheme="majorBidi" w:cstheme="majorBidi"/>
          <w:color w:val="000000" w:themeColor="text1"/>
          <w:sz w:val="28"/>
          <w:szCs w:val="28"/>
        </w:rPr>
        <w:t xml:space="preserve">) </w:t>
      </w:r>
      <w:r w:rsidR="008D7272">
        <w:rPr>
          <w:rFonts w:asciiTheme="majorBidi" w:hAnsiTheme="majorBidi" w:cstheme="majorBidi"/>
          <w:color w:val="000000" w:themeColor="text1"/>
          <w:sz w:val="28"/>
          <w:szCs w:val="28"/>
        </w:rPr>
        <w:t>включены</w:t>
      </w:r>
      <w:r w:rsidRPr="00BB66DF">
        <w:rPr>
          <w:rFonts w:asciiTheme="majorBidi" w:hAnsiTheme="majorBidi" w:cstheme="majorBidi"/>
          <w:color w:val="000000" w:themeColor="text1"/>
          <w:sz w:val="28"/>
          <w:szCs w:val="28"/>
        </w:rPr>
        <w:t xml:space="preserve"> в уравнение регрессии. Затем поочеред</w:t>
      </w:r>
      <w:r w:rsidR="008D7272">
        <w:rPr>
          <w:rFonts w:asciiTheme="majorBidi" w:hAnsiTheme="majorBidi" w:cstheme="majorBidi"/>
          <w:color w:val="000000" w:themeColor="text1"/>
          <w:sz w:val="28"/>
          <w:szCs w:val="28"/>
        </w:rPr>
        <w:t>но</w:t>
      </w:r>
      <w:r w:rsidRPr="00BB66DF">
        <w:rPr>
          <w:rFonts w:asciiTheme="majorBidi" w:hAnsiTheme="majorBidi" w:cstheme="majorBidi"/>
          <w:color w:val="000000" w:themeColor="text1"/>
          <w:sz w:val="28"/>
          <w:szCs w:val="28"/>
        </w:rPr>
        <w:t xml:space="preserve"> предикторы </w:t>
      </w:r>
      <w:r w:rsidR="008D7272">
        <w:rPr>
          <w:rFonts w:asciiTheme="majorBidi" w:hAnsiTheme="majorBidi" w:cstheme="majorBidi"/>
          <w:color w:val="000000" w:themeColor="text1"/>
          <w:sz w:val="28"/>
          <w:szCs w:val="28"/>
        </w:rPr>
        <w:t>исключены</w:t>
      </w:r>
      <w:r w:rsidRPr="00BB66DF">
        <w:rPr>
          <w:rFonts w:asciiTheme="majorBidi" w:hAnsiTheme="majorBidi" w:cstheme="majorBidi"/>
          <w:color w:val="000000" w:themeColor="text1"/>
          <w:sz w:val="28"/>
          <w:szCs w:val="28"/>
        </w:rPr>
        <w:t xml:space="preserve"> из уравнения, основываясь на серии t-тестов исходя из их соответствия критерию </w:t>
      </w:r>
      <w:r w:rsidR="008D7272">
        <w:rPr>
          <w:rFonts w:asciiTheme="majorBidi" w:hAnsiTheme="majorBidi" w:cstheme="majorBidi"/>
          <w:color w:val="000000" w:themeColor="text1"/>
          <w:sz w:val="28"/>
          <w:szCs w:val="28"/>
        </w:rPr>
        <w:t>достоверности (</w:t>
      </w:r>
      <w:r w:rsidR="008D7272">
        <w:rPr>
          <w:rFonts w:asciiTheme="majorBidi" w:hAnsiTheme="majorBidi" w:cstheme="majorBidi"/>
          <w:color w:val="000000" w:themeColor="text1"/>
          <w:sz w:val="28"/>
          <w:szCs w:val="28"/>
          <w:lang w:val="en-US"/>
        </w:rPr>
        <w:t>p</w:t>
      </w:r>
      <w:r w:rsidR="008D7272" w:rsidRPr="008D7272">
        <w:rPr>
          <w:rFonts w:asciiTheme="majorBidi" w:hAnsiTheme="majorBidi" w:cstheme="majorBidi"/>
          <w:color w:val="000000" w:themeColor="text1"/>
          <w:sz w:val="28"/>
          <w:szCs w:val="28"/>
        </w:rPr>
        <w:t xml:space="preserve"> &lt; 0,05)</w:t>
      </w:r>
      <w:r w:rsidRPr="00BB66DF">
        <w:rPr>
          <w:rFonts w:asciiTheme="majorBidi" w:hAnsiTheme="majorBidi" w:cstheme="majorBidi"/>
          <w:color w:val="000000" w:themeColor="text1"/>
          <w:sz w:val="28"/>
          <w:szCs w:val="28"/>
        </w:rPr>
        <w:t>.</w:t>
      </w:r>
    </w:p>
    <w:p w14:paraId="5009C547" w14:textId="18BC6858"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выявления ассоциации полиморфных локусов при спорадических случаях </w:t>
      </w:r>
      <w:r w:rsidR="00E103BE">
        <w:rPr>
          <w:rFonts w:asciiTheme="majorBidi" w:hAnsiTheme="majorBidi" w:cstheme="majorBidi"/>
          <w:color w:val="000000" w:themeColor="text1"/>
          <w:sz w:val="28"/>
          <w:szCs w:val="28"/>
        </w:rPr>
        <w:t>САК</w:t>
      </w:r>
      <w:r w:rsidRPr="00BB66DF">
        <w:rPr>
          <w:rFonts w:asciiTheme="majorBidi" w:hAnsiTheme="majorBidi" w:cstheme="majorBidi"/>
          <w:color w:val="000000" w:themeColor="text1"/>
          <w:sz w:val="28"/>
          <w:szCs w:val="28"/>
        </w:rPr>
        <w:t xml:space="preserve"> применялся метод логистической регрессии по трем моделям: аддитивной, доминантной и рецессивной.</w:t>
      </w:r>
      <w:r w:rsidR="000D489B">
        <w:rPr>
          <w:rFonts w:asciiTheme="majorBidi" w:hAnsiTheme="majorBidi" w:cstheme="majorBidi"/>
          <w:color w:val="000000" w:themeColor="text1"/>
          <w:sz w:val="28"/>
          <w:szCs w:val="28"/>
        </w:rPr>
        <w:t xml:space="preserve"> </w:t>
      </w:r>
      <w:r w:rsidR="00974B54">
        <w:rPr>
          <w:rFonts w:asciiTheme="majorBidi" w:hAnsiTheme="majorBidi" w:cstheme="majorBidi"/>
          <w:color w:val="000000" w:themeColor="text1"/>
          <w:sz w:val="28"/>
          <w:szCs w:val="28"/>
        </w:rPr>
        <w:t>Суть метода л</w:t>
      </w:r>
      <w:r w:rsidR="00974B54" w:rsidRPr="00974B54">
        <w:rPr>
          <w:rFonts w:asciiTheme="majorBidi" w:hAnsiTheme="majorBidi" w:cstheme="majorBidi"/>
          <w:color w:val="000000" w:themeColor="text1"/>
          <w:sz w:val="28"/>
          <w:szCs w:val="28"/>
        </w:rPr>
        <w:t>огистиче</w:t>
      </w:r>
      <w:r w:rsidR="00974B54">
        <w:rPr>
          <w:rFonts w:asciiTheme="majorBidi" w:hAnsiTheme="majorBidi" w:cstheme="majorBidi"/>
          <w:color w:val="000000" w:themeColor="text1"/>
          <w:sz w:val="28"/>
          <w:szCs w:val="28"/>
        </w:rPr>
        <w:t>ской</w:t>
      </w:r>
      <w:r w:rsidR="00974B54" w:rsidRPr="00974B54">
        <w:rPr>
          <w:rFonts w:asciiTheme="majorBidi" w:hAnsiTheme="majorBidi" w:cstheme="majorBidi"/>
          <w:color w:val="000000" w:themeColor="text1"/>
          <w:sz w:val="28"/>
          <w:szCs w:val="28"/>
        </w:rPr>
        <w:t xml:space="preserve"> регресси</w:t>
      </w:r>
      <w:r w:rsidR="00974B54">
        <w:rPr>
          <w:rFonts w:asciiTheme="majorBidi" w:hAnsiTheme="majorBidi" w:cstheme="majorBidi"/>
          <w:color w:val="000000" w:themeColor="text1"/>
          <w:sz w:val="28"/>
          <w:szCs w:val="28"/>
        </w:rPr>
        <w:t xml:space="preserve">и заключается </w:t>
      </w:r>
      <w:r w:rsidR="00974B54" w:rsidRPr="00974B54">
        <w:rPr>
          <w:rFonts w:asciiTheme="majorBidi" w:hAnsiTheme="majorBidi" w:cstheme="majorBidi"/>
          <w:color w:val="000000" w:themeColor="text1"/>
          <w:sz w:val="28"/>
          <w:szCs w:val="28"/>
        </w:rPr>
        <w:t xml:space="preserve">в </w:t>
      </w:r>
      <w:r w:rsidR="0073047C">
        <w:rPr>
          <w:rFonts w:asciiTheme="majorBidi" w:hAnsiTheme="majorBidi" w:cstheme="majorBidi"/>
          <w:color w:val="000000" w:themeColor="text1"/>
          <w:sz w:val="28"/>
          <w:szCs w:val="28"/>
        </w:rPr>
        <w:t>выявлении наиболее важных факторов (</w:t>
      </w:r>
      <w:r w:rsidR="00974B54" w:rsidRPr="00974B54">
        <w:rPr>
          <w:rFonts w:asciiTheme="majorBidi" w:hAnsiTheme="majorBidi" w:cstheme="majorBidi"/>
          <w:color w:val="000000" w:themeColor="text1"/>
          <w:sz w:val="28"/>
          <w:szCs w:val="28"/>
        </w:rPr>
        <w:t>независимы</w:t>
      </w:r>
      <w:r w:rsidR="0073047C">
        <w:rPr>
          <w:rFonts w:asciiTheme="majorBidi" w:hAnsiTheme="majorBidi" w:cstheme="majorBidi"/>
          <w:color w:val="000000" w:themeColor="text1"/>
          <w:sz w:val="28"/>
          <w:szCs w:val="28"/>
        </w:rPr>
        <w:t>х</w:t>
      </w:r>
      <w:r w:rsidR="00974B54" w:rsidRPr="00974B54">
        <w:rPr>
          <w:rFonts w:asciiTheme="majorBidi" w:hAnsiTheme="majorBidi" w:cstheme="majorBidi"/>
          <w:color w:val="000000" w:themeColor="text1"/>
          <w:sz w:val="28"/>
          <w:szCs w:val="28"/>
        </w:rPr>
        <w:t xml:space="preserve"> переменны</w:t>
      </w:r>
      <w:r w:rsidR="0073047C">
        <w:rPr>
          <w:rFonts w:asciiTheme="majorBidi" w:hAnsiTheme="majorBidi" w:cstheme="majorBidi"/>
          <w:color w:val="000000" w:themeColor="text1"/>
          <w:sz w:val="28"/>
          <w:szCs w:val="28"/>
        </w:rPr>
        <w:t>х -</w:t>
      </w:r>
      <w:r w:rsidR="00974B54" w:rsidRPr="00974B54">
        <w:rPr>
          <w:rFonts w:asciiTheme="majorBidi" w:hAnsiTheme="majorBidi" w:cstheme="majorBidi"/>
          <w:color w:val="000000" w:themeColor="text1"/>
          <w:sz w:val="28"/>
          <w:szCs w:val="28"/>
        </w:rPr>
        <w:t xml:space="preserve"> </w:t>
      </w:r>
      <w:r w:rsidR="00974B54">
        <w:rPr>
          <w:rFonts w:asciiTheme="majorBidi" w:hAnsiTheme="majorBidi" w:cstheme="majorBidi"/>
          <w:color w:val="000000" w:themeColor="text1"/>
          <w:sz w:val="28"/>
          <w:szCs w:val="28"/>
        </w:rPr>
        <w:t>АГ, возраст и генетические варианты в данном исследовании</w:t>
      </w:r>
      <w:r w:rsidR="00974B54" w:rsidRPr="00974B54">
        <w:rPr>
          <w:rFonts w:asciiTheme="majorBidi" w:hAnsiTheme="majorBidi" w:cstheme="majorBidi"/>
          <w:color w:val="000000" w:themeColor="text1"/>
          <w:sz w:val="28"/>
          <w:szCs w:val="28"/>
        </w:rPr>
        <w:t xml:space="preserve">) </w:t>
      </w:r>
      <w:r w:rsidR="0073047C">
        <w:rPr>
          <w:rFonts w:asciiTheme="majorBidi" w:hAnsiTheme="majorBidi" w:cstheme="majorBidi"/>
          <w:color w:val="000000" w:themeColor="text1"/>
          <w:sz w:val="28"/>
          <w:szCs w:val="28"/>
        </w:rPr>
        <w:t>влияющих на зависимую переменную</w:t>
      </w:r>
      <w:r w:rsidR="0073047C" w:rsidRPr="00974B54">
        <w:rPr>
          <w:rFonts w:asciiTheme="majorBidi" w:hAnsiTheme="majorBidi" w:cstheme="majorBidi"/>
          <w:color w:val="000000" w:themeColor="text1"/>
          <w:sz w:val="28"/>
          <w:szCs w:val="28"/>
        </w:rPr>
        <w:t xml:space="preserve"> </w:t>
      </w:r>
      <w:r w:rsidR="00974B54">
        <w:rPr>
          <w:rFonts w:asciiTheme="majorBidi" w:hAnsiTheme="majorBidi" w:cstheme="majorBidi"/>
          <w:color w:val="000000" w:themeColor="text1"/>
          <w:sz w:val="28"/>
          <w:szCs w:val="28"/>
        </w:rPr>
        <w:t>- риск возникновения САК</w:t>
      </w:r>
      <w:r w:rsidR="00974B54" w:rsidRPr="00974B54">
        <w:rPr>
          <w:rFonts w:asciiTheme="majorBidi" w:hAnsiTheme="majorBidi" w:cstheme="majorBidi"/>
          <w:color w:val="000000" w:themeColor="text1"/>
          <w:sz w:val="28"/>
          <w:szCs w:val="28"/>
        </w:rPr>
        <w:t xml:space="preserve">. </w:t>
      </w:r>
      <w:r w:rsidR="00974B54">
        <w:rPr>
          <w:rFonts w:asciiTheme="majorBidi" w:hAnsiTheme="majorBidi" w:cstheme="majorBidi"/>
          <w:color w:val="000000" w:themeColor="text1"/>
          <w:sz w:val="28"/>
          <w:szCs w:val="28"/>
        </w:rPr>
        <w:t>В медицинской статистике м</w:t>
      </w:r>
      <w:r w:rsidR="00E103BE">
        <w:rPr>
          <w:rFonts w:asciiTheme="majorBidi" w:hAnsiTheme="majorBidi" w:cstheme="majorBidi"/>
          <w:color w:val="000000" w:themeColor="text1"/>
          <w:sz w:val="28"/>
          <w:szCs w:val="28"/>
        </w:rPr>
        <w:t xml:space="preserve">етод </w:t>
      </w:r>
      <w:r w:rsidR="00E103BE" w:rsidRPr="00BB66DF">
        <w:rPr>
          <w:rFonts w:asciiTheme="majorBidi" w:hAnsiTheme="majorBidi" w:cstheme="majorBidi"/>
          <w:color w:val="000000" w:themeColor="text1"/>
          <w:sz w:val="28"/>
          <w:szCs w:val="28"/>
        </w:rPr>
        <w:t xml:space="preserve">логистической регрессии </w:t>
      </w:r>
      <w:r w:rsidR="00974B54">
        <w:rPr>
          <w:rFonts w:asciiTheme="majorBidi" w:hAnsiTheme="majorBidi" w:cstheme="majorBidi"/>
          <w:color w:val="000000" w:themeColor="text1"/>
          <w:sz w:val="28"/>
          <w:szCs w:val="28"/>
        </w:rPr>
        <w:t>применяется для</w:t>
      </w:r>
      <w:r w:rsidR="00903F83">
        <w:rPr>
          <w:rFonts w:asciiTheme="majorBidi" w:hAnsiTheme="majorBidi" w:cstheme="majorBidi"/>
          <w:color w:val="000000" w:themeColor="text1"/>
          <w:sz w:val="28"/>
          <w:szCs w:val="28"/>
        </w:rPr>
        <w:t xml:space="preserve"> оцен</w:t>
      </w:r>
      <w:r w:rsidR="00974B54">
        <w:rPr>
          <w:rFonts w:asciiTheme="majorBidi" w:hAnsiTheme="majorBidi" w:cstheme="majorBidi"/>
          <w:color w:val="000000" w:themeColor="text1"/>
          <w:sz w:val="28"/>
          <w:szCs w:val="28"/>
        </w:rPr>
        <w:t xml:space="preserve">ки </w:t>
      </w:r>
      <w:r w:rsidR="00903F83" w:rsidRPr="00903F83">
        <w:rPr>
          <w:rFonts w:asciiTheme="majorBidi" w:hAnsiTheme="majorBidi" w:cstheme="majorBidi"/>
          <w:color w:val="000000" w:themeColor="text1"/>
          <w:sz w:val="28"/>
          <w:szCs w:val="28"/>
        </w:rPr>
        <w:t>вероятност</w:t>
      </w:r>
      <w:r w:rsidR="00974B54">
        <w:rPr>
          <w:rFonts w:asciiTheme="majorBidi" w:hAnsiTheme="majorBidi" w:cstheme="majorBidi"/>
          <w:color w:val="000000" w:themeColor="text1"/>
          <w:sz w:val="28"/>
          <w:szCs w:val="28"/>
        </w:rPr>
        <w:t>и</w:t>
      </w:r>
      <w:r w:rsidR="00903F83" w:rsidRPr="00903F83">
        <w:rPr>
          <w:rFonts w:asciiTheme="majorBidi" w:hAnsiTheme="majorBidi" w:cstheme="majorBidi"/>
          <w:color w:val="000000" w:themeColor="text1"/>
          <w:sz w:val="28"/>
          <w:szCs w:val="28"/>
        </w:rPr>
        <w:t xml:space="preserve"> </w:t>
      </w:r>
      <w:r w:rsidR="00903F83">
        <w:rPr>
          <w:rFonts w:asciiTheme="majorBidi" w:hAnsiTheme="majorBidi" w:cstheme="majorBidi"/>
          <w:color w:val="000000" w:themeColor="text1"/>
          <w:sz w:val="28"/>
          <w:szCs w:val="28"/>
        </w:rPr>
        <w:t xml:space="preserve">возникновения заболевания на основе </w:t>
      </w:r>
      <w:r w:rsidR="00974B54">
        <w:rPr>
          <w:rFonts w:asciiTheme="majorBidi" w:hAnsiTheme="majorBidi" w:cstheme="majorBidi"/>
          <w:color w:val="000000" w:themeColor="text1"/>
          <w:sz w:val="28"/>
          <w:szCs w:val="28"/>
        </w:rPr>
        <w:t>расчета отношения шансов (ОШ). При этом, а</w:t>
      </w:r>
      <w:r w:rsidRPr="00BB66DF">
        <w:rPr>
          <w:rFonts w:asciiTheme="majorBidi" w:hAnsiTheme="majorBidi" w:cstheme="majorBidi"/>
          <w:color w:val="000000" w:themeColor="text1"/>
          <w:sz w:val="28"/>
          <w:szCs w:val="28"/>
        </w:rPr>
        <w:t>ссоциацию счита</w:t>
      </w:r>
      <w:r w:rsidR="00974B54">
        <w:rPr>
          <w:rFonts w:asciiTheme="majorBidi" w:hAnsiTheme="majorBidi" w:cstheme="majorBidi"/>
          <w:color w:val="000000" w:themeColor="text1"/>
          <w:sz w:val="28"/>
          <w:szCs w:val="28"/>
        </w:rPr>
        <w:t xml:space="preserve">ют </w:t>
      </w:r>
      <w:r w:rsidRPr="00BB66DF">
        <w:rPr>
          <w:rFonts w:asciiTheme="majorBidi" w:hAnsiTheme="majorBidi" w:cstheme="majorBidi"/>
          <w:color w:val="000000" w:themeColor="text1"/>
          <w:sz w:val="28"/>
          <w:szCs w:val="28"/>
        </w:rPr>
        <w:t xml:space="preserve">достоверной при значении ОШ &gt; 1, ОШ = 1 </w:t>
      </w:r>
      <w:r w:rsidR="00974B54">
        <w:rPr>
          <w:rFonts w:asciiTheme="majorBidi" w:hAnsiTheme="majorBidi" w:cstheme="majorBidi"/>
          <w:color w:val="000000" w:themeColor="text1"/>
          <w:sz w:val="28"/>
          <w:szCs w:val="28"/>
        </w:rPr>
        <w:t xml:space="preserve">оценивается как </w:t>
      </w:r>
      <w:r w:rsidR="00974B54" w:rsidRPr="00BB66DF">
        <w:rPr>
          <w:rFonts w:asciiTheme="majorBidi" w:hAnsiTheme="majorBidi" w:cstheme="majorBidi"/>
          <w:color w:val="000000" w:themeColor="text1"/>
          <w:sz w:val="28"/>
          <w:szCs w:val="28"/>
        </w:rPr>
        <w:t xml:space="preserve">отсутствие ассоциации </w:t>
      </w:r>
      <w:r w:rsidRPr="00BB66DF">
        <w:rPr>
          <w:rFonts w:asciiTheme="majorBidi" w:hAnsiTheme="majorBidi" w:cstheme="majorBidi"/>
          <w:color w:val="000000" w:themeColor="text1"/>
          <w:sz w:val="28"/>
          <w:szCs w:val="28"/>
        </w:rPr>
        <w:t xml:space="preserve">и </w:t>
      </w:r>
      <w:r w:rsidR="00974B54">
        <w:rPr>
          <w:rFonts w:asciiTheme="majorBidi" w:hAnsiTheme="majorBidi" w:cstheme="majorBidi"/>
          <w:color w:val="000000" w:themeColor="text1"/>
          <w:sz w:val="28"/>
          <w:szCs w:val="28"/>
        </w:rPr>
        <w:t xml:space="preserve">показатель </w:t>
      </w:r>
      <w:r w:rsidR="00974B54" w:rsidRPr="00BB66DF">
        <w:rPr>
          <w:rFonts w:asciiTheme="majorBidi" w:hAnsiTheme="majorBidi" w:cstheme="majorBidi"/>
          <w:color w:val="000000" w:themeColor="text1"/>
          <w:sz w:val="28"/>
          <w:szCs w:val="28"/>
        </w:rPr>
        <w:t>ОШ &lt; 1</w:t>
      </w:r>
      <w:r w:rsidR="00974B54">
        <w:rPr>
          <w:rFonts w:asciiTheme="majorBidi" w:hAnsiTheme="majorBidi" w:cstheme="majorBidi"/>
          <w:color w:val="000000" w:themeColor="text1"/>
          <w:sz w:val="28"/>
          <w:szCs w:val="28"/>
        </w:rPr>
        <w:t xml:space="preserve"> характеризует протективный</w:t>
      </w:r>
      <w:r w:rsidRPr="00BB66DF">
        <w:rPr>
          <w:rFonts w:asciiTheme="majorBidi" w:hAnsiTheme="majorBidi" w:cstheme="majorBidi"/>
          <w:color w:val="000000" w:themeColor="text1"/>
          <w:sz w:val="28"/>
          <w:szCs w:val="28"/>
        </w:rPr>
        <w:t xml:space="preserve"> эффект. Для выявления наиболее значимых ОНП, проявляющих генетические ассоциации с САК в этнической группе казахов, применен подход на основе оценки р-значения. Для снижения ложноположительных результатов при множественном сравнении и контроля вероятности групповой ошибки первого рода применена поправка Бонферрони, которая рассчитывалась по формуле (1) [195]:</w:t>
      </w:r>
    </w:p>
    <w:p w14:paraId="21E2209E" w14:textId="77777777" w:rsidR="00AB41AA" w:rsidRPr="00BB66DF" w:rsidRDefault="00AB41AA" w:rsidP="00AB41AA">
      <w:pPr>
        <w:ind w:firstLine="567"/>
        <w:jc w:val="both"/>
        <w:rPr>
          <w:rFonts w:asciiTheme="majorBidi" w:hAnsiTheme="majorBidi" w:cstheme="majorBidi"/>
          <w:color w:val="000000" w:themeColor="text1"/>
          <w:sz w:val="20"/>
          <w:szCs w:val="20"/>
        </w:rPr>
      </w:pPr>
    </w:p>
    <w:p w14:paraId="7B0A0F7B" w14:textId="77777777" w:rsidR="00AB41AA" w:rsidRDefault="00AB41AA" w:rsidP="00AB41AA">
      <w:pPr>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w:t>
      </w:r>
      <m:oMath>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α</m:t>
            </m:r>
          </m:e>
          <m:sup>
            <m:r>
              <w:rPr>
                <w:rFonts w:ascii="Cambria Math" w:hAnsi="Cambria Math" w:cstheme="majorBidi"/>
                <w:color w:val="000000" w:themeColor="text1"/>
                <w:sz w:val="28"/>
                <w:szCs w:val="28"/>
              </w:rPr>
              <m:t>'</m:t>
            </m:r>
          </m:sup>
        </m:sSup>
        <m:r>
          <w:rPr>
            <w:rFonts w:ascii="Cambria Math" w:hAnsi="Cambria Math" w:cstheme="majorBidi"/>
            <w:color w:val="000000" w:themeColor="text1"/>
            <w:sz w:val="28"/>
            <w:szCs w:val="28"/>
          </w:rPr>
          <m:t>=α/n</m:t>
        </m:r>
      </m:oMath>
      <w:r w:rsidRPr="00BB66DF">
        <w:rPr>
          <w:rFonts w:asciiTheme="majorBidi" w:hAnsiTheme="majorBidi" w:cstheme="majorBidi"/>
          <w:color w:val="000000" w:themeColor="text1"/>
          <w:sz w:val="28"/>
          <w:szCs w:val="28"/>
        </w:rPr>
        <w:t>,                                                   (1)</w:t>
      </w:r>
    </w:p>
    <w:p w14:paraId="4C00E9D4" w14:textId="77777777" w:rsidR="00AB41AA" w:rsidRPr="00BB66DF" w:rsidRDefault="00AB41AA" w:rsidP="00AB41AA">
      <w:pPr>
        <w:ind w:firstLine="567"/>
        <w:jc w:val="center"/>
        <w:rPr>
          <w:rFonts w:asciiTheme="majorBidi" w:hAnsiTheme="majorBidi" w:cstheme="majorBidi"/>
          <w:color w:val="000000" w:themeColor="text1"/>
          <w:sz w:val="28"/>
          <w:szCs w:val="28"/>
        </w:rPr>
      </w:pPr>
    </w:p>
    <w:p w14:paraId="5A174580" w14:textId="00828FB8"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Для этого показатель 0,05 (5% ошибка I рода) делили на количество проведенных сравнений -16</w:t>
      </w:r>
      <w:r w:rsidR="00E103BE">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(2</w:t>
      </w:r>
      <w:r w:rsidR="00E103BE">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ОНП, 3 генетические модели и 2 критерия - без коррек</w:t>
      </w:r>
      <w:r w:rsidR="00E103BE">
        <w:rPr>
          <w:rFonts w:asciiTheme="majorBidi" w:hAnsiTheme="majorBidi" w:cstheme="majorBidi"/>
          <w:color w:val="000000" w:themeColor="text1"/>
          <w:sz w:val="28"/>
          <w:szCs w:val="28"/>
        </w:rPr>
        <w:t>тировки</w:t>
      </w:r>
      <w:r w:rsidRPr="00BB66DF">
        <w:rPr>
          <w:rFonts w:asciiTheme="majorBidi" w:hAnsiTheme="majorBidi" w:cstheme="majorBidi"/>
          <w:color w:val="000000" w:themeColor="text1"/>
          <w:sz w:val="28"/>
          <w:szCs w:val="28"/>
        </w:rPr>
        <w:t xml:space="preserve"> и с коррек</w:t>
      </w:r>
      <w:r w:rsidR="00E103BE">
        <w:rPr>
          <w:rFonts w:asciiTheme="majorBidi" w:hAnsiTheme="majorBidi" w:cstheme="majorBidi"/>
          <w:color w:val="000000" w:themeColor="text1"/>
          <w:sz w:val="28"/>
          <w:szCs w:val="28"/>
        </w:rPr>
        <w:t>тировкой</w:t>
      </w:r>
      <w:r w:rsidRPr="00BB66DF">
        <w:rPr>
          <w:rFonts w:asciiTheme="majorBidi" w:hAnsiTheme="majorBidi" w:cstheme="majorBidi"/>
          <w:color w:val="000000" w:themeColor="text1"/>
          <w:sz w:val="28"/>
          <w:szCs w:val="28"/>
        </w:rPr>
        <w:t xml:space="preserve"> на возраст и АГ). Соответственно после применения поправки, статистически значимыми считались только ОНП со значением р &lt;0,0003 (0,05/16</w:t>
      </w:r>
      <w:r w:rsidR="00E103BE">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=0,0003). </w:t>
      </w:r>
    </w:p>
    <w:p w14:paraId="7568D809" w14:textId="77777777" w:rsidR="0084246D" w:rsidRDefault="0084246D"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Доминантная модель подразумевает влияние обоих аллелей на риск развития заболевания, соответственно при оценке риска учитываются как гомозиготный генотип по редкому аллелю, так и гетерозиготный генотип; рецессивная модель подразумевает больший вклад редкого аллеля, следовательно в данной модели наибольший риск развития заболевания возникает у носителей гомозиготного генотипа по редкому аллелю, аддитивная модель предполагает влияние количества аллелей на риск САК, то есть наличие двух копий редкого аллеля оказывает больший риск развития САК, нежели присутствие только одной копии редкого аллеля как в случае с гетерозиготным генотипом. </w:t>
      </w:r>
    </w:p>
    <w:p w14:paraId="068D48A6" w14:textId="609363E3" w:rsidR="0040217A" w:rsidRDefault="008D7272" w:rsidP="0001591E">
      <w:pPr>
        <w:ind w:firstLine="567"/>
        <w:jc w:val="both"/>
        <w:rPr>
          <w:rFonts w:asciiTheme="majorBidi" w:hAnsiTheme="majorBidi" w:cstheme="majorBidi"/>
          <w:color w:val="000000" w:themeColor="text1"/>
          <w:sz w:val="28"/>
          <w:szCs w:val="28"/>
        </w:rPr>
      </w:pPr>
      <w:r w:rsidRPr="0001591E">
        <w:rPr>
          <w:rFonts w:asciiTheme="majorBidi" w:hAnsiTheme="majorBidi" w:cstheme="majorBidi"/>
          <w:color w:val="000000" w:themeColor="text1"/>
          <w:sz w:val="28"/>
          <w:szCs w:val="28"/>
        </w:rPr>
        <w:t xml:space="preserve">С применением программного обеспечения </w:t>
      </w:r>
      <w:r w:rsidRPr="0001591E">
        <w:rPr>
          <w:rFonts w:asciiTheme="majorBidi" w:hAnsiTheme="majorBidi" w:cstheme="majorBidi"/>
          <w:color w:val="000000" w:themeColor="text1"/>
          <w:sz w:val="28"/>
          <w:szCs w:val="28"/>
          <w:lang w:val="en-US"/>
        </w:rPr>
        <w:t>MDR</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Department</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of</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Computational</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Biomedicine</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at</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Cedars</w:t>
      </w:r>
      <w:r w:rsidRPr="0001591E">
        <w:rPr>
          <w:rFonts w:asciiTheme="majorBidi" w:hAnsiTheme="majorBidi" w:cstheme="majorBidi"/>
          <w:color w:val="000000" w:themeColor="text1"/>
          <w:sz w:val="28"/>
          <w:szCs w:val="28"/>
        </w:rPr>
        <w:t>-</w:t>
      </w:r>
      <w:r w:rsidRPr="0001591E">
        <w:rPr>
          <w:rFonts w:asciiTheme="majorBidi" w:hAnsiTheme="majorBidi" w:cstheme="majorBidi"/>
          <w:color w:val="000000" w:themeColor="text1"/>
          <w:sz w:val="28"/>
          <w:szCs w:val="28"/>
          <w:lang w:val="en-US"/>
        </w:rPr>
        <w:t>Sinai</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Medical</w:t>
      </w:r>
      <w:r w:rsidRPr="0001591E">
        <w:rPr>
          <w:rFonts w:asciiTheme="majorBidi" w:hAnsiTheme="majorBidi" w:cstheme="majorBidi"/>
          <w:color w:val="000000" w:themeColor="text1"/>
          <w:sz w:val="28"/>
          <w:szCs w:val="28"/>
        </w:rPr>
        <w:t xml:space="preserve"> </w:t>
      </w:r>
      <w:r w:rsidRPr="0001591E">
        <w:rPr>
          <w:rFonts w:asciiTheme="majorBidi" w:hAnsiTheme="majorBidi" w:cstheme="majorBidi"/>
          <w:color w:val="000000" w:themeColor="text1"/>
          <w:sz w:val="28"/>
          <w:szCs w:val="28"/>
          <w:lang w:val="en-US"/>
        </w:rPr>
        <w:t>Center</w:t>
      </w:r>
      <w:r w:rsidRPr="0001591E">
        <w:rPr>
          <w:rFonts w:asciiTheme="majorBidi" w:hAnsiTheme="majorBidi" w:cstheme="majorBidi"/>
          <w:color w:val="000000" w:themeColor="text1"/>
          <w:sz w:val="28"/>
          <w:szCs w:val="28"/>
        </w:rPr>
        <w:t xml:space="preserve">, США) проведен анализ многофакторного уменьшения размерности для оценки ген-генных </w:t>
      </w:r>
      <w:r w:rsidR="00D15EB5" w:rsidRPr="0001591E">
        <w:rPr>
          <w:rFonts w:asciiTheme="majorBidi" w:hAnsiTheme="majorBidi" w:cstheme="majorBidi"/>
          <w:color w:val="000000" w:themeColor="text1"/>
          <w:sz w:val="28"/>
          <w:szCs w:val="28"/>
        </w:rPr>
        <w:t xml:space="preserve">взаимодействий и выявления </w:t>
      </w:r>
      <w:r w:rsidRPr="0001591E">
        <w:rPr>
          <w:rFonts w:asciiTheme="majorBidi" w:hAnsiTheme="majorBidi" w:cstheme="majorBidi"/>
          <w:color w:val="000000" w:themeColor="text1"/>
          <w:sz w:val="28"/>
          <w:szCs w:val="28"/>
        </w:rPr>
        <w:t>наилучшей модели предсказателей</w:t>
      </w:r>
      <w:r w:rsidR="00D15EB5" w:rsidRPr="0001591E">
        <w:rPr>
          <w:rFonts w:asciiTheme="majorBidi" w:hAnsiTheme="majorBidi" w:cstheme="majorBidi"/>
          <w:color w:val="000000" w:themeColor="text1"/>
          <w:sz w:val="28"/>
          <w:szCs w:val="28"/>
        </w:rPr>
        <w:t xml:space="preserve"> риска САК</w:t>
      </w:r>
      <w:r w:rsidR="00C07D3F" w:rsidRPr="0001591E">
        <w:rPr>
          <w:rFonts w:asciiTheme="majorBidi" w:hAnsiTheme="majorBidi" w:cstheme="majorBidi"/>
          <w:color w:val="000000" w:themeColor="text1"/>
          <w:sz w:val="28"/>
          <w:szCs w:val="28"/>
        </w:rPr>
        <w:t xml:space="preserve">. В основе метода MDR лежит конструктивный алгоритм </w:t>
      </w:r>
      <w:r w:rsidR="0040217A" w:rsidRPr="0001591E">
        <w:rPr>
          <w:rFonts w:asciiTheme="majorBidi" w:hAnsiTheme="majorBidi" w:cstheme="majorBidi"/>
          <w:color w:val="000000" w:themeColor="text1"/>
          <w:sz w:val="28"/>
          <w:szCs w:val="28"/>
        </w:rPr>
        <w:t>выявления</w:t>
      </w:r>
      <w:r w:rsidR="00C62767" w:rsidRPr="0001591E">
        <w:rPr>
          <w:rFonts w:asciiTheme="majorBidi" w:hAnsiTheme="majorBidi" w:cstheme="majorBidi"/>
          <w:color w:val="000000" w:themeColor="text1"/>
          <w:sz w:val="28"/>
          <w:szCs w:val="28"/>
        </w:rPr>
        <w:t xml:space="preserve"> и описания комбинаций атрибутов или независимых переменных, которые </w:t>
      </w:r>
      <w:r w:rsidR="0001591E" w:rsidRPr="0001591E">
        <w:rPr>
          <w:rFonts w:asciiTheme="majorBidi" w:hAnsiTheme="majorBidi" w:cstheme="majorBidi"/>
          <w:color w:val="000000" w:themeColor="text1"/>
          <w:sz w:val="28"/>
          <w:szCs w:val="28"/>
        </w:rPr>
        <w:t xml:space="preserve">при </w:t>
      </w:r>
      <w:r w:rsidR="00C62767" w:rsidRPr="0001591E">
        <w:rPr>
          <w:rFonts w:asciiTheme="majorBidi" w:hAnsiTheme="majorBidi" w:cstheme="majorBidi"/>
          <w:color w:val="000000" w:themeColor="text1"/>
          <w:sz w:val="28"/>
          <w:szCs w:val="28"/>
        </w:rPr>
        <w:t>взаимодейств</w:t>
      </w:r>
      <w:r w:rsidR="0001591E" w:rsidRPr="0001591E">
        <w:rPr>
          <w:rFonts w:asciiTheme="majorBidi" w:hAnsiTheme="majorBidi" w:cstheme="majorBidi"/>
          <w:color w:val="000000" w:themeColor="text1"/>
          <w:sz w:val="28"/>
          <w:szCs w:val="28"/>
        </w:rPr>
        <w:t xml:space="preserve">ии </w:t>
      </w:r>
      <w:r w:rsidR="00C62767" w:rsidRPr="0001591E">
        <w:rPr>
          <w:rFonts w:asciiTheme="majorBidi" w:hAnsiTheme="majorBidi" w:cstheme="majorBidi"/>
          <w:color w:val="000000" w:themeColor="text1"/>
          <w:sz w:val="28"/>
          <w:szCs w:val="28"/>
        </w:rPr>
        <w:t>влия</w:t>
      </w:r>
      <w:r w:rsidR="0001591E" w:rsidRPr="0001591E">
        <w:rPr>
          <w:rFonts w:asciiTheme="majorBidi" w:hAnsiTheme="majorBidi" w:cstheme="majorBidi"/>
          <w:color w:val="000000" w:themeColor="text1"/>
          <w:sz w:val="28"/>
          <w:szCs w:val="28"/>
        </w:rPr>
        <w:t>ют</w:t>
      </w:r>
      <w:r w:rsidR="00C62767" w:rsidRPr="0001591E">
        <w:rPr>
          <w:rFonts w:asciiTheme="majorBidi" w:hAnsiTheme="majorBidi" w:cstheme="majorBidi"/>
          <w:color w:val="000000" w:themeColor="text1"/>
          <w:sz w:val="28"/>
          <w:szCs w:val="28"/>
        </w:rPr>
        <w:t xml:space="preserve"> на зависимую переменную</w:t>
      </w:r>
      <w:r w:rsidR="0001591E" w:rsidRPr="0001591E">
        <w:rPr>
          <w:rFonts w:asciiTheme="majorBidi" w:hAnsiTheme="majorBidi" w:cstheme="majorBidi"/>
          <w:color w:val="000000" w:themeColor="text1"/>
          <w:sz w:val="28"/>
          <w:szCs w:val="28"/>
        </w:rPr>
        <w:t>. Оценка</w:t>
      </w:r>
      <w:r w:rsidR="0040217A" w:rsidRPr="0001591E">
        <w:rPr>
          <w:rFonts w:asciiTheme="majorBidi" w:hAnsiTheme="majorBidi" w:cstheme="majorBidi"/>
          <w:color w:val="000000" w:themeColor="text1"/>
          <w:sz w:val="28"/>
          <w:szCs w:val="28"/>
        </w:rPr>
        <w:t xml:space="preserve"> взаимодействи</w:t>
      </w:r>
      <w:r w:rsidR="0001591E" w:rsidRPr="0001591E">
        <w:rPr>
          <w:rFonts w:asciiTheme="majorBidi" w:hAnsiTheme="majorBidi" w:cstheme="majorBidi"/>
          <w:color w:val="000000" w:themeColor="text1"/>
          <w:sz w:val="28"/>
          <w:szCs w:val="28"/>
        </w:rPr>
        <w:t xml:space="preserve">я </w:t>
      </w:r>
      <w:r w:rsidR="0040217A" w:rsidRPr="0001591E">
        <w:rPr>
          <w:rFonts w:asciiTheme="majorBidi" w:hAnsiTheme="majorBidi" w:cstheme="majorBidi"/>
          <w:color w:val="000000" w:themeColor="text1"/>
          <w:sz w:val="28"/>
          <w:szCs w:val="28"/>
        </w:rPr>
        <w:t xml:space="preserve">генов </w:t>
      </w:r>
      <w:r w:rsidR="0001591E" w:rsidRPr="0001591E">
        <w:rPr>
          <w:rFonts w:asciiTheme="majorBidi" w:hAnsiTheme="majorBidi" w:cstheme="majorBidi"/>
          <w:color w:val="000000" w:themeColor="text1"/>
          <w:sz w:val="28"/>
          <w:szCs w:val="28"/>
        </w:rPr>
        <w:t xml:space="preserve">осуществляется </w:t>
      </w:r>
      <w:r w:rsidR="0040217A" w:rsidRPr="0001591E">
        <w:rPr>
          <w:rFonts w:asciiTheme="majorBidi" w:hAnsiTheme="majorBidi" w:cstheme="majorBidi"/>
          <w:color w:val="000000" w:themeColor="text1"/>
          <w:sz w:val="28"/>
          <w:szCs w:val="28"/>
        </w:rPr>
        <w:t xml:space="preserve">на основе k-образной перекрестной валидации и </w:t>
      </w:r>
      <w:r w:rsidR="0001591E" w:rsidRPr="0001591E">
        <w:rPr>
          <w:rFonts w:asciiTheme="majorBidi" w:hAnsiTheme="majorBidi" w:cstheme="majorBidi"/>
          <w:color w:val="000000" w:themeColor="text1"/>
          <w:sz w:val="28"/>
          <w:szCs w:val="28"/>
        </w:rPr>
        <w:t xml:space="preserve">выявления </w:t>
      </w:r>
      <w:r w:rsidR="0040217A" w:rsidRPr="0001591E">
        <w:rPr>
          <w:rFonts w:asciiTheme="majorBidi" w:hAnsiTheme="majorBidi" w:cstheme="majorBidi"/>
          <w:color w:val="000000" w:themeColor="text1"/>
          <w:sz w:val="28"/>
          <w:szCs w:val="28"/>
        </w:rPr>
        <w:t xml:space="preserve">комбинации </w:t>
      </w:r>
      <w:r w:rsidR="0001591E" w:rsidRPr="0001591E">
        <w:rPr>
          <w:rFonts w:asciiTheme="majorBidi" w:hAnsiTheme="majorBidi" w:cstheme="majorBidi"/>
          <w:color w:val="000000" w:themeColor="text1"/>
          <w:sz w:val="28"/>
          <w:szCs w:val="28"/>
        </w:rPr>
        <w:t>генотипов,</w:t>
      </w:r>
      <w:r w:rsidR="0040217A" w:rsidRPr="0001591E">
        <w:rPr>
          <w:rFonts w:asciiTheme="majorBidi" w:hAnsiTheme="majorBidi" w:cstheme="majorBidi"/>
          <w:color w:val="000000" w:themeColor="text1"/>
          <w:sz w:val="28"/>
          <w:szCs w:val="28"/>
        </w:rPr>
        <w:t xml:space="preserve"> имею</w:t>
      </w:r>
      <w:r w:rsidR="0001591E" w:rsidRPr="0001591E">
        <w:rPr>
          <w:rFonts w:asciiTheme="majorBidi" w:hAnsiTheme="majorBidi" w:cstheme="majorBidi"/>
          <w:color w:val="000000" w:themeColor="text1"/>
          <w:sz w:val="28"/>
          <w:szCs w:val="28"/>
        </w:rPr>
        <w:t>щие</w:t>
      </w:r>
      <w:r w:rsidR="0040217A" w:rsidRPr="0001591E">
        <w:rPr>
          <w:rFonts w:asciiTheme="majorBidi" w:hAnsiTheme="majorBidi" w:cstheme="majorBidi"/>
          <w:color w:val="000000" w:themeColor="text1"/>
          <w:sz w:val="28"/>
          <w:szCs w:val="28"/>
        </w:rPr>
        <w:t xml:space="preserve"> либо высокий, либо низкий риск интересующего заболевания</w:t>
      </w:r>
      <w:r w:rsidR="0001591E" w:rsidRPr="0001591E">
        <w:rPr>
          <w:rFonts w:asciiTheme="majorBidi" w:hAnsiTheme="majorBidi" w:cstheme="majorBidi"/>
          <w:color w:val="000000" w:themeColor="text1"/>
          <w:sz w:val="28"/>
          <w:szCs w:val="28"/>
        </w:rPr>
        <w:t xml:space="preserve"> [196].</w:t>
      </w:r>
    </w:p>
    <w:p w14:paraId="20A39C6B" w14:textId="1E66C920" w:rsidR="00AB41AA"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неравновесного сцепления (LD) оценивали с </w:t>
      </w:r>
      <w:r w:rsidR="00D15EB5">
        <w:rPr>
          <w:rFonts w:asciiTheme="majorBidi" w:hAnsiTheme="majorBidi" w:cstheme="majorBidi"/>
          <w:color w:val="000000" w:themeColor="text1"/>
          <w:sz w:val="28"/>
          <w:szCs w:val="28"/>
        </w:rPr>
        <w:t>применением</w:t>
      </w:r>
      <w:r w:rsidRPr="00BB66DF">
        <w:rPr>
          <w:rFonts w:asciiTheme="majorBidi" w:hAnsiTheme="majorBidi" w:cstheme="majorBidi"/>
          <w:color w:val="000000" w:themeColor="text1"/>
          <w:sz w:val="28"/>
          <w:szCs w:val="28"/>
        </w:rPr>
        <w:t xml:space="preserve"> программы Haploview v.4.2 (Broad Institute, США). Для идентификации tag-ОНП с высоким показателем LD применяли стратегию агрессивного маркирования с пороговыми значениями r</w:t>
      </w:r>
      <w:r w:rsidRPr="00BB66DF">
        <w:rPr>
          <w:rFonts w:asciiTheme="majorBidi" w:hAnsiTheme="majorBidi" w:cstheme="majorBidi"/>
          <w:color w:val="000000" w:themeColor="text1"/>
          <w:sz w:val="28"/>
          <w:szCs w:val="28"/>
          <w:vertAlign w:val="superscript"/>
        </w:rPr>
        <w:t>2</w:t>
      </w:r>
      <w:r w:rsidRPr="00BB66DF">
        <w:rPr>
          <w:rFonts w:asciiTheme="majorBidi" w:hAnsiTheme="majorBidi" w:cstheme="majorBidi"/>
          <w:color w:val="000000" w:themeColor="text1"/>
          <w:sz w:val="28"/>
          <w:szCs w:val="28"/>
        </w:rPr>
        <w:t>=0,8; десятичный логарифм шансов - LOD (logarithm of the odds) в значении 3,0; D' выше 0,70 и минимальное расстояние между маркерами, 0 пар нуклеотидов). Для построения блоков использован алгоритм доверительного интервала и ОНП, соответствующие значению Х-В (MAF &lt; 0,001).</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ОНП с частотой минорных аллелей MAF &gt; 0,001 исключены из последующего анализа. </w:t>
      </w:r>
    </w:p>
    <w:p w14:paraId="3FB48B57" w14:textId="77777777" w:rsidR="00AB41AA" w:rsidRPr="00BB66DF" w:rsidRDefault="00AB41AA" w:rsidP="00AB41AA">
      <w:pPr>
        <w:jc w:val="both"/>
        <w:rPr>
          <w:rFonts w:asciiTheme="majorBidi" w:hAnsiTheme="majorBidi" w:cstheme="majorBidi"/>
          <w:color w:val="000000" w:themeColor="text1"/>
          <w:sz w:val="28"/>
          <w:szCs w:val="28"/>
        </w:rPr>
      </w:pPr>
    </w:p>
    <w:p w14:paraId="0C52539D"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2.2.</w:t>
      </w:r>
      <w:r w:rsidRPr="00260B8B">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Биоинформатический анализ данных экзомного секвенирования</w:t>
      </w:r>
    </w:p>
    <w:p w14:paraId="4D5E5AB1" w14:textId="7292AB71"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Биоинформатический анализ данных полноэкзомного секвенирования осуществлялся в несколько этапов. Данные прочтений нуклеотидных последовательностей конвертировались в FASTQ формат с помощью пакета программ Illumina bcl 2 fastq v.2.20.0 для контроля качества. Файлы FASTQ также обрабатывались с использованием запатентованных алгоритмов программного обеспечения </w:t>
      </w:r>
      <w:r w:rsidR="00B531EA" w:rsidRPr="00B531EA">
        <w:rPr>
          <w:rFonts w:asciiTheme="majorBidi" w:hAnsiTheme="majorBidi" w:cstheme="majorBidi"/>
          <w:color w:val="000000" w:themeColor="text1"/>
          <w:sz w:val="28"/>
          <w:szCs w:val="28"/>
        </w:rPr>
        <w:t xml:space="preserve">BaseSpace Variant Interpreter </w:t>
      </w:r>
      <w:r w:rsidRPr="00BB66DF">
        <w:rPr>
          <w:rFonts w:asciiTheme="majorBidi" w:hAnsiTheme="majorBidi" w:cstheme="majorBidi"/>
          <w:color w:val="000000" w:themeColor="text1"/>
          <w:sz w:val="28"/>
          <w:szCs w:val="28"/>
        </w:rPr>
        <w:t xml:space="preserve">(Illumina, США) для выявления </w:t>
      </w:r>
      <w:r w:rsidR="00B531EA">
        <w:rPr>
          <w:rFonts w:asciiTheme="majorBidi" w:hAnsiTheme="majorBidi" w:cstheme="majorBidi"/>
          <w:color w:val="000000" w:themeColor="text1"/>
          <w:sz w:val="28"/>
          <w:szCs w:val="28"/>
        </w:rPr>
        <w:t xml:space="preserve">значимых </w:t>
      </w:r>
      <w:r w:rsidRPr="00BB66DF">
        <w:rPr>
          <w:rFonts w:asciiTheme="majorBidi" w:hAnsiTheme="majorBidi" w:cstheme="majorBidi"/>
          <w:color w:val="000000" w:themeColor="text1"/>
          <w:sz w:val="28"/>
          <w:szCs w:val="28"/>
        </w:rPr>
        <w:t>генетических вариантов.</w:t>
      </w:r>
    </w:p>
    <w:p w14:paraId="37CA1C08" w14:textId="68088E3E" w:rsidR="00AB41AA" w:rsidRPr="0093765E" w:rsidRDefault="00AB41AA" w:rsidP="00AB41AA">
      <w:pPr>
        <w:tabs>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Достоверность правильного определения нуклеотида оценивали по показателю качества «Phred» (Phred</w:t>
      </w:r>
      <w:r w:rsid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Quality</w:t>
      </w:r>
      <w:r w:rsid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score - Q), измеряющего вероятность ошибок вычисляемого уравнением Q=-10 log10</w:t>
      </w:r>
      <w:r w:rsid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(e), где показатель «е» является предполагаемой вероятностью ошибки. Следовательно, более высокий показатель Q говорит о меньшей вероятности ошибок (Q20 - 1 ошибка на 100, Q30 = 1 ошибка на 1000 нуклеотидов). Таким образом, нуклеотидные последовательности с низким качеством (Q &lt; 15) удалены из дальнейшего анализа для исключения ошибок секвенирования. Прочтения с высоким качеством сопоставлялись с </w:t>
      </w:r>
      <w:r w:rsidR="007B043A">
        <w:rPr>
          <w:rFonts w:asciiTheme="majorBidi" w:hAnsiTheme="majorBidi" w:cstheme="majorBidi"/>
          <w:color w:val="000000" w:themeColor="text1"/>
          <w:sz w:val="28"/>
          <w:szCs w:val="28"/>
        </w:rPr>
        <w:t>референсным</w:t>
      </w:r>
      <w:r w:rsidRPr="00BB66DF">
        <w:rPr>
          <w:rFonts w:asciiTheme="majorBidi" w:hAnsiTheme="majorBidi" w:cstheme="majorBidi"/>
          <w:color w:val="000000" w:themeColor="text1"/>
          <w:sz w:val="28"/>
          <w:szCs w:val="28"/>
        </w:rPr>
        <w:t xml:space="preserve"> геномом человека и конвертированы в BAM формат. Файлы BAM обрабатывались повторной калибровкой базового показателя качества (BQSR) применяемый для эмпирического моделирования ошибок последовательности и соответствующей корректировки показателей качества. Пакеты программ Picard 2.5.0 (http: // picard.sourceforge.net) и SAM tools 0.1.19 использовались для выявления и удаления дублированных прочтений. Далее однонуклеотидные варианты SNV (single nucleotide variants) и инсерци</w:t>
      </w:r>
      <w:r w:rsidR="00C43804">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xml:space="preserve"> / делеци</w:t>
      </w:r>
      <w:r w:rsidR="00C43804">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xml:space="preserve"> (Indels) выявлены с помощью набора инструментов для анализа генома GATK 3.4.0 (Genome Analysis Tool kit). Отобранные варианты SNV и Indels аннотированы в программном обеспечении ANNOVAR (аннотация генетических вариантов). Все варианты сравнивались с общедоступными базами данных, как 1000 геномов (http://www.1000genomes.org), база данных консорциума агрегации геномов (ExAC, http: //exac.broadinstitute.org/) [1</w:t>
      </w:r>
      <w:r w:rsidR="00F91658">
        <w:rPr>
          <w:rFonts w:asciiTheme="majorBidi" w:hAnsiTheme="majorBidi" w:cstheme="majorBidi"/>
          <w:color w:val="000000" w:themeColor="text1"/>
          <w:sz w:val="28"/>
          <w:szCs w:val="28"/>
        </w:rPr>
        <w:t>70</w:t>
      </w:r>
      <w:r w:rsidR="0093765E" w:rsidRPr="0093765E">
        <w:rPr>
          <w:rFonts w:asciiTheme="majorBidi" w:hAnsiTheme="majorBidi" w:cstheme="majorBidi"/>
          <w:color w:val="000000" w:themeColor="text1"/>
          <w:sz w:val="28"/>
          <w:szCs w:val="28"/>
        </w:rPr>
        <w:t xml:space="preserve">, </w:t>
      </w:r>
      <w:r w:rsidR="0093765E">
        <w:rPr>
          <w:rFonts w:asciiTheme="majorBidi" w:hAnsiTheme="majorBidi" w:cstheme="majorBidi"/>
          <w:color w:val="000000" w:themeColor="text1"/>
          <w:sz w:val="28"/>
          <w:szCs w:val="28"/>
          <w:lang w:val="en-US"/>
        </w:rPr>
        <w:t>p</w:t>
      </w:r>
      <w:r w:rsidR="0093765E" w:rsidRPr="0093765E">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и проект секвенирования экзомов (http://evs.gs.washington.edu/EVS/).</w:t>
      </w:r>
    </w:p>
    <w:p w14:paraId="6C0BF8B4" w14:textId="7EBEC5B6" w:rsidR="00AB41AA" w:rsidRPr="00BB66DF" w:rsidRDefault="00AB41AA" w:rsidP="00C43804">
      <w:pPr>
        <w:tabs>
          <w:tab w:val="left" w:pos="709"/>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прогнозирования патогенности вариантов-кандидатов использовался набор критериев в соответствии с рекомендациями Американского колледжа медицинской генетики и геномики </w:t>
      </w:r>
      <w:r w:rsidR="00C43804">
        <w:rPr>
          <w:rFonts w:asciiTheme="majorBidi" w:hAnsiTheme="majorBidi" w:cstheme="majorBidi"/>
          <w:color w:val="000000" w:themeColor="text1"/>
          <w:sz w:val="28"/>
          <w:szCs w:val="28"/>
        </w:rPr>
        <w:t>(</w:t>
      </w:r>
      <w:r w:rsidR="00C43804">
        <w:rPr>
          <w:rFonts w:asciiTheme="majorBidi" w:hAnsiTheme="majorBidi" w:cstheme="majorBidi"/>
          <w:color w:val="000000" w:themeColor="text1"/>
          <w:sz w:val="28"/>
          <w:szCs w:val="28"/>
          <w:lang w:val="en-US"/>
        </w:rPr>
        <w:t>ACMG</w:t>
      </w:r>
      <w:r w:rsidR="00C43804" w:rsidRP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[17</w:t>
      </w:r>
      <w:r w:rsidR="006A1990" w:rsidRPr="006A1990">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p.423]. Для анализа использован инструмент анализа </w:t>
      </w:r>
      <w:r w:rsidR="00B531EA" w:rsidRPr="00B531EA">
        <w:rPr>
          <w:rFonts w:asciiTheme="majorBidi" w:hAnsiTheme="majorBidi" w:cstheme="majorBidi"/>
          <w:color w:val="000000" w:themeColor="text1"/>
          <w:sz w:val="28"/>
          <w:szCs w:val="28"/>
        </w:rPr>
        <w:t xml:space="preserve">BaseSpace Variant Interpreter </w:t>
      </w:r>
      <w:r w:rsidRPr="00BB66DF">
        <w:rPr>
          <w:rFonts w:asciiTheme="majorBidi" w:hAnsiTheme="majorBidi" w:cstheme="majorBidi"/>
          <w:color w:val="000000" w:themeColor="text1"/>
          <w:sz w:val="28"/>
          <w:szCs w:val="28"/>
        </w:rPr>
        <w:t>(Illumina, США) для идентификации генетических вариантов, ассоциированных с заболеванием.</w:t>
      </w:r>
      <w:r w:rsidR="00C43804" w:rsidRPr="00C43804">
        <w:rPr>
          <w:rFonts w:asciiTheme="majorBidi" w:hAnsiTheme="majorBidi" w:cstheme="majorBidi"/>
          <w:color w:val="000000" w:themeColor="text1"/>
          <w:sz w:val="28"/>
          <w:szCs w:val="28"/>
        </w:rPr>
        <w:t xml:space="preserve"> </w:t>
      </w:r>
      <w:r w:rsidR="00A85677" w:rsidRPr="00BB66DF">
        <w:rPr>
          <w:rFonts w:asciiTheme="majorBidi" w:hAnsiTheme="majorBidi" w:cstheme="majorBidi"/>
          <w:color w:val="000000" w:themeColor="text1"/>
          <w:sz w:val="28"/>
          <w:szCs w:val="28"/>
        </w:rPr>
        <w:t>Дополнительно проведён</w:t>
      </w:r>
      <w:r w:rsidRPr="00BB66DF">
        <w:rPr>
          <w:rFonts w:asciiTheme="majorBidi" w:hAnsiTheme="majorBidi" w:cstheme="majorBidi"/>
          <w:color w:val="000000" w:themeColor="text1"/>
          <w:sz w:val="28"/>
          <w:szCs w:val="28"/>
        </w:rPr>
        <w:t xml:space="preserve"> анализ с использованием запатентованного алгоритма программного обеспечения SOPHiA Data Driven Medicine (DDM) версии 4.7.5 (Sophia Genetics, Швейцария) с целью сравнения и выявления самых значимых генов-кандидатов, обуславливающих образование </w:t>
      </w:r>
      <w:r w:rsidR="007B043A">
        <w:rPr>
          <w:rFonts w:asciiTheme="majorBidi" w:hAnsiTheme="majorBidi" w:cstheme="majorBidi"/>
          <w:color w:val="000000" w:themeColor="text1"/>
          <w:sz w:val="28"/>
          <w:szCs w:val="28"/>
        </w:rPr>
        <w:t>ВА</w:t>
      </w:r>
      <w:r w:rsidRPr="00BB66DF">
        <w:rPr>
          <w:rFonts w:asciiTheme="majorBidi" w:hAnsiTheme="majorBidi" w:cstheme="majorBidi"/>
          <w:color w:val="000000" w:themeColor="text1"/>
          <w:sz w:val="28"/>
          <w:szCs w:val="28"/>
        </w:rPr>
        <w:t xml:space="preserve"> и риск САК в казахской этнической группе. Для оценки потенциальной патогенности </w:t>
      </w:r>
      <w:r w:rsidR="007B043A">
        <w:rPr>
          <w:rFonts w:asciiTheme="majorBidi" w:hAnsiTheme="majorBidi" w:cstheme="majorBidi"/>
          <w:color w:val="000000" w:themeColor="text1"/>
          <w:sz w:val="28"/>
          <w:szCs w:val="28"/>
        </w:rPr>
        <w:t xml:space="preserve">генетических вариантов </w:t>
      </w:r>
      <w:r w:rsidRPr="00BB66DF">
        <w:rPr>
          <w:rFonts w:asciiTheme="majorBidi" w:hAnsiTheme="majorBidi" w:cstheme="majorBidi"/>
          <w:color w:val="000000" w:themeColor="text1"/>
          <w:sz w:val="28"/>
          <w:szCs w:val="28"/>
        </w:rPr>
        <w:t>использованы базы данных</w:t>
      </w:r>
      <w:r w:rsidR="007B043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SIFT (</w:t>
      </w:r>
      <w:hyperlink r:id="rId16" w:history="1">
        <w:r w:rsidR="00C43804" w:rsidRPr="00DE72A3">
          <w:rPr>
            <w:rStyle w:val="ad"/>
            <w:rFonts w:asciiTheme="majorBidi" w:hAnsiTheme="majorBidi" w:cstheme="majorBidi"/>
            <w:sz w:val="28"/>
            <w:szCs w:val="28"/>
          </w:rPr>
          <w:t>http://sift.jcvi.org/</w:t>
        </w:r>
      </w:hyperlink>
      <w:r w:rsidRPr="00BB66DF">
        <w:rPr>
          <w:rFonts w:asciiTheme="majorBidi" w:hAnsiTheme="majorBidi" w:cstheme="majorBidi"/>
          <w:color w:val="000000" w:themeColor="text1"/>
          <w:sz w:val="28"/>
          <w:szCs w:val="28"/>
        </w:rPr>
        <w:t>),</w:t>
      </w:r>
      <w:r w:rsidR="00C43804" w:rsidRPr="00C4380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Poly Phen2 (</w:t>
      </w:r>
      <w:hyperlink r:id="rId17" w:history="1">
        <w:r w:rsidRPr="00BB66DF">
          <w:rPr>
            <w:rStyle w:val="ad"/>
            <w:rFonts w:asciiTheme="majorBidi" w:hAnsiTheme="majorBidi" w:cstheme="majorBidi"/>
            <w:color w:val="000000" w:themeColor="text1"/>
            <w:sz w:val="28"/>
            <w:szCs w:val="28"/>
          </w:rPr>
          <w:t>http://genetics.bwh.harvard./pph2/</w:t>
        </w:r>
      </w:hyperlink>
      <w:r w:rsidRPr="00BB66DF">
        <w:rPr>
          <w:rFonts w:asciiTheme="majorBidi" w:hAnsiTheme="majorBidi" w:cstheme="majorBidi"/>
          <w:color w:val="000000" w:themeColor="text1"/>
          <w:sz w:val="28"/>
          <w:szCs w:val="28"/>
        </w:rPr>
        <w:t>), база данных генных мутаций человека (http: // www.hgmd.cf.ac.uk), ClinVar (http: // www. ncbi.nlm.nih.gov/clinvar), онлайн Менделевское наследование (http://www.ncbi.nlm.nih.gov/omim) и база функционального домена белка UniProt (http: //www.uniprot. org).</w:t>
      </w:r>
    </w:p>
    <w:p w14:paraId="22511112" w14:textId="4C1000ED"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первую очередь проводился поиск генетических вариантов в кодирующей области. Следовательно, в анализ включены только функциональные </w:t>
      </w:r>
      <w:r w:rsidR="007B043A">
        <w:rPr>
          <w:rFonts w:asciiTheme="majorBidi" w:hAnsiTheme="majorBidi" w:cstheme="majorBidi"/>
          <w:color w:val="000000" w:themeColor="text1"/>
          <w:sz w:val="28"/>
          <w:szCs w:val="28"/>
        </w:rPr>
        <w:t xml:space="preserve">генетические </w:t>
      </w:r>
      <w:r w:rsidRPr="00BB66DF">
        <w:rPr>
          <w:rFonts w:asciiTheme="majorBidi" w:hAnsiTheme="majorBidi" w:cstheme="majorBidi"/>
          <w:color w:val="000000" w:themeColor="text1"/>
          <w:sz w:val="28"/>
          <w:szCs w:val="28"/>
        </w:rPr>
        <w:t xml:space="preserve">варианты: 1) варианты, кодирующие белки; 2) варианты, приводящие к </w:t>
      </w:r>
      <w:r w:rsidR="007B043A">
        <w:rPr>
          <w:rFonts w:asciiTheme="majorBidi" w:hAnsiTheme="majorBidi" w:cstheme="majorBidi"/>
          <w:color w:val="000000" w:themeColor="text1"/>
          <w:sz w:val="28"/>
          <w:szCs w:val="28"/>
        </w:rPr>
        <w:t>изменению</w:t>
      </w:r>
      <w:r w:rsidRPr="00BB66DF">
        <w:rPr>
          <w:rFonts w:asciiTheme="majorBidi" w:hAnsiTheme="majorBidi" w:cstheme="majorBidi"/>
          <w:color w:val="000000" w:themeColor="text1"/>
          <w:sz w:val="28"/>
          <w:szCs w:val="28"/>
        </w:rPr>
        <w:t xml:space="preserve"> или утрате старт или стоп-кодона (start/stopgained-start/stoplost); 3) варианты, приводящие к сдвигу рамки считывания; 4) инсерци</w:t>
      </w:r>
      <w:r w:rsidR="00C43804">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/делеци</w:t>
      </w:r>
      <w:r w:rsidR="00C43804">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5) несинонимичные варианты; 6) миссенс варианты.</w:t>
      </w:r>
    </w:p>
    <w:p w14:paraId="1B08A6CC" w14:textId="6454696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Дальнейш</w:t>
      </w:r>
      <w:r w:rsidR="006230E3">
        <w:rPr>
          <w:rFonts w:asciiTheme="majorBidi" w:hAnsiTheme="majorBidi" w:cstheme="majorBidi"/>
          <w:color w:val="000000" w:themeColor="text1"/>
          <w:sz w:val="28"/>
          <w:szCs w:val="28"/>
        </w:rPr>
        <w:t xml:space="preserve">ий </w:t>
      </w:r>
      <w:r w:rsidR="006230E3" w:rsidRPr="00BB66DF">
        <w:rPr>
          <w:rFonts w:asciiTheme="majorBidi" w:hAnsiTheme="majorBidi" w:cstheme="majorBidi"/>
          <w:color w:val="000000" w:themeColor="text1"/>
          <w:sz w:val="28"/>
          <w:szCs w:val="28"/>
        </w:rPr>
        <w:t xml:space="preserve">прогноз возможного влияния аминокислотного замещения на структуру и функцию белка </w:t>
      </w:r>
      <w:r w:rsidR="006230E3">
        <w:rPr>
          <w:rFonts w:asciiTheme="majorBidi" w:hAnsiTheme="majorBidi" w:cstheme="majorBidi"/>
          <w:color w:val="000000" w:themeColor="text1"/>
          <w:sz w:val="28"/>
          <w:szCs w:val="28"/>
        </w:rPr>
        <w:t xml:space="preserve">и </w:t>
      </w:r>
      <w:r w:rsidRPr="00BB66DF">
        <w:rPr>
          <w:rFonts w:asciiTheme="majorBidi" w:hAnsiTheme="majorBidi" w:cstheme="majorBidi"/>
          <w:color w:val="000000" w:themeColor="text1"/>
          <w:sz w:val="28"/>
          <w:szCs w:val="28"/>
        </w:rPr>
        <w:t>патогенност</w:t>
      </w:r>
      <w:r w:rsidR="006230E3">
        <w:rPr>
          <w:rFonts w:asciiTheme="majorBidi" w:hAnsiTheme="majorBidi" w:cstheme="majorBidi"/>
          <w:color w:val="000000" w:themeColor="text1"/>
          <w:sz w:val="28"/>
          <w:szCs w:val="28"/>
        </w:rPr>
        <w:t>ь</w:t>
      </w:r>
      <w:r w:rsidRPr="00BB66DF">
        <w:rPr>
          <w:rFonts w:asciiTheme="majorBidi" w:hAnsiTheme="majorBidi" w:cstheme="majorBidi"/>
          <w:color w:val="000000" w:themeColor="text1"/>
          <w:sz w:val="28"/>
          <w:szCs w:val="28"/>
        </w:rPr>
        <w:t xml:space="preserve"> </w:t>
      </w:r>
      <w:r w:rsidR="006230E3">
        <w:rPr>
          <w:rFonts w:asciiTheme="majorBidi" w:hAnsiTheme="majorBidi" w:cstheme="majorBidi"/>
          <w:color w:val="000000" w:themeColor="text1"/>
          <w:sz w:val="28"/>
          <w:szCs w:val="28"/>
        </w:rPr>
        <w:t>генетических вариантов оценивали</w:t>
      </w:r>
      <w:r w:rsidRPr="00BB66DF">
        <w:rPr>
          <w:rFonts w:asciiTheme="majorBidi" w:hAnsiTheme="majorBidi" w:cstheme="majorBidi"/>
          <w:color w:val="000000" w:themeColor="text1"/>
          <w:sz w:val="28"/>
          <w:szCs w:val="28"/>
        </w:rPr>
        <w:t xml:space="preserve"> по показателям SIFT и PolyPhen 2. Показатель SIFT варьируется от 0 до 1 и интерпретир</w:t>
      </w:r>
      <w:r w:rsidR="006230E3">
        <w:rPr>
          <w:rFonts w:asciiTheme="majorBidi" w:hAnsiTheme="majorBidi" w:cstheme="majorBidi"/>
          <w:color w:val="000000" w:themeColor="text1"/>
          <w:sz w:val="28"/>
          <w:szCs w:val="28"/>
        </w:rPr>
        <w:t>уется</w:t>
      </w:r>
      <w:r w:rsidRPr="00BB66DF">
        <w:rPr>
          <w:rFonts w:asciiTheme="majorBidi" w:hAnsiTheme="majorBidi" w:cstheme="majorBidi"/>
          <w:color w:val="000000" w:themeColor="text1"/>
          <w:sz w:val="28"/>
          <w:szCs w:val="28"/>
        </w:rPr>
        <w:t xml:space="preserve"> следующим образом: от 0 до 0,05 </w:t>
      </w:r>
      <w:r w:rsidR="006230E3">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w:t>
      </w:r>
      <w:r w:rsidR="006230E3">
        <w:rPr>
          <w:rFonts w:asciiTheme="majorBidi" w:hAnsiTheme="majorBidi" w:cstheme="majorBidi"/>
          <w:color w:val="000000" w:themeColor="text1"/>
          <w:sz w:val="28"/>
          <w:szCs w:val="28"/>
        </w:rPr>
        <w:t xml:space="preserve">патогенные </w:t>
      </w:r>
      <w:r w:rsidR="006230E3" w:rsidRPr="00BB66DF">
        <w:rPr>
          <w:rFonts w:asciiTheme="majorBidi" w:hAnsiTheme="majorBidi" w:cstheme="majorBidi"/>
          <w:color w:val="000000" w:themeColor="text1"/>
          <w:sz w:val="28"/>
          <w:szCs w:val="28"/>
        </w:rPr>
        <w:t>варианты,</w:t>
      </w:r>
      <w:r w:rsidR="006230E3">
        <w:rPr>
          <w:rFonts w:asciiTheme="majorBidi" w:hAnsiTheme="majorBidi" w:cstheme="majorBidi"/>
          <w:color w:val="000000" w:themeColor="text1"/>
          <w:sz w:val="28"/>
          <w:szCs w:val="28"/>
        </w:rPr>
        <w:t xml:space="preserve"> влияющие на структуру и функциональность белка,</w:t>
      </w:r>
      <w:r w:rsidRPr="00BB66DF">
        <w:rPr>
          <w:rFonts w:asciiTheme="majorBidi" w:hAnsiTheme="majorBidi" w:cstheme="majorBidi"/>
          <w:color w:val="000000" w:themeColor="text1"/>
          <w:sz w:val="28"/>
          <w:szCs w:val="28"/>
        </w:rPr>
        <w:t xml:space="preserve"> и соответствуют буквенной классификации D (damaging).</w:t>
      </w:r>
      <w:r w:rsidR="006230E3">
        <w:rPr>
          <w:rFonts w:asciiTheme="majorBidi" w:hAnsiTheme="majorBidi" w:cstheme="majorBidi"/>
          <w:color w:val="000000" w:themeColor="text1"/>
          <w:sz w:val="28"/>
          <w:szCs w:val="28"/>
        </w:rPr>
        <w:t xml:space="preserve"> </w:t>
      </w:r>
      <w:r w:rsidR="00673DB8">
        <w:rPr>
          <w:rFonts w:asciiTheme="majorBidi" w:hAnsiTheme="majorBidi" w:cstheme="majorBidi"/>
          <w:color w:val="000000" w:themeColor="text1"/>
          <w:sz w:val="28"/>
          <w:szCs w:val="28"/>
        </w:rPr>
        <w:t>В свою очередь, п</w:t>
      </w:r>
      <w:r w:rsidRPr="00BB66DF">
        <w:rPr>
          <w:rFonts w:asciiTheme="majorBidi" w:hAnsiTheme="majorBidi" w:cstheme="majorBidi"/>
          <w:color w:val="000000" w:themeColor="text1"/>
          <w:sz w:val="28"/>
          <w:szCs w:val="28"/>
        </w:rPr>
        <w:t>оказатель PolyPhen 2 в диапазоне 0,452</w:t>
      </w:r>
      <w:r w:rsidR="006230E3">
        <w:rPr>
          <w:rFonts w:asciiTheme="majorBidi" w:hAnsiTheme="majorBidi" w:cstheme="majorBidi"/>
          <w:color w:val="000000" w:themeColor="text1"/>
          <w:sz w:val="28"/>
          <w:szCs w:val="28"/>
        </w:rPr>
        <w:t xml:space="preserve"> - </w:t>
      </w:r>
      <w:r w:rsidRPr="00BB66DF">
        <w:rPr>
          <w:rFonts w:asciiTheme="majorBidi" w:hAnsiTheme="majorBidi" w:cstheme="majorBidi"/>
          <w:color w:val="000000" w:themeColor="text1"/>
          <w:sz w:val="28"/>
          <w:szCs w:val="28"/>
        </w:rPr>
        <w:t xml:space="preserve">1 </w:t>
      </w:r>
      <w:r w:rsidR="00673DB8">
        <w:rPr>
          <w:rFonts w:asciiTheme="majorBidi" w:hAnsiTheme="majorBidi" w:cstheme="majorBidi"/>
          <w:color w:val="000000" w:themeColor="text1"/>
          <w:sz w:val="28"/>
          <w:szCs w:val="28"/>
        </w:rPr>
        <w:t>детерминирует</w:t>
      </w:r>
      <w:r w:rsidRPr="00BB66DF">
        <w:rPr>
          <w:rFonts w:asciiTheme="majorBidi" w:hAnsiTheme="majorBidi" w:cstheme="majorBidi"/>
          <w:color w:val="000000" w:themeColor="text1"/>
          <w:sz w:val="28"/>
          <w:szCs w:val="28"/>
        </w:rPr>
        <w:t xml:space="preserve"> патогенный и вероятно патогенные</w:t>
      </w:r>
      <w:r w:rsidR="00673DB8">
        <w:rPr>
          <w:rFonts w:asciiTheme="majorBidi" w:hAnsiTheme="majorBidi" w:cstheme="majorBidi"/>
          <w:color w:val="000000" w:themeColor="text1"/>
          <w:sz w:val="28"/>
          <w:szCs w:val="28"/>
        </w:rPr>
        <w:t xml:space="preserve"> генетические</w:t>
      </w:r>
      <w:r w:rsidRPr="00BB66DF">
        <w:rPr>
          <w:rFonts w:asciiTheme="majorBidi" w:hAnsiTheme="majorBidi" w:cstheme="majorBidi"/>
          <w:color w:val="000000" w:themeColor="text1"/>
          <w:sz w:val="28"/>
          <w:szCs w:val="28"/>
        </w:rPr>
        <w:t xml:space="preserve"> варианты. </w:t>
      </w:r>
    </w:p>
    <w:p w14:paraId="35F3AFFC" w14:textId="71C06B2F"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программном обеспечении SOPHiA</w:t>
      </w:r>
      <w:r w:rsidR="006230E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DDM варианты классифицируются по категориям патогенности и имеют буквенные значения: А, В, С и D, где А и В это патогенные и вероятно патогенные варианты соответственно, С - варианты с неопределенной функцией, D - доброкачественные генетические варианты. В свою очередь, в </w:t>
      </w:r>
      <w:r w:rsidR="00B531EA" w:rsidRPr="00B531EA">
        <w:rPr>
          <w:rFonts w:asciiTheme="majorBidi" w:hAnsiTheme="majorBidi" w:cstheme="majorBidi"/>
          <w:color w:val="000000" w:themeColor="text1"/>
          <w:sz w:val="28"/>
          <w:szCs w:val="28"/>
        </w:rPr>
        <w:t>BaseSpace Variant Interpreter</w:t>
      </w:r>
      <w:r w:rsidR="00B531E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классификация патогенных и вероятно патогенных вариантов соответствовала обозначениям D </w:t>
      </w:r>
      <w:r>
        <w:rPr>
          <w:rFonts w:asciiTheme="majorBidi" w:hAnsiTheme="majorBidi" w:cstheme="majorBidi"/>
          <w:color w:val="000000" w:themeColor="text1"/>
          <w:sz w:val="28"/>
          <w:szCs w:val="28"/>
        </w:rPr>
        <w:t>-</w:t>
      </w:r>
      <w:r w:rsidR="006230E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(damaging) повреждающий эффект на белок кодируемый геном и Т </w:t>
      </w:r>
      <w:r>
        <w:rPr>
          <w:rFonts w:asciiTheme="majorBidi" w:hAnsiTheme="majorBidi" w:cstheme="majorBidi"/>
          <w:color w:val="000000" w:themeColor="text1"/>
          <w:sz w:val="28"/>
          <w:szCs w:val="28"/>
        </w:rPr>
        <w:t>-</w:t>
      </w:r>
      <w:r w:rsidR="006230E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(tolerate) допустимый </w:t>
      </w:r>
      <w:r w:rsidR="006230E3" w:rsidRPr="00BB66DF">
        <w:rPr>
          <w:rFonts w:asciiTheme="majorBidi" w:hAnsiTheme="majorBidi" w:cstheme="majorBidi"/>
          <w:color w:val="000000" w:themeColor="text1"/>
          <w:sz w:val="28"/>
          <w:szCs w:val="28"/>
        </w:rPr>
        <w:t>вариант</w:t>
      </w:r>
      <w:r w:rsidR="006230E3">
        <w:rPr>
          <w:rFonts w:asciiTheme="majorBidi" w:hAnsiTheme="majorBidi" w:cstheme="majorBidi"/>
          <w:color w:val="000000" w:themeColor="text1"/>
          <w:sz w:val="28"/>
          <w:szCs w:val="28"/>
        </w:rPr>
        <w:t xml:space="preserve"> не</w:t>
      </w:r>
      <w:r w:rsidR="006230E3" w:rsidRPr="00BB66DF">
        <w:rPr>
          <w:rFonts w:asciiTheme="majorBidi" w:hAnsiTheme="majorBidi" w:cstheme="majorBidi"/>
          <w:color w:val="000000" w:themeColor="text1"/>
          <w:sz w:val="28"/>
          <w:szCs w:val="28"/>
        </w:rPr>
        <w:t xml:space="preserve"> затрагивающий</w:t>
      </w:r>
      <w:r w:rsidRPr="00BB66DF">
        <w:rPr>
          <w:rFonts w:asciiTheme="majorBidi" w:hAnsiTheme="majorBidi" w:cstheme="majorBidi"/>
          <w:color w:val="000000" w:themeColor="text1"/>
          <w:sz w:val="28"/>
          <w:szCs w:val="28"/>
        </w:rPr>
        <w:t xml:space="preserve"> структуру аминокислотной последовательности.</w:t>
      </w:r>
    </w:p>
    <w:p w14:paraId="60B32226" w14:textId="2FB0A1A1"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Последним этапом проводили определение генетических вариантов по MAF &lt; 0,05, в соответствии с базой данных 1000 Genome и по базе данных ExAC при значении &lt; 0,05. </w:t>
      </w:r>
      <w:r w:rsidR="00673DB8">
        <w:rPr>
          <w:rFonts w:asciiTheme="majorBidi" w:hAnsiTheme="majorBidi" w:cstheme="majorBidi"/>
          <w:color w:val="000000" w:themeColor="text1"/>
          <w:sz w:val="28"/>
          <w:szCs w:val="28"/>
        </w:rPr>
        <w:t xml:space="preserve">Показатель </w:t>
      </w:r>
      <w:r w:rsidRPr="00BB66DF">
        <w:rPr>
          <w:rFonts w:asciiTheme="majorBidi" w:hAnsiTheme="majorBidi" w:cstheme="majorBidi"/>
          <w:color w:val="000000" w:themeColor="text1"/>
          <w:sz w:val="28"/>
          <w:szCs w:val="28"/>
        </w:rPr>
        <w:t xml:space="preserve">ExAC используется для выявления генетических вариантов ассоциированных с редкими заболеваниями. </w:t>
      </w:r>
    </w:p>
    <w:p w14:paraId="4A6FFF02" w14:textId="0A70B17F" w:rsidR="00AB41AA" w:rsidRPr="00BB66DF" w:rsidRDefault="00AB41AA" w:rsidP="003F086E">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Значимые ОНП дополнительно </w:t>
      </w:r>
      <w:r w:rsidR="00A85677" w:rsidRPr="00BB66DF">
        <w:rPr>
          <w:rFonts w:asciiTheme="majorBidi" w:hAnsiTheme="majorBidi" w:cstheme="majorBidi"/>
          <w:color w:val="000000" w:themeColor="text1"/>
          <w:sz w:val="28"/>
          <w:szCs w:val="28"/>
        </w:rPr>
        <w:t>аннотированы</w:t>
      </w:r>
      <w:r w:rsidRPr="00BB66DF">
        <w:rPr>
          <w:rFonts w:asciiTheme="majorBidi" w:hAnsiTheme="majorBidi" w:cstheme="majorBidi"/>
          <w:color w:val="000000" w:themeColor="text1"/>
          <w:sz w:val="28"/>
          <w:szCs w:val="28"/>
        </w:rPr>
        <w:t xml:space="preserve"> с применением базы данных </w:t>
      </w:r>
      <w:r w:rsidRPr="00BB66DF">
        <w:rPr>
          <w:rFonts w:asciiTheme="majorBidi" w:hAnsiTheme="majorBidi" w:cstheme="majorBidi"/>
          <w:color w:val="000000" w:themeColor="text1"/>
          <w:sz w:val="28"/>
          <w:szCs w:val="28"/>
          <w:highlight w:val="white"/>
        </w:rPr>
        <w:t>Gene Ontology</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National Human Genome Research Institute</w:t>
      </w:r>
      <w:r w:rsidRPr="00BB66DF">
        <w:rPr>
          <w:rFonts w:asciiTheme="majorBidi" w:hAnsiTheme="majorBidi" w:cstheme="majorBidi"/>
          <w:color w:val="000000" w:themeColor="text1"/>
          <w:sz w:val="28"/>
          <w:szCs w:val="28"/>
        </w:rPr>
        <w:t>, США).</w:t>
      </w:r>
    </w:p>
    <w:p w14:paraId="4596CC6A"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452CCC6F"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06D38EC5" w14:textId="1AAE43D5" w:rsidR="00AB41AA" w:rsidRDefault="00AB41AA" w:rsidP="00D15EB5">
      <w:pPr>
        <w:jc w:val="both"/>
        <w:rPr>
          <w:rFonts w:asciiTheme="majorBidi" w:hAnsiTheme="majorBidi" w:cstheme="majorBidi"/>
          <w:color w:val="000000" w:themeColor="text1"/>
          <w:sz w:val="28"/>
          <w:szCs w:val="28"/>
        </w:rPr>
      </w:pPr>
    </w:p>
    <w:p w14:paraId="2A6CF2A2" w14:textId="3BFA54F3" w:rsidR="00D15EB5" w:rsidRDefault="00D15EB5" w:rsidP="00D15EB5">
      <w:pPr>
        <w:jc w:val="both"/>
        <w:rPr>
          <w:rFonts w:asciiTheme="majorBidi" w:hAnsiTheme="majorBidi" w:cstheme="majorBidi"/>
          <w:b/>
          <w:color w:val="000000" w:themeColor="text1"/>
          <w:sz w:val="28"/>
          <w:szCs w:val="28"/>
        </w:rPr>
      </w:pPr>
    </w:p>
    <w:p w14:paraId="0D99B3BD" w14:textId="17352A57" w:rsidR="007063E7" w:rsidRDefault="007063E7" w:rsidP="00D15EB5">
      <w:pPr>
        <w:jc w:val="both"/>
        <w:rPr>
          <w:rFonts w:asciiTheme="majorBidi" w:hAnsiTheme="majorBidi" w:cstheme="majorBidi"/>
          <w:b/>
          <w:color w:val="000000" w:themeColor="text1"/>
          <w:sz w:val="28"/>
          <w:szCs w:val="28"/>
        </w:rPr>
      </w:pPr>
    </w:p>
    <w:p w14:paraId="6DA605AC" w14:textId="15348EEC" w:rsidR="008837E6" w:rsidRDefault="008837E6" w:rsidP="00D15EB5">
      <w:pPr>
        <w:jc w:val="both"/>
        <w:rPr>
          <w:rFonts w:asciiTheme="majorBidi" w:hAnsiTheme="majorBidi" w:cstheme="majorBidi"/>
          <w:b/>
          <w:color w:val="000000" w:themeColor="text1"/>
          <w:sz w:val="28"/>
          <w:szCs w:val="28"/>
        </w:rPr>
      </w:pPr>
    </w:p>
    <w:p w14:paraId="1C5BBBE5" w14:textId="0643F099" w:rsidR="008837E6" w:rsidRDefault="008837E6" w:rsidP="00D15EB5">
      <w:pPr>
        <w:jc w:val="both"/>
        <w:rPr>
          <w:rFonts w:asciiTheme="majorBidi" w:hAnsiTheme="majorBidi" w:cstheme="majorBidi"/>
          <w:b/>
          <w:color w:val="000000" w:themeColor="text1"/>
          <w:sz w:val="28"/>
          <w:szCs w:val="28"/>
        </w:rPr>
      </w:pPr>
    </w:p>
    <w:p w14:paraId="7771DE18" w14:textId="6662279E" w:rsidR="008837E6" w:rsidRDefault="008837E6" w:rsidP="00D15EB5">
      <w:pPr>
        <w:jc w:val="both"/>
        <w:rPr>
          <w:rFonts w:asciiTheme="majorBidi" w:hAnsiTheme="majorBidi" w:cstheme="majorBidi"/>
          <w:b/>
          <w:color w:val="000000" w:themeColor="text1"/>
          <w:sz w:val="28"/>
          <w:szCs w:val="28"/>
        </w:rPr>
      </w:pPr>
    </w:p>
    <w:p w14:paraId="5E96BDA0" w14:textId="57F58C2C" w:rsidR="008837E6" w:rsidRDefault="008837E6" w:rsidP="00D15EB5">
      <w:pPr>
        <w:jc w:val="both"/>
        <w:rPr>
          <w:rFonts w:asciiTheme="majorBidi" w:hAnsiTheme="majorBidi" w:cstheme="majorBidi"/>
          <w:b/>
          <w:color w:val="000000" w:themeColor="text1"/>
          <w:sz w:val="28"/>
          <w:szCs w:val="28"/>
        </w:rPr>
      </w:pPr>
    </w:p>
    <w:p w14:paraId="020F6727" w14:textId="23F4FD9D" w:rsidR="008837E6" w:rsidRDefault="008837E6" w:rsidP="00D15EB5">
      <w:pPr>
        <w:jc w:val="both"/>
        <w:rPr>
          <w:rFonts w:asciiTheme="majorBidi" w:hAnsiTheme="majorBidi" w:cstheme="majorBidi"/>
          <w:b/>
          <w:color w:val="000000" w:themeColor="text1"/>
          <w:sz w:val="28"/>
          <w:szCs w:val="28"/>
        </w:rPr>
      </w:pPr>
    </w:p>
    <w:p w14:paraId="08B23D98" w14:textId="38F19443" w:rsidR="008837E6" w:rsidRDefault="008837E6" w:rsidP="00D15EB5">
      <w:pPr>
        <w:jc w:val="both"/>
        <w:rPr>
          <w:rFonts w:asciiTheme="majorBidi" w:hAnsiTheme="majorBidi" w:cstheme="majorBidi"/>
          <w:b/>
          <w:color w:val="000000" w:themeColor="text1"/>
          <w:sz w:val="28"/>
          <w:szCs w:val="28"/>
        </w:rPr>
      </w:pPr>
    </w:p>
    <w:p w14:paraId="26D18FFB" w14:textId="508D4828" w:rsidR="008837E6" w:rsidRDefault="008837E6" w:rsidP="00D15EB5">
      <w:pPr>
        <w:jc w:val="both"/>
        <w:rPr>
          <w:rFonts w:asciiTheme="majorBidi" w:hAnsiTheme="majorBidi" w:cstheme="majorBidi"/>
          <w:b/>
          <w:color w:val="000000" w:themeColor="text1"/>
          <w:sz w:val="28"/>
          <w:szCs w:val="28"/>
        </w:rPr>
      </w:pPr>
    </w:p>
    <w:p w14:paraId="5715F44E" w14:textId="004A4302" w:rsidR="008837E6" w:rsidRDefault="008837E6" w:rsidP="00D15EB5">
      <w:pPr>
        <w:jc w:val="both"/>
        <w:rPr>
          <w:rFonts w:asciiTheme="majorBidi" w:hAnsiTheme="majorBidi" w:cstheme="majorBidi"/>
          <w:b/>
          <w:color w:val="000000" w:themeColor="text1"/>
          <w:sz w:val="28"/>
          <w:szCs w:val="28"/>
        </w:rPr>
      </w:pPr>
    </w:p>
    <w:p w14:paraId="3BF96211" w14:textId="693404CF" w:rsidR="008837E6" w:rsidRDefault="008837E6" w:rsidP="00D15EB5">
      <w:pPr>
        <w:jc w:val="both"/>
        <w:rPr>
          <w:rFonts w:asciiTheme="majorBidi" w:hAnsiTheme="majorBidi" w:cstheme="majorBidi"/>
          <w:b/>
          <w:color w:val="000000" w:themeColor="text1"/>
          <w:sz w:val="28"/>
          <w:szCs w:val="28"/>
        </w:rPr>
      </w:pPr>
    </w:p>
    <w:p w14:paraId="0BA9713D" w14:textId="7E69E42F" w:rsidR="008837E6" w:rsidRDefault="008837E6" w:rsidP="00D15EB5">
      <w:pPr>
        <w:jc w:val="both"/>
        <w:rPr>
          <w:rFonts w:asciiTheme="majorBidi" w:hAnsiTheme="majorBidi" w:cstheme="majorBidi"/>
          <w:b/>
          <w:color w:val="000000" w:themeColor="text1"/>
          <w:sz w:val="28"/>
          <w:szCs w:val="28"/>
        </w:rPr>
      </w:pPr>
    </w:p>
    <w:p w14:paraId="3F63D3AA" w14:textId="73BBEC82" w:rsidR="008837E6" w:rsidRDefault="008837E6" w:rsidP="00D15EB5">
      <w:pPr>
        <w:jc w:val="both"/>
        <w:rPr>
          <w:rFonts w:asciiTheme="majorBidi" w:hAnsiTheme="majorBidi" w:cstheme="majorBidi"/>
          <w:b/>
          <w:color w:val="000000" w:themeColor="text1"/>
          <w:sz w:val="28"/>
          <w:szCs w:val="28"/>
        </w:rPr>
      </w:pPr>
    </w:p>
    <w:p w14:paraId="0B6D2992" w14:textId="75E080B4" w:rsidR="008837E6" w:rsidRDefault="008837E6" w:rsidP="00D15EB5">
      <w:pPr>
        <w:jc w:val="both"/>
        <w:rPr>
          <w:rFonts w:asciiTheme="majorBidi" w:hAnsiTheme="majorBidi" w:cstheme="majorBidi"/>
          <w:b/>
          <w:color w:val="000000" w:themeColor="text1"/>
          <w:sz w:val="28"/>
          <w:szCs w:val="28"/>
        </w:rPr>
      </w:pPr>
    </w:p>
    <w:p w14:paraId="40B68236" w14:textId="34AE1F2B" w:rsidR="008837E6" w:rsidRDefault="008837E6" w:rsidP="00D15EB5">
      <w:pPr>
        <w:jc w:val="both"/>
        <w:rPr>
          <w:rFonts w:asciiTheme="majorBidi" w:hAnsiTheme="majorBidi" w:cstheme="majorBidi"/>
          <w:b/>
          <w:color w:val="000000" w:themeColor="text1"/>
          <w:sz w:val="28"/>
          <w:szCs w:val="28"/>
        </w:rPr>
      </w:pPr>
    </w:p>
    <w:p w14:paraId="16EE8E63" w14:textId="58D936AB" w:rsidR="008837E6" w:rsidRDefault="008837E6" w:rsidP="00D15EB5">
      <w:pPr>
        <w:jc w:val="both"/>
        <w:rPr>
          <w:rFonts w:asciiTheme="majorBidi" w:hAnsiTheme="majorBidi" w:cstheme="majorBidi"/>
          <w:b/>
          <w:color w:val="000000" w:themeColor="text1"/>
          <w:sz w:val="28"/>
          <w:szCs w:val="28"/>
        </w:rPr>
      </w:pPr>
    </w:p>
    <w:p w14:paraId="20131BA2" w14:textId="1817E3B4" w:rsidR="008837E6" w:rsidRDefault="008837E6" w:rsidP="00D15EB5">
      <w:pPr>
        <w:jc w:val="both"/>
        <w:rPr>
          <w:rFonts w:asciiTheme="majorBidi" w:hAnsiTheme="majorBidi" w:cstheme="majorBidi"/>
          <w:b/>
          <w:color w:val="000000" w:themeColor="text1"/>
          <w:sz w:val="28"/>
          <w:szCs w:val="28"/>
        </w:rPr>
      </w:pPr>
    </w:p>
    <w:p w14:paraId="67873FAA" w14:textId="4AA23D57" w:rsidR="008837E6" w:rsidRDefault="008837E6" w:rsidP="00D15EB5">
      <w:pPr>
        <w:jc w:val="both"/>
        <w:rPr>
          <w:rFonts w:asciiTheme="majorBidi" w:hAnsiTheme="majorBidi" w:cstheme="majorBidi"/>
          <w:b/>
          <w:color w:val="000000" w:themeColor="text1"/>
          <w:sz w:val="28"/>
          <w:szCs w:val="28"/>
        </w:rPr>
      </w:pPr>
    </w:p>
    <w:p w14:paraId="4D18119D" w14:textId="2F689A2A" w:rsidR="008837E6" w:rsidRDefault="008837E6" w:rsidP="00D15EB5">
      <w:pPr>
        <w:jc w:val="both"/>
        <w:rPr>
          <w:rFonts w:asciiTheme="majorBidi" w:hAnsiTheme="majorBidi" w:cstheme="majorBidi"/>
          <w:b/>
          <w:color w:val="000000" w:themeColor="text1"/>
          <w:sz w:val="28"/>
          <w:szCs w:val="28"/>
        </w:rPr>
      </w:pPr>
    </w:p>
    <w:p w14:paraId="5AEF06D6" w14:textId="1EE627D2" w:rsidR="008837E6" w:rsidRDefault="008837E6" w:rsidP="00D15EB5">
      <w:pPr>
        <w:jc w:val="both"/>
        <w:rPr>
          <w:rFonts w:asciiTheme="majorBidi" w:hAnsiTheme="majorBidi" w:cstheme="majorBidi"/>
          <w:b/>
          <w:color w:val="000000" w:themeColor="text1"/>
          <w:sz w:val="28"/>
          <w:szCs w:val="28"/>
        </w:rPr>
      </w:pPr>
    </w:p>
    <w:p w14:paraId="7E92623A" w14:textId="50CF3B16" w:rsidR="008837E6" w:rsidRDefault="008837E6" w:rsidP="00D15EB5">
      <w:pPr>
        <w:jc w:val="both"/>
        <w:rPr>
          <w:rFonts w:asciiTheme="majorBidi" w:hAnsiTheme="majorBidi" w:cstheme="majorBidi"/>
          <w:b/>
          <w:color w:val="000000" w:themeColor="text1"/>
          <w:sz w:val="28"/>
          <w:szCs w:val="28"/>
        </w:rPr>
      </w:pPr>
    </w:p>
    <w:p w14:paraId="391AAA1D" w14:textId="4EFCDC52" w:rsidR="008837E6" w:rsidRDefault="008837E6" w:rsidP="00D15EB5">
      <w:pPr>
        <w:jc w:val="both"/>
        <w:rPr>
          <w:rFonts w:asciiTheme="majorBidi" w:hAnsiTheme="majorBidi" w:cstheme="majorBidi"/>
          <w:b/>
          <w:color w:val="000000" w:themeColor="text1"/>
          <w:sz w:val="28"/>
          <w:szCs w:val="28"/>
        </w:rPr>
      </w:pPr>
    </w:p>
    <w:p w14:paraId="559D220F" w14:textId="0830855A" w:rsidR="008837E6" w:rsidRDefault="008837E6" w:rsidP="00D15EB5">
      <w:pPr>
        <w:jc w:val="both"/>
        <w:rPr>
          <w:rFonts w:asciiTheme="majorBidi" w:hAnsiTheme="majorBidi" w:cstheme="majorBidi"/>
          <w:b/>
          <w:color w:val="000000" w:themeColor="text1"/>
          <w:sz w:val="28"/>
          <w:szCs w:val="28"/>
        </w:rPr>
      </w:pPr>
    </w:p>
    <w:p w14:paraId="48787063" w14:textId="4F7C63A0" w:rsidR="008837E6" w:rsidRDefault="008837E6" w:rsidP="00D15EB5">
      <w:pPr>
        <w:jc w:val="both"/>
        <w:rPr>
          <w:rFonts w:asciiTheme="majorBidi" w:hAnsiTheme="majorBidi" w:cstheme="majorBidi"/>
          <w:b/>
          <w:color w:val="000000" w:themeColor="text1"/>
          <w:sz w:val="28"/>
          <w:szCs w:val="28"/>
        </w:rPr>
      </w:pPr>
    </w:p>
    <w:p w14:paraId="7206CCE9" w14:textId="09EFF40B" w:rsidR="008837E6" w:rsidRDefault="008837E6" w:rsidP="00D15EB5">
      <w:pPr>
        <w:jc w:val="both"/>
        <w:rPr>
          <w:rFonts w:asciiTheme="majorBidi" w:hAnsiTheme="majorBidi" w:cstheme="majorBidi"/>
          <w:b/>
          <w:color w:val="000000" w:themeColor="text1"/>
          <w:sz w:val="28"/>
          <w:szCs w:val="28"/>
        </w:rPr>
      </w:pPr>
    </w:p>
    <w:p w14:paraId="557204F7" w14:textId="12354FB3" w:rsidR="008837E6" w:rsidRDefault="008837E6" w:rsidP="00D15EB5">
      <w:pPr>
        <w:jc w:val="both"/>
        <w:rPr>
          <w:rFonts w:asciiTheme="majorBidi" w:hAnsiTheme="majorBidi" w:cstheme="majorBidi"/>
          <w:b/>
          <w:color w:val="000000" w:themeColor="text1"/>
          <w:sz w:val="28"/>
          <w:szCs w:val="28"/>
        </w:rPr>
      </w:pPr>
    </w:p>
    <w:p w14:paraId="223F42F2" w14:textId="6FF80B3D" w:rsidR="008837E6" w:rsidRDefault="008837E6" w:rsidP="00D15EB5">
      <w:pPr>
        <w:jc w:val="both"/>
        <w:rPr>
          <w:rFonts w:asciiTheme="majorBidi" w:hAnsiTheme="majorBidi" w:cstheme="majorBidi"/>
          <w:b/>
          <w:color w:val="000000" w:themeColor="text1"/>
          <w:sz w:val="28"/>
          <w:szCs w:val="28"/>
        </w:rPr>
      </w:pPr>
    </w:p>
    <w:p w14:paraId="19D40E63" w14:textId="77389CBD" w:rsidR="008837E6" w:rsidRDefault="008837E6" w:rsidP="00D15EB5">
      <w:pPr>
        <w:jc w:val="both"/>
        <w:rPr>
          <w:rFonts w:asciiTheme="majorBidi" w:hAnsiTheme="majorBidi" w:cstheme="majorBidi"/>
          <w:b/>
          <w:color w:val="000000" w:themeColor="text1"/>
          <w:sz w:val="28"/>
          <w:szCs w:val="28"/>
        </w:rPr>
      </w:pPr>
    </w:p>
    <w:p w14:paraId="51E20861" w14:textId="676845AE" w:rsidR="008837E6" w:rsidRDefault="008837E6" w:rsidP="00D15EB5">
      <w:pPr>
        <w:jc w:val="both"/>
        <w:rPr>
          <w:rFonts w:asciiTheme="majorBidi" w:hAnsiTheme="majorBidi" w:cstheme="majorBidi"/>
          <w:b/>
          <w:color w:val="000000" w:themeColor="text1"/>
          <w:sz w:val="28"/>
          <w:szCs w:val="28"/>
        </w:rPr>
      </w:pPr>
    </w:p>
    <w:p w14:paraId="74886581" w14:textId="2FAB089D" w:rsidR="008837E6" w:rsidRDefault="008837E6" w:rsidP="00D15EB5">
      <w:pPr>
        <w:jc w:val="both"/>
        <w:rPr>
          <w:rFonts w:asciiTheme="majorBidi" w:hAnsiTheme="majorBidi" w:cstheme="majorBidi"/>
          <w:b/>
          <w:color w:val="000000" w:themeColor="text1"/>
          <w:sz w:val="28"/>
          <w:szCs w:val="28"/>
        </w:rPr>
      </w:pPr>
    </w:p>
    <w:p w14:paraId="4F764786" w14:textId="07A2CD61" w:rsidR="008837E6" w:rsidRDefault="008837E6" w:rsidP="00D15EB5">
      <w:pPr>
        <w:jc w:val="both"/>
        <w:rPr>
          <w:rFonts w:asciiTheme="majorBidi" w:hAnsiTheme="majorBidi" w:cstheme="majorBidi"/>
          <w:b/>
          <w:color w:val="000000" w:themeColor="text1"/>
          <w:sz w:val="28"/>
          <w:szCs w:val="28"/>
        </w:rPr>
      </w:pPr>
    </w:p>
    <w:p w14:paraId="0BADB2B8" w14:textId="41ACAE54" w:rsidR="008837E6" w:rsidRDefault="008837E6" w:rsidP="00D15EB5">
      <w:pPr>
        <w:jc w:val="both"/>
        <w:rPr>
          <w:rFonts w:asciiTheme="majorBidi" w:hAnsiTheme="majorBidi" w:cstheme="majorBidi"/>
          <w:b/>
          <w:color w:val="000000" w:themeColor="text1"/>
          <w:sz w:val="28"/>
          <w:szCs w:val="28"/>
        </w:rPr>
      </w:pPr>
    </w:p>
    <w:p w14:paraId="18A8B245" w14:textId="1ACBCE2C" w:rsidR="009F5722" w:rsidRDefault="009F5722" w:rsidP="00D15EB5">
      <w:pPr>
        <w:jc w:val="both"/>
        <w:rPr>
          <w:rFonts w:asciiTheme="majorBidi" w:hAnsiTheme="majorBidi" w:cstheme="majorBidi"/>
          <w:b/>
          <w:color w:val="000000" w:themeColor="text1"/>
          <w:sz w:val="28"/>
          <w:szCs w:val="28"/>
        </w:rPr>
      </w:pPr>
    </w:p>
    <w:p w14:paraId="17B11DF1" w14:textId="77777777" w:rsidR="009F5722" w:rsidRPr="004F6903" w:rsidRDefault="009F5722" w:rsidP="00D15EB5">
      <w:pPr>
        <w:jc w:val="both"/>
        <w:rPr>
          <w:rFonts w:asciiTheme="majorBidi" w:hAnsiTheme="majorBidi" w:cstheme="majorBidi"/>
          <w:b/>
          <w:color w:val="000000" w:themeColor="text1"/>
          <w:sz w:val="28"/>
          <w:szCs w:val="28"/>
        </w:rPr>
      </w:pPr>
    </w:p>
    <w:p w14:paraId="7D18D5DB" w14:textId="77777777" w:rsidR="00AB41AA" w:rsidRPr="00BB66DF" w:rsidRDefault="00AB41AA" w:rsidP="00AB41AA">
      <w:pPr>
        <w:ind w:firstLine="567"/>
        <w:jc w:val="both"/>
        <w:rPr>
          <w:rFonts w:asciiTheme="majorBidi" w:hAnsiTheme="majorBidi" w:cstheme="majorBidi"/>
          <w:b/>
          <w:color w:val="000000" w:themeColor="text1"/>
          <w:sz w:val="28"/>
          <w:szCs w:val="28"/>
        </w:rPr>
      </w:pPr>
    </w:p>
    <w:p w14:paraId="23A64F25" w14:textId="77777777" w:rsidR="00AB41AA" w:rsidRPr="00BB66DF" w:rsidRDefault="00AB41AA" w:rsidP="00AB41AA">
      <w:pPr>
        <w:jc w:val="both"/>
        <w:rPr>
          <w:rFonts w:asciiTheme="majorBidi" w:hAnsiTheme="majorBidi" w:cstheme="majorBidi"/>
          <w:b/>
          <w:color w:val="000000" w:themeColor="text1"/>
          <w:sz w:val="28"/>
          <w:szCs w:val="28"/>
        </w:rPr>
      </w:pPr>
    </w:p>
    <w:p w14:paraId="3E36F12B" w14:textId="77777777" w:rsidR="00AB41AA" w:rsidRPr="008C3AD6" w:rsidRDefault="00AB41AA" w:rsidP="00AB41AA">
      <w:pPr>
        <w:ind w:firstLine="567"/>
        <w:jc w:val="both"/>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3 РЕЗУЛЬТАТЫ И ОБСУЖДЕНИЯ </w:t>
      </w:r>
    </w:p>
    <w:p w14:paraId="5CCED756"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0627DA7C"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3.1 Популяционный анализ</w:t>
      </w:r>
    </w:p>
    <w:p w14:paraId="41F56B2A" w14:textId="77A13895"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Первый этап нашего исследования заключался в проведении популяционного анализа. Целью анализа являлось </w:t>
      </w:r>
      <w:r w:rsidR="004B2A0D">
        <w:rPr>
          <w:rFonts w:asciiTheme="majorBidi" w:hAnsiTheme="majorBidi" w:cstheme="majorBidi"/>
          <w:color w:val="000000" w:themeColor="text1"/>
          <w:sz w:val="28"/>
          <w:szCs w:val="28"/>
        </w:rPr>
        <w:t>выявление</w:t>
      </w:r>
      <w:r w:rsidRPr="00BB66DF">
        <w:rPr>
          <w:rFonts w:asciiTheme="majorBidi" w:hAnsiTheme="majorBidi" w:cstheme="majorBidi"/>
          <w:color w:val="000000" w:themeColor="text1"/>
          <w:sz w:val="28"/>
          <w:szCs w:val="28"/>
        </w:rPr>
        <w:t xml:space="preserve"> генетической обособленности</w:t>
      </w:r>
      <w:r w:rsidR="0027130B">
        <w:rPr>
          <w:rFonts w:asciiTheme="majorBidi" w:hAnsiTheme="majorBidi" w:cstheme="majorBidi"/>
          <w:color w:val="000000" w:themeColor="text1"/>
          <w:sz w:val="28"/>
          <w:szCs w:val="28"/>
        </w:rPr>
        <w:t xml:space="preserve"> либо схожести</w:t>
      </w:r>
      <w:r w:rsidRPr="00BB66DF">
        <w:rPr>
          <w:rFonts w:asciiTheme="majorBidi" w:hAnsiTheme="majorBidi" w:cstheme="majorBidi"/>
          <w:color w:val="000000" w:themeColor="text1"/>
          <w:sz w:val="28"/>
          <w:szCs w:val="28"/>
        </w:rPr>
        <w:t xml:space="preserve"> казахской этнической группы </w:t>
      </w:r>
      <w:r w:rsidR="0028327E">
        <w:rPr>
          <w:rFonts w:asciiTheme="majorBidi" w:hAnsiTheme="majorBidi" w:cstheme="majorBidi"/>
          <w:color w:val="000000" w:themeColor="text1"/>
          <w:sz w:val="28"/>
          <w:szCs w:val="28"/>
        </w:rPr>
        <w:t>с</w:t>
      </w:r>
      <w:r w:rsidRPr="00BB66DF">
        <w:rPr>
          <w:rFonts w:asciiTheme="majorBidi" w:hAnsiTheme="majorBidi" w:cstheme="majorBidi"/>
          <w:color w:val="000000" w:themeColor="text1"/>
          <w:sz w:val="28"/>
          <w:szCs w:val="28"/>
        </w:rPr>
        <w:t xml:space="preserve"> мировы</w:t>
      </w:r>
      <w:r w:rsidR="0028327E">
        <w:rPr>
          <w:rFonts w:asciiTheme="majorBidi" w:hAnsiTheme="majorBidi" w:cstheme="majorBidi"/>
          <w:color w:val="000000" w:themeColor="text1"/>
          <w:sz w:val="28"/>
          <w:szCs w:val="28"/>
        </w:rPr>
        <w:t>ми</w:t>
      </w:r>
      <w:r w:rsidRPr="00BB66DF">
        <w:rPr>
          <w:rFonts w:asciiTheme="majorBidi" w:hAnsiTheme="majorBidi" w:cstheme="majorBidi"/>
          <w:color w:val="000000" w:themeColor="text1"/>
          <w:sz w:val="28"/>
          <w:szCs w:val="28"/>
        </w:rPr>
        <w:t xml:space="preserve"> популяци</w:t>
      </w:r>
      <w:r w:rsidR="0028327E">
        <w:rPr>
          <w:rFonts w:asciiTheme="majorBidi" w:hAnsiTheme="majorBidi" w:cstheme="majorBidi"/>
          <w:color w:val="000000" w:themeColor="text1"/>
          <w:sz w:val="28"/>
          <w:szCs w:val="28"/>
        </w:rPr>
        <w:t>ями по значимым генетическим маркерам САК</w:t>
      </w:r>
      <w:r w:rsidRPr="00BB66DF">
        <w:rPr>
          <w:rFonts w:asciiTheme="majorBidi" w:hAnsiTheme="majorBidi" w:cstheme="majorBidi"/>
          <w:color w:val="000000" w:themeColor="text1"/>
          <w:sz w:val="28"/>
          <w:szCs w:val="28"/>
        </w:rPr>
        <w:t xml:space="preserve">. </w:t>
      </w:r>
    </w:p>
    <w:p w14:paraId="132B5CDF" w14:textId="63E7A02C" w:rsidR="003631D9" w:rsidRDefault="003631D9" w:rsidP="009F2F01">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Попарное сравнение генетического различия </w:t>
      </w:r>
      <w:r w:rsidR="009F2F01">
        <w:rPr>
          <w:rFonts w:asciiTheme="majorBidi" w:hAnsiTheme="majorBidi" w:cstheme="majorBidi"/>
          <w:color w:val="000000" w:themeColor="text1"/>
          <w:sz w:val="28"/>
          <w:szCs w:val="28"/>
        </w:rPr>
        <w:t>образцов,</w:t>
      </w:r>
      <w:r>
        <w:rPr>
          <w:rFonts w:asciiTheme="majorBidi" w:hAnsiTheme="majorBidi" w:cstheme="majorBidi"/>
          <w:color w:val="000000" w:themeColor="text1"/>
          <w:sz w:val="28"/>
          <w:szCs w:val="28"/>
        </w:rPr>
        <w:t xml:space="preserve"> собранных в разных регионах по 27 локусам</w:t>
      </w:r>
      <w:r w:rsidR="00FE45BC">
        <w:rPr>
          <w:rFonts w:asciiTheme="majorBidi" w:hAnsiTheme="majorBidi" w:cstheme="majorBidi"/>
          <w:color w:val="000000" w:themeColor="text1"/>
          <w:sz w:val="28"/>
          <w:szCs w:val="28"/>
        </w:rPr>
        <w:t xml:space="preserve">, отобранным согласно </w:t>
      </w:r>
      <w:r w:rsidR="00FE45BC" w:rsidRPr="00BB66DF">
        <w:rPr>
          <w:rFonts w:asciiTheme="majorBidi" w:hAnsiTheme="majorBidi" w:cstheme="majorBidi"/>
          <w:color w:val="000000" w:themeColor="text1"/>
          <w:sz w:val="28"/>
          <w:szCs w:val="28"/>
        </w:rPr>
        <w:t>доступн</w:t>
      </w:r>
      <w:r w:rsidR="00FE45BC">
        <w:rPr>
          <w:rFonts w:asciiTheme="majorBidi" w:hAnsiTheme="majorBidi" w:cstheme="majorBidi"/>
          <w:color w:val="000000" w:themeColor="text1"/>
          <w:sz w:val="28"/>
          <w:szCs w:val="28"/>
        </w:rPr>
        <w:t>ости данных частот аллелей</w:t>
      </w:r>
      <w:r w:rsidR="00FE45BC" w:rsidRPr="00BB66DF">
        <w:rPr>
          <w:rFonts w:asciiTheme="majorBidi" w:hAnsiTheme="majorBidi" w:cstheme="majorBidi"/>
          <w:color w:val="000000" w:themeColor="text1"/>
          <w:sz w:val="28"/>
          <w:szCs w:val="28"/>
        </w:rPr>
        <w:t xml:space="preserve"> в международной базе HapMap</w:t>
      </w:r>
      <w:r w:rsidR="00FE45BC">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методом </w:t>
      </w:r>
      <w:r w:rsidR="00BB5F08">
        <w:rPr>
          <w:rFonts w:asciiTheme="majorBidi" w:hAnsiTheme="majorBidi" w:cstheme="majorBidi"/>
          <w:color w:val="000000" w:themeColor="text1"/>
          <w:sz w:val="28"/>
          <w:szCs w:val="28"/>
          <w:lang w:val="en-US"/>
        </w:rPr>
        <w:t>Fst</w:t>
      </w:r>
      <w:r w:rsidR="00BB5F08">
        <w:rPr>
          <w:rFonts w:asciiTheme="majorBidi" w:hAnsiTheme="majorBidi" w:cstheme="majorBidi"/>
          <w:color w:val="000000" w:themeColor="text1"/>
          <w:sz w:val="28"/>
          <w:szCs w:val="28"/>
        </w:rPr>
        <w:t xml:space="preserve"> (таблица 2),</w:t>
      </w:r>
      <w:r w:rsidR="009F2F01">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показал, что популяции между собой генетически не дистанцированы.</w:t>
      </w:r>
    </w:p>
    <w:p w14:paraId="627C26AB" w14:textId="77777777" w:rsidR="009F2F01" w:rsidRPr="009F2F01" w:rsidRDefault="009F2F01" w:rsidP="009F2F01">
      <w:pPr>
        <w:ind w:firstLine="567"/>
        <w:jc w:val="both"/>
        <w:rPr>
          <w:rFonts w:asciiTheme="majorBidi" w:hAnsiTheme="majorBidi" w:cstheme="majorBidi"/>
          <w:color w:val="000000" w:themeColor="text1"/>
          <w:sz w:val="20"/>
          <w:szCs w:val="20"/>
        </w:rPr>
      </w:pPr>
    </w:p>
    <w:p w14:paraId="1B4AEC45" w14:textId="6094ADA4" w:rsidR="003631D9" w:rsidRPr="003631D9" w:rsidRDefault="003631D9" w:rsidP="004F25FE">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2 </w:t>
      </w:r>
      <w:r w:rsidR="00771C54">
        <w:rPr>
          <w:rFonts w:asciiTheme="majorBidi" w:hAnsiTheme="majorBidi" w:cstheme="majorBidi"/>
          <w:color w:val="000000" w:themeColor="text1"/>
          <w:sz w:val="28"/>
          <w:szCs w:val="28"/>
        </w:rPr>
        <w:t>-</w:t>
      </w:r>
      <w:r w:rsidRPr="003631D9">
        <w:rPr>
          <w:rFonts w:asciiTheme="majorBidi" w:hAnsiTheme="majorBidi" w:cstheme="majorBidi"/>
          <w:color w:val="000000" w:themeColor="text1"/>
          <w:sz w:val="28"/>
          <w:szCs w:val="28"/>
        </w:rPr>
        <w:t>Попарн</w:t>
      </w:r>
      <w:r>
        <w:rPr>
          <w:rFonts w:asciiTheme="majorBidi" w:hAnsiTheme="majorBidi" w:cstheme="majorBidi"/>
          <w:color w:val="000000" w:themeColor="text1"/>
          <w:sz w:val="28"/>
          <w:szCs w:val="28"/>
        </w:rPr>
        <w:t xml:space="preserve">ое сравнение </w:t>
      </w:r>
      <w:r w:rsidRPr="003631D9">
        <w:rPr>
          <w:rFonts w:asciiTheme="majorBidi" w:hAnsiTheme="majorBidi" w:cstheme="majorBidi"/>
          <w:color w:val="000000" w:themeColor="text1"/>
          <w:sz w:val="28"/>
          <w:szCs w:val="28"/>
        </w:rPr>
        <w:t>генетической дифференциации (</w:t>
      </w:r>
      <w:r>
        <w:rPr>
          <w:rFonts w:asciiTheme="majorBidi" w:hAnsiTheme="majorBidi" w:cstheme="majorBidi"/>
          <w:color w:val="000000" w:themeColor="text1"/>
          <w:sz w:val="28"/>
          <w:szCs w:val="28"/>
          <w:lang w:val="en-US"/>
        </w:rPr>
        <w:t>F</w:t>
      </w:r>
      <w:r w:rsidRPr="003631D9">
        <w:rPr>
          <w:rFonts w:asciiTheme="majorBidi" w:hAnsiTheme="majorBidi" w:cstheme="majorBidi"/>
          <w:color w:val="000000" w:themeColor="text1"/>
          <w:sz w:val="28"/>
          <w:szCs w:val="28"/>
        </w:rPr>
        <w:t>st) исслед</w:t>
      </w:r>
      <w:r w:rsidR="009F2F01">
        <w:rPr>
          <w:rFonts w:asciiTheme="majorBidi" w:hAnsiTheme="majorBidi" w:cstheme="majorBidi"/>
          <w:color w:val="000000" w:themeColor="text1"/>
          <w:sz w:val="28"/>
          <w:szCs w:val="28"/>
        </w:rPr>
        <w:t>уемых</w:t>
      </w:r>
      <w:r w:rsidRPr="003631D9">
        <w:rPr>
          <w:rFonts w:asciiTheme="majorBidi" w:hAnsiTheme="majorBidi" w:cstheme="majorBidi"/>
          <w:color w:val="000000" w:themeColor="text1"/>
          <w:sz w:val="28"/>
          <w:szCs w:val="28"/>
        </w:rPr>
        <w:t xml:space="preserve"> </w:t>
      </w:r>
      <w:r w:rsidR="009F2F01">
        <w:rPr>
          <w:rFonts w:asciiTheme="majorBidi" w:hAnsiTheme="majorBidi" w:cstheme="majorBidi"/>
          <w:color w:val="000000" w:themeColor="text1"/>
          <w:sz w:val="28"/>
          <w:szCs w:val="28"/>
        </w:rPr>
        <w:t>групп из различных</w:t>
      </w:r>
      <w:r w:rsidRPr="003631D9">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регион</w:t>
      </w:r>
      <w:r w:rsidR="009F2F01">
        <w:rPr>
          <w:rFonts w:asciiTheme="majorBidi" w:hAnsiTheme="majorBidi" w:cstheme="majorBidi"/>
          <w:color w:val="000000" w:themeColor="text1"/>
          <w:sz w:val="28"/>
          <w:szCs w:val="28"/>
        </w:rPr>
        <w:t>ов</w:t>
      </w:r>
      <w:r>
        <w:rPr>
          <w:rFonts w:asciiTheme="majorBidi" w:hAnsiTheme="majorBidi" w:cstheme="majorBidi"/>
          <w:color w:val="000000" w:themeColor="text1"/>
          <w:sz w:val="28"/>
          <w:szCs w:val="28"/>
        </w:rPr>
        <w:t xml:space="preserve"> Казахстана</w:t>
      </w:r>
    </w:p>
    <w:p w14:paraId="3C251FFB" w14:textId="3A96FB0D" w:rsidR="003631D9" w:rsidRPr="003631D9" w:rsidRDefault="003631D9" w:rsidP="004F25FE">
      <w:pPr>
        <w:ind w:firstLine="567"/>
        <w:jc w:val="both"/>
        <w:rPr>
          <w:rFonts w:asciiTheme="majorBidi" w:hAnsiTheme="majorBidi" w:cstheme="majorBidi"/>
          <w:color w:val="000000" w:themeColor="text1"/>
          <w:sz w:val="28"/>
          <w:szCs w:val="2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3631D9" w:rsidRPr="003631D9" w14:paraId="533223F7" w14:textId="77777777" w:rsidTr="00912882">
        <w:trPr>
          <w:trHeight w:val="270"/>
          <w:jc w:val="center"/>
        </w:trPr>
        <w:tc>
          <w:tcPr>
            <w:tcW w:w="1548" w:type="dxa"/>
            <w:shd w:val="clear" w:color="auto" w:fill="auto"/>
            <w:noWrap/>
            <w:vAlign w:val="bottom"/>
            <w:hideMark/>
          </w:tcPr>
          <w:p w14:paraId="412CD2A8" w14:textId="77777777" w:rsidR="003631D9" w:rsidRPr="003631D9" w:rsidRDefault="003631D9">
            <w:pPr>
              <w:rPr>
                <w:rFonts w:asciiTheme="majorBidi" w:hAnsiTheme="majorBidi" w:cstheme="majorBidi"/>
              </w:rPr>
            </w:pPr>
          </w:p>
        </w:tc>
        <w:tc>
          <w:tcPr>
            <w:tcW w:w="1548" w:type="dxa"/>
            <w:shd w:val="clear" w:color="auto" w:fill="auto"/>
            <w:noWrap/>
            <w:vAlign w:val="bottom"/>
            <w:hideMark/>
          </w:tcPr>
          <w:p w14:paraId="6F9A5FA1"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ЗКО</w:t>
            </w:r>
          </w:p>
        </w:tc>
        <w:tc>
          <w:tcPr>
            <w:tcW w:w="1548" w:type="dxa"/>
            <w:shd w:val="clear" w:color="auto" w:fill="auto"/>
            <w:noWrap/>
            <w:vAlign w:val="bottom"/>
            <w:hideMark/>
          </w:tcPr>
          <w:p w14:paraId="10539336"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ЮКО</w:t>
            </w:r>
          </w:p>
        </w:tc>
        <w:tc>
          <w:tcPr>
            <w:tcW w:w="1548" w:type="dxa"/>
            <w:shd w:val="clear" w:color="auto" w:fill="auto"/>
            <w:noWrap/>
            <w:vAlign w:val="bottom"/>
            <w:hideMark/>
          </w:tcPr>
          <w:p w14:paraId="71432B7F"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ВКО</w:t>
            </w:r>
          </w:p>
        </w:tc>
        <w:tc>
          <w:tcPr>
            <w:tcW w:w="1548" w:type="dxa"/>
            <w:shd w:val="clear" w:color="auto" w:fill="auto"/>
            <w:noWrap/>
            <w:vAlign w:val="bottom"/>
            <w:hideMark/>
          </w:tcPr>
          <w:p w14:paraId="38E89FC6"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СКО</w:t>
            </w:r>
          </w:p>
        </w:tc>
        <w:tc>
          <w:tcPr>
            <w:tcW w:w="1548" w:type="dxa"/>
            <w:shd w:val="clear" w:color="auto" w:fill="auto"/>
            <w:noWrap/>
            <w:vAlign w:val="bottom"/>
            <w:hideMark/>
          </w:tcPr>
          <w:p w14:paraId="4F46337D"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ЦКО</w:t>
            </w:r>
          </w:p>
        </w:tc>
      </w:tr>
      <w:tr w:rsidR="003631D9" w:rsidRPr="003631D9" w14:paraId="3712D1BD" w14:textId="77777777" w:rsidTr="00912882">
        <w:trPr>
          <w:trHeight w:val="270"/>
          <w:jc w:val="center"/>
        </w:trPr>
        <w:tc>
          <w:tcPr>
            <w:tcW w:w="1548" w:type="dxa"/>
            <w:shd w:val="clear" w:color="auto" w:fill="auto"/>
            <w:noWrap/>
            <w:vAlign w:val="bottom"/>
            <w:hideMark/>
          </w:tcPr>
          <w:p w14:paraId="459AA79A"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ЗКО</w:t>
            </w:r>
          </w:p>
        </w:tc>
        <w:tc>
          <w:tcPr>
            <w:tcW w:w="1548" w:type="dxa"/>
            <w:shd w:val="clear" w:color="auto" w:fill="auto"/>
            <w:noWrap/>
            <w:vAlign w:val="bottom"/>
            <w:hideMark/>
          </w:tcPr>
          <w:p w14:paraId="591C95DC" w14:textId="77777777" w:rsidR="003631D9" w:rsidRPr="003631D9" w:rsidRDefault="003631D9">
            <w:pPr>
              <w:rPr>
                <w:rFonts w:asciiTheme="majorBidi" w:hAnsiTheme="majorBidi" w:cstheme="majorBidi"/>
                <w:color w:val="000000"/>
              </w:rPr>
            </w:pPr>
          </w:p>
        </w:tc>
        <w:tc>
          <w:tcPr>
            <w:tcW w:w="1548" w:type="dxa"/>
            <w:shd w:val="clear" w:color="auto" w:fill="auto"/>
            <w:noWrap/>
            <w:vAlign w:val="bottom"/>
            <w:hideMark/>
          </w:tcPr>
          <w:p w14:paraId="38AE0DBC"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0.007</w:t>
            </w:r>
          </w:p>
        </w:tc>
        <w:tc>
          <w:tcPr>
            <w:tcW w:w="1548" w:type="dxa"/>
            <w:shd w:val="clear" w:color="auto" w:fill="auto"/>
            <w:noWrap/>
            <w:vAlign w:val="bottom"/>
            <w:hideMark/>
          </w:tcPr>
          <w:p w14:paraId="0851C5F5"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0.000</w:t>
            </w:r>
          </w:p>
        </w:tc>
        <w:tc>
          <w:tcPr>
            <w:tcW w:w="1548" w:type="dxa"/>
            <w:shd w:val="clear" w:color="auto" w:fill="auto"/>
            <w:noWrap/>
            <w:vAlign w:val="bottom"/>
            <w:hideMark/>
          </w:tcPr>
          <w:p w14:paraId="4424079E"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35451A68"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0.003</w:t>
            </w:r>
          </w:p>
        </w:tc>
      </w:tr>
      <w:tr w:rsidR="003631D9" w:rsidRPr="003631D9" w14:paraId="4FA18CD3" w14:textId="77777777" w:rsidTr="00912882">
        <w:trPr>
          <w:trHeight w:val="270"/>
          <w:jc w:val="center"/>
        </w:trPr>
        <w:tc>
          <w:tcPr>
            <w:tcW w:w="1548" w:type="dxa"/>
            <w:shd w:val="clear" w:color="auto" w:fill="auto"/>
            <w:noWrap/>
            <w:vAlign w:val="bottom"/>
            <w:hideMark/>
          </w:tcPr>
          <w:p w14:paraId="6804FDD9"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ЮКО</w:t>
            </w:r>
          </w:p>
        </w:tc>
        <w:tc>
          <w:tcPr>
            <w:tcW w:w="1548" w:type="dxa"/>
            <w:shd w:val="clear" w:color="auto" w:fill="auto"/>
            <w:noWrap/>
            <w:vAlign w:val="bottom"/>
            <w:hideMark/>
          </w:tcPr>
          <w:p w14:paraId="228B64E5"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0.007</w:t>
            </w:r>
          </w:p>
        </w:tc>
        <w:tc>
          <w:tcPr>
            <w:tcW w:w="1548" w:type="dxa"/>
            <w:shd w:val="clear" w:color="auto" w:fill="auto"/>
            <w:noWrap/>
            <w:vAlign w:val="bottom"/>
            <w:hideMark/>
          </w:tcPr>
          <w:p w14:paraId="58AA70B8" w14:textId="77777777" w:rsidR="003631D9" w:rsidRPr="003631D9" w:rsidRDefault="003631D9">
            <w:pPr>
              <w:rPr>
                <w:rFonts w:asciiTheme="majorBidi" w:hAnsiTheme="majorBidi" w:cstheme="majorBidi"/>
                <w:color w:val="000000"/>
              </w:rPr>
            </w:pPr>
          </w:p>
        </w:tc>
        <w:tc>
          <w:tcPr>
            <w:tcW w:w="1548" w:type="dxa"/>
            <w:shd w:val="clear" w:color="auto" w:fill="auto"/>
            <w:noWrap/>
            <w:vAlign w:val="bottom"/>
            <w:hideMark/>
          </w:tcPr>
          <w:p w14:paraId="1DB32048"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7BEA3109"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c>
          <w:tcPr>
            <w:tcW w:w="1548" w:type="dxa"/>
            <w:shd w:val="clear" w:color="auto" w:fill="auto"/>
            <w:noWrap/>
            <w:vAlign w:val="bottom"/>
            <w:hideMark/>
          </w:tcPr>
          <w:p w14:paraId="62682007"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r>
      <w:tr w:rsidR="003631D9" w:rsidRPr="003631D9" w14:paraId="54EC88D5" w14:textId="77777777" w:rsidTr="00912882">
        <w:trPr>
          <w:trHeight w:val="270"/>
          <w:jc w:val="center"/>
        </w:trPr>
        <w:tc>
          <w:tcPr>
            <w:tcW w:w="1548" w:type="dxa"/>
            <w:shd w:val="clear" w:color="auto" w:fill="auto"/>
            <w:noWrap/>
            <w:vAlign w:val="bottom"/>
            <w:hideMark/>
          </w:tcPr>
          <w:p w14:paraId="03A46428"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ВКО</w:t>
            </w:r>
          </w:p>
        </w:tc>
        <w:tc>
          <w:tcPr>
            <w:tcW w:w="1548" w:type="dxa"/>
            <w:shd w:val="clear" w:color="auto" w:fill="auto"/>
            <w:noWrap/>
            <w:vAlign w:val="bottom"/>
            <w:hideMark/>
          </w:tcPr>
          <w:p w14:paraId="54A2FC6A"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0.000</w:t>
            </w:r>
          </w:p>
        </w:tc>
        <w:tc>
          <w:tcPr>
            <w:tcW w:w="1548" w:type="dxa"/>
            <w:shd w:val="clear" w:color="auto" w:fill="auto"/>
            <w:noWrap/>
            <w:vAlign w:val="bottom"/>
            <w:hideMark/>
          </w:tcPr>
          <w:p w14:paraId="0BBA5CF5"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078CCC71" w14:textId="77777777" w:rsidR="003631D9" w:rsidRPr="003631D9" w:rsidRDefault="003631D9">
            <w:pPr>
              <w:rPr>
                <w:rFonts w:asciiTheme="majorBidi" w:hAnsiTheme="majorBidi" w:cstheme="majorBidi"/>
                <w:color w:val="000000"/>
              </w:rPr>
            </w:pPr>
          </w:p>
        </w:tc>
        <w:tc>
          <w:tcPr>
            <w:tcW w:w="1548" w:type="dxa"/>
            <w:shd w:val="clear" w:color="auto" w:fill="auto"/>
            <w:noWrap/>
            <w:vAlign w:val="bottom"/>
            <w:hideMark/>
          </w:tcPr>
          <w:p w14:paraId="3F8BCFAF"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71AB5519"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0.001</w:t>
            </w:r>
          </w:p>
        </w:tc>
      </w:tr>
      <w:tr w:rsidR="003631D9" w:rsidRPr="003631D9" w14:paraId="5C4EEDC5" w14:textId="77777777" w:rsidTr="00912882">
        <w:trPr>
          <w:trHeight w:val="270"/>
          <w:jc w:val="center"/>
        </w:trPr>
        <w:tc>
          <w:tcPr>
            <w:tcW w:w="1548" w:type="dxa"/>
            <w:shd w:val="clear" w:color="auto" w:fill="auto"/>
            <w:noWrap/>
            <w:vAlign w:val="bottom"/>
            <w:hideMark/>
          </w:tcPr>
          <w:p w14:paraId="114A2AD3"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СКО</w:t>
            </w:r>
          </w:p>
        </w:tc>
        <w:tc>
          <w:tcPr>
            <w:tcW w:w="1548" w:type="dxa"/>
            <w:shd w:val="clear" w:color="auto" w:fill="auto"/>
            <w:noWrap/>
            <w:vAlign w:val="bottom"/>
            <w:hideMark/>
          </w:tcPr>
          <w:p w14:paraId="65599327"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386F2958"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c>
          <w:tcPr>
            <w:tcW w:w="1548" w:type="dxa"/>
            <w:shd w:val="clear" w:color="auto" w:fill="auto"/>
            <w:noWrap/>
            <w:vAlign w:val="bottom"/>
            <w:hideMark/>
          </w:tcPr>
          <w:p w14:paraId="1B91D735"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-0.004</w:t>
            </w:r>
          </w:p>
        </w:tc>
        <w:tc>
          <w:tcPr>
            <w:tcW w:w="1548" w:type="dxa"/>
            <w:shd w:val="clear" w:color="auto" w:fill="auto"/>
            <w:noWrap/>
            <w:vAlign w:val="bottom"/>
            <w:hideMark/>
          </w:tcPr>
          <w:p w14:paraId="44F9D59C" w14:textId="77777777" w:rsidR="003631D9" w:rsidRPr="003631D9" w:rsidRDefault="003631D9">
            <w:pPr>
              <w:rPr>
                <w:rFonts w:asciiTheme="majorBidi" w:hAnsiTheme="majorBidi" w:cstheme="majorBidi"/>
                <w:color w:val="000000"/>
              </w:rPr>
            </w:pPr>
          </w:p>
        </w:tc>
        <w:tc>
          <w:tcPr>
            <w:tcW w:w="1548" w:type="dxa"/>
            <w:shd w:val="clear" w:color="auto" w:fill="auto"/>
            <w:noWrap/>
            <w:vAlign w:val="bottom"/>
            <w:hideMark/>
          </w:tcPr>
          <w:p w14:paraId="3F8494D8"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r>
      <w:tr w:rsidR="003631D9" w:rsidRPr="003631D9" w14:paraId="3C58AE1B" w14:textId="77777777" w:rsidTr="00912882">
        <w:trPr>
          <w:trHeight w:val="270"/>
          <w:jc w:val="center"/>
        </w:trPr>
        <w:tc>
          <w:tcPr>
            <w:tcW w:w="1548" w:type="dxa"/>
            <w:shd w:val="clear" w:color="auto" w:fill="auto"/>
            <w:noWrap/>
            <w:vAlign w:val="bottom"/>
            <w:hideMark/>
          </w:tcPr>
          <w:p w14:paraId="5B048D75"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ЦКО</w:t>
            </w:r>
          </w:p>
        </w:tc>
        <w:tc>
          <w:tcPr>
            <w:tcW w:w="1548" w:type="dxa"/>
            <w:shd w:val="clear" w:color="auto" w:fill="auto"/>
            <w:noWrap/>
            <w:vAlign w:val="bottom"/>
            <w:hideMark/>
          </w:tcPr>
          <w:p w14:paraId="58B3BB1D"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0.003</w:t>
            </w:r>
          </w:p>
        </w:tc>
        <w:tc>
          <w:tcPr>
            <w:tcW w:w="1548" w:type="dxa"/>
            <w:shd w:val="clear" w:color="auto" w:fill="auto"/>
            <w:noWrap/>
            <w:vAlign w:val="bottom"/>
            <w:hideMark/>
          </w:tcPr>
          <w:p w14:paraId="021E19CF"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c>
          <w:tcPr>
            <w:tcW w:w="1548" w:type="dxa"/>
            <w:shd w:val="clear" w:color="auto" w:fill="auto"/>
            <w:noWrap/>
            <w:vAlign w:val="bottom"/>
            <w:hideMark/>
          </w:tcPr>
          <w:p w14:paraId="57D0DE9C"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0.001</w:t>
            </w:r>
          </w:p>
        </w:tc>
        <w:tc>
          <w:tcPr>
            <w:tcW w:w="1548" w:type="dxa"/>
            <w:shd w:val="clear" w:color="auto" w:fill="auto"/>
            <w:noWrap/>
            <w:vAlign w:val="bottom"/>
            <w:hideMark/>
          </w:tcPr>
          <w:p w14:paraId="02F8DA4C" w14:textId="77777777" w:rsidR="003631D9" w:rsidRPr="003631D9" w:rsidRDefault="003631D9">
            <w:pPr>
              <w:rPr>
                <w:rFonts w:asciiTheme="majorBidi" w:hAnsiTheme="majorBidi" w:cstheme="majorBidi"/>
                <w:color w:val="000000"/>
              </w:rPr>
            </w:pPr>
            <w:r w:rsidRPr="003631D9">
              <w:rPr>
                <w:rFonts w:asciiTheme="majorBidi" w:hAnsiTheme="majorBidi" w:cstheme="majorBidi"/>
                <w:color w:val="000000"/>
              </w:rPr>
              <w:t>-0.002</w:t>
            </w:r>
          </w:p>
        </w:tc>
        <w:tc>
          <w:tcPr>
            <w:tcW w:w="1548" w:type="dxa"/>
            <w:shd w:val="clear" w:color="auto" w:fill="auto"/>
            <w:noWrap/>
            <w:vAlign w:val="bottom"/>
            <w:hideMark/>
          </w:tcPr>
          <w:p w14:paraId="1FDB5500" w14:textId="77777777" w:rsidR="003631D9" w:rsidRPr="003631D9" w:rsidRDefault="003631D9">
            <w:pPr>
              <w:rPr>
                <w:rFonts w:asciiTheme="majorBidi" w:hAnsiTheme="majorBidi" w:cstheme="majorBidi"/>
                <w:color w:val="000000"/>
              </w:rPr>
            </w:pPr>
          </w:p>
        </w:tc>
      </w:tr>
    </w:tbl>
    <w:p w14:paraId="6AC888F1" w14:textId="77777777" w:rsidR="009F2F01" w:rsidRDefault="009F2F01" w:rsidP="009F2F01">
      <w:pPr>
        <w:ind w:firstLine="567"/>
        <w:jc w:val="both"/>
        <w:rPr>
          <w:rFonts w:asciiTheme="majorBidi" w:hAnsiTheme="majorBidi" w:cstheme="majorBidi"/>
          <w:color w:val="000000" w:themeColor="text1"/>
          <w:sz w:val="28"/>
          <w:szCs w:val="28"/>
        </w:rPr>
      </w:pPr>
    </w:p>
    <w:p w14:paraId="149DE280" w14:textId="60FA442E" w:rsidR="00AB41AA" w:rsidRDefault="009F2F01" w:rsidP="006A3C00">
      <w:pPr>
        <w:ind w:firstLine="567"/>
        <w:jc w:val="both"/>
        <w:rPr>
          <w:rFonts w:asciiTheme="majorBidi" w:hAnsiTheme="majorBidi" w:cstheme="majorBidi"/>
          <w:color w:val="000000" w:themeColor="text1"/>
          <w:sz w:val="28"/>
          <w:szCs w:val="28"/>
        </w:rPr>
      </w:pPr>
      <w:r w:rsidRPr="004F25FE">
        <w:rPr>
          <w:rFonts w:asciiTheme="majorBidi" w:hAnsiTheme="majorBidi" w:cstheme="majorBidi"/>
          <w:color w:val="000000" w:themeColor="text1"/>
          <w:sz w:val="28"/>
          <w:szCs w:val="28"/>
        </w:rPr>
        <w:t xml:space="preserve">Анализ молекулярной дисперсии для </w:t>
      </w:r>
      <w:r>
        <w:rPr>
          <w:rFonts w:asciiTheme="majorBidi" w:hAnsiTheme="majorBidi" w:cstheme="majorBidi"/>
          <w:color w:val="000000" w:themeColor="text1"/>
          <w:sz w:val="28"/>
          <w:szCs w:val="28"/>
        </w:rPr>
        <w:t>сравниваемых групп</w:t>
      </w:r>
      <w:r w:rsidRPr="004F25FE">
        <w:rPr>
          <w:rFonts w:asciiTheme="majorBidi" w:hAnsiTheme="majorBidi" w:cstheme="majorBidi"/>
          <w:color w:val="000000" w:themeColor="text1"/>
          <w:sz w:val="28"/>
          <w:szCs w:val="28"/>
        </w:rPr>
        <w:t xml:space="preserve"> </w:t>
      </w:r>
      <w:r w:rsidR="00933E46">
        <w:rPr>
          <w:rFonts w:asciiTheme="majorBidi" w:hAnsiTheme="majorBidi" w:cstheme="majorBidi"/>
          <w:color w:val="000000" w:themeColor="text1"/>
          <w:sz w:val="28"/>
          <w:szCs w:val="28"/>
        </w:rPr>
        <w:t>выявил высокую генетическую изменчивость внутри популяций</w:t>
      </w:r>
      <w:r w:rsidRPr="004F25FE">
        <w:rPr>
          <w:rFonts w:asciiTheme="majorBidi" w:hAnsiTheme="majorBidi" w:cstheme="majorBidi"/>
          <w:color w:val="000000" w:themeColor="text1"/>
          <w:sz w:val="28"/>
          <w:szCs w:val="28"/>
        </w:rPr>
        <w:t xml:space="preserve"> </w:t>
      </w:r>
      <w:r w:rsidR="00933E46">
        <w:rPr>
          <w:rFonts w:asciiTheme="majorBidi" w:hAnsiTheme="majorBidi" w:cstheme="majorBidi"/>
          <w:color w:val="000000" w:themeColor="text1"/>
          <w:sz w:val="28"/>
          <w:szCs w:val="28"/>
        </w:rPr>
        <w:t>(92</w:t>
      </w:r>
      <w:r w:rsidRPr="004F25FE">
        <w:rPr>
          <w:rFonts w:asciiTheme="majorBidi" w:hAnsiTheme="majorBidi" w:cstheme="majorBidi"/>
          <w:color w:val="000000" w:themeColor="text1"/>
          <w:sz w:val="28"/>
          <w:szCs w:val="28"/>
        </w:rPr>
        <w:t>,</w:t>
      </w:r>
      <w:r w:rsidR="00933E46">
        <w:rPr>
          <w:rFonts w:asciiTheme="majorBidi" w:hAnsiTheme="majorBidi" w:cstheme="majorBidi"/>
          <w:color w:val="000000" w:themeColor="text1"/>
          <w:sz w:val="28"/>
          <w:szCs w:val="28"/>
        </w:rPr>
        <w:t>6</w:t>
      </w:r>
      <w:r w:rsidRPr="004F25FE">
        <w:rPr>
          <w:rFonts w:asciiTheme="majorBidi" w:hAnsiTheme="majorBidi" w:cstheme="majorBidi"/>
          <w:color w:val="000000" w:themeColor="text1"/>
          <w:sz w:val="28"/>
          <w:szCs w:val="28"/>
        </w:rPr>
        <w:t>%</w:t>
      </w:r>
      <w:r w:rsidR="00933E46">
        <w:rPr>
          <w:rFonts w:asciiTheme="majorBidi" w:hAnsiTheme="majorBidi" w:cstheme="majorBidi"/>
          <w:color w:val="000000" w:themeColor="text1"/>
          <w:sz w:val="28"/>
          <w:szCs w:val="28"/>
        </w:rPr>
        <w:t xml:space="preserve">), </w:t>
      </w:r>
      <w:r w:rsidR="006A3C00">
        <w:rPr>
          <w:rFonts w:asciiTheme="majorBidi" w:hAnsiTheme="majorBidi" w:cstheme="majorBidi"/>
          <w:color w:val="000000" w:themeColor="text1"/>
          <w:sz w:val="28"/>
          <w:szCs w:val="28"/>
        </w:rPr>
        <w:t>и</w:t>
      </w:r>
      <w:r w:rsidRPr="006A3C00">
        <w:rPr>
          <w:rFonts w:asciiTheme="majorBidi" w:hAnsiTheme="majorBidi" w:cstheme="majorBidi"/>
          <w:color w:val="000000" w:themeColor="text1"/>
          <w:sz w:val="28"/>
          <w:szCs w:val="28"/>
        </w:rPr>
        <w:t xml:space="preserve"> довольно </w:t>
      </w:r>
      <w:r w:rsidR="00933E46" w:rsidRPr="006A3C00">
        <w:rPr>
          <w:rFonts w:asciiTheme="majorBidi" w:hAnsiTheme="majorBidi" w:cstheme="majorBidi"/>
          <w:color w:val="000000" w:themeColor="text1"/>
          <w:sz w:val="28"/>
          <w:szCs w:val="28"/>
        </w:rPr>
        <w:t>низкую</w:t>
      </w:r>
      <w:r w:rsidRPr="006A3C00">
        <w:rPr>
          <w:rFonts w:asciiTheme="majorBidi" w:hAnsiTheme="majorBidi" w:cstheme="majorBidi"/>
          <w:color w:val="000000" w:themeColor="text1"/>
          <w:sz w:val="28"/>
          <w:szCs w:val="28"/>
        </w:rPr>
        <w:t xml:space="preserve"> генетическую разобщенность между исследуемыми популяциями (</w:t>
      </w:r>
      <w:r w:rsidR="00933E46" w:rsidRPr="006A3C00">
        <w:rPr>
          <w:rFonts w:asciiTheme="majorBidi" w:hAnsiTheme="majorBidi" w:cstheme="majorBidi"/>
          <w:color w:val="000000"/>
          <w:sz w:val="28"/>
          <w:szCs w:val="28"/>
        </w:rPr>
        <w:t>F</w:t>
      </w:r>
      <w:r w:rsidR="008F4BD4" w:rsidRPr="008F4BD4">
        <w:rPr>
          <w:rFonts w:asciiTheme="majorBidi" w:hAnsiTheme="majorBidi" w:cstheme="majorBidi"/>
          <w:color w:val="000000"/>
          <w:sz w:val="28"/>
          <w:szCs w:val="28"/>
          <w:vertAlign w:val="subscript"/>
          <w:lang w:val="en-US"/>
        </w:rPr>
        <w:t>IS</w:t>
      </w:r>
      <w:r w:rsidR="00933E46" w:rsidRPr="006A3C00">
        <w:rPr>
          <w:rFonts w:asciiTheme="majorBidi" w:hAnsiTheme="majorBidi" w:cstheme="majorBidi"/>
          <w:color w:val="000000" w:themeColor="text1"/>
          <w:sz w:val="28"/>
          <w:szCs w:val="28"/>
        </w:rPr>
        <w:t xml:space="preserve"> </w:t>
      </w:r>
      <w:r w:rsidRPr="006A3C00">
        <w:rPr>
          <w:rFonts w:asciiTheme="majorBidi" w:hAnsiTheme="majorBidi" w:cstheme="majorBidi"/>
          <w:color w:val="000000" w:themeColor="text1"/>
          <w:sz w:val="28"/>
          <w:szCs w:val="28"/>
        </w:rPr>
        <w:t>= 0.</w:t>
      </w:r>
      <w:r w:rsidR="00933E46" w:rsidRPr="006A3C00">
        <w:rPr>
          <w:rFonts w:asciiTheme="majorBidi" w:hAnsiTheme="majorBidi" w:cstheme="majorBidi"/>
          <w:color w:val="000000" w:themeColor="text1"/>
          <w:sz w:val="28"/>
          <w:szCs w:val="28"/>
        </w:rPr>
        <w:t>0</w:t>
      </w:r>
      <w:r w:rsidR="006A3C00">
        <w:rPr>
          <w:rFonts w:asciiTheme="majorBidi" w:hAnsiTheme="majorBidi" w:cstheme="majorBidi"/>
          <w:color w:val="000000" w:themeColor="text1"/>
          <w:sz w:val="28"/>
          <w:szCs w:val="28"/>
        </w:rPr>
        <w:t>72</w:t>
      </w:r>
      <w:r w:rsidRPr="006A3C00">
        <w:rPr>
          <w:rFonts w:asciiTheme="majorBidi" w:hAnsiTheme="majorBidi" w:cstheme="majorBidi"/>
          <w:color w:val="000000" w:themeColor="text1"/>
          <w:sz w:val="28"/>
          <w:szCs w:val="28"/>
        </w:rPr>
        <w:t>, табл</w:t>
      </w:r>
      <w:r w:rsidR="00933E46" w:rsidRPr="006A3C00">
        <w:rPr>
          <w:rFonts w:asciiTheme="majorBidi" w:hAnsiTheme="majorBidi" w:cstheme="majorBidi"/>
          <w:color w:val="000000" w:themeColor="text1"/>
          <w:sz w:val="28"/>
          <w:szCs w:val="28"/>
        </w:rPr>
        <w:t>ица</w:t>
      </w:r>
      <w:r w:rsidRPr="006A3C00">
        <w:rPr>
          <w:rFonts w:asciiTheme="majorBidi" w:hAnsiTheme="majorBidi" w:cstheme="majorBidi"/>
          <w:color w:val="000000" w:themeColor="text1"/>
          <w:sz w:val="28"/>
          <w:szCs w:val="28"/>
        </w:rPr>
        <w:t xml:space="preserve"> </w:t>
      </w:r>
      <w:r w:rsidR="00933E46" w:rsidRPr="006A3C00">
        <w:rPr>
          <w:rFonts w:asciiTheme="majorBidi" w:hAnsiTheme="majorBidi" w:cstheme="majorBidi"/>
          <w:color w:val="000000" w:themeColor="text1"/>
          <w:sz w:val="28"/>
          <w:szCs w:val="28"/>
        </w:rPr>
        <w:t>3</w:t>
      </w:r>
      <w:r w:rsidRPr="006A3C00">
        <w:rPr>
          <w:rFonts w:asciiTheme="majorBidi" w:hAnsiTheme="majorBidi" w:cstheme="majorBidi"/>
          <w:color w:val="000000" w:themeColor="text1"/>
          <w:sz w:val="28"/>
          <w:szCs w:val="28"/>
        </w:rPr>
        <w:t xml:space="preserve">). </w:t>
      </w:r>
      <w:r w:rsidRPr="009F2F01">
        <w:rPr>
          <w:rFonts w:asciiTheme="majorBidi" w:hAnsiTheme="majorBidi" w:cstheme="majorBidi"/>
          <w:color w:val="000000" w:themeColor="text1"/>
          <w:sz w:val="28"/>
          <w:szCs w:val="28"/>
        </w:rPr>
        <w:t xml:space="preserve">При этом на межпопуляционную </w:t>
      </w:r>
      <w:r w:rsidR="006A3C00" w:rsidRPr="009F2F01">
        <w:rPr>
          <w:rFonts w:asciiTheme="majorBidi" w:hAnsiTheme="majorBidi" w:cstheme="majorBidi"/>
          <w:color w:val="000000" w:themeColor="text1"/>
          <w:sz w:val="28"/>
          <w:szCs w:val="28"/>
        </w:rPr>
        <w:t>варианту</w:t>
      </w:r>
      <w:r w:rsidRPr="009F2F01">
        <w:rPr>
          <w:rFonts w:asciiTheme="majorBidi" w:hAnsiTheme="majorBidi" w:cstheme="majorBidi"/>
          <w:color w:val="000000" w:themeColor="text1"/>
          <w:sz w:val="28"/>
          <w:szCs w:val="28"/>
        </w:rPr>
        <w:t xml:space="preserve"> пришлось </w:t>
      </w:r>
      <w:r w:rsidR="00933E46">
        <w:rPr>
          <w:rFonts w:asciiTheme="majorBidi" w:hAnsiTheme="majorBidi" w:cstheme="majorBidi"/>
          <w:color w:val="000000" w:themeColor="text1"/>
          <w:sz w:val="28"/>
          <w:szCs w:val="28"/>
        </w:rPr>
        <w:t>0,002</w:t>
      </w:r>
      <w:r w:rsidRPr="009F2F01">
        <w:rPr>
          <w:rFonts w:asciiTheme="majorBidi" w:hAnsiTheme="majorBidi" w:cstheme="majorBidi"/>
          <w:color w:val="000000" w:themeColor="text1"/>
          <w:sz w:val="28"/>
          <w:szCs w:val="28"/>
        </w:rPr>
        <w:t xml:space="preserve">% изменчивости. </w:t>
      </w:r>
    </w:p>
    <w:p w14:paraId="08CE0D25" w14:textId="77777777" w:rsidR="006A3C00" w:rsidRPr="006A3C00" w:rsidRDefault="006A3C00" w:rsidP="006A3C00">
      <w:pPr>
        <w:ind w:firstLine="567"/>
        <w:jc w:val="both"/>
        <w:rPr>
          <w:rFonts w:asciiTheme="majorBidi" w:hAnsiTheme="majorBidi" w:cstheme="majorBidi"/>
          <w:color w:val="000000" w:themeColor="text1"/>
          <w:sz w:val="20"/>
          <w:szCs w:val="20"/>
        </w:rPr>
      </w:pPr>
    </w:p>
    <w:p w14:paraId="6CF780CA" w14:textId="31A02550" w:rsidR="008D5A63"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3631D9">
        <w:rPr>
          <w:rFonts w:asciiTheme="majorBidi" w:hAnsiTheme="majorBidi" w:cstheme="majorBidi"/>
          <w:color w:val="000000" w:themeColor="text1"/>
          <w:sz w:val="28"/>
          <w:szCs w:val="28"/>
        </w:rPr>
        <w:t>3</w:t>
      </w:r>
      <w:r>
        <w:rPr>
          <w:rFonts w:asciiTheme="majorBidi" w:hAnsiTheme="majorBidi" w:cstheme="majorBidi"/>
          <w:color w:val="000000" w:themeColor="text1"/>
          <w:sz w:val="28"/>
          <w:szCs w:val="28"/>
        </w:rPr>
        <w:t xml:space="preserve"> </w:t>
      </w:r>
      <w:r w:rsidR="00771C54">
        <w:rPr>
          <w:rFonts w:asciiTheme="majorBidi" w:hAnsiTheme="majorBidi" w:cstheme="majorBidi"/>
          <w:color w:val="000000" w:themeColor="text1"/>
          <w:sz w:val="28"/>
          <w:szCs w:val="28"/>
        </w:rPr>
        <w:t>-</w:t>
      </w:r>
      <w:r w:rsidR="00763F5E" w:rsidRPr="00763F5E">
        <w:rPr>
          <w:rFonts w:asciiTheme="majorBidi" w:hAnsiTheme="majorBidi" w:cstheme="majorBidi"/>
          <w:color w:val="000000" w:themeColor="text1"/>
          <w:sz w:val="28"/>
          <w:szCs w:val="28"/>
        </w:rPr>
        <w:t xml:space="preserve">Результат анализа </w:t>
      </w:r>
      <w:r w:rsidR="008F4BD4" w:rsidRPr="00763F5E">
        <w:rPr>
          <w:rFonts w:asciiTheme="majorBidi" w:hAnsiTheme="majorBidi" w:cstheme="majorBidi"/>
          <w:color w:val="000000" w:themeColor="text1"/>
          <w:sz w:val="28"/>
          <w:szCs w:val="28"/>
        </w:rPr>
        <w:t>молекулярной</w:t>
      </w:r>
      <w:r w:rsidR="008F4BD4" w:rsidRPr="008F4BD4">
        <w:rPr>
          <w:rFonts w:asciiTheme="majorBidi" w:hAnsiTheme="majorBidi" w:cstheme="majorBidi"/>
          <w:color w:val="000000" w:themeColor="text1"/>
          <w:sz w:val="28"/>
          <w:szCs w:val="28"/>
        </w:rPr>
        <w:t xml:space="preserve"> </w:t>
      </w:r>
      <w:r w:rsidR="00763F5E" w:rsidRPr="00763F5E">
        <w:rPr>
          <w:rFonts w:asciiTheme="majorBidi" w:hAnsiTheme="majorBidi" w:cstheme="majorBidi"/>
          <w:color w:val="000000" w:themeColor="text1"/>
          <w:sz w:val="28"/>
          <w:szCs w:val="28"/>
        </w:rPr>
        <w:t xml:space="preserve">дисперсии (AMOVA) </w:t>
      </w:r>
      <w:r w:rsidR="008F4BD4" w:rsidRPr="00763F5E">
        <w:rPr>
          <w:rFonts w:asciiTheme="majorBidi" w:hAnsiTheme="majorBidi" w:cstheme="majorBidi"/>
          <w:color w:val="000000" w:themeColor="text1"/>
          <w:sz w:val="28"/>
          <w:szCs w:val="28"/>
        </w:rPr>
        <w:t>в популяци</w:t>
      </w:r>
      <w:r w:rsidR="008F4BD4">
        <w:rPr>
          <w:rFonts w:asciiTheme="majorBidi" w:hAnsiTheme="majorBidi" w:cstheme="majorBidi"/>
          <w:color w:val="000000" w:themeColor="text1"/>
          <w:sz w:val="28"/>
          <w:szCs w:val="28"/>
        </w:rPr>
        <w:t>ях,</w:t>
      </w:r>
      <w:r w:rsidR="00763F5E">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разделенных по регионам Казахстана</w:t>
      </w:r>
      <w:r w:rsidR="008D5A63">
        <w:rPr>
          <w:rFonts w:asciiTheme="majorBidi" w:hAnsiTheme="majorBidi" w:cstheme="majorBidi"/>
          <w:color w:val="000000" w:themeColor="text1"/>
          <w:sz w:val="28"/>
          <w:szCs w:val="28"/>
        </w:rPr>
        <w:t xml:space="preserve"> </w:t>
      </w:r>
    </w:p>
    <w:p w14:paraId="7FF93181" w14:textId="77777777" w:rsidR="008D5A63" w:rsidRPr="008D5A63" w:rsidRDefault="008D5A63" w:rsidP="00AB41AA">
      <w:pPr>
        <w:ind w:firstLine="567"/>
        <w:jc w:val="both"/>
        <w:rPr>
          <w:rFonts w:asciiTheme="majorBidi" w:hAnsiTheme="majorBidi" w:cstheme="majorBidi"/>
          <w:color w:val="000000" w:themeColor="text1"/>
          <w:sz w:val="28"/>
          <w:szCs w:val="28"/>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756"/>
        <w:gridCol w:w="868"/>
        <w:gridCol w:w="868"/>
        <w:gridCol w:w="1339"/>
        <w:gridCol w:w="970"/>
        <w:gridCol w:w="1084"/>
        <w:gridCol w:w="1119"/>
        <w:gridCol w:w="868"/>
      </w:tblGrid>
      <w:tr w:rsidR="00AF794C" w14:paraId="3BE06169" w14:textId="77777777" w:rsidTr="00137484">
        <w:trPr>
          <w:trHeight w:val="373"/>
        </w:trPr>
        <w:tc>
          <w:tcPr>
            <w:tcW w:w="2012" w:type="dxa"/>
            <w:shd w:val="clear" w:color="auto" w:fill="auto"/>
            <w:noWrap/>
            <w:vAlign w:val="bottom"/>
            <w:hideMark/>
          </w:tcPr>
          <w:p w14:paraId="6E14C954" w14:textId="77777777" w:rsidR="008D5A63" w:rsidRPr="008D5A63" w:rsidRDefault="008D5A63" w:rsidP="008F4BD4">
            <w:pPr>
              <w:jc w:val="center"/>
              <w:rPr>
                <w:rFonts w:asciiTheme="majorBidi" w:hAnsiTheme="majorBidi" w:cstheme="majorBidi"/>
                <w:color w:val="000000"/>
              </w:rPr>
            </w:pPr>
            <w:r w:rsidRPr="008D5A63">
              <w:rPr>
                <w:rFonts w:asciiTheme="majorBidi" w:hAnsiTheme="majorBidi" w:cstheme="majorBidi"/>
                <w:color w:val="000000"/>
              </w:rPr>
              <w:t>Изменчивость</w:t>
            </w:r>
          </w:p>
        </w:tc>
        <w:tc>
          <w:tcPr>
            <w:tcW w:w="744" w:type="dxa"/>
            <w:shd w:val="clear" w:color="auto" w:fill="auto"/>
            <w:noWrap/>
            <w:vAlign w:val="bottom"/>
            <w:hideMark/>
          </w:tcPr>
          <w:p w14:paraId="2E7C96C6" w14:textId="77777777" w:rsidR="008D5A63" w:rsidRPr="008D5A63" w:rsidRDefault="008D5A63" w:rsidP="008F4BD4">
            <w:pPr>
              <w:jc w:val="center"/>
              <w:rPr>
                <w:rFonts w:asciiTheme="majorBidi" w:hAnsiTheme="majorBidi" w:cstheme="majorBidi"/>
                <w:color w:val="000000"/>
              </w:rPr>
            </w:pPr>
            <w:r w:rsidRPr="008D5A63">
              <w:rPr>
                <w:rFonts w:asciiTheme="majorBidi" w:hAnsiTheme="majorBidi" w:cstheme="majorBidi"/>
                <w:color w:val="000000"/>
              </w:rPr>
              <w:t>%var</w:t>
            </w:r>
          </w:p>
        </w:tc>
        <w:tc>
          <w:tcPr>
            <w:tcW w:w="868" w:type="dxa"/>
            <w:shd w:val="clear" w:color="auto" w:fill="auto"/>
            <w:noWrap/>
            <w:vAlign w:val="bottom"/>
            <w:hideMark/>
          </w:tcPr>
          <w:p w14:paraId="7CB0FC1F" w14:textId="77777777" w:rsidR="008D5A63" w:rsidRPr="008D5A63" w:rsidRDefault="008D5A63" w:rsidP="008F4BD4">
            <w:pPr>
              <w:jc w:val="center"/>
              <w:rPr>
                <w:rFonts w:asciiTheme="majorBidi" w:hAnsiTheme="majorBidi" w:cstheme="majorBidi"/>
                <w:color w:val="000000"/>
              </w:rPr>
            </w:pPr>
            <w:r w:rsidRPr="008D5A63">
              <w:rPr>
                <w:rFonts w:asciiTheme="majorBidi" w:hAnsiTheme="majorBidi" w:cstheme="majorBidi"/>
                <w:color w:val="000000"/>
              </w:rPr>
              <w:t>F-stat</w:t>
            </w:r>
          </w:p>
        </w:tc>
        <w:tc>
          <w:tcPr>
            <w:tcW w:w="868" w:type="dxa"/>
            <w:shd w:val="clear" w:color="auto" w:fill="auto"/>
            <w:noWrap/>
            <w:vAlign w:val="bottom"/>
            <w:hideMark/>
          </w:tcPr>
          <w:p w14:paraId="2CC53B6E" w14:textId="39AA794D" w:rsidR="008D5A63" w:rsidRPr="008D5A63" w:rsidRDefault="008D5A63" w:rsidP="008F4BD4">
            <w:pPr>
              <w:jc w:val="center"/>
              <w:rPr>
                <w:rFonts w:asciiTheme="majorBidi" w:hAnsiTheme="majorBidi" w:cstheme="majorBidi"/>
                <w:color w:val="000000"/>
              </w:rPr>
            </w:pPr>
            <w:r w:rsidRPr="008D5A63">
              <w:rPr>
                <w:rFonts w:asciiTheme="majorBidi" w:hAnsiTheme="majorBidi" w:cstheme="majorBidi"/>
                <w:color w:val="000000"/>
              </w:rPr>
              <w:t>F</w:t>
            </w:r>
          </w:p>
        </w:tc>
        <w:tc>
          <w:tcPr>
            <w:tcW w:w="1339" w:type="dxa"/>
            <w:shd w:val="clear" w:color="auto" w:fill="auto"/>
            <w:noWrap/>
            <w:vAlign w:val="bottom"/>
            <w:hideMark/>
          </w:tcPr>
          <w:p w14:paraId="2585C2B4" w14:textId="7320C165" w:rsidR="008D5A63" w:rsidRPr="00137484" w:rsidRDefault="00137484" w:rsidP="008F4BD4">
            <w:pPr>
              <w:jc w:val="center"/>
              <w:rPr>
                <w:rFonts w:asciiTheme="majorBidi" w:hAnsiTheme="majorBidi" w:cstheme="majorBidi"/>
                <w:color w:val="000000"/>
                <w:lang w:val="en-US"/>
              </w:rPr>
            </w:pPr>
            <w:r>
              <w:rPr>
                <w:rFonts w:asciiTheme="majorBidi" w:hAnsiTheme="majorBidi" w:cstheme="majorBidi"/>
                <w:color w:val="000000"/>
                <w:lang w:val="en-US"/>
              </w:rPr>
              <w:t>Std.dev</w:t>
            </w:r>
          </w:p>
        </w:tc>
        <w:tc>
          <w:tcPr>
            <w:tcW w:w="970" w:type="dxa"/>
            <w:shd w:val="clear" w:color="auto" w:fill="auto"/>
            <w:noWrap/>
            <w:vAlign w:val="bottom"/>
            <w:hideMark/>
          </w:tcPr>
          <w:p w14:paraId="178B41C5" w14:textId="00883556" w:rsidR="008D5A63" w:rsidRPr="00137484" w:rsidRDefault="00137484" w:rsidP="008F4BD4">
            <w:pPr>
              <w:jc w:val="center"/>
              <w:rPr>
                <w:rFonts w:asciiTheme="majorBidi" w:hAnsiTheme="majorBidi" w:cstheme="majorBidi"/>
                <w:color w:val="000000"/>
                <w:sz w:val="20"/>
                <w:szCs w:val="20"/>
              </w:rPr>
            </w:pPr>
            <w:r w:rsidRPr="00137484">
              <w:rPr>
                <w:rFonts w:asciiTheme="majorBidi" w:hAnsiTheme="majorBidi" w:cstheme="majorBidi"/>
                <w:color w:val="000000"/>
                <w:sz w:val="20"/>
                <w:szCs w:val="20"/>
              </w:rPr>
              <w:t xml:space="preserve">ДИ </w:t>
            </w:r>
            <w:r w:rsidR="008D5A63" w:rsidRPr="00137484">
              <w:rPr>
                <w:rFonts w:asciiTheme="majorBidi" w:hAnsiTheme="majorBidi" w:cstheme="majorBidi"/>
                <w:color w:val="000000"/>
                <w:sz w:val="20"/>
                <w:szCs w:val="20"/>
              </w:rPr>
              <w:t>2.5%</w:t>
            </w:r>
          </w:p>
        </w:tc>
        <w:tc>
          <w:tcPr>
            <w:tcW w:w="1084" w:type="dxa"/>
            <w:shd w:val="clear" w:color="auto" w:fill="auto"/>
            <w:noWrap/>
            <w:vAlign w:val="bottom"/>
            <w:hideMark/>
          </w:tcPr>
          <w:p w14:paraId="5466D5E4" w14:textId="1091D7A0" w:rsidR="008D5A63" w:rsidRPr="00137484" w:rsidRDefault="00137484" w:rsidP="008F4BD4">
            <w:pPr>
              <w:jc w:val="center"/>
              <w:rPr>
                <w:rFonts w:asciiTheme="majorBidi" w:hAnsiTheme="majorBidi" w:cstheme="majorBidi"/>
                <w:color w:val="000000"/>
                <w:sz w:val="20"/>
                <w:szCs w:val="20"/>
              </w:rPr>
            </w:pPr>
            <w:r w:rsidRPr="00137484">
              <w:rPr>
                <w:rFonts w:asciiTheme="majorBidi" w:hAnsiTheme="majorBidi" w:cstheme="majorBidi"/>
                <w:color w:val="000000"/>
                <w:sz w:val="20"/>
                <w:szCs w:val="20"/>
              </w:rPr>
              <w:t xml:space="preserve">ДИ </w:t>
            </w:r>
            <w:r w:rsidR="008D5A63" w:rsidRPr="00137484">
              <w:rPr>
                <w:rFonts w:asciiTheme="majorBidi" w:hAnsiTheme="majorBidi" w:cstheme="majorBidi"/>
                <w:color w:val="000000"/>
                <w:sz w:val="20"/>
                <w:szCs w:val="20"/>
              </w:rPr>
              <w:t>97.5%</w:t>
            </w:r>
          </w:p>
        </w:tc>
        <w:tc>
          <w:tcPr>
            <w:tcW w:w="1119" w:type="dxa"/>
            <w:shd w:val="clear" w:color="auto" w:fill="auto"/>
            <w:noWrap/>
            <w:vAlign w:val="bottom"/>
            <w:hideMark/>
          </w:tcPr>
          <w:p w14:paraId="082875EE" w14:textId="4482A83A" w:rsidR="008D5A63" w:rsidRPr="00137484" w:rsidRDefault="00137484" w:rsidP="00137484">
            <w:pPr>
              <w:jc w:val="center"/>
              <w:rPr>
                <w:rFonts w:asciiTheme="majorBidi" w:hAnsiTheme="majorBidi" w:cstheme="majorBidi"/>
                <w:color w:val="000000"/>
                <w:sz w:val="20"/>
                <w:szCs w:val="20"/>
                <w:lang w:val="en-US"/>
              </w:rPr>
            </w:pPr>
            <w:r>
              <w:rPr>
                <w:rFonts w:asciiTheme="majorBidi" w:hAnsiTheme="majorBidi" w:cstheme="majorBidi"/>
                <w:color w:val="000000"/>
                <w:sz w:val="20"/>
                <w:szCs w:val="20"/>
                <w:lang w:val="en-US"/>
              </w:rPr>
              <w:t>P</w:t>
            </w:r>
          </w:p>
        </w:tc>
        <w:tc>
          <w:tcPr>
            <w:tcW w:w="868" w:type="dxa"/>
            <w:shd w:val="clear" w:color="auto" w:fill="auto"/>
            <w:noWrap/>
            <w:vAlign w:val="bottom"/>
            <w:hideMark/>
          </w:tcPr>
          <w:p w14:paraId="1340E6BB" w14:textId="6B14CD9B" w:rsidR="008D5A63" w:rsidRPr="008D5A63" w:rsidRDefault="008D5A63" w:rsidP="008F4BD4">
            <w:pPr>
              <w:jc w:val="center"/>
              <w:rPr>
                <w:rFonts w:asciiTheme="majorBidi" w:hAnsiTheme="majorBidi" w:cstheme="majorBidi"/>
                <w:color w:val="000000"/>
              </w:rPr>
            </w:pPr>
            <w:r w:rsidRPr="008D5A63">
              <w:rPr>
                <w:rFonts w:asciiTheme="majorBidi" w:hAnsiTheme="majorBidi" w:cstheme="majorBidi"/>
                <w:color w:val="000000"/>
              </w:rPr>
              <w:t>F'</w:t>
            </w:r>
          </w:p>
        </w:tc>
      </w:tr>
      <w:tr w:rsidR="00AF794C" w14:paraId="78276AD8" w14:textId="77777777" w:rsidTr="00137484">
        <w:trPr>
          <w:trHeight w:val="373"/>
        </w:trPr>
        <w:tc>
          <w:tcPr>
            <w:tcW w:w="2012" w:type="dxa"/>
            <w:shd w:val="clear" w:color="auto" w:fill="auto"/>
            <w:noWrap/>
            <w:vAlign w:val="bottom"/>
            <w:hideMark/>
          </w:tcPr>
          <w:p w14:paraId="2A05CBF1" w14:textId="26AC1B94" w:rsidR="008D5A63" w:rsidRPr="00AF794C" w:rsidRDefault="00933E46">
            <w:pPr>
              <w:rPr>
                <w:rFonts w:asciiTheme="majorBidi" w:hAnsiTheme="majorBidi" w:cstheme="majorBidi"/>
                <w:color w:val="000000"/>
                <w:sz w:val="22"/>
                <w:szCs w:val="22"/>
              </w:rPr>
            </w:pPr>
            <w:r w:rsidRPr="00AF794C">
              <w:rPr>
                <w:rFonts w:asciiTheme="majorBidi" w:hAnsiTheme="majorBidi" w:cstheme="majorBidi"/>
                <w:color w:val="000000"/>
                <w:sz w:val="22"/>
                <w:szCs w:val="22"/>
              </w:rPr>
              <w:t>Внутри</w:t>
            </w:r>
            <w:r w:rsidR="008D5A63" w:rsidRPr="00AF794C">
              <w:rPr>
                <w:rFonts w:asciiTheme="majorBidi" w:hAnsiTheme="majorBidi" w:cstheme="majorBidi"/>
                <w:color w:val="000000"/>
                <w:sz w:val="22"/>
                <w:szCs w:val="22"/>
              </w:rPr>
              <w:t xml:space="preserve"> </w:t>
            </w:r>
            <w:r w:rsidRPr="00AF794C">
              <w:rPr>
                <w:rFonts w:asciiTheme="majorBidi" w:hAnsiTheme="majorBidi" w:cstheme="majorBidi"/>
                <w:color w:val="000000"/>
                <w:sz w:val="22"/>
                <w:szCs w:val="22"/>
              </w:rPr>
              <w:t>популяции</w:t>
            </w:r>
          </w:p>
        </w:tc>
        <w:tc>
          <w:tcPr>
            <w:tcW w:w="744" w:type="dxa"/>
            <w:shd w:val="clear" w:color="auto" w:fill="auto"/>
            <w:noWrap/>
            <w:vAlign w:val="bottom"/>
            <w:hideMark/>
          </w:tcPr>
          <w:p w14:paraId="3B6DAB60"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0.926</w:t>
            </w:r>
          </w:p>
        </w:tc>
        <w:tc>
          <w:tcPr>
            <w:tcW w:w="868" w:type="dxa"/>
            <w:shd w:val="clear" w:color="auto" w:fill="auto"/>
            <w:noWrap/>
            <w:vAlign w:val="bottom"/>
            <w:hideMark/>
          </w:tcPr>
          <w:p w14:paraId="79545F02"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F_it</w:t>
            </w:r>
          </w:p>
        </w:tc>
        <w:tc>
          <w:tcPr>
            <w:tcW w:w="868" w:type="dxa"/>
            <w:shd w:val="clear" w:color="auto" w:fill="auto"/>
            <w:noWrap/>
            <w:vAlign w:val="bottom"/>
            <w:hideMark/>
          </w:tcPr>
          <w:p w14:paraId="34CDC777"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0.074</w:t>
            </w:r>
          </w:p>
        </w:tc>
        <w:tc>
          <w:tcPr>
            <w:tcW w:w="1339" w:type="dxa"/>
            <w:shd w:val="clear" w:color="auto" w:fill="auto"/>
            <w:noWrap/>
            <w:vAlign w:val="bottom"/>
            <w:hideMark/>
          </w:tcPr>
          <w:p w14:paraId="5569DDE5"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0.027</w:t>
            </w:r>
          </w:p>
        </w:tc>
        <w:tc>
          <w:tcPr>
            <w:tcW w:w="970" w:type="dxa"/>
            <w:shd w:val="clear" w:color="auto" w:fill="auto"/>
            <w:noWrap/>
            <w:vAlign w:val="bottom"/>
            <w:hideMark/>
          </w:tcPr>
          <w:p w14:paraId="597286D6"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0.024</w:t>
            </w:r>
          </w:p>
        </w:tc>
        <w:tc>
          <w:tcPr>
            <w:tcW w:w="1084" w:type="dxa"/>
            <w:shd w:val="clear" w:color="auto" w:fill="auto"/>
            <w:noWrap/>
            <w:vAlign w:val="bottom"/>
            <w:hideMark/>
          </w:tcPr>
          <w:p w14:paraId="19ABA81F"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0.126</w:t>
            </w:r>
          </w:p>
        </w:tc>
        <w:tc>
          <w:tcPr>
            <w:tcW w:w="1119" w:type="dxa"/>
            <w:shd w:val="clear" w:color="auto" w:fill="auto"/>
            <w:noWrap/>
            <w:vAlign w:val="bottom"/>
            <w:hideMark/>
          </w:tcPr>
          <w:p w14:paraId="695D61B6"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w:t>
            </w:r>
          </w:p>
        </w:tc>
        <w:tc>
          <w:tcPr>
            <w:tcW w:w="868" w:type="dxa"/>
            <w:shd w:val="clear" w:color="auto" w:fill="auto"/>
            <w:noWrap/>
            <w:vAlign w:val="bottom"/>
            <w:hideMark/>
          </w:tcPr>
          <w:p w14:paraId="3E7A62A7"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w:t>
            </w:r>
          </w:p>
        </w:tc>
      </w:tr>
      <w:tr w:rsidR="00AF794C" w14:paraId="60C20B8A" w14:textId="77777777" w:rsidTr="00137484">
        <w:trPr>
          <w:trHeight w:val="373"/>
        </w:trPr>
        <w:tc>
          <w:tcPr>
            <w:tcW w:w="2012" w:type="dxa"/>
            <w:shd w:val="clear" w:color="auto" w:fill="auto"/>
            <w:noWrap/>
            <w:vAlign w:val="bottom"/>
            <w:hideMark/>
          </w:tcPr>
          <w:p w14:paraId="1B3AD9EE" w14:textId="74DA1B7D" w:rsidR="008D5A63" w:rsidRPr="00AF794C" w:rsidRDefault="008D5A63">
            <w:pPr>
              <w:rPr>
                <w:rFonts w:asciiTheme="majorBidi" w:hAnsiTheme="majorBidi" w:cstheme="majorBidi"/>
                <w:color w:val="000000"/>
                <w:sz w:val="22"/>
                <w:szCs w:val="22"/>
              </w:rPr>
            </w:pPr>
            <w:r w:rsidRPr="00AF794C">
              <w:rPr>
                <w:rFonts w:asciiTheme="majorBidi" w:hAnsiTheme="majorBidi" w:cstheme="majorBidi"/>
                <w:color w:val="000000"/>
                <w:sz w:val="22"/>
                <w:szCs w:val="22"/>
              </w:rPr>
              <w:t xml:space="preserve">Межу </w:t>
            </w:r>
            <w:r w:rsidR="00933E46" w:rsidRPr="00AF794C">
              <w:rPr>
                <w:rFonts w:asciiTheme="majorBidi" w:hAnsiTheme="majorBidi" w:cstheme="majorBidi"/>
                <w:color w:val="000000"/>
                <w:sz w:val="22"/>
                <w:szCs w:val="22"/>
              </w:rPr>
              <w:t xml:space="preserve">индивидами </w:t>
            </w:r>
          </w:p>
        </w:tc>
        <w:tc>
          <w:tcPr>
            <w:tcW w:w="744" w:type="dxa"/>
            <w:shd w:val="clear" w:color="auto" w:fill="auto"/>
            <w:noWrap/>
            <w:vAlign w:val="bottom"/>
            <w:hideMark/>
          </w:tcPr>
          <w:p w14:paraId="3BC743DF"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0.071</w:t>
            </w:r>
          </w:p>
        </w:tc>
        <w:tc>
          <w:tcPr>
            <w:tcW w:w="868" w:type="dxa"/>
            <w:shd w:val="clear" w:color="auto" w:fill="auto"/>
            <w:noWrap/>
            <w:vAlign w:val="bottom"/>
            <w:hideMark/>
          </w:tcPr>
          <w:p w14:paraId="668395A1"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F_is</w:t>
            </w:r>
          </w:p>
        </w:tc>
        <w:tc>
          <w:tcPr>
            <w:tcW w:w="868" w:type="dxa"/>
            <w:shd w:val="clear" w:color="auto" w:fill="auto"/>
            <w:noWrap/>
            <w:vAlign w:val="bottom"/>
            <w:hideMark/>
          </w:tcPr>
          <w:p w14:paraId="61103699"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0.072</w:t>
            </w:r>
          </w:p>
        </w:tc>
        <w:tc>
          <w:tcPr>
            <w:tcW w:w="1339" w:type="dxa"/>
            <w:shd w:val="clear" w:color="auto" w:fill="auto"/>
            <w:noWrap/>
            <w:vAlign w:val="bottom"/>
            <w:hideMark/>
          </w:tcPr>
          <w:p w14:paraId="460B881D"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0.027</w:t>
            </w:r>
          </w:p>
        </w:tc>
        <w:tc>
          <w:tcPr>
            <w:tcW w:w="970" w:type="dxa"/>
            <w:shd w:val="clear" w:color="auto" w:fill="auto"/>
            <w:noWrap/>
            <w:vAlign w:val="bottom"/>
            <w:hideMark/>
          </w:tcPr>
          <w:p w14:paraId="43719607"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0.022</w:t>
            </w:r>
          </w:p>
        </w:tc>
        <w:tc>
          <w:tcPr>
            <w:tcW w:w="1084" w:type="dxa"/>
            <w:shd w:val="clear" w:color="auto" w:fill="auto"/>
            <w:noWrap/>
            <w:vAlign w:val="bottom"/>
            <w:hideMark/>
          </w:tcPr>
          <w:p w14:paraId="77956E0B"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0.124</w:t>
            </w:r>
          </w:p>
        </w:tc>
        <w:tc>
          <w:tcPr>
            <w:tcW w:w="1119" w:type="dxa"/>
            <w:shd w:val="clear" w:color="auto" w:fill="auto"/>
            <w:noWrap/>
            <w:vAlign w:val="bottom"/>
            <w:hideMark/>
          </w:tcPr>
          <w:p w14:paraId="3AABA497"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0.001</w:t>
            </w:r>
          </w:p>
        </w:tc>
        <w:tc>
          <w:tcPr>
            <w:tcW w:w="868" w:type="dxa"/>
            <w:shd w:val="clear" w:color="auto" w:fill="auto"/>
            <w:noWrap/>
            <w:vAlign w:val="bottom"/>
            <w:hideMark/>
          </w:tcPr>
          <w:p w14:paraId="65D613CA" w14:textId="77777777" w:rsidR="008D5A63" w:rsidRPr="008D5A63" w:rsidRDefault="008D5A63">
            <w:pPr>
              <w:rPr>
                <w:rFonts w:asciiTheme="majorBidi" w:hAnsiTheme="majorBidi" w:cstheme="majorBidi"/>
                <w:color w:val="000000"/>
              </w:rPr>
            </w:pPr>
            <w:r w:rsidRPr="008D5A63">
              <w:rPr>
                <w:rFonts w:asciiTheme="majorBidi" w:hAnsiTheme="majorBidi" w:cstheme="majorBidi"/>
                <w:color w:val="000000"/>
              </w:rPr>
              <w:t>--</w:t>
            </w:r>
          </w:p>
        </w:tc>
      </w:tr>
      <w:tr w:rsidR="008F4BD4" w14:paraId="0835A2A8" w14:textId="77777777" w:rsidTr="00137484">
        <w:trPr>
          <w:trHeight w:val="373"/>
        </w:trPr>
        <w:tc>
          <w:tcPr>
            <w:tcW w:w="2012" w:type="dxa"/>
            <w:shd w:val="clear" w:color="auto" w:fill="auto"/>
            <w:noWrap/>
            <w:vAlign w:val="bottom"/>
            <w:hideMark/>
          </w:tcPr>
          <w:p w14:paraId="0F41A133" w14:textId="24624DD9" w:rsidR="00A90FD1" w:rsidRPr="00AF794C" w:rsidRDefault="00A90FD1" w:rsidP="00A90FD1">
            <w:pPr>
              <w:rPr>
                <w:rFonts w:asciiTheme="majorBidi" w:hAnsiTheme="majorBidi" w:cstheme="majorBidi"/>
                <w:color w:val="000000"/>
                <w:sz w:val="22"/>
                <w:szCs w:val="22"/>
              </w:rPr>
            </w:pPr>
            <w:r w:rsidRPr="00AF794C">
              <w:rPr>
                <w:rFonts w:asciiTheme="majorBidi" w:hAnsiTheme="majorBidi" w:cstheme="majorBidi"/>
                <w:color w:val="000000"/>
                <w:sz w:val="22"/>
                <w:szCs w:val="22"/>
              </w:rPr>
              <w:t>Межу популяциями</w:t>
            </w:r>
          </w:p>
        </w:tc>
        <w:tc>
          <w:tcPr>
            <w:tcW w:w="744" w:type="dxa"/>
            <w:shd w:val="clear" w:color="auto" w:fill="auto"/>
            <w:noWrap/>
            <w:vAlign w:val="bottom"/>
            <w:hideMark/>
          </w:tcPr>
          <w:p w14:paraId="63D1E2DD"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0.002</w:t>
            </w:r>
          </w:p>
        </w:tc>
        <w:tc>
          <w:tcPr>
            <w:tcW w:w="868" w:type="dxa"/>
            <w:shd w:val="clear" w:color="auto" w:fill="auto"/>
            <w:noWrap/>
            <w:vAlign w:val="bottom"/>
            <w:hideMark/>
          </w:tcPr>
          <w:p w14:paraId="05F9211D"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F_st</w:t>
            </w:r>
          </w:p>
        </w:tc>
        <w:tc>
          <w:tcPr>
            <w:tcW w:w="868" w:type="dxa"/>
            <w:shd w:val="clear" w:color="auto" w:fill="auto"/>
            <w:noWrap/>
            <w:vAlign w:val="bottom"/>
            <w:hideMark/>
          </w:tcPr>
          <w:p w14:paraId="41780D6F"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0.002</w:t>
            </w:r>
          </w:p>
        </w:tc>
        <w:tc>
          <w:tcPr>
            <w:tcW w:w="1339" w:type="dxa"/>
            <w:shd w:val="clear" w:color="auto" w:fill="auto"/>
            <w:noWrap/>
            <w:vAlign w:val="bottom"/>
            <w:hideMark/>
          </w:tcPr>
          <w:p w14:paraId="35A82222"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0.001</w:t>
            </w:r>
          </w:p>
        </w:tc>
        <w:tc>
          <w:tcPr>
            <w:tcW w:w="970" w:type="dxa"/>
            <w:shd w:val="clear" w:color="auto" w:fill="auto"/>
            <w:noWrap/>
            <w:vAlign w:val="bottom"/>
            <w:hideMark/>
          </w:tcPr>
          <w:p w14:paraId="0E323EC8"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0.001</w:t>
            </w:r>
          </w:p>
        </w:tc>
        <w:tc>
          <w:tcPr>
            <w:tcW w:w="1084" w:type="dxa"/>
            <w:shd w:val="clear" w:color="auto" w:fill="auto"/>
            <w:noWrap/>
            <w:vAlign w:val="bottom"/>
            <w:hideMark/>
          </w:tcPr>
          <w:p w14:paraId="389F3C9F"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0.004</w:t>
            </w:r>
          </w:p>
        </w:tc>
        <w:tc>
          <w:tcPr>
            <w:tcW w:w="1119" w:type="dxa"/>
            <w:shd w:val="clear" w:color="auto" w:fill="auto"/>
            <w:noWrap/>
            <w:vAlign w:val="bottom"/>
            <w:hideMark/>
          </w:tcPr>
          <w:p w14:paraId="4FE581EB"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0.012</w:t>
            </w:r>
          </w:p>
        </w:tc>
        <w:tc>
          <w:tcPr>
            <w:tcW w:w="868" w:type="dxa"/>
            <w:shd w:val="clear" w:color="auto" w:fill="auto"/>
            <w:noWrap/>
            <w:vAlign w:val="bottom"/>
            <w:hideMark/>
          </w:tcPr>
          <w:p w14:paraId="32B5EC43" w14:textId="77777777" w:rsidR="00A90FD1" w:rsidRPr="008D5A63" w:rsidRDefault="00A90FD1" w:rsidP="00A90FD1">
            <w:pPr>
              <w:rPr>
                <w:rFonts w:asciiTheme="majorBidi" w:hAnsiTheme="majorBidi" w:cstheme="majorBidi"/>
                <w:color w:val="000000"/>
              </w:rPr>
            </w:pPr>
            <w:r w:rsidRPr="008D5A63">
              <w:rPr>
                <w:rFonts w:asciiTheme="majorBidi" w:hAnsiTheme="majorBidi" w:cstheme="majorBidi"/>
                <w:color w:val="000000"/>
              </w:rPr>
              <w:t>0.003</w:t>
            </w:r>
          </w:p>
        </w:tc>
      </w:tr>
      <w:tr w:rsidR="008D5A63" w:rsidRPr="00AF794C" w14:paraId="7E96ED61" w14:textId="77777777" w:rsidTr="00137484">
        <w:trPr>
          <w:trHeight w:val="567"/>
        </w:trPr>
        <w:tc>
          <w:tcPr>
            <w:tcW w:w="9877" w:type="dxa"/>
            <w:gridSpan w:val="9"/>
            <w:shd w:val="clear" w:color="auto" w:fill="auto"/>
            <w:vAlign w:val="bottom"/>
            <w:hideMark/>
          </w:tcPr>
          <w:p w14:paraId="0CADB21E" w14:textId="355FA603" w:rsidR="008D5A63" w:rsidRPr="008D5A63" w:rsidRDefault="00AF794C" w:rsidP="007063E7">
            <w:pPr>
              <w:jc w:val="both"/>
              <w:rPr>
                <w:rFonts w:asciiTheme="majorBidi" w:hAnsiTheme="majorBidi" w:cstheme="majorBidi"/>
                <w:color w:val="000000"/>
              </w:rPr>
            </w:pPr>
            <w:r>
              <w:rPr>
                <w:rFonts w:asciiTheme="majorBidi" w:hAnsiTheme="majorBidi" w:cstheme="majorBidi"/>
                <w:color w:val="000000"/>
              </w:rPr>
              <w:t>Примечание</w:t>
            </w:r>
            <w:r w:rsidR="000D489B">
              <w:rPr>
                <w:rFonts w:asciiTheme="majorBidi" w:hAnsiTheme="majorBidi" w:cstheme="majorBidi"/>
                <w:color w:val="000000"/>
              </w:rPr>
              <w:t>:</w:t>
            </w:r>
            <w:r>
              <w:rPr>
                <w:rFonts w:asciiTheme="majorBidi" w:hAnsiTheme="majorBidi" w:cstheme="majorBidi"/>
                <w:color w:val="000000"/>
              </w:rPr>
              <w:t xml:space="preserve"> </w:t>
            </w:r>
            <w:r w:rsidR="00137484">
              <w:rPr>
                <w:rFonts w:asciiTheme="majorBidi" w:hAnsiTheme="majorBidi" w:cstheme="majorBidi"/>
                <w:color w:val="000000"/>
              </w:rPr>
              <w:t>ДИ -</w:t>
            </w:r>
            <w:r w:rsidR="008D5A63" w:rsidRPr="008D5A63">
              <w:rPr>
                <w:rFonts w:asciiTheme="majorBidi" w:hAnsiTheme="majorBidi" w:cstheme="majorBidi"/>
                <w:color w:val="000000"/>
              </w:rPr>
              <w:t xml:space="preserve"> доверительные интервалы F-статистики получены путем бутстрэппинга по локусам.</w:t>
            </w:r>
          </w:p>
        </w:tc>
      </w:tr>
    </w:tbl>
    <w:p w14:paraId="41C2D5F5" w14:textId="77777777" w:rsidR="009F2F01" w:rsidRDefault="009F2F01" w:rsidP="008F4BD4">
      <w:pPr>
        <w:jc w:val="both"/>
        <w:rPr>
          <w:rFonts w:asciiTheme="majorBidi" w:hAnsiTheme="majorBidi" w:cstheme="majorBidi"/>
          <w:color w:val="000000" w:themeColor="text1"/>
          <w:sz w:val="28"/>
          <w:szCs w:val="28"/>
        </w:rPr>
      </w:pPr>
    </w:p>
    <w:p w14:paraId="7AD9CC1D" w14:textId="20E23A77" w:rsidR="00AB41AA" w:rsidRPr="006A3C00" w:rsidRDefault="004F25FE" w:rsidP="006A3C00">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Несмотря на то, что казахи исторически разделены на три жуза, предыдущие исследования показали, что этническ</w:t>
      </w:r>
      <w:r>
        <w:rPr>
          <w:rFonts w:asciiTheme="majorBidi" w:hAnsiTheme="majorBidi" w:cstheme="majorBidi"/>
          <w:color w:val="000000" w:themeColor="text1"/>
          <w:sz w:val="28"/>
          <w:szCs w:val="28"/>
        </w:rPr>
        <w:t xml:space="preserve">ая </w:t>
      </w:r>
      <w:r w:rsidRPr="00BB66DF">
        <w:rPr>
          <w:rFonts w:asciiTheme="majorBidi" w:hAnsiTheme="majorBidi" w:cstheme="majorBidi"/>
          <w:color w:val="000000" w:themeColor="text1"/>
          <w:sz w:val="28"/>
          <w:szCs w:val="28"/>
        </w:rPr>
        <w:t>групп</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внутри </w:t>
      </w:r>
      <w:r w:rsidRPr="00BB66DF">
        <w:rPr>
          <w:rFonts w:asciiTheme="majorBidi" w:hAnsiTheme="majorBidi" w:cstheme="majorBidi"/>
          <w:color w:val="000000" w:themeColor="text1"/>
          <w:sz w:val="28"/>
          <w:szCs w:val="28"/>
        </w:rPr>
        <w:t>генетически однородна [1</w:t>
      </w:r>
      <w:r w:rsidR="00FE45BC" w:rsidRPr="00FE45BC">
        <w:rPr>
          <w:rFonts w:asciiTheme="majorBidi" w:hAnsiTheme="majorBidi" w:cstheme="majorBidi"/>
          <w:color w:val="000000" w:themeColor="text1"/>
          <w:sz w:val="28"/>
          <w:szCs w:val="28"/>
        </w:rPr>
        <w:t>97</w:t>
      </w:r>
      <w:r w:rsidRPr="00BB66DF">
        <w:rPr>
          <w:rFonts w:asciiTheme="majorBidi" w:hAnsiTheme="majorBidi" w:cstheme="majorBidi"/>
          <w:color w:val="000000" w:themeColor="text1"/>
          <w:sz w:val="28"/>
          <w:szCs w:val="28"/>
        </w:rPr>
        <w:t>].</w:t>
      </w:r>
      <w:r w:rsidR="006A3C00">
        <w:rPr>
          <w:rFonts w:asciiTheme="majorBidi" w:hAnsiTheme="majorBidi" w:cstheme="majorBidi"/>
          <w:color w:val="000000" w:themeColor="text1"/>
          <w:sz w:val="28"/>
          <w:szCs w:val="28"/>
        </w:rPr>
        <w:t xml:space="preserve"> Это подтверждено и нашем исследовании. </w:t>
      </w:r>
      <w:r>
        <w:rPr>
          <w:rFonts w:asciiTheme="majorBidi" w:hAnsiTheme="majorBidi" w:cstheme="majorBidi"/>
          <w:color w:val="000000" w:themeColor="text1"/>
          <w:sz w:val="28"/>
          <w:szCs w:val="28"/>
        </w:rPr>
        <w:t>Следовательно,</w:t>
      </w:r>
      <w:r w:rsidRPr="008C3AD6">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э</w:t>
      </w:r>
      <w:r w:rsidRPr="00BB66DF">
        <w:rPr>
          <w:rFonts w:asciiTheme="majorBidi" w:hAnsiTheme="majorBidi" w:cstheme="majorBidi"/>
          <w:color w:val="000000" w:themeColor="text1"/>
          <w:sz w:val="28"/>
          <w:szCs w:val="28"/>
        </w:rPr>
        <w:t>то позволяет использовать образцы ДНК исследуемой группы как единую выборку для сравнительного анализа с другими популяциями.</w:t>
      </w:r>
    </w:p>
    <w:p w14:paraId="1078696D" w14:textId="2F8B1583" w:rsidR="00AB41AA"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Далее</w:t>
      </w:r>
      <w:r w:rsidRPr="00BB66DF">
        <w:rPr>
          <w:rFonts w:asciiTheme="majorBidi" w:hAnsiTheme="majorBidi" w:cstheme="majorBidi"/>
          <w:color w:val="000000" w:themeColor="text1"/>
          <w:sz w:val="28"/>
          <w:szCs w:val="28"/>
        </w:rPr>
        <w:t xml:space="preserve"> проводился </w:t>
      </w:r>
      <w:r>
        <w:rPr>
          <w:rFonts w:asciiTheme="majorBidi" w:hAnsiTheme="majorBidi" w:cstheme="majorBidi"/>
          <w:color w:val="000000" w:themeColor="text1"/>
          <w:sz w:val="28"/>
          <w:szCs w:val="28"/>
        </w:rPr>
        <w:t xml:space="preserve">анализ </w:t>
      </w:r>
      <w:r w:rsidRPr="00BB66DF">
        <w:rPr>
          <w:rFonts w:asciiTheme="majorBidi" w:hAnsiTheme="majorBidi" w:cstheme="majorBidi"/>
          <w:color w:val="000000" w:themeColor="text1"/>
          <w:sz w:val="28"/>
          <w:szCs w:val="28"/>
        </w:rPr>
        <w:t xml:space="preserve">на основе сопоставления частот аллелей ОНП генов - </w:t>
      </w:r>
      <w:r w:rsidR="00047CE9" w:rsidRPr="00BB66DF">
        <w:rPr>
          <w:rFonts w:asciiTheme="majorBidi" w:hAnsiTheme="majorBidi" w:cstheme="majorBidi"/>
          <w:color w:val="000000" w:themeColor="text1"/>
          <w:sz w:val="28"/>
          <w:szCs w:val="28"/>
        </w:rPr>
        <w:t>кандидатов,</w:t>
      </w:r>
      <w:r w:rsidRPr="00BB66DF">
        <w:rPr>
          <w:rFonts w:asciiTheme="majorBidi" w:hAnsiTheme="majorBidi" w:cstheme="majorBidi"/>
          <w:color w:val="000000" w:themeColor="text1"/>
          <w:sz w:val="28"/>
          <w:szCs w:val="28"/>
        </w:rPr>
        <w:t xml:space="preserve"> ассоциированных с риском САК в казахской этнической группе с частотами аллелей</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соответствующих ОНП генов - кандидатов в мировых популяциях, доступных в международной базе HapMap. </w:t>
      </w:r>
    </w:p>
    <w:p w14:paraId="4DA71376" w14:textId="67995318" w:rsidR="00AB41AA" w:rsidRPr="00D15EB5" w:rsidRDefault="00AB41AA" w:rsidP="00D15EB5">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Результаты сравнительного анализа показали, что для представителей </w:t>
      </w:r>
      <w:r>
        <w:rPr>
          <w:rFonts w:asciiTheme="majorBidi" w:hAnsiTheme="majorBidi" w:cstheme="majorBidi"/>
          <w:color w:val="000000" w:themeColor="text1"/>
          <w:sz w:val="28"/>
          <w:szCs w:val="28"/>
        </w:rPr>
        <w:t>Пекинской популяции китайцев (</w:t>
      </w:r>
      <w:r w:rsidRPr="00BB66DF">
        <w:rPr>
          <w:rFonts w:asciiTheme="majorBidi" w:hAnsiTheme="majorBidi" w:cstheme="majorBidi"/>
          <w:color w:val="000000" w:themeColor="text1"/>
          <w:sz w:val="28"/>
          <w:szCs w:val="28"/>
        </w:rPr>
        <w:t>HCB</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11 из 27 ОНП имели значимое различие с казахской этнической группой. Для популяции африканского происхождения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ASW</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генетический анализ проведен по 27 полиморфизмам, 22 из которых значительно различались с казахской этнической группой (</w:t>
      </w:r>
      <w:r w:rsidRPr="009108BA">
        <w:rPr>
          <w:rFonts w:asciiTheme="majorBidi" w:hAnsiTheme="majorBidi" w:cstheme="majorBidi"/>
          <w:color w:val="000000" w:themeColor="text1"/>
          <w:sz w:val="28"/>
          <w:szCs w:val="28"/>
        </w:rPr>
        <w:t>приложение</w:t>
      </w:r>
      <w:r w:rsidRPr="00BB66DF">
        <w:rPr>
          <w:rFonts w:asciiTheme="majorBidi" w:hAnsiTheme="majorBidi" w:cstheme="majorBidi"/>
          <w:color w:val="000000" w:themeColor="text1"/>
          <w:sz w:val="28"/>
          <w:szCs w:val="28"/>
        </w:rPr>
        <w:t xml:space="preserve"> </w:t>
      </w:r>
      <w:r w:rsidR="00220C08">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Популяция </w:t>
      </w:r>
      <w:r>
        <w:rPr>
          <w:rFonts w:asciiTheme="majorBidi" w:hAnsiTheme="majorBidi" w:cstheme="majorBidi"/>
          <w:color w:val="000000" w:themeColor="text1"/>
          <w:sz w:val="28"/>
          <w:szCs w:val="28"/>
        </w:rPr>
        <w:t>ханьских китайцев (</w:t>
      </w:r>
      <w:r w:rsidRPr="00BB66DF">
        <w:rPr>
          <w:rFonts w:asciiTheme="majorBidi" w:hAnsiTheme="majorBidi" w:cstheme="majorBidi"/>
          <w:color w:val="000000" w:themeColor="text1"/>
          <w:sz w:val="28"/>
          <w:szCs w:val="28"/>
        </w:rPr>
        <w:t>CHB</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показала значимое различие для 16 ОНП из 27 в сравнении с казахской этнической группой. Сравнительный анализ выявил значимые различия между казахской и </w:t>
      </w:r>
      <w:r w:rsidRPr="003D098B">
        <w:rPr>
          <w:rFonts w:asciiTheme="majorBidi" w:hAnsiTheme="majorBidi" w:cstheme="majorBidi"/>
          <w:color w:val="000000" w:themeColor="text1"/>
          <w:sz w:val="28"/>
          <w:szCs w:val="28"/>
        </w:rPr>
        <w:t xml:space="preserve">китайской популяции из Денвера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CHD</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для 12 ОНП. Различия между популяцией Лухья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LWK</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и казахской этнической группой выявлены в 22 ОНП. Также полученные результаты анализа, показали значимые различия для 13 из 27 ОНП в </w:t>
      </w:r>
      <w:r>
        <w:rPr>
          <w:rFonts w:asciiTheme="majorBidi" w:hAnsiTheme="majorBidi" w:cstheme="majorBidi"/>
          <w:color w:val="000000" w:themeColor="text1"/>
          <w:sz w:val="28"/>
          <w:szCs w:val="28"/>
        </w:rPr>
        <w:t>мексиканской популяции (</w:t>
      </w:r>
      <w:r w:rsidRPr="00BB66DF">
        <w:rPr>
          <w:rFonts w:asciiTheme="majorBidi" w:hAnsiTheme="majorBidi" w:cstheme="majorBidi"/>
          <w:color w:val="000000" w:themeColor="text1"/>
          <w:sz w:val="28"/>
          <w:szCs w:val="28"/>
        </w:rPr>
        <w:t>MEX</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15 из 27 ОНП в популяции Масаи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МKK</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23 из 27 ОНП в </w:t>
      </w:r>
      <w:r w:rsidRPr="003D098B">
        <w:rPr>
          <w:rFonts w:asciiTheme="majorBidi" w:hAnsiTheme="majorBidi" w:cstheme="majorBidi"/>
          <w:color w:val="000000" w:themeColor="text1"/>
          <w:sz w:val="28"/>
          <w:szCs w:val="28"/>
        </w:rPr>
        <w:t>тосканской популяции</w:t>
      </w:r>
      <w:r w:rsidRPr="00BB66DF">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w:t>
      </w:r>
      <w:r w:rsidRPr="00BB66DF">
        <w:rPr>
          <w:rFonts w:asciiTheme="majorBidi" w:hAnsiTheme="majorBidi" w:cstheme="majorBidi"/>
          <w:color w:val="000000" w:themeColor="text1"/>
          <w:sz w:val="28"/>
          <w:szCs w:val="28"/>
        </w:rPr>
        <w:t>TSI</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20 из 27 ОНП в </w:t>
      </w:r>
      <w:r>
        <w:rPr>
          <w:rFonts w:asciiTheme="majorBidi" w:hAnsiTheme="majorBidi" w:cstheme="majorBidi"/>
          <w:color w:val="000000" w:themeColor="text1"/>
          <w:sz w:val="28"/>
          <w:szCs w:val="28"/>
        </w:rPr>
        <w:t>центрально-европейской популяции (</w:t>
      </w:r>
      <w:r w:rsidRPr="00BB66DF">
        <w:rPr>
          <w:rFonts w:asciiTheme="majorBidi" w:hAnsiTheme="majorBidi" w:cstheme="majorBidi"/>
          <w:color w:val="000000" w:themeColor="text1"/>
          <w:sz w:val="28"/>
          <w:szCs w:val="28"/>
        </w:rPr>
        <w:t>CEU</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19 ОНП в </w:t>
      </w:r>
      <w:r>
        <w:rPr>
          <w:rFonts w:asciiTheme="majorBidi" w:hAnsiTheme="majorBidi" w:cstheme="majorBidi"/>
          <w:color w:val="000000" w:themeColor="text1"/>
          <w:sz w:val="28"/>
          <w:szCs w:val="28"/>
        </w:rPr>
        <w:t>японской (</w:t>
      </w:r>
      <w:r w:rsidRPr="00BB66DF">
        <w:rPr>
          <w:rFonts w:asciiTheme="majorBidi" w:hAnsiTheme="majorBidi" w:cstheme="majorBidi"/>
          <w:color w:val="000000" w:themeColor="text1"/>
          <w:sz w:val="28"/>
          <w:szCs w:val="28"/>
        </w:rPr>
        <w:t>JPT</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а также 21 из 27 ОНП в </w:t>
      </w:r>
      <w:r>
        <w:rPr>
          <w:rFonts w:asciiTheme="majorBidi" w:hAnsiTheme="majorBidi" w:cstheme="majorBidi"/>
          <w:color w:val="000000" w:themeColor="text1"/>
          <w:sz w:val="28"/>
          <w:szCs w:val="28"/>
        </w:rPr>
        <w:t xml:space="preserve">популяциях </w:t>
      </w:r>
      <w:r w:rsidRPr="003D098B">
        <w:rPr>
          <w:rFonts w:asciiTheme="majorBidi" w:hAnsiTheme="majorBidi" w:cstheme="majorBidi"/>
          <w:color w:val="000000" w:themeColor="text1"/>
          <w:sz w:val="28"/>
          <w:szCs w:val="28"/>
        </w:rPr>
        <w:t xml:space="preserve">Гуджарати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GIH</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и</w:t>
      </w:r>
      <w:r>
        <w:rPr>
          <w:rFonts w:asciiTheme="majorBidi" w:hAnsiTheme="majorBidi" w:cstheme="majorBidi"/>
          <w:color w:val="000000" w:themeColor="text1"/>
          <w:sz w:val="28"/>
          <w:szCs w:val="28"/>
        </w:rPr>
        <w:t xml:space="preserve"> Йоруба</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YRI</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Среди популяции включенных в анализ, наибольшее различие с казахской этнической группой показала тосканская популяция из Италии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highlight w:val="white"/>
        </w:rPr>
        <w:t>TSI</w:t>
      </w:r>
      <w:r w:rsidR="00D15EB5">
        <w:rPr>
          <w:rFonts w:asciiTheme="majorBidi" w:hAnsiTheme="majorBidi" w:cstheme="majorBidi"/>
          <w:color w:val="000000" w:themeColor="text1"/>
          <w:sz w:val="28"/>
          <w:szCs w:val="28"/>
          <w:highlight w:val="white"/>
        </w:rPr>
        <w:t>.</w:t>
      </w:r>
    </w:p>
    <w:p w14:paraId="1DA27900" w14:textId="2B6B7EDD"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По данным GWAS исследований ген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highlight w:val="white"/>
        </w:rPr>
        <w:t xml:space="preserve"> является генетическим маркером риска САК в различных популяциях. Роль </w:t>
      </w:r>
      <w:r w:rsidRPr="00BB66DF">
        <w:rPr>
          <w:rFonts w:asciiTheme="majorBidi" w:hAnsiTheme="majorBidi" w:cstheme="majorBidi"/>
          <w:color w:val="000000" w:themeColor="text1"/>
          <w:sz w:val="28"/>
          <w:szCs w:val="28"/>
        </w:rPr>
        <w:t xml:space="preserve">гена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highlight w:val="white"/>
        </w:rPr>
        <w:t xml:space="preserve"> при САК до конца не изучена, однако известно, что </w:t>
      </w:r>
      <w:r w:rsidRPr="00BB66DF">
        <w:rPr>
          <w:rFonts w:asciiTheme="majorBidi" w:hAnsiTheme="majorBidi" w:cstheme="majorBidi"/>
          <w:i/>
          <w:color w:val="000000" w:themeColor="text1"/>
          <w:sz w:val="28"/>
          <w:szCs w:val="28"/>
          <w:highlight w:val="white"/>
        </w:rPr>
        <w:t>CDKN2BAS</w:t>
      </w:r>
      <w:r w:rsidRPr="00BB66DF">
        <w:rPr>
          <w:rFonts w:asciiTheme="majorBidi" w:hAnsiTheme="majorBidi" w:cstheme="majorBidi"/>
          <w:color w:val="000000" w:themeColor="text1"/>
          <w:sz w:val="28"/>
          <w:szCs w:val="28"/>
          <w:highlight w:val="white"/>
        </w:rPr>
        <w:t xml:space="preserve"> может регулировать экспрессию уровня гена </w:t>
      </w:r>
      <w:r w:rsidRPr="00BB66DF">
        <w:rPr>
          <w:rFonts w:asciiTheme="majorBidi" w:hAnsiTheme="majorBidi" w:cstheme="majorBidi"/>
          <w:i/>
          <w:color w:val="000000" w:themeColor="text1"/>
          <w:sz w:val="28"/>
          <w:szCs w:val="28"/>
          <w:highlight w:val="white"/>
        </w:rPr>
        <w:t>CARD8</w:t>
      </w:r>
      <w:r w:rsidRPr="00BB66DF">
        <w:rPr>
          <w:rFonts w:asciiTheme="majorBidi" w:hAnsiTheme="majorBidi" w:cstheme="majorBidi"/>
          <w:color w:val="000000" w:themeColor="text1"/>
          <w:sz w:val="28"/>
          <w:szCs w:val="28"/>
          <w:highlight w:val="white"/>
        </w:rPr>
        <w:t>, который влияет на прогрессирование атеросклероза, одного из факторов развития аневризм. В мировых исследованиях rs1333040 и rs6475606 ассоциированы с САК в китайской популяции [</w:t>
      </w:r>
      <w:r w:rsidRPr="00BB66DF">
        <w:rPr>
          <w:rFonts w:asciiTheme="majorBidi" w:hAnsiTheme="majorBidi" w:cstheme="majorBidi"/>
          <w:color w:val="000000" w:themeColor="text1"/>
          <w:sz w:val="28"/>
          <w:szCs w:val="28"/>
        </w:rPr>
        <w:t>19</w:t>
      </w:r>
      <w:r w:rsidR="00FE45BC">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highlight w:val="white"/>
        </w:rPr>
        <w:t>]. В нашем исследовании редкий аллель аллель G полиморфизма rs2891168 встречался с частотой 31% и имел значительные различия с популяциями HCB, CHB, CHD, GIH, MEX, TSI и JPT.</w:t>
      </w:r>
    </w:p>
    <w:p w14:paraId="7D08B463" w14:textId="77777777" w:rsidR="00AB41AA" w:rsidRPr="003D098B"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 xml:space="preserve">Ген </w:t>
      </w:r>
      <w:r w:rsidRPr="00BB66DF">
        <w:rPr>
          <w:rFonts w:asciiTheme="majorBidi" w:hAnsiTheme="majorBidi" w:cstheme="majorBidi"/>
          <w:i/>
          <w:color w:val="000000" w:themeColor="text1"/>
          <w:sz w:val="28"/>
          <w:szCs w:val="28"/>
          <w:highlight w:val="white"/>
        </w:rPr>
        <w:t>SOX17</w:t>
      </w:r>
      <w:r w:rsidRPr="00BB66DF">
        <w:rPr>
          <w:rFonts w:asciiTheme="majorBidi" w:hAnsiTheme="majorBidi" w:cstheme="majorBidi"/>
          <w:color w:val="000000" w:themeColor="text1"/>
          <w:sz w:val="28"/>
          <w:szCs w:val="28"/>
          <w:highlight w:val="white"/>
        </w:rPr>
        <w:t xml:space="preserve"> играет важную роль в формировании и поддержании целостности эндотелия сосудов [26, p.2846]. Исследования на азиатских и европейских популяциях выявили, </w:t>
      </w:r>
      <w:r w:rsidRPr="00BB66DF">
        <w:rPr>
          <w:rFonts w:asciiTheme="majorBidi" w:hAnsiTheme="majorBidi" w:cstheme="majorBidi"/>
          <w:color w:val="000000" w:themeColor="text1"/>
          <w:sz w:val="28"/>
          <w:szCs w:val="28"/>
        </w:rPr>
        <w:t>что частота встречаемости аллеля А варьировала от 15 до 22% в CEU популяции</w:t>
      </w:r>
      <w:r w:rsidRPr="00BB66DF">
        <w:rPr>
          <w:rFonts w:asciiTheme="majorBidi" w:hAnsiTheme="majorBidi" w:cstheme="majorBidi"/>
          <w:color w:val="000000" w:themeColor="text1"/>
          <w:sz w:val="28"/>
          <w:szCs w:val="28"/>
          <w:highlight w:val="white"/>
        </w:rPr>
        <w:t xml:space="preserve"> и от 25 до 30% в JPT. По результатам наших исследований частота аллеля А полиморфизма rs10958409 составила 33% и аллеля С полиморфизма rs1504749 - 16% в казахской этнической группе и выявила значимые различия между казахской и LWK, MEX, MKK и YRI популяциями.</w:t>
      </w:r>
    </w:p>
    <w:p w14:paraId="51FD2D6E" w14:textId="3DD93EA8"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 xml:space="preserve">Протеогликан-версикан играет важную роль в сборке внеклеточного матрикса. Исследования неравновесного сцепления показали, что </w:t>
      </w:r>
      <w:r w:rsidRPr="00BB66DF">
        <w:rPr>
          <w:rFonts w:asciiTheme="majorBidi" w:hAnsiTheme="majorBidi" w:cstheme="majorBidi"/>
          <w:i/>
          <w:color w:val="000000" w:themeColor="text1"/>
          <w:sz w:val="28"/>
          <w:szCs w:val="28"/>
          <w:highlight w:val="white"/>
        </w:rPr>
        <w:t>VCAN</w:t>
      </w:r>
      <w:r w:rsidRPr="00BB66DF">
        <w:rPr>
          <w:rFonts w:asciiTheme="majorBidi" w:hAnsiTheme="majorBidi" w:cstheme="majorBidi"/>
          <w:color w:val="000000" w:themeColor="text1"/>
          <w:sz w:val="28"/>
          <w:szCs w:val="28"/>
          <w:highlight w:val="white"/>
        </w:rPr>
        <w:t xml:space="preserve"> является предполагаемым геном-кандидатом ВА в локусе 5q22-31. Не синонимичные варианты в кодирующей области гликозаминогликана α (</w:t>
      </w:r>
      <w:r w:rsidRPr="00BB66DF">
        <w:rPr>
          <w:rFonts w:asciiTheme="majorBidi" w:hAnsiTheme="majorBidi" w:cstheme="majorBidi"/>
          <w:i/>
          <w:color w:val="000000" w:themeColor="text1"/>
          <w:sz w:val="28"/>
          <w:szCs w:val="28"/>
          <w:highlight w:val="white"/>
        </w:rPr>
        <w:t>GAG-α</w:t>
      </w:r>
      <w:r w:rsidRPr="00BB66DF">
        <w:rPr>
          <w:rFonts w:asciiTheme="majorBidi" w:hAnsiTheme="majorBidi" w:cstheme="majorBidi"/>
          <w:color w:val="000000" w:themeColor="text1"/>
          <w:sz w:val="28"/>
          <w:szCs w:val="28"/>
          <w:highlight w:val="white"/>
        </w:rPr>
        <w:t xml:space="preserve">) и </w:t>
      </w:r>
      <w:r w:rsidRPr="00BB66DF">
        <w:rPr>
          <w:rFonts w:asciiTheme="majorBidi" w:hAnsiTheme="majorBidi" w:cstheme="majorBidi"/>
          <w:i/>
          <w:color w:val="000000" w:themeColor="text1"/>
          <w:sz w:val="28"/>
          <w:szCs w:val="28"/>
          <w:highlight w:val="white"/>
        </w:rPr>
        <w:t xml:space="preserve">GAG-β </w:t>
      </w:r>
      <w:r w:rsidRPr="00BB66DF">
        <w:rPr>
          <w:rFonts w:asciiTheme="majorBidi" w:hAnsiTheme="majorBidi" w:cstheme="majorBidi"/>
          <w:color w:val="000000" w:themeColor="text1"/>
          <w:sz w:val="28"/>
          <w:szCs w:val="28"/>
          <w:highlight w:val="white"/>
        </w:rPr>
        <w:t>и два ОНП rs251124 и rs173686, участвующих в сплайсинге могут повышать риск возникновения САК в популяции Южной Индии [</w:t>
      </w:r>
      <w:r w:rsidRPr="00BB66DF">
        <w:rPr>
          <w:rFonts w:asciiTheme="majorBidi" w:hAnsiTheme="majorBidi" w:cstheme="majorBidi"/>
          <w:color w:val="000000" w:themeColor="text1"/>
          <w:sz w:val="28"/>
          <w:szCs w:val="28"/>
        </w:rPr>
        <w:t>19</w:t>
      </w:r>
      <w:r w:rsidR="00FE45BC">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highlight w:val="white"/>
        </w:rPr>
        <w:t>]. Частота распространения риск аллеля по данным ОНП имела различия между казахской этнической группой и популяциями HCB, JPT, ASW, GIH, MEX, TSI, CEU.</w:t>
      </w:r>
    </w:p>
    <w:p w14:paraId="78C4AB5A"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Роль гена </w:t>
      </w:r>
      <w:r w:rsidRPr="00BB66DF">
        <w:rPr>
          <w:rFonts w:asciiTheme="majorBidi" w:hAnsiTheme="majorBidi" w:cstheme="majorBidi"/>
          <w:i/>
          <w:color w:val="000000" w:themeColor="text1"/>
          <w:sz w:val="28"/>
          <w:szCs w:val="28"/>
        </w:rPr>
        <w:t>С12orf75</w:t>
      </w:r>
      <w:r w:rsidRPr="00BB66DF">
        <w:rPr>
          <w:rFonts w:asciiTheme="majorBidi" w:hAnsiTheme="majorBidi" w:cstheme="majorBidi"/>
          <w:color w:val="000000" w:themeColor="text1"/>
          <w:sz w:val="28"/>
          <w:szCs w:val="28"/>
        </w:rPr>
        <w:t xml:space="preserve"> в патогенезе САК до конца не изучена. Однако исследования на азиатской популяции выявили достоверную ассоциацию с семейными формами САК [26, p. 2849]. </w:t>
      </w:r>
      <w:r w:rsidRPr="00BB66DF">
        <w:rPr>
          <w:rFonts w:asciiTheme="majorBidi" w:hAnsiTheme="majorBidi" w:cstheme="majorBidi"/>
          <w:color w:val="000000" w:themeColor="text1"/>
          <w:sz w:val="28"/>
          <w:szCs w:val="28"/>
          <w:highlight w:val="white"/>
        </w:rPr>
        <w:t xml:space="preserve">Интересно, что частоты аллелей и генотипов для полиморфизма rs11112585 гена </w:t>
      </w:r>
      <w:r w:rsidRPr="00BB66DF">
        <w:rPr>
          <w:rFonts w:asciiTheme="majorBidi" w:hAnsiTheme="majorBidi" w:cstheme="majorBidi"/>
          <w:i/>
          <w:color w:val="000000" w:themeColor="text1"/>
          <w:sz w:val="28"/>
          <w:szCs w:val="28"/>
        </w:rPr>
        <w:t>С12orf75</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 xml:space="preserve">в наших исследованиях по сравнению с популяцией из HapMap показали максимальные различия с азиатскими популяциями, в то время как частоты по полиморфизму rs2374513 различались с европейскими и африканскими популяциями. </w:t>
      </w:r>
    </w:p>
    <w:p w14:paraId="2BEE8618" w14:textId="49678293"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UBR3</w:t>
      </w:r>
      <w:r w:rsidRPr="00BB66DF">
        <w:rPr>
          <w:rFonts w:asciiTheme="majorBidi" w:hAnsiTheme="majorBidi" w:cstheme="majorBidi"/>
          <w:color w:val="000000" w:themeColor="text1"/>
          <w:sz w:val="28"/>
          <w:szCs w:val="28"/>
        </w:rPr>
        <w:t>, кодирует убиквитин протеин лигазу, являющийся частью системы убиквитин опосредованного распада белка в протеасомах. По всей видимости, ген влияет на патогенез САК посредством эпигенетических процессов [</w:t>
      </w:r>
      <w:r w:rsidR="00FE45BC">
        <w:rPr>
          <w:rFonts w:asciiTheme="majorBidi" w:hAnsiTheme="majorBidi" w:cstheme="majorBidi"/>
          <w:color w:val="000000" w:themeColor="text1"/>
          <w:sz w:val="28"/>
          <w:szCs w:val="28"/>
        </w:rPr>
        <w:t>200</w:t>
      </w:r>
      <w:r w:rsidRPr="00BB66DF">
        <w:rPr>
          <w:rFonts w:asciiTheme="majorBidi" w:hAnsiTheme="majorBidi" w:cstheme="majorBidi"/>
          <w:color w:val="000000" w:themeColor="text1"/>
          <w:sz w:val="28"/>
          <w:szCs w:val="28"/>
        </w:rPr>
        <w:t xml:space="preserve">]. В казахской этнической группе частота риск аллеля составила 16% и имела значительные различия с популяциями </w:t>
      </w:r>
      <w:r w:rsidRPr="00BB66DF">
        <w:rPr>
          <w:rFonts w:asciiTheme="majorBidi" w:hAnsiTheme="majorBidi" w:cstheme="majorBidi"/>
          <w:color w:val="000000" w:themeColor="text1"/>
          <w:sz w:val="28"/>
          <w:szCs w:val="28"/>
          <w:highlight w:val="white"/>
        </w:rPr>
        <w:t>ASW, GIH, LWK, YRI и TSI, CEU.</w:t>
      </w:r>
    </w:p>
    <w:p w14:paraId="789B1DDB" w14:textId="2BB38CC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PR-домен, содержащий 9 белков, ДНК-связывающий домен цинкового пальца с тандемным повтором кодирует ген </w:t>
      </w:r>
      <w:r w:rsidRPr="00BB66DF">
        <w:rPr>
          <w:rFonts w:asciiTheme="majorBidi" w:hAnsiTheme="majorBidi" w:cstheme="majorBidi"/>
          <w:i/>
          <w:color w:val="000000" w:themeColor="text1"/>
          <w:sz w:val="28"/>
          <w:szCs w:val="28"/>
        </w:rPr>
        <w:t>PRDM9</w:t>
      </w:r>
      <w:r w:rsidRPr="00BB66DF">
        <w:rPr>
          <w:rFonts w:asciiTheme="majorBidi" w:hAnsiTheme="majorBidi" w:cstheme="majorBidi"/>
          <w:color w:val="000000" w:themeColor="text1"/>
          <w:sz w:val="28"/>
          <w:szCs w:val="28"/>
        </w:rPr>
        <w:t>. В GWAS исследовании европейской популяции показ</w:t>
      </w:r>
      <w:r w:rsidR="00EB768B">
        <w:rPr>
          <w:rFonts w:asciiTheme="majorBidi" w:hAnsiTheme="majorBidi" w:cstheme="majorBidi"/>
          <w:color w:val="000000" w:themeColor="text1"/>
          <w:sz w:val="28"/>
          <w:szCs w:val="28"/>
        </w:rPr>
        <w:t>ано</w:t>
      </w:r>
      <w:r w:rsidRPr="00BB66DF">
        <w:rPr>
          <w:rFonts w:asciiTheme="majorBidi" w:hAnsiTheme="majorBidi" w:cstheme="majorBidi"/>
          <w:color w:val="000000" w:themeColor="text1"/>
          <w:sz w:val="28"/>
          <w:szCs w:val="28"/>
        </w:rPr>
        <w:t xml:space="preserve">, что ген </w:t>
      </w:r>
      <w:r w:rsidRPr="00BB66DF">
        <w:rPr>
          <w:rFonts w:asciiTheme="majorBidi" w:hAnsiTheme="majorBidi" w:cstheme="majorBidi"/>
          <w:i/>
          <w:color w:val="000000" w:themeColor="text1"/>
          <w:sz w:val="28"/>
          <w:szCs w:val="28"/>
        </w:rPr>
        <w:t>PRDM9</w:t>
      </w:r>
      <w:r w:rsidRPr="00BB66DF">
        <w:rPr>
          <w:rFonts w:asciiTheme="majorBidi" w:hAnsiTheme="majorBidi" w:cstheme="majorBidi"/>
          <w:color w:val="000000" w:themeColor="text1"/>
          <w:sz w:val="28"/>
          <w:szCs w:val="28"/>
        </w:rPr>
        <w:t xml:space="preserve"> является относительно новым маркером риска САК [28, p.10]. Частота аллеля А составляла 25% в исследуемой выборке по результатам нашего исследования и различалась между казахской и GIH, MEX и CEU популяциями.</w:t>
      </w:r>
    </w:p>
    <w:p w14:paraId="71D5644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Исследования геномных связей семейных форм ВA, выявили несколько ранее неизвестных локусов, ассоциированных с риском САК: rs1800255 гена </w:t>
      </w:r>
      <w:r w:rsidRPr="00BB66DF">
        <w:rPr>
          <w:rFonts w:asciiTheme="majorBidi" w:hAnsiTheme="majorBidi" w:cstheme="majorBidi"/>
          <w:i/>
          <w:color w:val="000000" w:themeColor="text1"/>
          <w:sz w:val="28"/>
          <w:szCs w:val="28"/>
        </w:rPr>
        <w:t>COL3A1</w:t>
      </w:r>
      <w:r w:rsidRPr="00BB66DF">
        <w:rPr>
          <w:rFonts w:asciiTheme="majorBidi" w:hAnsiTheme="majorBidi" w:cstheme="majorBidi"/>
          <w:color w:val="000000" w:themeColor="text1"/>
          <w:sz w:val="28"/>
          <w:szCs w:val="28"/>
        </w:rPr>
        <w:t xml:space="preserve">, rs175646 гена </w:t>
      </w:r>
      <w:r w:rsidRPr="00BB66DF">
        <w:rPr>
          <w:rFonts w:asciiTheme="majorBidi" w:hAnsiTheme="majorBidi" w:cstheme="majorBidi"/>
          <w:i/>
          <w:color w:val="000000" w:themeColor="text1"/>
          <w:sz w:val="28"/>
          <w:szCs w:val="28"/>
        </w:rPr>
        <w:t>JDP2</w:t>
      </w:r>
      <w:r w:rsidRPr="00BB66DF">
        <w:rPr>
          <w:rFonts w:asciiTheme="majorBidi" w:hAnsiTheme="majorBidi" w:cstheme="majorBidi"/>
          <w:color w:val="000000" w:themeColor="text1"/>
          <w:sz w:val="28"/>
          <w:szCs w:val="28"/>
        </w:rPr>
        <w:t xml:space="preserve">, rs6460071 гена </w:t>
      </w:r>
      <w:r w:rsidRPr="00BB66DF">
        <w:rPr>
          <w:rFonts w:asciiTheme="majorBidi" w:hAnsiTheme="majorBidi" w:cstheme="majorBidi"/>
          <w:i/>
          <w:color w:val="000000" w:themeColor="text1"/>
          <w:sz w:val="28"/>
          <w:szCs w:val="28"/>
        </w:rPr>
        <w:t>LIMK1</w:t>
      </w:r>
      <w:r w:rsidRPr="00BB66DF">
        <w:rPr>
          <w:rFonts w:asciiTheme="majorBidi" w:hAnsiTheme="majorBidi" w:cstheme="majorBidi"/>
          <w:color w:val="000000" w:themeColor="text1"/>
          <w:sz w:val="28"/>
          <w:szCs w:val="28"/>
        </w:rPr>
        <w:t xml:space="preserve"> и rs4934 </w:t>
      </w:r>
      <w:r w:rsidRPr="00BB66DF">
        <w:rPr>
          <w:rFonts w:asciiTheme="majorBidi" w:hAnsiTheme="majorBidi" w:cstheme="majorBidi"/>
          <w:i/>
          <w:color w:val="000000" w:themeColor="text1"/>
          <w:sz w:val="28"/>
          <w:szCs w:val="28"/>
        </w:rPr>
        <w:t xml:space="preserve">SERPINA3 </w:t>
      </w:r>
      <w:r w:rsidRPr="00BB66DF">
        <w:rPr>
          <w:rFonts w:asciiTheme="majorBidi" w:hAnsiTheme="majorBidi" w:cstheme="majorBidi"/>
          <w:color w:val="000000" w:themeColor="text1"/>
          <w:sz w:val="28"/>
          <w:szCs w:val="28"/>
        </w:rPr>
        <w:t xml:space="preserve">[31, p.2154]. Значимые различия найдены между казахской и популяциями ASW, LWK и MKK для полиморфизмов rs1800255 и rs6460071; между казахской популяцией и популяциями базы данных HapMap, кроме </w:t>
      </w:r>
      <w:r w:rsidRPr="00BB66DF">
        <w:rPr>
          <w:rFonts w:asciiTheme="majorBidi" w:hAnsiTheme="majorBidi" w:cstheme="majorBidi"/>
          <w:color w:val="000000" w:themeColor="text1"/>
          <w:sz w:val="28"/>
          <w:szCs w:val="28"/>
          <w:highlight w:val="white"/>
        </w:rPr>
        <w:t>YRI</w:t>
      </w:r>
      <w:r w:rsidRPr="00BB66DF">
        <w:rPr>
          <w:rFonts w:asciiTheme="majorBidi" w:hAnsiTheme="majorBidi" w:cstheme="majorBidi"/>
          <w:color w:val="000000" w:themeColor="text1"/>
          <w:sz w:val="28"/>
          <w:szCs w:val="28"/>
        </w:rPr>
        <w:t xml:space="preserve"> и LWK для полиморфизма rs4934. </w:t>
      </w:r>
      <w:r w:rsidRPr="00BB66DF">
        <w:rPr>
          <w:rFonts w:asciiTheme="majorBidi" w:hAnsiTheme="majorBidi" w:cstheme="majorBidi"/>
          <w:color w:val="000000" w:themeColor="text1"/>
          <w:sz w:val="28"/>
          <w:szCs w:val="28"/>
          <w:highlight w:val="white"/>
        </w:rPr>
        <w:t xml:space="preserve">Важно отметить, что выявлены значимые различия между казахской и всеми 12 популяциями в частотах аллелей генов </w:t>
      </w:r>
      <w:r w:rsidRPr="00BB66DF">
        <w:rPr>
          <w:rFonts w:asciiTheme="majorBidi" w:hAnsiTheme="majorBidi" w:cstheme="majorBidi"/>
          <w:i/>
          <w:color w:val="000000" w:themeColor="text1"/>
          <w:sz w:val="28"/>
          <w:szCs w:val="28"/>
          <w:highlight w:val="white"/>
        </w:rPr>
        <w:t>BOLL</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i/>
          <w:color w:val="000000" w:themeColor="text1"/>
          <w:sz w:val="28"/>
          <w:szCs w:val="28"/>
          <w:highlight w:val="white"/>
        </w:rPr>
        <w:t>FGD6</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i/>
          <w:color w:val="000000" w:themeColor="text1"/>
          <w:sz w:val="28"/>
          <w:szCs w:val="28"/>
          <w:highlight w:val="white"/>
        </w:rPr>
        <w:t>RRBP1</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i/>
          <w:color w:val="000000" w:themeColor="text1"/>
          <w:sz w:val="28"/>
          <w:szCs w:val="28"/>
          <w:highlight w:val="white"/>
        </w:rPr>
        <w:t>STARD13</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i/>
          <w:color w:val="000000" w:themeColor="text1"/>
          <w:sz w:val="28"/>
          <w:szCs w:val="28"/>
        </w:rPr>
        <w:t>LIMK1</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 xml:space="preserve">а также полиморфизмами rs6475606 и rs4977574 </w:t>
      </w:r>
      <w:r w:rsidRPr="00BB66DF">
        <w:rPr>
          <w:rFonts w:asciiTheme="majorBidi" w:hAnsiTheme="majorBidi" w:cstheme="majorBidi"/>
          <w:color w:val="000000" w:themeColor="text1"/>
          <w:sz w:val="28"/>
          <w:szCs w:val="28"/>
        </w:rPr>
        <w:t xml:space="preserve">гена </w:t>
      </w:r>
      <w:r w:rsidRPr="00BB66DF">
        <w:rPr>
          <w:rFonts w:asciiTheme="majorBidi" w:hAnsiTheme="majorBidi" w:cstheme="majorBidi"/>
          <w:i/>
          <w:color w:val="000000" w:themeColor="text1"/>
          <w:sz w:val="28"/>
          <w:szCs w:val="28"/>
          <w:highlight w:val="white"/>
        </w:rPr>
        <w:t>CDKN2B-AS</w:t>
      </w:r>
      <w:r w:rsidRPr="00BB66DF">
        <w:rPr>
          <w:rFonts w:asciiTheme="majorBidi" w:hAnsiTheme="majorBidi" w:cstheme="majorBidi"/>
          <w:color w:val="000000" w:themeColor="text1"/>
          <w:sz w:val="28"/>
          <w:szCs w:val="28"/>
          <w:highlight w:val="white"/>
        </w:rPr>
        <w:t xml:space="preserve">, rs12411886 гена </w:t>
      </w:r>
      <w:r w:rsidRPr="00BB66DF">
        <w:rPr>
          <w:rFonts w:asciiTheme="majorBidi" w:hAnsiTheme="majorBidi" w:cstheme="majorBidi"/>
          <w:i/>
          <w:color w:val="000000" w:themeColor="text1"/>
          <w:sz w:val="28"/>
          <w:szCs w:val="28"/>
          <w:highlight w:val="white"/>
        </w:rPr>
        <w:t>CNNM2</w:t>
      </w:r>
      <w:r w:rsidRPr="00BB66DF">
        <w:rPr>
          <w:rFonts w:asciiTheme="majorBidi" w:hAnsiTheme="majorBidi" w:cstheme="majorBidi"/>
          <w:color w:val="000000" w:themeColor="text1"/>
          <w:sz w:val="28"/>
          <w:szCs w:val="28"/>
          <w:highlight w:val="white"/>
        </w:rPr>
        <w:t xml:space="preserve">. Кроме того, наибольшее различие с казахской этнической группой показали популяции YRI, LWK, MKK и ASW. Эти данные подтверждают результаты ранее опубликованных исследований </w:t>
      </w:r>
      <w:r w:rsidRPr="00BB66DF">
        <w:rPr>
          <w:rFonts w:asciiTheme="majorBidi" w:hAnsiTheme="majorBidi" w:cstheme="majorBidi"/>
          <w:color w:val="000000" w:themeColor="text1"/>
          <w:sz w:val="28"/>
          <w:szCs w:val="28"/>
        </w:rPr>
        <w:t>[22, p. 420].</w:t>
      </w:r>
    </w:p>
    <w:p w14:paraId="61124B86" w14:textId="4D23A3ED" w:rsidR="00AB41AA" w:rsidRPr="00595E08" w:rsidRDefault="00AB41AA" w:rsidP="00595E08">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Современные этногеномные исследования различных регионов мира показали специфичность расово-этнических групп по генетическим характеристикам. Данное различие обусловлено историей расселения и миграции человека, микроэволюционными факторами, войнами</w:t>
      </w:r>
      <w:r w:rsidR="00FE45BC">
        <w:rPr>
          <w:rFonts w:asciiTheme="majorBidi" w:hAnsiTheme="majorBidi" w:cstheme="majorBidi"/>
          <w:color w:val="000000" w:themeColor="text1"/>
          <w:sz w:val="28"/>
          <w:szCs w:val="28"/>
        </w:rPr>
        <w:t xml:space="preserve">, как результат </w:t>
      </w:r>
      <w:r w:rsidRPr="00BB66DF">
        <w:rPr>
          <w:rFonts w:asciiTheme="majorBidi" w:hAnsiTheme="majorBidi" w:cstheme="majorBidi"/>
          <w:color w:val="000000" w:themeColor="text1"/>
          <w:sz w:val="28"/>
          <w:szCs w:val="28"/>
        </w:rPr>
        <w:t>смешением популяций. Территория Центральной Азии в том числе Казахстана в виду своего географического расположения и исторической роли важного торгово-экономического региона обладает многообразием расового состава, формировавшегося на протяжении тысячелетий. Однако, с точки зрения популяционной генетики Центральная Азия является одним из наименее изученных регионов мира [20</w:t>
      </w:r>
      <w:r w:rsidR="00FE45BC">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Исследования, проведенные в регионе на основе скудных генетических данных, показывают, что население Центральной Азии представляет собой смешение восточных и западных популяций [20</w:t>
      </w:r>
      <w:r w:rsidR="00803059" w:rsidRPr="00803059">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p.566]. Это усложняет задачу изучения генетических маркеров различных заболеваний на данной территории, поскольку известно, что генетические маркеры имеют этническую специфичность [20</w:t>
      </w:r>
      <w:r w:rsidR="00803059" w:rsidRPr="00803059">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Поэтому необходимо проводить изучение генетических маркеров на каждой отдельно взятой популяции. Казахская этническая группа по результатам некоторых этногеномных исследований также является сформировавшейся в результате смешения азиатских и европейских популяций [19</w:t>
      </w:r>
      <w:r w:rsidR="00803059" w:rsidRPr="00803059">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p.558]. Следовательно,</w:t>
      </w:r>
      <w:r w:rsidR="00AE2DF0">
        <w:rPr>
          <w:rFonts w:asciiTheme="majorBidi" w:hAnsiTheme="majorBidi" w:cstheme="majorBidi"/>
          <w:color w:val="000000" w:themeColor="text1"/>
          <w:sz w:val="28"/>
          <w:szCs w:val="28"/>
        </w:rPr>
        <w:t xml:space="preserve"> проведение </w:t>
      </w:r>
      <w:r w:rsidR="00AE2DF0" w:rsidRPr="00BB66DF">
        <w:rPr>
          <w:rFonts w:asciiTheme="majorBidi" w:hAnsiTheme="majorBidi" w:cstheme="majorBidi"/>
          <w:color w:val="000000" w:themeColor="text1"/>
          <w:sz w:val="28"/>
          <w:szCs w:val="28"/>
        </w:rPr>
        <w:t>отдельн</w:t>
      </w:r>
      <w:r w:rsidR="00AE2DF0">
        <w:rPr>
          <w:rFonts w:asciiTheme="majorBidi" w:hAnsiTheme="majorBidi" w:cstheme="majorBidi"/>
          <w:color w:val="000000" w:themeColor="text1"/>
          <w:sz w:val="28"/>
          <w:szCs w:val="28"/>
        </w:rPr>
        <w:t>ых</w:t>
      </w:r>
      <w:r w:rsidR="00AE2DF0" w:rsidRPr="00BB66DF">
        <w:rPr>
          <w:rFonts w:asciiTheme="majorBidi" w:hAnsiTheme="majorBidi" w:cstheme="majorBidi"/>
          <w:color w:val="000000" w:themeColor="text1"/>
          <w:sz w:val="28"/>
          <w:szCs w:val="28"/>
        </w:rPr>
        <w:t xml:space="preserve"> исследовани</w:t>
      </w:r>
      <w:r w:rsidR="00AE2DF0">
        <w:rPr>
          <w:rFonts w:asciiTheme="majorBidi" w:hAnsiTheme="majorBidi" w:cstheme="majorBidi"/>
          <w:color w:val="000000" w:themeColor="text1"/>
          <w:sz w:val="28"/>
          <w:szCs w:val="28"/>
        </w:rPr>
        <w:t xml:space="preserve">й </w:t>
      </w:r>
      <w:r w:rsidR="00AE2DF0" w:rsidRPr="00BB66DF">
        <w:rPr>
          <w:rFonts w:asciiTheme="majorBidi" w:hAnsiTheme="majorBidi" w:cstheme="majorBidi"/>
          <w:color w:val="000000" w:themeColor="text1"/>
          <w:sz w:val="28"/>
          <w:szCs w:val="28"/>
        </w:rPr>
        <w:t xml:space="preserve">для изучения генетических маркеров, обуславливающих риск </w:t>
      </w:r>
      <w:r w:rsidR="00AE2DF0">
        <w:rPr>
          <w:rFonts w:asciiTheme="majorBidi" w:hAnsiTheme="majorBidi" w:cstheme="majorBidi"/>
          <w:color w:val="000000" w:themeColor="text1"/>
          <w:sz w:val="28"/>
          <w:szCs w:val="28"/>
        </w:rPr>
        <w:t>САК</w:t>
      </w:r>
      <w:r w:rsidR="00AE2DF0" w:rsidRPr="00BB66DF">
        <w:rPr>
          <w:rFonts w:asciiTheme="majorBidi" w:hAnsiTheme="majorBidi" w:cstheme="majorBidi"/>
          <w:color w:val="000000" w:themeColor="text1"/>
          <w:sz w:val="28"/>
          <w:szCs w:val="28"/>
        </w:rPr>
        <w:t>, на казахской этнической группе</w:t>
      </w:r>
      <w:r w:rsidR="00AE2DF0">
        <w:rPr>
          <w:rFonts w:asciiTheme="majorBidi" w:hAnsiTheme="majorBidi" w:cstheme="majorBidi"/>
          <w:color w:val="000000" w:themeColor="text1"/>
          <w:sz w:val="28"/>
          <w:szCs w:val="28"/>
        </w:rPr>
        <w:t xml:space="preserve"> является </w:t>
      </w:r>
      <w:r w:rsidR="00AE2DF0" w:rsidRPr="00BB66DF">
        <w:rPr>
          <w:rFonts w:asciiTheme="majorBidi" w:hAnsiTheme="majorBidi" w:cstheme="majorBidi"/>
          <w:color w:val="000000" w:themeColor="text1"/>
          <w:sz w:val="28"/>
          <w:szCs w:val="28"/>
        </w:rPr>
        <w:t>необходимым</w:t>
      </w:r>
      <w:r w:rsidR="00AE2DF0">
        <w:rPr>
          <w:rFonts w:asciiTheme="majorBidi" w:hAnsiTheme="majorBidi" w:cstheme="majorBidi"/>
          <w:color w:val="000000" w:themeColor="text1"/>
          <w:sz w:val="28"/>
          <w:szCs w:val="28"/>
        </w:rPr>
        <w:t xml:space="preserve">. </w:t>
      </w:r>
    </w:p>
    <w:p w14:paraId="04C49CC1" w14:textId="79CB8A83" w:rsidR="00124C8D" w:rsidRDefault="00854284" w:rsidP="00A6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Анализ</w:t>
      </w:r>
      <w:r w:rsidR="00AB41AA" w:rsidRPr="00BB66DF">
        <w:rPr>
          <w:rFonts w:asciiTheme="majorBidi" w:hAnsiTheme="majorBidi" w:cstheme="majorBidi"/>
          <w:color w:val="000000" w:themeColor="text1"/>
          <w:sz w:val="28"/>
          <w:szCs w:val="28"/>
        </w:rPr>
        <w:t xml:space="preserve"> генетическ</w:t>
      </w:r>
      <w:r w:rsidR="00566D72">
        <w:rPr>
          <w:rFonts w:asciiTheme="majorBidi" w:hAnsiTheme="majorBidi" w:cstheme="majorBidi"/>
          <w:color w:val="000000" w:themeColor="text1"/>
          <w:sz w:val="28"/>
          <w:szCs w:val="28"/>
        </w:rPr>
        <w:t xml:space="preserve">ой дифференциации среди </w:t>
      </w:r>
      <w:r>
        <w:rPr>
          <w:rFonts w:asciiTheme="majorBidi" w:hAnsiTheme="majorBidi" w:cstheme="majorBidi"/>
          <w:color w:val="000000" w:themeColor="text1"/>
          <w:sz w:val="28"/>
          <w:szCs w:val="28"/>
        </w:rPr>
        <w:t xml:space="preserve">13 </w:t>
      </w:r>
      <w:r w:rsidR="00566D72">
        <w:rPr>
          <w:rFonts w:asciiTheme="majorBidi" w:hAnsiTheme="majorBidi" w:cstheme="majorBidi"/>
          <w:color w:val="000000" w:themeColor="text1"/>
          <w:sz w:val="28"/>
          <w:szCs w:val="28"/>
        </w:rPr>
        <w:t xml:space="preserve">мировых популяций </w:t>
      </w:r>
      <w:r w:rsidR="00D1526E">
        <w:rPr>
          <w:rFonts w:asciiTheme="majorBidi" w:hAnsiTheme="majorBidi" w:cstheme="majorBidi"/>
          <w:color w:val="000000" w:themeColor="text1"/>
          <w:sz w:val="28"/>
          <w:szCs w:val="28"/>
        </w:rPr>
        <w:t xml:space="preserve">по </w:t>
      </w:r>
      <w:r>
        <w:rPr>
          <w:rFonts w:asciiTheme="majorBidi" w:hAnsiTheme="majorBidi" w:cstheme="majorBidi"/>
          <w:color w:val="000000" w:themeColor="text1"/>
          <w:sz w:val="28"/>
          <w:szCs w:val="28"/>
        </w:rPr>
        <w:t>Не</w:t>
      </w:r>
      <w:r w:rsidR="0087699A">
        <w:rPr>
          <w:rFonts w:asciiTheme="majorBidi" w:hAnsiTheme="majorBidi" w:cstheme="majorBidi"/>
          <w:color w:val="000000" w:themeColor="text1"/>
          <w:sz w:val="28"/>
          <w:szCs w:val="28"/>
        </w:rPr>
        <w:t xml:space="preserve">ю определил вариацию индекса генетических расстояний </w:t>
      </w:r>
      <w:r w:rsidR="00A64039">
        <w:rPr>
          <w:rFonts w:asciiTheme="majorBidi" w:hAnsiTheme="majorBidi" w:cstheme="majorBidi"/>
          <w:color w:val="000000" w:themeColor="text1"/>
          <w:sz w:val="28"/>
          <w:szCs w:val="28"/>
        </w:rPr>
        <w:t>(</w:t>
      </w:r>
      <w:r w:rsidR="00A64039">
        <w:rPr>
          <w:rFonts w:asciiTheme="majorBidi" w:hAnsiTheme="majorBidi" w:cstheme="majorBidi"/>
          <w:color w:val="000000" w:themeColor="text1"/>
          <w:sz w:val="28"/>
          <w:szCs w:val="28"/>
          <w:lang w:val="en-US"/>
        </w:rPr>
        <w:t>d</w:t>
      </w:r>
      <w:r w:rsidR="00A64039" w:rsidRPr="00A64039">
        <w:rPr>
          <w:rFonts w:asciiTheme="majorBidi" w:hAnsiTheme="majorBidi" w:cstheme="majorBidi"/>
          <w:color w:val="000000" w:themeColor="text1"/>
          <w:sz w:val="28"/>
          <w:szCs w:val="28"/>
        </w:rPr>
        <w:t xml:space="preserve">) </w:t>
      </w:r>
      <w:r w:rsidR="0087699A">
        <w:rPr>
          <w:rFonts w:asciiTheme="majorBidi" w:hAnsiTheme="majorBidi" w:cstheme="majorBidi"/>
          <w:color w:val="000000" w:themeColor="text1"/>
          <w:sz w:val="28"/>
          <w:szCs w:val="28"/>
        </w:rPr>
        <w:t xml:space="preserve">от 0,008 (между казахской и популяцией </w:t>
      </w:r>
      <w:r w:rsidR="0087699A" w:rsidRPr="00BB66DF">
        <w:rPr>
          <w:rFonts w:asciiTheme="majorBidi" w:hAnsiTheme="majorBidi" w:cstheme="majorBidi"/>
          <w:color w:val="000000" w:themeColor="text1"/>
          <w:sz w:val="28"/>
          <w:szCs w:val="28"/>
        </w:rPr>
        <w:t>китайцев Денвер</w:t>
      </w:r>
      <w:r w:rsidR="0087699A">
        <w:rPr>
          <w:rFonts w:asciiTheme="majorBidi" w:hAnsiTheme="majorBidi" w:cstheme="majorBidi"/>
          <w:color w:val="000000" w:themeColor="text1"/>
          <w:sz w:val="28"/>
          <w:szCs w:val="28"/>
        </w:rPr>
        <w:t xml:space="preserve">а) до 0,068 (между казахской и кенийской популяцией </w:t>
      </w:r>
      <w:r w:rsidR="0087699A" w:rsidRPr="00BB66DF">
        <w:rPr>
          <w:rFonts w:asciiTheme="majorBidi" w:hAnsiTheme="majorBidi" w:cstheme="majorBidi"/>
          <w:color w:val="000000" w:themeColor="text1"/>
          <w:sz w:val="28"/>
          <w:szCs w:val="28"/>
        </w:rPr>
        <w:t>Масаи</w:t>
      </w:r>
      <w:r w:rsidR="0087699A">
        <w:rPr>
          <w:rFonts w:asciiTheme="majorBidi" w:hAnsiTheme="majorBidi" w:cstheme="majorBidi"/>
          <w:color w:val="000000" w:themeColor="text1"/>
          <w:sz w:val="28"/>
          <w:szCs w:val="28"/>
        </w:rPr>
        <w:t>)</w:t>
      </w:r>
      <w:r w:rsidR="00AB41AA" w:rsidRPr="00BB66DF">
        <w:rPr>
          <w:rFonts w:asciiTheme="majorBidi" w:hAnsiTheme="majorBidi" w:cstheme="majorBidi"/>
          <w:color w:val="000000" w:themeColor="text1"/>
          <w:sz w:val="28"/>
          <w:szCs w:val="28"/>
        </w:rPr>
        <w:t xml:space="preserve">. Данные анализа генетических расстояний представлена в таблице </w:t>
      </w:r>
      <w:r w:rsidR="008E488F">
        <w:rPr>
          <w:rFonts w:asciiTheme="majorBidi" w:hAnsiTheme="majorBidi" w:cstheme="majorBidi"/>
          <w:color w:val="000000" w:themeColor="text1"/>
          <w:sz w:val="28"/>
          <w:szCs w:val="28"/>
        </w:rPr>
        <w:t>4</w:t>
      </w:r>
      <w:r w:rsidR="00AB41AA" w:rsidRPr="00BB66DF">
        <w:rPr>
          <w:rFonts w:asciiTheme="majorBidi" w:hAnsiTheme="majorBidi" w:cstheme="majorBidi"/>
          <w:color w:val="000000" w:themeColor="text1"/>
          <w:sz w:val="28"/>
          <w:szCs w:val="28"/>
        </w:rPr>
        <w:t>.</w:t>
      </w:r>
      <w:r w:rsidR="0087699A">
        <w:rPr>
          <w:rFonts w:asciiTheme="majorBidi" w:hAnsiTheme="majorBidi" w:cstheme="majorBidi"/>
          <w:color w:val="000000" w:themeColor="text1"/>
          <w:sz w:val="28"/>
          <w:szCs w:val="28"/>
        </w:rPr>
        <w:t xml:space="preserve"> </w:t>
      </w:r>
    </w:p>
    <w:p w14:paraId="108DAA2B" w14:textId="77777777" w:rsidR="006F43CE" w:rsidRPr="006F43CE" w:rsidRDefault="006F43CE" w:rsidP="00A6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0"/>
          <w:szCs w:val="20"/>
        </w:rPr>
      </w:pPr>
    </w:p>
    <w:p w14:paraId="2C6AC671" w14:textId="1EBCC138" w:rsidR="00470320" w:rsidRPr="001C358F" w:rsidRDefault="00AB41AA" w:rsidP="008E488F">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124C8D">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Матрица</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генетических </w:t>
      </w:r>
      <w:r w:rsidRPr="00BB66DF">
        <w:rPr>
          <w:rFonts w:asciiTheme="majorBidi" w:hAnsiTheme="majorBidi" w:cstheme="majorBidi"/>
          <w:color w:val="000000" w:themeColor="text1"/>
          <w:sz w:val="28"/>
          <w:szCs w:val="28"/>
        </w:rPr>
        <w:t>расстояни</w:t>
      </w:r>
      <w:r>
        <w:rPr>
          <w:rFonts w:asciiTheme="majorBidi" w:hAnsiTheme="majorBidi" w:cstheme="majorBidi"/>
          <w:color w:val="000000" w:themeColor="text1"/>
          <w:sz w:val="28"/>
          <w:szCs w:val="28"/>
        </w:rPr>
        <w:t>й</w:t>
      </w:r>
      <w:r w:rsidRPr="00BB66DF">
        <w:rPr>
          <w:rFonts w:asciiTheme="majorBidi" w:hAnsiTheme="majorBidi" w:cstheme="majorBidi"/>
          <w:color w:val="000000" w:themeColor="text1"/>
          <w:sz w:val="28"/>
          <w:szCs w:val="28"/>
        </w:rPr>
        <w:t xml:space="preserve"> </w:t>
      </w:r>
      <w:r w:rsidR="009C67E7">
        <w:rPr>
          <w:rFonts w:asciiTheme="majorBidi" w:hAnsiTheme="majorBidi" w:cstheme="majorBidi"/>
          <w:color w:val="000000" w:themeColor="text1"/>
          <w:sz w:val="28"/>
          <w:szCs w:val="28"/>
        </w:rPr>
        <w:t xml:space="preserve">Нея </w:t>
      </w:r>
      <w:r w:rsidRPr="00BB66DF">
        <w:rPr>
          <w:rFonts w:asciiTheme="majorBidi" w:hAnsiTheme="majorBidi" w:cstheme="majorBidi"/>
          <w:color w:val="000000" w:themeColor="text1"/>
          <w:sz w:val="28"/>
          <w:szCs w:val="28"/>
        </w:rPr>
        <w:t>между мировыми популяциями</w:t>
      </w:r>
    </w:p>
    <w:p w14:paraId="083FF152" w14:textId="77777777" w:rsidR="00AB41AA" w:rsidRPr="006F43CE" w:rsidRDefault="00AB41AA" w:rsidP="00AB41AA">
      <w:pPr>
        <w:ind w:firstLine="567"/>
        <w:jc w:val="both"/>
        <w:rPr>
          <w:rFonts w:asciiTheme="majorBidi" w:hAnsiTheme="majorBidi" w:cstheme="majorBidi"/>
          <w:color w:val="000000" w:themeColor="text1"/>
          <w:sz w:val="20"/>
          <w:szCs w:val="20"/>
        </w:rPr>
      </w:pPr>
    </w:p>
    <w:tbl>
      <w:tblPr>
        <w:tblW w:w="99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
        <w:gridCol w:w="713"/>
        <w:gridCol w:w="713"/>
        <w:gridCol w:w="713"/>
        <w:gridCol w:w="713"/>
        <w:gridCol w:w="713"/>
        <w:gridCol w:w="713"/>
        <w:gridCol w:w="713"/>
        <w:gridCol w:w="713"/>
        <w:gridCol w:w="713"/>
        <w:gridCol w:w="713"/>
        <w:gridCol w:w="713"/>
        <w:gridCol w:w="713"/>
        <w:gridCol w:w="713"/>
      </w:tblGrid>
      <w:tr w:rsidR="00AB41AA" w:rsidRPr="00BB66DF" w14:paraId="6E257AD1" w14:textId="77777777" w:rsidTr="009C67E7">
        <w:trPr>
          <w:cantSplit/>
          <w:trHeight w:val="57"/>
        </w:trPr>
        <w:tc>
          <w:tcPr>
            <w:tcW w:w="648" w:type="dxa"/>
            <w:shd w:val="clear" w:color="auto" w:fill="FFFFFF"/>
            <w:vAlign w:val="bottom"/>
          </w:tcPr>
          <w:p w14:paraId="18199595" w14:textId="0791F44A" w:rsidR="00AB41AA" w:rsidRPr="0050546B" w:rsidRDefault="00AB41AA" w:rsidP="00C50D7A">
            <w:pPr>
              <w:autoSpaceDE w:val="0"/>
              <w:autoSpaceDN w:val="0"/>
              <w:adjustRightInd w:val="0"/>
              <w:jc w:val="center"/>
              <w:rPr>
                <w:rFonts w:asciiTheme="majorBidi" w:hAnsiTheme="majorBidi" w:cstheme="majorBidi"/>
              </w:rPr>
            </w:pPr>
          </w:p>
        </w:tc>
        <w:tc>
          <w:tcPr>
            <w:tcW w:w="713" w:type="dxa"/>
            <w:shd w:val="clear" w:color="auto" w:fill="FFFFFF"/>
            <w:vAlign w:val="bottom"/>
          </w:tcPr>
          <w:p w14:paraId="288C30D9"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713" w:type="dxa"/>
            <w:shd w:val="clear" w:color="auto" w:fill="FFFFFF"/>
            <w:vAlign w:val="bottom"/>
          </w:tcPr>
          <w:p w14:paraId="253AC5C2"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713" w:type="dxa"/>
            <w:shd w:val="clear" w:color="auto" w:fill="FFFFFF"/>
            <w:vAlign w:val="bottom"/>
          </w:tcPr>
          <w:p w14:paraId="5AC15D8B"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713" w:type="dxa"/>
            <w:shd w:val="clear" w:color="auto" w:fill="FFFFFF"/>
            <w:vAlign w:val="bottom"/>
          </w:tcPr>
          <w:p w14:paraId="472E94EF"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4</w:t>
            </w:r>
          </w:p>
        </w:tc>
        <w:tc>
          <w:tcPr>
            <w:tcW w:w="713" w:type="dxa"/>
            <w:shd w:val="clear" w:color="auto" w:fill="FFFFFF"/>
            <w:vAlign w:val="bottom"/>
          </w:tcPr>
          <w:p w14:paraId="61145CD4"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5</w:t>
            </w:r>
          </w:p>
        </w:tc>
        <w:tc>
          <w:tcPr>
            <w:tcW w:w="713" w:type="dxa"/>
            <w:shd w:val="clear" w:color="auto" w:fill="FFFFFF"/>
            <w:vAlign w:val="bottom"/>
          </w:tcPr>
          <w:p w14:paraId="653A2035"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6</w:t>
            </w:r>
          </w:p>
        </w:tc>
        <w:tc>
          <w:tcPr>
            <w:tcW w:w="713" w:type="dxa"/>
            <w:shd w:val="clear" w:color="auto" w:fill="FFFFFF"/>
            <w:vAlign w:val="bottom"/>
          </w:tcPr>
          <w:p w14:paraId="01F28060"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7</w:t>
            </w:r>
          </w:p>
        </w:tc>
        <w:tc>
          <w:tcPr>
            <w:tcW w:w="713" w:type="dxa"/>
            <w:shd w:val="clear" w:color="auto" w:fill="FFFFFF"/>
            <w:vAlign w:val="bottom"/>
          </w:tcPr>
          <w:p w14:paraId="4F33A4A9"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8</w:t>
            </w:r>
          </w:p>
        </w:tc>
        <w:tc>
          <w:tcPr>
            <w:tcW w:w="713" w:type="dxa"/>
            <w:shd w:val="clear" w:color="auto" w:fill="FFFFFF"/>
            <w:vAlign w:val="bottom"/>
          </w:tcPr>
          <w:p w14:paraId="0B40D3AC"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9</w:t>
            </w:r>
          </w:p>
        </w:tc>
        <w:tc>
          <w:tcPr>
            <w:tcW w:w="713" w:type="dxa"/>
            <w:shd w:val="clear" w:color="auto" w:fill="FFFFFF"/>
            <w:vAlign w:val="bottom"/>
          </w:tcPr>
          <w:p w14:paraId="510523A8"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10</w:t>
            </w:r>
          </w:p>
        </w:tc>
        <w:tc>
          <w:tcPr>
            <w:tcW w:w="713" w:type="dxa"/>
            <w:shd w:val="clear" w:color="auto" w:fill="FFFFFF"/>
            <w:vAlign w:val="bottom"/>
          </w:tcPr>
          <w:p w14:paraId="4D35CA62"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11</w:t>
            </w:r>
          </w:p>
        </w:tc>
        <w:tc>
          <w:tcPr>
            <w:tcW w:w="713" w:type="dxa"/>
            <w:shd w:val="clear" w:color="auto" w:fill="FFFFFF"/>
            <w:vAlign w:val="bottom"/>
          </w:tcPr>
          <w:p w14:paraId="23A1F017"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12</w:t>
            </w:r>
          </w:p>
        </w:tc>
        <w:tc>
          <w:tcPr>
            <w:tcW w:w="713" w:type="dxa"/>
            <w:shd w:val="clear" w:color="auto" w:fill="FFFFFF"/>
            <w:vAlign w:val="bottom"/>
          </w:tcPr>
          <w:p w14:paraId="168457B5" w14:textId="77777777" w:rsidR="00AB41AA" w:rsidRPr="00BB66DF" w:rsidRDefault="00AB41AA" w:rsidP="00C50D7A">
            <w:pPr>
              <w:autoSpaceDE w:val="0"/>
              <w:autoSpaceDN w:val="0"/>
              <w:adjustRightInd w:val="0"/>
              <w:ind w:left="60" w:right="60"/>
              <w:jc w:val="center"/>
              <w:rPr>
                <w:rFonts w:asciiTheme="majorBidi" w:hAnsiTheme="majorBidi" w:cstheme="majorBidi"/>
                <w:color w:val="000000"/>
                <w:sz w:val="18"/>
                <w:szCs w:val="18"/>
              </w:rPr>
            </w:pPr>
            <w:r>
              <w:rPr>
                <w:rFonts w:asciiTheme="majorBidi" w:hAnsiTheme="majorBidi" w:cstheme="majorBidi"/>
                <w:color w:val="000000"/>
                <w:sz w:val="18"/>
                <w:szCs w:val="18"/>
              </w:rPr>
              <w:t>13</w:t>
            </w:r>
          </w:p>
        </w:tc>
      </w:tr>
      <w:tr w:rsidR="008E488F" w:rsidRPr="00BB66DF" w14:paraId="22E8E4C3" w14:textId="77777777" w:rsidTr="009C67E7">
        <w:trPr>
          <w:cantSplit/>
          <w:trHeight w:val="57"/>
        </w:trPr>
        <w:tc>
          <w:tcPr>
            <w:tcW w:w="648" w:type="dxa"/>
            <w:shd w:val="clear" w:color="auto" w:fill="FFFFFF"/>
            <w:vAlign w:val="bottom"/>
          </w:tcPr>
          <w:p w14:paraId="2EE58961" w14:textId="3CF03C53" w:rsidR="008E488F" w:rsidRPr="008E488F" w:rsidRDefault="008E488F" w:rsidP="008E488F">
            <w:pPr>
              <w:autoSpaceDE w:val="0"/>
              <w:autoSpaceDN w:val="0"/>
              <w:adjustRightInd w:val="0"/>
              <w:rPr>
                <w:rFonts w:asciiTheme="majorBidi" w:hAnsiTheme="majorBidi" w:cstheme="majorBidi"/>
                <w:color w:val="000000"/>
                <w:sz w:val="20"/>
                <w:szCs w:val="20"/>
              </w:rPr>
            </w:pPr>
            <w:r w:rsidRPr="00470320">
              <w:rPr>
                <w:rFonts w:asciiTheme="majorBidi" w:hAnsiTheme="majorBidi" w:cstheme="majorBidi"/>
                <w:color w:val="000000"/>
                <w:sz w:val="20"/>
                <w:szCs w:val="20"/>
              </w:rPr>
              <w:t> </w:t>
            </w:r>
          </w:p>
        </w:tc>
        <w:tc>
          <w:tcPr>
            <w:tcW w:w="713" w:type="dxa"/>
            <w:shd w:val="clear" w:color="auto" w:fill="FFFFFF"/>
            <w:vAlign w:val="center"/>
          </w:tcPr>
          <w:p w14:paraId="36D425FB" w14:textId="5A613EF7"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KZ</w:t>
            </w:r>
          </w:p>
        </w:tc>
        <w:tc>
          <w:tcPr>
            <w:tcW w:w="713" w:type="dxa"/>
            <w:shd w:val="clear" w:color="auto" w:fill="FFFFFF"/>
            <w:vAlign w:val="center"/>
          </w:tcPr>
          <w:p w14:paraId="03C1DC90" w14:textId="68A8ED21"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CEU</w:t>
            </w:r>
          </w:p>
        </w:tc>
        <w:tc>
          <w:tcPr>
            <w:tcW w:w="713" w:type="dxa"/>
            <w:shd w:val="clear" w:color="auto" w:fill="FFFFFF"/>
            <w:vAlign w:val="center"/>
          </w:tcPr>
          <w:p w14:paraId="3F3733A4" w14:textId="4CCD7A43"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ASW</w:t>
            </w:r>
          </w:p>
        </w:tc>
        <w:tc>
          <w:tcPr>
            <w:tcW w:w="713" w:type="dxa"/>
            <w:shd w:val="clear" w:color="auto" w:fill="FFFFFF"/>
            <w:vAlign w:val="center"/>
          </w:tcPr>
          <w:p w14:paraId="43C4DE50" w14:textId="60A01D7E"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HCB</w:t>
            </w:r>
          </w:p>
        </w:tc>
        <w:tc>
          <w:tcPr>
            <w:tcW w:w="713" w:type="dxa"/>
            <w:shd w:val="clear" w:color="auto" w:fill="FFFFFF"/>
            <w:vAlign w:val="center"/>
          </w:tcPr>
          <w:p w14:paraId="729184B1" w14:textId="6167C564"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CHB</w:t>
            </w:r>
          </w:p>
        </w:tc>
        <w:tc>
          <w:tcPr>
            <w:tcW w:w="713" w:type="dxa"/>
            <w:shd w:val="clear" w:color="auto" w:fill="FFFFFF"/>
            <w:vAlign w:val="center"/>
          </w:tcPr>
          <w:p w14:paraId="539C6E24" w14:textId="28B92477"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CHD</w:t>
            </w:r>
          </w:p>
        </w:tc>
        <w:tc>
          <w:tcPr>
            <w:tcW w:w="713" w:type="dxa"/>
            <w:shd w:val="clear" w:color="auto" w:fill="FFFFFF"/>
            <w:vAlign w:val="center"/>
          </w:tcPr>
          <w:p w14:paraId="333A2E06" w14:textId="071DA6DB"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MKK</w:t>
            </w:r>
          </w:p>
        </w:tc>
        <w:tc>
          <w:tcPr>
            <w:tcW w:w="713" w:type="dxa"/>
            <w:shd w:val="clear" w:color="auto" w:fill="FFFFFF"/>
            <w:vAlign w:val="center"/>
          </w:tcPr>
          <w:p w14:paraId="5A0478F1" w14:textId="0E30E8B5"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YRI</w:t>
            </w:r>
          </w:p>
        </w:tc>
        <w:tc>
          <w:tcPr>
            <w:tcW w:w="713" w:type="dxa"/>
            <w:shd w:val="clear" w:color="auto" w:fill="FFFFFF"/>
            <w:vAlign w:val="center"/>
          </w:tcPr>
          <w:p w14:paraId="78A08A71" w14:textId="38F23F17"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LWK</w:t>
            </w:r>
          </w:p>
        </w:tc>
        <w:tc>
          <w:tcPr>
            <w:tcW w:w="713" w:type="dxa"/>
            <w:shd w:val="clear" w:color="auto" w:fill="FFFFFF"/>
            <w:vAlign w:val="center"/>
          </w:tcPr>
          <w:p w14:paraId="41EC0989" w14:textId="69C7F0CD"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GIH</w:t>
            </w:r>
          </w:p>
        </w:tc>
        <w:tc>
          <w:tcPr>
            <w:tcW w:w="713" w:type="dxa"/>
            <w:shd w:val="clear" w:color="auto" w:fill="FFFFFF"/>
            <w:vAlign w:val="center"/>
          </w:tcPr>
          <w:p w14:paraId="1736A99C" w14:textId="2F2861AE"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MEX</w:t>
            </w:r>
          </w:p>
        </w:tc>
        <w:tc>
          <w:tcPr>
            <w:tcW w:w="713" w:type="dxa"/>
            <w:shd w:val="clear" w:color="auto" w:fill="FFFFFF"/>
            <w:vAlign w:val="center"/>
          </w:tcPr>
          <w:p w14:paraId="27157B2C" w14:textId="72172465"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JPT</w:t>
            </w:r>
          </w:p>
        </w:tc>
        <w:tc>
          <w:tcPr>
            <w:tcW w:w="713" w:type="dxa"/>
            <w:shd w:val="clear" w:color="auto" w:fill="FFFFFF"/>
            <w:vAlign w:val="center"/>
          </w:tcPr>
          <w:p w14:paraId="7E2314FB" w14:textId="26AE86E4" w:rsidR="008E488F" w:rsidRPr="00BB66DF" w:rsidRDefault="008E488F" w:rsidP="008E488F">
            <w:pPr>
              <w:autoSpaceDE w:val="0"/>
              <w:autoSpaceDN w:val="0"/>
              <w:adjustRightInd w:val="0"/>
              <w:ind w:left="60" w:right="60"/>
              <w:jc w:val="center"/>
              <w:rPr>
                <w:rFonts w:asciiTheme="majorBidi" w:hAnsiTheme="majorBidi" w:cstheme="majorBidi"/>
                <w:color w:val="000000"/>
                <w:sz w:val="18"/>
                <w:szCs w:val="18"/>
              </w:rPr>
            </w:pPr>
            <w:r>
              <w:rPr>
                <w:color w:val="000000"/>
                <w:sz w:val="20"/>
                <w:szCs w:val="20"/>
              </w:rPr>
              <w:t>TSI</w:t>
            </w:r>
          </w:p>
        </w:tc>
      </w:tr>
      <w:tr w:rsidR="008E488F" w:rsidRPr="00BB66DF" w14:paraId="68EFB920" w14:textId="77777777" w:rsidTr="009C67E7">
        <w:trPr>
          <w:cantSplit/>
          <w:trHeight w:val="57"/>
        </w:trPr>
        <w:tc>
          <w:tcPr>
            <w:tcW w:w="648" w:type="dxa"/>
            <w:shd w:val="clear" w:color="auto" w:fill="FFFFFF"/>
            <w:vAlign w:val="center"/>
          </w:tcPr>
          <w:p w14:paraId="5B9CBED1" w14:textId="22AF1682"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KZ</w:t>
            </w:r>
          </w:p>
        </w:tc>
        <w:tc>
          <w:tcPr>
            <w:tcW w:w="713" w:type="dxa"/>
            <w:shd w:val="clear" w:color="auto" w:fill="FFFFFF"/>
            <w:vAlign w:val="bottom"/>
          </w:tcPr>
          <w:p w14:paraId="275137B0" w14:textId="29BE14E3" w:rsidR="008E488F" w:rsidRPr="00BB66DF" w:rsidRDefault="008E488F" w:rsidP="008E488F">
            <w:pPr>
              <w:autoSpaceDE w:val="0"/>
              <w:autoSpaceDN w:val="0"/>
              <w:adjustRightInd w:val="0"/>
              <w:ind w:left="60" w:right="60"/>
              <w:jc w:val="right"/>
              <w:rPr>
                <w:rFonts w:asciiTheme="majorBidi" w:hAnsiTheme="majorBidi" w:cstheme="majorBidi"/>
                <w:color w:val="000000"/>
                <w:sz w:val="18"/>
                <w:szCs w:val="18"/>
              </w:rPr>
            </w:pPr>
            <w:r w:rsidRPr="00470320">
              <w:rPr>
                <w:rFonts w:asciiTheme="majorBidi" w:hAnsiTheme="majorBidi" w:cstheme="majorBidi"/>
                <w:color w:val="000000"/>
                <w:sz w:val="20"/>
                <w:szCs w:val="20"/>
              </w:rPr>
              <w:t> </w:t>
            </w:r>
          </w:p>
        </w:tc>
        <w:tc>
          <w:tcPr>
            <w:tcW w:w="713" w:type="dxa"/>
            <w:shd w:val="clear" w:color="auto" w:fill="FFFFFF"/>
            <w:vAlign w:val="bottom"/>
          </w:tcPr>
          <w:p w14:paraId="71D213A8" w14:textId="7C3407C7"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23490121" w14:textId="731B49C9"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42BD1472" w14:textId="78EAA4D1"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6AC641DD" w14:textId="5CC1EF6B"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52D99D11" w14:textId="170AC1B4"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016B70AB" w14:textId="12B5C41A"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11CDFB48" w14:textId="6230C547"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262DC49D" w14:textId="040D189A"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44DC76A4" w14:textId="05757D54"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58C04B3B" w14:textId="0755A788"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6412E9E7" w14:textId="7C08BFBB"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c>
          <w:tcPr>
            <w:tcW w:w="713" w:type="dxa"/>
            <w:shd w:val="clear" w:color="auto" w:fill="FFFFFF"/>
            <w:vAlign w:val="bottom"/>
          </w:tcPr>
          <w:p w14:paraId="44A42A18" w14:textId="76B05307"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003627BB" w14:textId="77777777" w:rsidTr="009C67E7">
        <w:trPr>
          <w:cantSplit/>
          <w:trHeight w:val="57"/>
        </w:trPr>
        <w:tc>
          <w:tcPr>
            <w:tcW w:w="648" w:type="dxa"/>
            <w:shd w:val="clear" w:color="auto" w:fill="FFFFFF"/>
            <w:vAlign w:val="center"/>
          </w:tcPr>
          <w:p w14:paraId="4F9DFBBB" w14:textId="50EEEAAF"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CEU</w:t>
            </w:r>
          </w:p>
        </w:tc>
        <w:tc>
          <w:tcPr>
            <w:tcW w:w="713" w:type="dxa"/>
            <w:shd w:val="clear" w:color="auto" w:fill="FFFFFF"/>
            <w:vAlign w:val="center"/>
          </w:tcPr>
          <w:p w14:paraId="7ACF1F7A" w14:textId="710D3901"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0,05</w:t>
            </w:r>
          </w:p>
        </w:tc>
        <w:tc>
          <w:tcPr>
            <w:tcW w:w="713" w:type="dxa"/>
            <w:shd w:val="clear" w:color="auto" w:fill="FFFFFF"/>
            <w:vAlign w:val="center"/>
          </w:tcPr>
          <w:p w14:paraId="76F796C2" w14:textId="6F40A437"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135F9208" w14:textId="04CEE9B0"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5471F2A1" w14:textId="26079BC2"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275ED65" w14:textId="4D006F6C"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71210C89" w14:textId="5C16B841"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BEAE39A" w14:textId="2AA1CD56"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D2A39EE" w14:textId="24DDA0AF"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77FD0EAA" w14:textId="330D202B"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42287A3B" w14:textId="728772AD"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5E6079F" w14:textId="383CA6F9"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04BF1E9B" w14:textId="334754FC"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3305CA7F" w14:textId="48A52EDB"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1322BD43" w14:textId="77777777" w:rsidTr="009C67E7">
        <w:trPr>
          <w:cantSplit/>
          <w:trHeight w:val="57"/>
        </w:trPr>
        <w:tc>
          <w:tcPr>
            <w:tcW w:w="648" w:type="dxa"/>
            <w:shd w:val="clear" w:color="auto" w:fill="FFFFFF"/>
            <w:vAlign w:val="center"/>
          </w:tcPr>
          <w:p w14:paraId="389EF040" w14:textId="12D8BF6B"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ASW</w:t>
            </w:r>
          </w:p>
        </w:tc>
        <w:tc>
          <w:tcPr>
            <w:tcW w:w="713" w:type="dxa"/>
            <w:shd w:val="clear" w:color="auto" w:fill="FFFFFF"/>
            <w:vAlign w:val="center"/>
          </w:tcPr>
          <w:p w14:paraId="44738D62" w14:textId="17A0C6D7"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0,047</w:t>
            </w:r>
          </w:p>
        </w:tc>
        <w:tc>
          <w:tcPr>
            <w:tcW w:w="713" w:type="dxa"/>
            <w:shd w:val="clear" w:color="auto" w:fill="FFFFFF"/>
            <w:vAlign w:val="center"/>
          </w:tcPr>
          <w:p w14:paraId="2003D16E" w14:textId="1DAEE717"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0,035</w:t>
            </w:r>
          </w:p>
        </w:tc>
        <w:tc>
          <w:tcPr>
            <w:tcW w:w="713" w:type="dxa"/>
            <w:shd w:val="clear" w:color="auto" w:fill="FFFFFF"/>
            <w:vAlign w:val="center"/>
          </w:tcPr>
          <w:p w14:paraId="4D8620DB" w14:textId="1E832040"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2DA75EBB" w14:textId="66D9FBD5"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08E9F85D" w14:textId="172DD5F0"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2E9C5C1" w14:textId="29672944"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D5438E8" w14:textId="206017BF"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317F42D" w14:textId="256FD36B"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8FF184C" w14:textId="1BFCFCDD"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0D53ED0F" w14:textId="0F2069DF"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7BA1CEE" w14:textId="7A9649B2"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9F4D769" w14:textId="07711E7C"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70F8C822" w14:textId="5CBF96B7"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265C219A" w14:textId="77777777" w:rsidTr="009C67E7">
        <w:trPr>
          <w:cantSplit/>
          <w:trHeight w:val="57"/>
        </w:trPr>
        <w:tc>
          <w:tcPr>
            <w:tcW w:w="648" w:type="dxa"/>
            <w:shd w:val="clear" w:color="auto" w:fill="FFFFFF"/>
            <w:vAlign w:val="center"/>
          </w:tcPr>
          <w:p w14:paraId="36C35F06" w14:textId="237F95FC"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HCB</w:t>
            </w:r>
          </w:p>
        </w:tc>
        <w:tc>
          <w:tcPr>
            <w:tcW w:w="713" w:type="dxa"/>
            <w:shd w:val="clear" w:color="auto" w:fill="FFFFFF"/>
            <w:vAlign w:val="center"/>
          </w:tcPr>
          <w:p w14:paraId="00213F0D" w14:textId="57A8D667"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0,029</w:t>
            </w:r>
          </w:p>
        </w:tc>
        <w:tc>
          <w:tcPr>
            <w:tcW w:w="713" w:type="dxa"/>
            <w:shd w:val="clear" w:color="auto" w:fill="FFFFFF"/>
            <w:vAlign w:val="center"/>
          </w:tcPr>
          <w:p w14:paraId="167C8F58" w14:textId="4B063D8B"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0,033</w:t>
            </w:r>
          </w:p>
        </w:tc>
        <w:tc>
          <w:tcPr>
            <w:tcW w:w="713" w:type="dxa"/>
            <w:shd w:val="clear" w:color="auto" w:fill="FFFFFF"/>
            <w:vAlign w:val="center"/>
          </w:tcPr>
          <w:p w14:paraId="4393F099" w14:textId="7E748BC1"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0,021</w:t>
            </w:r>
          </w:p>
        </w:tc>
        <w:tc>
          <w:tcPr>
            <w:tcW w:w="713" w:type="dxa"/>
            <w:shd w:val="clear" w:color="auto" w:fill="FFFFFF"/>
            <w:vAlign w:val="center"/>
          </w:tcPr>
          <w:p w14:paraId="1D81E652" w14:textId="3C986772"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1B6DA172" w14:textId="55837409"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57D75B18" w14:textId="4AE45978"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7BCE88E6" w14:textId="529A59BF"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D66CFF3" w14:textId="5799B1E3"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C446270" w14:textId="401E2D7B"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56812F43" w14:textId="4AC252BE"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4FF0F9B" w14:textId="7128CB16"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8068739" w14:textId="44A1CC31"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6D7E6E58" w14:textId="1EFF455D"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7CD92EB8" w14:textId="77777777" w:rsidTr="009C67E7">
        <w:trPr>
          <w:cantSplit/>
          <w:trHeight w:val="57"/>
        </w:trPr>
        <w:tc>
          <w:tcPr>
            <w:tcW w:w="648" w:type="dxa"/>
            <w:shd w:val="clear" w:color="auto" w:fill="FFFFFF"/>
            <w:vAlign w:val="center"/>
          </w:tcPr>
          <w:p w14:paraId="3781DFB2" w14:textId="3325940B"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CHB</w:t>
            </w:r>
          </w:p>
        </w:tc>
        <w:tc>
          <w:tcPr>
            <w:tcW w:w="713" w:type="dxa"/>
            <w:shd w:val="clear" w:color="auto" w:fill="FFFFFF"/>
            <w:vAlign w:val="center"/>
          </w:tcPr>
          <w:p w14:paraId="0C6F85D6" w14:textId="7D8B658C"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0,004</w:t>
            </w:r>
          </w:p>
        </w:tc>
        <w:tc>
          <w:tcPr>
            <w:tcW w:w="713" w:type="dxa"/>
            <w:shd w:val="clear" w:color="auto" w:fill="FFFFFF"/>
            <w:vAlign w:val="center"/>
          </w:tcPr>
          <w:p w14:paraId="2D6E11E0" w14:textId="41D93ED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0,012</w:t>
            </w:r>
          </w:p>
        </w:tc>
        <w:tc>
          <w:tcPr>
            <w:tcW w:w="713" w:type="dxa"/>
            <w:shd w:val="clear" w:color="auto" w:fill="FFFFFF"/>
            <w:vAlign w:val="center"/>
          </w:tcPr>
          <w:p w14:paraId="72B07B84" w14:textId="3540E5D9"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0,042</w:t>
            </w:r>
          </w:p>
        </w:tc>
        <w:tc>
          <w:tcPr>
            <w:tcW w:w="713" w:type="dxa"/>
            <w:shd w:val="clear" w:color="auto" w:fill="FFFFFF"/>
            <w:vAlign w:val="center"/>
          </w:tcPr>
          <w:p w14:paraId="777F592E" w14:textId="4A4FCE8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0,002</w:t>
            </w:r>
          </w:p>
        </w:tc>
        <w:tc>
          <w:tcPr>
            <w:tcW w:w="713" w:type="dxa"/>
            <w:shd w:val="clear" w:color="auto" w:fill="FFFFFF"/>
            <w:vAlign w:val="center"/>
          </w:tcPr>
          <w:p w14:paraId="6B8D3F02" w14:textId="617E2CB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24B70EF6" w14:textId="6E62376E"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DC5C81D" w14:textId="0B9BBB6D"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479AC4B8" w14:textId="5EA2E9F2"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779ABED" w14:textId="31E3F049"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1C557D9" w14:textId="7D7DFD20"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7AC7F4DF" w14:textId="65402654"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40A156E" w14:textId="70864DAA"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71E51811" w14:textId="0A40F1B1"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572057DB" w14:textId="77777777" w:rsidTr="009C67E7">
        <w:trPr>
          <w:cantSplit/>
          <w:trHeight w:val="57"/>
        </w:trPr>
        <w:tc>
          <w:tcPr>
            <w:tcW w:w="648" w:type="dxa"/>
            <w:shd w:val="clear" w:color="auto" w:fill="FFFFFF"/>
            <w:vAlign w:val="center"/>
          </w:tcPr>
          <w:p w14:paraId="32E25470" w14:textId="19154E9B"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CHD</w:t>
            </w:r>
          </w:p>
        </w:tc>
        <w:tc>
          <w:tcPr>
            <w:tcW w:w="713" w:type="dxa"/>
            <w:shd w:val="clear" w:color="auto" w:fill="FFFFFF"/>
            <w:vAlign w:val="center"/>
          </w:tcPr>
          <w:p w14:paraId="2FCE0F73" w14:textId="798A187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0,008</w:t>
            </w:r>
          </w:p>
        </w:tc>
        <w:tc>
          <w:tcPr>
            <w:tcW w:w="713" w:type="dxa"/>
            <w:shd w:val="clear" w:color="auto" w:fill="FFFFFF"/>
            <w:vAlign w:val="center"/>
          </w:tcPr>
          <w:p w14:paraId="0F33828D" w14:textId="464C54CF"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0,007</w:t>
            </w:r>
          </w:p>
        </w:tc>
        <w:tc>
          <w:tcPr>
            <w:tcW w:w="713" w:type="dxa"/>
            <w:shd w:val="clear" w:color="auto" w:fill="FFFFFF"/>
            <w:vAlign w:val="center"/>
          </w:tcPr>
          <w:p w14:paraId="4624118C" w14:textId="795E647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0,043</w:t>
            </w:r>
          </w:p>
        </w:tc>
        <w:tc>
          <w:tcPr>
            <w:tcW w:w="713" w:type="dxa"/>
            <w:shd w:val="clear" w:color="auto" w:fill="FFFFFF"/>
            <w:vAlign w:val="center"/>
          </w:tcPr>
          <w:p w14:paraId="70C1F5C8" w14:textId="15BE8DBA"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0,014</w:t>
            </w:r>
          </w:p>
        </w:tc>
        <w:tc>
          <w:tcPr>
            <w:tcW w:w="713" w:type="dxa"/>
            <w:shd w:val="clear" w:color="auto" w:fill="FFFFFF"/>
            <w:vAlign w:val="center"/>
          </w:tcPr>
          <w:p w14:paraId="5BFEF643" w14:textId="0C18338E"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w:t>
            </w:r>
            <w:r w:rsidR="0084431A" w:rsidRPr="005D75E8">
              <w:rPr>
                <w:color w:val="000000"/>
              </w:rPr>
              <w:t>19</w:t>
            </w:r>
          </w:p>
        </w:tc>
        <w:tc>
          <w:tcPr>
            <w:tcW w:w="713" w:type="dxa"/>
            <w:shd w:val="clear" w:color="auto" w:fill="FFFFFF"/>
            <w:vAlign w:val="center"/>
          </w:tcPr>
          <w:p w14:paraId="5F3A44E0" w14:textId="463C1EEB"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59712BBA" w14:textId="0919D0E5"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5A75D0E" w14:textId="58EF3E12"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0A9BDCC" w14:textId="745DADF6"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AE32189" w14:textId="797F715F"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68A6A39" w14:textId="4AD35365"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719E473" w14:textId="4DB300E5"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275DDE27" w14:textId="7812C726"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61D7B816" w14:textId="77777777" w:rsidTr="009C67E7">
        <w:trPr>
          <w:cantSplit/>
          <w:trHeight w:val="57"/>
        </w:trPr>
        <w:tc>
          <w:tcPr>
            <w:tcW w:w="648" w:type="dxa"/>
            <w:shd w:val="clear" w:color="auto" w:fill="FFFFFF"/>
            <w:vAlign w:val="center"/>
          </w:tcPr>
          <w:p w14:paraId="0ED756A9" w14:textId="509D0D8D"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MKK</w:t>
            </w:r>
          </w:p>
        </w:tc>
        <w:tc>
          <w:tcPr>
            <w:tcW w:w="713" w:type="dxa"/>
            <w:shd w:val="clear" w:color="auto" w:fill="FFFFFF"/>
            <w:vAlign w:val="center"/>
          </w:tcPr>
          <w:p w14:paraId="76244CA9" w14:textId="26316BA8"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0,068</w:t>
            </w:r>
          </w:p>
        </w:tc>
        <w:tc>
          <w:tcPr>
            <w:tcW w:w="713" w:type="dxa"/>
            <w:shd w:val="clear" w:color="auto" w:fill="FFFFFF"/>
            <w:vAlign w:val="center"/>
          </w:tcPr>
          <w:p w14:paraId="699DE33B" w14:textId="65984844"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w:t>
            </w:r>
          </w:p>
        </w:tc>
        <w:tc>
          <w:tcPr>
            <w:tcW w:w="713" w:type="dxa"/>
            <w:shd w:val="clear" w:color="auto" w:fill="FFFFFF"/>
            <w:vAlign w:val="center"/>
          </w:tcPr>
          <w:p w14:paraId="692347BE" w14:textId="4B72051A"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w:t>
            </w:r>
          </w:p>
        </w:tc>
        <w:tc>
          <w:tcPr>
            <w:tcW w:w="713" w:type="dxa"/>
            <w:shd w:val="clear" w:color="auto" w:fill="FFFFFF"/>
            <w:vAlign w:val="center"/>
          </w:tcPr>
          <w:p w14:paraId="098420CA" w14:textId="12FD23D7"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0,051</w:t>
            </w:r>
          </w:p>
        </w:tc>
        <w:tc>
          <w:tcPr>
            <w:tcW w:w="713" w:type="dxa"/>
            <w:shd w:val="clear" w:color="auto" w:fill="FFFFFF"/>
            <w:vAlign w:val="center"/>
          </w:tcPr>
          <w:p w14:paraId="2CEA93EA" w14:textId="482844B0"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0,037</w:t>
            </w:r>
          </w:p>
        </w:tc>
        <w:tc>
          <w:tcPr>
            <w:tcW w:w="713" w:type="dxa"/>
            <w:shd w:val="clear" w:color="auto" w:fill="FFFFFF"/>
            <w:vAlign w:val="center"/>
          </w:tcPr>
          <w:p w14:paraId="3E394A21" w14:textId="4FC2C27A"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0,033</w:t>
            </w:r>
          </w:p>
        </w:tc>
        <w:tc>
          <w:tcPr>
            <w:tcW w:w="713" w:type="dxa"/>
            <w:shd w:val="clear" w:color="auto" w:fill="FFFFFF"/>
            <w:vAlign w:val="center"/>
          </w:tcPr>
          <w:p w14:paraId="36DDB0D3" w14:textId="4AF6C7C4"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71D56A83" w14:textId="42A27604"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36417F5" w14:textId="38581756"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51F7C8ED" w14:textId="3343BED2"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9E40B68" w14:textId="131B83AE"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2C96706C" w14:textId="4AAC4FAC"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22639855" w14:textId="03423009"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7172A0AF" w14:textId="77777777" w:rsidTr="009C67E7">
        <w:trPr>
          <w:cantSplit/>
          <w:trHeight w:val="57"/>
        </w:trPr>
        <w:tc>
          <w:tcPr>
            <w:tcW w:w="648" w:type="dxa"/>
            <w:shd w:val="clear" w:color="auto" w:fill="FFFFFF"/>
            <w:vAlign w:val="center"/>
          </w:tcPr>
          <w:p w14:paraId="2BBE2193" w14:textId="423F93E1"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YRI</w:t>
            </w:r>
          </w:p>
        </w:tc>
        <w:tc>
          <w:tcPr>
            <w:tcW w:w="713" w:type="dxa"/>
            <w:shd w:val="clear" w:color="auto" w:fill="FFFFFF"/>
            <w:vAlign w:val="center"/>
          </w:tcPr>
          <w:p w14:paraId="381AC85D" w14:textId="7E5B935A"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0,048</w:t>
            </w:r>
          </w:p>
        </w:tc>
        <w:tc>
          <w:tcPr>
            <w:tcW w:w="713" w:type="dxa"/>
            <w:shd w:val="clear" w:color="auto" w:fill="FFFFFF"/>
            <w:vAlign w:val="center"/>
          </w:tcPr>
          <w:p w14:paraId="768567F5" w14:textId="6189B5F4"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0,062</w:t>
            </w:r>
          </w:p>
        </w:tc>
        <w:tc>
          <w:tcPr>
            <w:tcW w:w="713" w:type="dxa"/>
            <w:shd w:val="clear" w:color="auto" w:fill="FFFFFF"/>
            <w:vAlign w:val="center"/>
          </w:tcPr>
          <w:p w14:paraId="76F2097A" w14:textId="7585223F"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0,05</w:t>
            </w:r>
            <w:r w:rsidR="005D75E8" w:rsidRPr="005D75E8">
              <w:rPr>
                <w:color w:val="000000"/>
              </w:rPr>
              <w:t>1</w:t>
            </w:r>
          </w:p>
        </w:tc>
        <w:tc>
          <w:tcPr>
            <w:tcW w:w="713" w:type="dxa"/>
            <w:shd w:val="clear" w:color="auto" w:fill="FFFFFF"/>
            <w:vAlign w:val="center"/>
          </w:tcPr>
          <w:p w14:paraId="3E6287AE" w14:textId="76E878B0"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0,026</w:t>
            </w:r>
          </w:p>
        </w:tc>
        <w:tc>
          <w:tcPr>
            <w:tcW w:w="713" w:type="dxa"/>
            <w:shd w:val="clear" w:color="auto" w:fill="FFFFFF"/>
            <w:vAlign w:val="center"/>
          </w:tcPr>
          <w:p w14:paraId="64FBE983" w14:textId="528DF38D"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0,047</w:t>
            </w:r>
          </w:p>
        </w:tc>
        <w:tc>
          <w:tcPr>
            <w:tcW w:w="713" w:type="dxa"/>
            <w:shd w:val="clear" w:color="auto" w:fill="FFFFFF"/>
            <w:vAlign w:val="center"/>
          </w:tcPr>
          <w:p w14:paraId="2F3A357C" w14:textId="7069A49B"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0,029</w:t>
            </w:r>
          </w:p>
        </w:tc>
        <w:tc>
          <w:tcPr>
            <w:tcW w:w="713" w:type="dxa"/>
            <w:shd w:val="clear" w:color="auto" w:fill="FFFFFF"/>
            <w:vAlign w:val="center"/>
          </w:tcPr>
          <w:p w14:paraId="6722A94A" w14:textId="7344BC45"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0,079</w:t>
            </w:r>
          </w:p>
        </w:tc>
        <w:tc>
          <w:tcPr>
            <w:tcW w:w="713" w:type="dxa"/>
            <w:shd w:val="clear" w:color="auto" w:fill="FFFFFF"/>
            <w:vAlign w:val="center"/>
          </w:tcPr>
          <w:p w14:paraId="37C57485" w14:textId="6BFA8E80"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2D13D6BA" w14:textId="6E4DC0F7"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D217130" w14:textId="2715C220"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3700338D" w14:textId="0D2F8B96"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1DC67E78" w14:textId="5AD0BE49"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62EE77B1" w14:textId="42D218FB"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8E488F" w:rsidRPr="00BB66DF" w14:paraId="7406DB47" w14:textId="77777777" w:rsidTr="009C67E7">
        <w:trPr>
          <w:cantSplit/>
          <w:trHeight w:val="57"/>
        </w:trPr>
        <w:tc>
          <w:tcPr>
            <w:tcW w:w="648" w:type="dxa"/>
            <w:shd w:val="clear" w:color="auto" w:fill="FFFFFF"/>
            <w:vAlign w:val="center"/>
          </w:tcPr>
          <w:p w14:paraId="558B3C2E" w14:textId="73247D15" w:rsidR="008E488F" w:rsidRPr="00BB66DF" w:rsidRDefault="008E488F" w:rsidP="008E488F">
            <w:pPr>
              <w:autoSpaceDE w:val="0"/>
              <w:autoSpaceDN w:val="0"/>
              <w:adjustRightInd w:val="0"/>
              <w:ind w:left="60" w:right="60"/>
              <w:rPr>
                <w:rFonts w:asciiTheme="majorBidi" w:hAnsiTheme="majorBidi" w:cstheme="majorBidi"/>
                <w:color w:val="000000"/>
                <w:sz w:val="18"/>
                <w:szCs w:val="18"/>
              </w:rPr>
            </w:pPr>
            <w:r>
              <w:rPr>
                <w:color w:val="000000"/>
                <w:sz w:val="20"/>
                <w:szCs w:val="20"/>
              </w:rPr>
              <w:t>LWK</w:t>
            </w:r>
          </w:p>
        </w:tc>
        <w:tc>
          <w:tcPr>
            <w:tcW w:w="713" w:type="dxa"/>
            <w:shd w:val="clear" w:color="auto" w:fill="FFFFFF"/>
            <w:vAlign w:val="center"/>
          </w:tcPr>
          <w:p w14:paraId="59908C0C" w14:textId="2BA8F443"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0,053</w:t>
            </w:r>
          </w:p>
        </w:tc>
        <w:tc>
          <w:tcPr>
            <w:tcW w:w="713" w:type="dxa"/>
            <w:shd w:val="clear" w:color="auto" w:fill="FFFFFF"/>
            <w:vAlign w:val="center"/>
          </w:tcPr>
          <w:p w14:paraId="19599250" w14:textId="64D2035E"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0,012</w:t>
            </w:r>
          </w:p>
        </w:tc>
        <w:tc>
          <w:tcPr>
            <w:tcW w:w="713" w:type="dxa"/>
            <w:shd w:val="clear" w:color="auto" w:fill="FFFFFF"/>
            <w:vAlign w:val="center"/>
          </w:tcPr>
          <w:p w14:paraId="1C4EB466" w14:textId="69A73A81"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0,032</w:t>
            </w:r>
          </w:p>
        </w:tc>
        <w:tc>
          <w:tcPr>
            <w:tcW w:w="713" w:type="dxa"/>
            <w:shd w:val="clear" w:color="auto" w:fill="FFFFFF"/>
            <w:vAlign w:val="center"/>
          </w:tcPr>
          <w:p w14:paraId="126B5C6A" w14:textId="71E41059"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0,038</w:t>
            </w:r>
          </w:p>
        </w:tc>
        <w:tc>
          <w:tcPr>
            <w:tcW w:w="713" w:type="dxa"/>
            <w:shd w:val="clear" w:color="auto" w:fill="FFFFFF"/>
            <w:vAlign w:val="center"/>
          </w:tcPr>
          <w:p w14:paraId="3BC4FA31" w14:textId="4BDFEEAD"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0,022</w:t>
            </w:r>
          </w:p>
        </w:tc>
        <w:tc>
          <w:tcPr>
            <w:tcW w:w="713" w:type="dxa"/>
            <w:shd w:val="clear" w:color="auto" w:fill="FFFFFF"/>
            <w:vAlign w:val="center"/>
          </w:tcPr>
          <w:p w14:paraId="0EBEFFAC" w14:textId="7DAB9FAD"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0,017</w:t>
            </w:r>
          </w:p>
        </w:tc>
        <w:tc>
          <w:tcPr>
            <w:tcW w:w="713" w:type="dxa"/>
            <w:shd w:val="clear" w:color="auto" w:fill="FFFFFF"/>
            <w:vAlign w:val="center"/>
          </w:tcPr>
          <w:p w14:paraId="5063231B" w14:textId="09868AA2"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0,034</w:t>
            </w:r>
          </w:p>
        </w:tc>
        <w:tc>
          <w:tcPr>
            <w:tcW w:w="713" w:type="dxa"/>
            <w:shd w:val="clear" w:color="auto" w:fill="FFFFFF"/>
            <w:vAlign w:val="center"/>
          </w:tcPr>
          <w:p w14:paraId="06469070" w14:textId="39D22C8F"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0,091</w:t>
            </w:r>
          </w:p>
        </w:tc>
        <w:tc>
          <w:tcPr>
            <w:tcW w:w="713" w:type="dxa"/>
            <w:shd w:val="clear" w:color="auto" w:fill="FFFFFF"/>
            <w:vAlign w:val="center"/>
          </w:tcPr>
          <w:p w14:paraId="5C1FD30E" w14:textId="6FA6E534" w:rsidR="008E488F" w:rsidRPr="005D75E8" w:rsidRDefault="008E488F" w:rsidP="008E488F">
            <w:pPr>
              <w:autoSpaceDE w:val="0"/>
              <w:autoSpaceDN w:val="0"/>
              <w:adjustRightInd w:val="0"/>
              <w:ind w:left="60" w:right="60"/>
              <w:jc w:val="right"/>
              <w:rPr>
                <w:rFonts w:asciiTheme="majorBidi" w:hAnsiTheme="majorBidi" w:cstheme="majorBidi"/>
                <w:color w:val="000000"/>
              </w:rPr>
            </w:pPr>
            <w:r w:rsidRPr="005D75E8">
              <w:rPr>
                <w:color w:val="000000"/>
              </w:rPr>
              <w:t> </w:t>
            </w:r>
          </w:p>
        </w:tc>
        <w:tc>
          <w:tcPr>
            <w:tcW w:w="713" w:type="dxa"/>
            <w:shd w:val="clear" w:color="auto" w:fill="FFFFFF"/>
            <w:vAlign w:val="center"/>
          </w:tcPr>
          <w:p w14:paraId="4BF0AD08" w14:textId="3F5A4A67"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B2AE9CA" w14:textId="4071FA69"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center"/>
          </w:tcPr>
          <w:p w14:paraId="6857DB13" w14:textId="79CD28AE" w:rsidR="008E488F" w:rsidRPr="005D75E8" w:rsidRDefault="008E488F" w:rsidP="008E488F">
            <w:pPr>
              <w:autoSpaceDE w:val="0"/>
              <w:autoSpaceDN w:val="0"/>
              <w:adjustRightInd w:val="0"/>
              <w:rPr>
                <w:rFonts w:asciiTheme="majorBidi" w:hAnsiTheme="majorBidi" w:cstheme="majorBidi"/>
              </w:rPr>
            </w:pPr>
            <w:r w:rsidRPr="005D75E8">
              <w:rPr>
                <w:color w:val="000000"/>
              </w:rPr>
              <w:t> </w:t>
            </w:r>
          </w:p>
        </w:tc>
        <w:tc>
          <w:tcPr>
            <w:tcW w:w="713" w:type="dxa"/>
            <w:shd w:val="clear" w:color="auto" w:fill="FFFFFF"/>
            <w:vAlign w:val="bottom"/>
          </w:tcPr>
          <w:p w14:paraId="0D7C48F0" w14:textId="798EDA3D" w:rsidR="008E488F" w:rsidRPr="00BB66DF" w:rsidRDefault="008E488F" w:rsidP="008E488F">
            <w:pPr>
              <w:autoSpaceDE w:val="0"/>
              <w:autoSpaceDN w:val="0"/>
              <w:adjustRightInd w:val="0"/>
              <w:rPr>
                <w:rFonts w:asciiTheme="majorBidi" w:hAnsiTheme="majorBidi" w:cstheme="majorBidi"/>
              </w:rPr>
            </w:pPr>
            <w:r w:rsidRPr="00470320">
              <w:rPr>
                <w:rFonts w:asciiTheme="majorBidi" w:hAnsiTheme="majorBidi" w:cstheme="majorBidi"/>
                <w:color w:val="000000"/>
                <w:sz w:val="20"/>
                <w:szCs w:val="20"/>
              </w:rPr>
              <w:t> </w:t>
            </w:r>
          </w:p>
        </w:tc>
      </w:tr>
      <w:tr w:rsidR="00595E08" w:rsidRPr="00BB66DF" w14:paraId="03681F1B" w14:textId="77777777" w:rsidTr="009C67E7">
        <w:trPr>
          <w:cantSplit/>
          <w:trHeight w:val="57"/>
        </w:trPr>
        <w:tc>
          <w:tcPr>
            <w:tcW w:w="648" w:type="dxa"/>
            <w:shd w:val="clear" w:color="auto" w:fill="FFFFFF"/>
            <w:vAlign w:val="center"/>
          </w:tcPr>
          <w:p w14:paraId="04D0AEA8" w14:textId="63460CB5" w:rsidR="00595E08" w:rsidRDefault="00595E08" w:rsidP="00595E08">
            <w:pPr>
              <w:autoSpaceDE w:val="0"/>
              <w:autoSpaceDN w:val="0"/>
              <w:adjustRightInd w:val="0"/>
              <w:ind w:left="60" w:right="60"/>
              <w:rPr>
                <w:color w:val="000000"/>
                <w:sz w:val="20"/>
                <w:szCs w:val="20"/>
              </w:rPr>
            </w:pPr>
            <w:r>
              <w:rPr>
                <w:color w:val="000000"/>
                <w:sz w:val="20"/>
                <w:szCs w:val="20"/>
              </w:rPr>
              <w:t>GIH</w:t>
            </w:r>
          </w:p>
        </w:tc>
        <w:tc>
          <w:tcPr>
            <w:tcW w:w="713" w:type="dxa"/>
            <w:shd w:val="clear" w:color="auto" w:fill="FFFFFF"/>
            <w:vAlign w:val="center"/>
          </w:tcPr>
          <w:p w14:paraId="54C92425" w14:textId="11625C1D" w:rsidR="00595E08" w:rsidRPr="005D75E8" w:rsidRDefault="00595E08" w:rsidP="00595E08">
            <w:pPr>
              <w:autoSpaceDE w:val="0"/>
              <w:autoSpaceDN w:val="0"/>
              <w:adjustRightInd w:val="0"/>
              <w:ind w:left="60" w:right="60"/>
              <w:jc w:val="right"/>
              <w:rPr>
                <w:color w:val="000000"/>
              </w:rPr>
            </w:pPr>
            <w:r w:rsidRPr="005D75E8">
              <w:rPr>
                <w:color w:val="000000"/>
              </w:rPr>
              <w:t>0,031</w:t>
            </w:r>
          </w:p>
        </w:tc>
        <w:tc>
          <w:tcPr>
            <w:tcW w:w="713" w:type="dxa"/>
            <w:shd w:val="clear" w:color="auto" w:fill="FFFFFF"/>
            <w:vAlign w:val="center"/>
          </w:tcPr>
          <w:p w14:paraId="437C735C" w14:textId="05748EA5" w:rsidR="00595E08" w:rsidRPr="005D75E8" w:rsidRDefault="00595E08" w:rsidP="00595E08">
            <w:pPr>
              <w:autoSpaceDE w:val="0"/>
              <w:autoSpaceDN w:val="0"/>
              <w:adjustRightInd w:val="0"/>
              <w:ind w:left="60" w:right="60"/>
              <w:jc w:val="right"/>
              <w:rPr>
                <w:color w:val="000000"/>
              </w:rPr>
            </w:pPr>
            <w:r w:rsidRPr="005D75E8">
              <w:rPr>
                <w:color w:val="000000"/>
              </w:rPr>
              <w:t>0,019</w:t>
            </w:r>
          </w:p>
        </w:tc>
        <w:tc>
          <w:tcPr>
            <w:tcW w:w="713" w:type="dxa"/>
            <w:shd w:val="clear" w:color="auto" w:fill="FFFFFF"/>
            <w:vAlign w:val="center"/>
          </w:tcPr>
          <w:p w14:paraId="18627B0C" w14:textId="6390F5B4" w:rsidR="00595E08" w:rsidRPr="005D75E8" w:rsidRDefault="00595E08" w:rsidP="00595E08">
            <w:pPr>
              <w:autoSpaceDE w:val="0"/>
              <w:autoSpaceDN w:val="0"/>
              <w:adjustRightInd w:val="0"/>
              <w:ind w:left="60" w:right="60"/>
              <w:jc w:val="right"/>
              <w:rPr>
                <w:color w:val="000000"/>
              </w:rPr>
            </w:pPr>
            <w:r w:rsidRPr="005D75E8">
              <w:rPr>
                <w:color w:val="000000"/>
              </w:rPr>
              <w:t>0,017</w:t>
            </w:r>
          </w:p>
        </w:tc>
        <w:tc>
          <w:tcPr>
            <w:tcW w:w="713" w:type="dxa"/>
            <w:shd w:val="clear" w:color="auto" w:fill="FFFFFF"/>
            <w:vAlign w:val="center"/>
          </w:tcPr>
          <w:p w14:paraId="1517410C" w14:textId="4B2EE936" w:rsidR="00595E08" w:rsidRPr="005D75E8" w:rsidRDefault="00595E08" w:rsidP="00595E08">
            <w:pPr>
              <w:autoSpaceDE w:val="0"/>
              <w:autoSpaceDN w:val="0"/>
              <w:adjustRightInd w:val="0"/>
              <w:ind w:left="60" w:right="60"/>
              <w:jc w:val="right"/>
              <w:rPr>
                <w:color w:val="000000"/>
              </w:rPr>
            </w:pPr>
            <w:r w:rsidRPr="005D75E8">
              <w:rPr>
                <w:color w:val="000000"/>
              </w:rPr>
              <w:t>0,021</w:t>
            </w:r>
          </w:p>
        </w:tc>
        <w:tc>
          <w:tcPr>
            <w:tcW w:w="713" w:type="dxa"/>
            <w:shd w:val="clear" w:color="auto" w:fill="FFFFFF"/>
            <w:vAlign w:val="center"/>
          </w:tcPr>
          <w:p w14:paraId="382719FD" w14:textId="61B588E4" w:rsidR="00595E08" w:rsidRPr="005D75E8" w:rsidRDefault="00595E08" w:rsidP="00595E08">
            <w:pPr>
              <w:autoSpaceDE w:val="0"/>
              <w:autoSpaceDN w:val="0"/>
              <w:adjustRightInd w:val="0"/>
              <w:ind w:left="60" w:right="60"/>
              <w:jc w:val="right"/>
              <w:rPr>
                <w:color w:val="000000"/>
              </w:rPr>
            </w:pPr>
            <w:r w:rsidRPr="005D75E8">
              <w:rPr>
                <w:color w:val="000000"/>
              </w:rPr>
              <w:t>0,027</w:t>
            </w:r>
          </w:p>
        </w:tc>
        <w:tc>
          <w:tcPr>
            <w:tcW w:w="713" w:type="dxa"/>
            <w:shd w:val="clear" w:color="auto" w:fill="FFFFFF"/>
            <w:vAlign w:val="center"/>
          </w:tcPr>
          <w:p w14:paraId="4F1CD454" w14:textId="0C518F96" w:rsidR="00595E08" w:rsidRPr="005D75E8" w:rsidRDefault="00595E08" w:rsidP="00595E08">
            <w:pPr>
              <w:autoSpaceDE w:val="0"/>
              <w:autoSpaceDN w:val="0"/>
              <w:adjustRightInd w:val="0"/>
              <w:ind w:left="60" w:right="60"/>
              <w:jc w:val="right"/>
              <w:rPr>
                <w:color w:val="000000"/>
              </w:rPr>
            </w:pPr>
            <w:r w:rsidRPr="005D75E8">
              <w:rPr>
                <w:color w:val="000000"/>
              </w:rPr>
              <w:t>0,027</w:t>
            </w:r>
          </w:p>
        </w:tc>
        <w:tc>
          <w:tcPr>
            <w:tcW w:w="713" w:type="dxa"/>
            <w:shd w:val="clear" w:color="auto" w:fill="FFFFFF"/>
            <w:vAlign w:val="center"/>
          </w:tcPr>
          <w:p w14:paraId="200A770E" w14:textId="2FFE3187" w:rsidR="00595E08" w:rsidRPr="005D75E8" w:rsidRDefault="00595E08" w:rsidP="00595E08">
            <w:pPr>
              <w:autoSpaceDE w:val="0"/>
              <w:autoSpaceDN w:val="0"/>
              <w:adjustRightInd w:val="0"/>
              <w:ind w:left="60" w:right="60"/>
              <w:jc w:val="right"/>
              <w:rPr>
                <w:color w:val="000000"/>
              </w:rPr>
            </w:pPr>
            <w:r w:rsidRPr="005D75E8">
              <w:rPr>
                <w:color w:val="000000"/>
              </w:rPr>
              <w:t>0,014</w:t>
            </w:r>
          </w:p>
        </w:tc>
        <w:tc>
          <w:tcPr>
            <w:tcW w:w="713" w:type="dxa"/>
            <w:shd w:val="clear" w:color="auto" w:fill="FFFFFF"/>
            <w:vAlign w:val="center"/>
          </w:tcPr>
          <w:p w14:paraId="4C861413" w14:textId="45BEDF2F" w:rsidR="00595E08" w:rsidRPr="005D75E8" w:rsidRDefault="00595E08" w:rsidP="00595E08">
            <w:pPr>
              <w:autoSpaceDE w:val="0"/>
              <w:autoSpaceDN w:val="0"/>
              <w:adjustRightInd w:val="0"/>
              <w:ind w:left="60" w:right="60"/>
              <w:jc w:val="right"/>
              <w:rPr>
                <w:color w:val="000000"/>
              </w:rPr>
            </w:pPr>
            <w:r w:rsidRPr="005D75E8">
              <w:rPr>
                <w:color w:val="000000"/>
              </w:rPr>
              <w:t>0,053</w:t>
            </w:r>
          </w:p>
        </w:tc>
        <w:tc>
          <w:tcPr>
            <w:tcW w:w="713" w:type="dxa"/>
            <w:shd w:val="clear" w:color="auto" w:fill="FFFFFF"/>
            <w:vAlign w:val="center"/>
          </w:tcPr>
          <w:p w14:paraId="4EBCFB63" w14:textId="4684F16E" w:rsidR="00595E08" w:rsidRPr="005D75E8" w:rsidRDefault="00595E08" w:rsidP="00595E08">
            <w:pPr>
              <w:autoSpaceDE w:val="0"/>
              <w:autoSpaceDN w:val="0"/>
              <w:adjustRightInd w:val="0"/>
              <w:ind w:left="60" w:right="60"/>
              <w:jc w:val="right"/>
              <w:rPr>
                <w:color w:val="000000"/>
              </w:rPr>
            </w:pPr>
            <w:r w:rsidRPr="005D75E8">
              <w:rPr>
                <w:color w:val="000000"/>
              </w:rPr>
              <w:t>0,023</w:t>
            </w:r>
          </w:p>
        </w:tc>
        <w:tc>
          <w:tcPr>
            <w:tcW w:w="713" w:type="dxa"/>
            <w:shd w:val="clear" w:color="auto" w:fill="FFFFFF"/>
            <w:vAlign w:val="center"/>
          </w:tcPr>
          <w:p w14:paraId="4304E0AD" w14:textId="752EDD41"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center"/>
          </w:tcPr>
          <w:p w14:paraId="2D2C3347" w14:textId="21EAEDB7"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center"/>
          </w:tcPr>
          <w:p w14:paraId="13B7E9E3" w14:textId="4CAE5CEC"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bottom"/>
          </w:tcPr>
          <w:p w14:paraId="11945AB2" w14:textId="582FA299" w:rsidR="00595E08" w:rsidRPr="00470320" w:rsidRDefault="00595E08" w:rsidP="00595E08">
            <w:pPr>
              <w:autoSpaceDE w:val="0"/>
              <w:autoSpaceDN w:val="0"/>
              <w:adjustRightInd w:val="0"/>
              <w:rPr>
                <w:rFonts w:asciiTheme="majorBidi" w:hAnsiTheme="majorBidi" w:cstheme="majorBidi"/>
                <w:color w:val="000000"/>
                <w:sz w:val="20"/>
                <w:szCs w:val="20"/>
              </w:rPr>
            </w:pPr>
            <w:r w:rsidRPr="00470320">
              <w:rPr>
                <w:rFonts w:asciiTheme="majorBidi" w:hAnsiTheme="majorBidi" w:cstheme="majorBidi"/>
                <w:color w:val="000000"/>
                <w:sz w:val="20"/>
                <w:szCs w:val="20"/>
              </w:rPr>
              <w:t> </w:t>
            </w:r>
          </w:p>
        </w:tc>
      </w:tr>
      <w:tr w:rsidR="00595E08" w:rsidRPr="00BB66DF" w14:paraId="49A8BA59" w14:textId="77777777" w:rsidTr="009C67E7">
        <w:trPr>
          <w:cantSplit/>
          <w:trHeight w:val="57"/>
        </w:trPr>
        <w:tc>
          <w:tcPr>
            <w:tcW w:w="648" w:type="dxa"/>
            <w:shd w:val="clear" w:color="auto" w:fill="FFFFFF"/>
            <w:vAlign w:val="center"/>
          </w:tcPr>
          <w:p w14:paraId="329C91DE" w14:textId="367DB1C2" w:rsidR="00595E08" w:rsidRDefault="00595E08" w:rsidP="00595E08">
            <w:pPr>
              <w:autoSpaceDE w:val="0"/>
              <w:autoSpaceDN w:val="0"/>
              <w:adjustRightInd w:val="0"/>
              <w:ind w:left="60" w:right="60"/>
              <w:rPr>
                <w:color w:val="000000"/>
                <w:sz w:val="20"/>
                <w:szCs w:val="20"/>
              </w:rPr>
            </w:pPr>
            <w:r>
              <w:rPr>
                <w:color w:val="000000"/>
                <w:sz w:val="20"/>
                <w:szCs w:val="20"/>
              </w:rPr>
              <w:t>MEX</w:t>
            </w:r>
          </w:p>
        </w:tc>
        <w:tc>
          <w:tcPr>
            <w:tcW w:w="713" w:type="dxa"/>
            <w:shd w:val="clear" w:color="auto" w:fill="FFFFFF"/>
            <w:vAlign w:val="center"/>
          </w:tcPr>
          <w:p w14:paraId="3B94B65C" w14:textId="0F1921B7" w:rsidR="00595E08" w:rsidRPr="005D75E8" w:rsidRDefault="00595E08" w:rsidP="00595E08">
            <w:pPr>
              <w:autoSpaceDE w:val="0"/>
              <w:autoSpaceDN w:val="0"/>
              <w:adjustRightInd w:val="0"/>
              <w:ind w:left="60" w:right="60"/>
              <w:jc w:val="right"/>
              <w:rPr>
                <w:color w:val="000000"/>
              </w:rPr>
            </w:pPr>
            <w:r w:rsidRPr="005D75E8">
              <w:rPr>
                <w:color w:val="000000"/>
              </w:rPr>
              <w:t>0,03</w:t>
            </w:r>
          </w:p>
        </w:tc>
        <w:tc>
          <w:tcPr>
            <w:tcW w:w="713" w:type="dxa"/>
            <w:shd w:val="clear" w:color="auto" w:fill="FFFFFF"/>
            <w:vAlign w:val="center"/>
          </w:tcPr>
          <w:p w14:paraId="5324B08D" w14:textId="522F32D6" w:rsidR="00595E08" w:rsidRPr="005D75E8" w:rsidRDefault="00595E08" w:rsidP="00595E08">
            <w:pPr>
              <w:autoSpaceDE w:val="0"/>
              <w:autoSpaceDN w:val="0"/>
              <w:adjustRightInd w:val="0"/>
              <w:ind w:left="60" w:right="60"/>
              <w:jc w:val="right"/>
              <w:rPr>
                <w:color w:val="000000"/>
              </w:rPr>
            </w:pPr>
            <w:r w:rsidRPr="005D75E8">
              <w:rPr>
                <w:color w:val="000000"/>
              </w:rPr>
              <w:t>0,012</w:t>
            </w:r>
          </w:p>
        </w:tc>
        <w:tc>
          <w:tcPr>
            <w:tcW w:w="713" w:type="dxa"/>
            <w:shd w:val="clear" w:color="auto" w:fill="FFFFFF"/>
            <w:vAlign w:val="center"/>
          </w:tcPr>
          <w:p w14:paraId="4195F5DA" w14:textId="77BE0EE9" w:rsidR="00595E08" w:rsidRPr="005D75E8" w:rsidRDefault="00595E08" w:rsidP="00595E08">
            <w:pPr>
              <w:autoSpaceDE w:val="0"/>
              <w:autoSpaceDN w:val="0"/>
              <w:adjustRightInd w:val="0"/>
              <w:ind w:left="60" w:right="60"/>
              <w:jc w:val="right"/>
              <w:rPr>
                <w:color w:val="000000"/>
              </w:rPr>
            </w:pPr>
            <w:r w:rsidRPr="005D75E8">
              <w:rPr>
                <w:color w:val="000000"/>
              </w:rPr>
              <w:t>0,038</w:t>
            </w:r>
          </w:p>
        </w:tc>
        <w:tc>
          <w:tcPr>
            <w:tcW w:w="713" w:type="dxa"/>
            <w:shd w:val="clear" w:color="auto" w:fill="FFFFFF"/>
            <w:vAlign w:val="center"/>
          </w:tcPr>
          <w:p w14:paraId="310583DD" w14:textId="514EF24F" w:rsidR="00595E08" w:rsidRPr="005D75E8" w:rsidRDefault="00595E08" w:rsidP="00595E08">
            <w:pPr>
              <w:autoSpaceDE w:val="0"/>
              <w:autoSpaceDN w:val="0"/>
              <w:adjustRightInd w:val="0"/>
              <w:ind w:left="60" w:right="60"/>
              <w:jc w:val="right"/>
              <w:rPr>
                <w:color w:val="000000"/>
              </w:rPr>
            </w:pPr>
            <w:r w:rsidRPr="005D75E8">
              <w:rPr>
                <w:color w:val="000000"/>
              </w:rPr>
              <w:t>0,016</w:t>
            </w:r>
          </w:p>
        </w:tc>
        <w:tc>
          <w:tcPr>
            <w:tcW w:w="713" w:type="dxa"/>
            <w:shd w:val="clear" w:color="auto" w:fill="FFFFFF"/>
            <w:vAlign w:val="center"/>
          </w:tcPr>
          <w:p w14:paraId="3BA07CB1" w14:textId="5CB2AFAB" w:rsidR="00595E08" w:rsidRPr="005D75E8" w:rsidRDefault="00595E08" w:rsidP="00595E08">
            <w:pPr>
              <w:autoSpaceDE w:val="0"/>
              <w:autoSpaceDN w:val="0"/>
              <w:adjustRightInd w:val="0"/>
              <w:ind w:left="60" w:right="60"/>
              <w:jc w:val="right"/>
              <w:rPr>
                <w:color w:val="000000"/>
              </w:rPr>
            </w:pPr>
            <w:r w:rsidRPr="005D75E8">
              <w:rPr>
                <w:color w:val="000000"/>
              </w:rPr>
              <w:t>0,002</w:t>
            </w:r>
          </w:p>
        </w:tc>
        <w:tc>
          <w:tcPr>
            <w:tcW w:w="713" w:type="dxa"/>
            <w:shd w:val="clear" w:color="auto" w:fill="FFFFFF"/>
            <w:vAlign w:val="center"/>
          </w:tcPr>
          <w:p w14:paraId="16DC701D" w14:textId="4E0A0D56" w:rsidR="00595E08" w:rsidRPr="005D75E8" w:rsidRDefault="00595E08" w:rsidP="00595E08">
            <w:pPr>
              <w:autoSpaceDE w:val="0"/>
              <w:autoSpaceDN w:val="0"/>
              <w:adjustRightInd w:val="0"/>
              <w:ind w:left="60" w:right="60"/>
              <w:jc w:val="right"/>
              <w:rPr>
                <w:color w:val="000000"/>
              </w:rPr>
            </w:pPr>
            <w:r w:rsidRPr="005D75E8">
              <w:rPr>
                <w:color w:val="000000"/>
              </w:rPr>
              <w:t>0,009</w:t>
            </w:r>
          </w:p>
        </w:tc>
        <w:tc>
          <w:tcPr>
            <w:tcW w:w="713" w:type="dxa"/>
            <w:shd w:val="clear" w:color="auto" w:fill="FFFFFF"/>
            <w:vAlign w:val="center"/>
          </w:tcPr>
          <w:p w14:paraId="21C5CBE6" w14:textId="72AE6A64" w:rsidR="00595E08" w:rsidRPr="005D75E8" w:rsidRDefault="00595E08" w:rsidP="00595E08">
            <w:pPr>
              <w:autoSpaceDE w:val="0"/>
              <w:autoSpaceDN w:val="0"/>
              <w:adjustRightInd w:val="0"/>
              <w:ind w:left="60" w:right="60"/>
              <w:jc w:val="right"/>
              <w:rPr>
                <w:color w:val="000000"/>
              </w:rPr>
            </w:pPr>
            <w:r w:rsidRPr="005D75E8">
              <w:rPr>
                <w:color w:val="000000"/>
              </w:rPr>
              <w:t>0,057</w:t>
            </w:r>
          </w:p>
        </w:tc>
        <w:tc>
          <w:tcPr>
            <w:tcW w:w="713" w:type="dxa"/>
            <w:shd w:val="clear" w:color="auto" w:fill="FFFFFF"/>
            <w:vAlign w:val="center"/>
          </w:tcPr>
          <w:p w14:paraId="3C2BF558" w14:textId="2834697A" w:rsidR="00595E08" w:rsidRPr="005D75E8" w:rsidRDefault="00595E08" w:rsidP="00595E08">
            <w:pPr>
              <w:autoSpaceDE w:val="0"/>
              <w:autoSpaceDN w:val="0"/>
              <w:adjustRightInd w:val="0"/>
              <w:ind w:left="60" w:right="60"/>
              <w:jc w:val="right"/>
              <w:rPr>
                <w:color w:val="000000"/>
              </w:rPr>
            </w:pPr>
            <w:r w:rsidRPr="005D75E8">
              <w:rPr>
                <w:color w:val="000000"/>
              </w:rPr>
              <w:t>0,04</w:t>
            </w:r>
          </w:p>
        </w:tc>
        <w:tc>
          <w:tcPr>
            <w:tcW w:w="713" w:type="dxa"/>
            <w:shd w:val="clear" w:color="auto" w:fill="FFFFFF"/>
            <w:vAlign w:val="center"/>
          </w:tcPr>
          <w:p w14:paraId="7D70130C" w14:textId="7DBF3D91" w:rsidR="00595E08" w:rsidRPr="005D75E8" w:rsidRDefault="00595E08" w:rsidP="00595E08">
            <w:pPr>
              <w:autoSpaceDE w:val="0"/>
              <w:autoSpaceDN w:val="0"/>
              <w:adjustRightInd w:val="0"/>
              <w:ind w:left="60" w:right="60"/>
              <w:jc w:val="right"/>
              <w:rPr>
                <w:color w:val="000000"/>
              </w:rPr>
            </w:pPr>
            <w:r w:rsidRPr="005D75E8">
              <w:rPr>
                <w:color w:val="000000"/>
              </w:rPr>
              <w:t>0,017</w:t>
            </w:r>
          </w:p>
        </w:tc>
        <w:tc>
          <w:tcPr>
            <w:tcW w:w="713" w:type="dxa"/>
            <w:shd w:val="clear" w:color="auto" w:fill="FFFFFF"/>
            <w:vAlign w:val="center"/>
          </w:tcPr>
          <w:p w14:paraId="4F97AAA5" w14:textId="2CA9D21F" w:rsidR="00595E08" w:rsidRPr="005D75E8" w:rsidRDefault="00595E08" w:rsidP="00595E08">
            <w:pPr>
              <w:autoSpaceDE w:val="0"/>
              <w:autoSpaceDN w:val="0"/>
              <w:adjustRightInd w:val="0"/>
              <w:rPr>
                <w:color w:val="000000"/>
              </w:rPr>
            </w:pPr>
            <w:r w:rsidRPr="005D75E8">
              <w:rPr>
                <w:color w:val="000000"/>
              </w:rPr>
              <w:t>0,027</w:t>
            </w:r>
          </w:p>
        </w:tc>
        <w:tc>
          <w:tcPr>
            <w:tcW w:w="713" w:type="dxa"/>
            <w:shd w:val="clear" w:color="auto" w:fill="FFFFFF"/>
            <w:vAlign w:val="center"/>
          </w:tcPr>
          <w:p w14:paraId="087A5C61" w14:textId="09EEBF37"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center"/>
          </w:tcPr>
          <w:p w14:paraId="59369FF2" w14:textId="272A4D31"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bottom"/>
          </w:tcPr>
          <w:p w14:paraId="1FA2F549" w14:textId="1CE00AB9" w:rsidR="00595E08" w:rsidRPr="00470320" w:rsidRDefault="00595E08" w:rsidP="00595E08">
            <w:pPr>
              <w:autoSpaceDE w:val="0"/>
              <w:autoSpaceDN w:val="0"/>
              <w:adjustRightInd w:val="0"/>
              <w:rPr>
                <w:rFonts w:asciiTheme="majorBidi" w:hAnsiTheme="majorBidi" w:cstheme="majorBidi"/>
                <w:color w:val="000000"/>
                <w:sz w:val="20"/>
                <w:szCs w:val="20"/>
              </w:rPr>
            </w:pPr>
            <w:r w:rsidRPr="00470320">
              <w:rPr>
                <w:rFonts w:asciiTheme="majorBidi" w:hAnsiTheme="majorBidi" w:cstheme="majorBidi"/>
                <w:color w:val="000000"/>
                <w:sz w:val="20"/>
                <w:szCs w:val="20"/>
              </w:rPr>
              <w:t> </w:t>
            </w:r>
          </w:p>
        </w:tc>
      </w:tr>
      <w:tr w:rsidR="00595E08" w:rsidRPr="00BB66DF" w14:paraId="0B218DB7" w14:textId="77777777" w:rsidTr="009C67E7">
        <w:trPr>
          <w:cantSplit/>
          <w:trHeight w:val="57"/>
        </w:trPr>
        <w:tc>
          <w:tcPr>
            <w:tcW w:w="648" w:type="dxa"/>
            <w:shd w:val="clear" w:color="auto" w:fill="FFFFFF"/>
            <w:vAlign w:val="center"/>
          </w:tcPr>
          <w:p w14:paraId="4BB8DD61" w14:textId="5A081E57" w:rsidR="00595E08" w:rsidRDefault="00595E08" w:rsidP="00595E08">
            <w:pPr>
              <w:autoSpaceDE w:val="0"/>
              <w:autoSpaceDN w:val="0"/>
              <w:adjustRightInd w:val="0"/>
              <w:ind w:left="60" w:right="60"/>
              <w:rPr>
                <w:color w:val="000000"/>
                <w:sz w:val="20"/>
                <w:szCs w:val="20"/>
              </w:rPr>
            </w:pPr>
            <w:r>
              <w:rPr>
                <w:color w:val="000000"/>
                <w:sz w:val="20"/>
                <w:szCs w:val="20"/>
              </w:rPr>
              <w:t>JPT</w:t>
            </w:r>
          </w:p>
        </w:tc>
        <w:tc>
          <w:tcPr>
            <w:tcW w:w="713" w:type="dxa"/>
            <w:shd w:val="clear" w:color="auto" w:fill="FFFFFF"/>
            <w:vAlign w:val="center"/>
          </w:tcPr>
          <w:p w14:paraId="0E11AAA8" w14:textId="0480E639" w:rsidR="00595E08" w:rsidRPr="005D75E8" w:rsidRDefault="00595E08" w:rsidP="00595E08">
            <w:pPr>
              <w:autoSpaceDE w:val="0"/>
              <w:autoSpaceDN w:val="0"/>
              <w:adjustRightInd w:val="0"/>
              <w:ind w:left="60" w:right="60"/>
              <w:jc w:val="right"/>
              <w:rPr>
                <w:color w:val="000000"/>
              </w:rPr>
            </w:pPr>
            <w:r w:rsidRPr="005D75E8">
              <w:rPr>
                <w:color w:val="000000"/>
              </w:rPr>
              <w:t>0,014</w:t>
            </w:r>
          </w:p>
        </w:tc>
        <w:tc>
          <w:tcPr>
            <w:tcW w:w="713" w:type="dxa"/>
            <w:shd w:val="clear" w:color="auto" w:fill="FFFFFF"/>
            <w:vAlign w:val="center"/>
          </w:tcPr>
          <w:p w14:paraId="56CCAF65" w14:textId="600CBA6C" w:rsidR="00595E08" w:rsidRPr="005D75E8" w:rsidRDefault="00595E08" w:rsidP="00595E08">
            <w:pPr>
              <w:autoSpaceDE w:val="0"/>
              <w:autoSpaceDN w:val="0"/>
              <w:adjustRightInd w:val="0"/>
              <w:ind w:left="60" w:right="60"/>
              <w:jc w:val="right"/>
              <w:rPr>
                <w:color w:val="000000"/>
              </w:rPr>
            </w:pPr>
            <w:r w:rsidRPr="005D75E8">
              <w:rPr>
                <w:color w:val="000000"/>
              </w:rPr>
              <w:t>0,044</w:t>
            </w:r>
          </w:p>
        </w:tc>
        <w:tc>
          <w:tcPr>
            <w:tcW w:w="713" w:type="dxa"/>
            <w:shd w:val="clear" w:color="auto" w:fill="FFFFFF"/>
            <w:vAlign w:val="center"/>
          </w:tcPr>
          <w:p w14:paraId="057190A9" w14:textId="6358B765" w:rsidR="00595E08" w:rsidRPr="005D75E8" w:rsidRDefault="00595E08" w:rsidP="00595E08">
            <w:pPr>
              <w:autoSpaceDE w:val="0"/>
              <w:autoSpaceDN w:val="0"/>
              <w:adjustRightInd w:val="0"/>
              <w:ind w:left="60" w:right="60"/>
              <w:jc w:val="right"/>
              <w:rPr>
                <w:color w:val="000000"/>
              </w:rPr>
            </w:pPr>
            <w:r w:rsidRPr="005D75E8">
              <w:rPr>
                <w:color w:val="000000"/>
              </w:rPr>
              <w:t>0,031</w:t>
            </w:r>
          </w:p>
        </w:tc>
        <w:tc>
          <w:tcPr>
            <w:tcW w:w="713" w:type="dxa"/>
            <w:shd w:val="clear" w:color="auto" w:fill="FFFFFF"/>
            <w:vAlign w:val="center"/>
          </w:tcPr>
          <w:p w14:paraId="70C74423" w14:textId="5D8088B0" w:rsidR="00595E08" w:rsidRPr="005D75E8" w:rsidRDefault="00595E08" w:rsidP="00595E08">
            <w:pPr>
              <w:autoSpaceDE w:val="0"/>
              <w:autoSpaceDN w:val="0"/>
              <w:adjustRightInd w:val="0"/>
              <w:ind w:left="60" w:right="60"/>
              <w:jc w:val="right"/>
              <w:rPr>
                <w:color w:val="000000"/>
              </w:rPr>
            </w:pPr>
            <w:r w:rsidRPr="005D75E8">
              <w:rPr>
                <w:color w:val="000000"/>
              </w:rPr>
              <w:t>0,009</w:t>
            </w:r>
          </w:p>
        </w:tc>
        <w:tc>
          <w:tcPr>
            <w:tcW w:w="713" w:type="dxa"/>
            <w:shd w:val="clear" w:color="auto" w:fill="FFFFFF"/>
            <w:vAlign w:val="center"/>
          </w:tcPr>
          <w:p w14:paraId="278DDB04" w14:textId="2708B077" w:rsidR="00595E08" w:rsidRPr="005D75E8" w:rsidRDefault="00595E08" w:rsidP="00595E08">
            <w:pPr>
              <w:autoSpaceDE w:val="0"/>
              <w:autoSpaceDN w:val="0"/>
              <w:adjustRightInd w:val="0"/>
              <w:ind w:left="60" w:right="60"/>
              <w:jc w:val="right"/>
              <w:rPr>
                <w:color w:val="000000"/>
              </w:rPr>
            </w:pPr>
            <w:r w:rsidRPr="005D75E8">
              <w:rPr>
                <w:color w:val="000000"/>
              </w:rPr>
              <w:t>0,008</w:t>
            </w:r>
          </w:p>
        </w:tc>
        <w:tc>
          <w:tcPr>
            <w:tcW w:w="713" w:type="dxa"/>
            <w:shd w:val="clear" w:color="auto" w:fill="FFFFFF"/>
            <w:vAlign w:val="center"/>
          </w:tcPr>
          <w:p w14:paraId="0817FC4D" w14:textId="1366879F" w:rsidR="00595E08" w:rsidRPr="005D75E8" w:rsidRDefault="00595E08" w:rsidP="00595E08">
            <w:pPr>
              <w:autoSpaceDE w:val="0"/>
              <w:autoSpaceDN w:val="0"/>
              <w:adjustRightInd w:val="0"/>
              <w:ind w:left="60" w:right="60"/>
              <w:jc w:val="right"/>
              <w:rPr>
                <w:color w:val="000000"/>
              </w:rPr>
            </w:pPr>
            <w:r w:rsidRPr="005D75E8">
              <w:rPr>
                <w:color w:val="000000"/>
              </w:rPr>
              <w:t>0,021</w:t>
            </w:r>
          </w:p>
        </w:tc>
        <w:tc>
          <w:tcPr>
            <w:tcW w:w="713" w:type="dxa"/>
            <w:shd w:val="clear" w:color="auto" w:fill="FFFFFF"/>
            <w:vAlign w:val="center"/>
          </w:tcPr>
          <w:p w14:paraId="1B36D344" w14:textId="5F6D8FB0" w:rsidR="00595E08" w:rsidRPr="005D75E8" w:rsidRDefault="00595E08" w:rsidP="00595E08">
            <w:pPr>
              <w:autoSpaceDE w:val="0"/>
              <w:autoSpaceDN w:val="0"/>
              <w:adjustRightInd w:val="0"/>
              <w:ind w:left="60" w:right="60"/>
              <w:jc w:val="right"/>
              <w:rPr>
                <w:color w:val="000000"/>
              </w:rPr>
            </w:pPr>
            <w:r w:rsidRPr="005D75E8">
              <w:rPr>
                <w:color w:val="000000"/>
              </w:rPr>
              <w:t>0,053</w:t>
            </w:r>
          </w:p>
        </w:tc>
        <w:tc>
          <w:tcPr>
            <w:tcW w:w="713" w:type="dxa"/>
            <w:shd w:val="clear" w:color="auto" w:fill="FFFFFF"/>
            <w:vAlign w:val="center"/>
          </w:tcPr>
          <w:p w14:paraId="2153A182" w14:textId="092E443C" w:rsidR="00595E08" w:rsidRPr="005D75E8" w:rsidRDefault="00595E08" w:rsidP="00595E08">
            <w:pPr>
              <w:autoSpaceDE w:val="0"/>
              <w:autoSpaceDN w:val="0"/>
              <w:adjustRightInd w:val="0"/>
              <w:ind w:left="60" w:right="60"/>
              <w:jc w:val="right"/>
              <w:rPr>
                <w:color w:val="000000"/>
              </w:rPr>
            </w:pPr>
            <w:r w:rsidRPr="005D75E8">
              <w:rPr>
                <w:color w:val="000000"/>
              </w:rPr>
              <w:t>0,022</w:t>
            </w:r>
          </w:p>
        </w:tc>
        <w:tc>
          <w:tcPr>
            <w:tcW w:w="713" w:type="dxa"/>
            <w:shd w:val="clear" w:color="auto" w:fill="FFFFFF"/>
            <w:vAlign w:val="center"/>
          </w:tcPr>
          <w:p w14:paraId="2067CED9" w14:textId="4EFC577C" w:rsidR="00595E08" w:rsidRPr="005D75E8" w:rsidRDefault="00595E08" w:rsidP="00595E08">
            <w:pPr>
              <w:autoSpaceDE w:val="0"/>
              <w:autoSpaceDN w:val="0"/>
              <w:adjustRightInd w:val="0"/>
              <w:ind w:left="60" w:right="60"/>
              <w:jc w:val="right"/>
              <w:rPr>
                <w:color w:val="000000"/>
              </w:rPr>
            </w:pPr>
            <w:r w:rsidRPr="005D75E8">
              <w:rPr>
                <w:color w:val="000000"/>
              </w:rPr>
              <w:t>0,053</w:t>
            </w:r>
          </w:p>
        </w:tc>
        <w:tc>
          <w:tcPr>
            <w:tcW w:w="713" w:type="dxa"/>
            <w:shd w:val="clear" w:color="auto" w:fill="FFFFFF"/>
            <w:vAlign w:val="center"/>
          </w:tcPr>
          <w:p w14:paraId="49770D69" w14:textId="41B517E6" w:rsidR="00595E08" w:rsidRPr="005D75E8" w:rsidRDefault="00595E08" w:rsidP="00595E08">
            <w:pPr>
              <w:autoSpaceDE w:val="0"/>
              <w:autoSpaceDN w:val="0"/>
              <w:adjustRightInd w:val="0"/>
              <w:rPr>
                <w:color w:val="000000"/>
              </w:rPr>
            </w:pPr>
            <w:r w:rsidRPr="005D75E8">
              <w:rPr>
                <w:color w:val="000000"/>
              </w:rPr>
              <w:t>0,025</w:t>
            </w:r>
          </w:p>
        </w:tc>
        <w:tc>
          <w:tcPr>
            <w:tcW w:w="713" w:type="dxa"/>
            <w:shd w:val="clear" w:color="auto" w:fill="FFFFFF"/>
            <w:vAlign w:val="center"/>
          </w:tcPr>
          <w:p w14:paraId="774A3FEB" w14:textId="5B62A2F4" w:rsidR="00595E08" w:rsidRPr="005D75E8" w:rsidRDefault="00595E08" w:rsidP="00595E08">
            <w:pPr>
              <w:autoSpaceDE w:val="0"/>
              <w:autoSpaceDN w:val="0"/>
              <w:adjustRightInd w:val="0"/>
              <w:rPr>
                <w:color w:val="000000"/>
              </w:rPr>
            </w:pPr>
            <w:r w:rsidRPr="005D75E8">
              <w:rPr>
                <w:color w:val="000000"/>
              </w:rPr>
              <w:t>0,022</w:t>
            </w:r>
          </w:p>
        </w:tc>
        <w:tc>
          <w:tcPr>
            <w:tcW w:w="713" w:type="dxa"/>
            <w:shd w:val="clear" w:color="auto" w:fill="FFFFFF"/>
            <w:vAlign w:val="center"/>
          </w:tcPr>
          <w:p w14:paraId="76832536" w14:textId="721240A8" w:rsidR="00595E08" w:rsidRPr="005D75E8" w:rsidRDefault="00595E08" w:rsidP="00595E08">
            <w:pPr>
              <w:autoSpaceDE w:val="0"/>
              <w:autoSpaceDN w:val="0"/>
              <w:adjustRightInd w:val="0"/>
              <w:rPr>
                <w:color w:val="000000"/>
              </w:rPr>
            </w:pPr>
            <w:r w:rsidRPr="005D75E8">
              <w:rPr>
                <w:color w:val="000000"/>
              </w:rPr>
              <w:t> </w:t>
            </w:r>
          </w:p>
        </w:tc>
        <w:tc>
          <w:tcPr>
            <w:tcW w:w="713" w:type="dxa"/>
            <w:shd w:val="clear" w:color="auto" w:fill="FFFFFF"/>
            <w:vAlign w:val="bottom"/>
          </w:tcPr>
          <w:p w14:paraId="203778CA" w14:textId="41475AF4" w:rsidR="00595E08" w:rsidRPr="00470320" w:rsidRDefault="00595E08" w:rsidP="00595E08">
            <w:pPr>
              <w:autoSpaceDE w:val="0"/>
              <w:autoSpaceDN w:val="0"/>
              <w:adjustRightInd w:val="0"/>
              <w:rPr>
                <w:rFonts w:asciiTheme="majorBidi" w:hAnsiTheme="majorBidi" w:cstheme="majorBidi"/>
                <w:color w:val="000000"/>
                <w:sz w:val="20"/>
                <w:szCs w:val="20"/>
              </w:rPr>
            </w:pPr>
            <w:r w:rsidRPr="00470320">
              <w:rPr>
                <w:rFonts w:asciiTheme="majorBidi" w:hAnsiTheme="majorBidi" w:cstheme="majorBidi"/>
                <w:color w:val="000000"/>
                <w:sz w:val="20"/>
                <w:szCs w:val="20"/>
              </w:rPr>
              <w:t> </w:t>
            </w:r>
          </w:p>
        </w:tc>
      </w:tr>
      <w:tr w:rsidR="00595E08" w:rsidRPr="00BB66DF" w14:paraId="146CC654" w14:textId="77777777" w:rsidTr="009C67E7">
        <w:trPr>
          <w:cantSplit/>
          <w:trHeight w:val="57"/>
        </w:trPr>
        <w:tc>
          <w:tcPr>
            <w:tcW w:w="648" w:type="dxa"/>
            <w:shd w:val="clear" w:color="auto" w:fill="FFFFFF"/>
            <w:vAlign w:val="center"/>
          </w:tcPr>
          <w:p w14:paraId="16B97A91" w14:textId="69790819" w:rsidR="00595E08" w:rsidRDefault="00595E08" w:rsidP="00595E08">
            <w:pPr>
              <w:autoSpaceDE w:val="0"/>
              <w:autoSpaceDN w:val="0"/>
              <w:adjustRightInd w:val="0"/>
              <w:ind w:left="60" w:right="60"/>
              <w:rPr>
                <w:color w:val="000000"/>
                <w:sz w:val="20"/>
                <w:szCs w:val="20"/>
              </w:rPr>
            </w:pPr>
            <w:r>
              <w:rPr>
                <w:color w:val="000000"/>
                <w:sz w:val="20"/>
                <w:szCs w:val="20"/>
              </w:rPr>
              <w:t>TSI</w:t>
            </w:r>
          </w:p>
        </w:tc>
        <w:tc>
          <w:tcPr>
            <w:tcW w:w="713" w:type="dxa"/>
            <w:shd w:val="clear" w:color="auto" w:fill="FFFFFF"/>
            <w:vAlign w:val="center"/>
          </w:tcPr>
          <w:p w14:paraId="649FD428" w14:textId="63388F88" w:rsidR="00595E08" w:rsidRPr="005D75E8" w:rsidRDefault="00595E08" w:rsidP="00595E08">
            <w:pPr>
              <w:autoSpaceDE w:val="0"/>
              <w:autoSpaceDN w:val="0"/>
              <w:adjustRightInd w:val="0"/>
              <w:ind w:left="60" w:right="60"/>
              <w:jc w:val="right"/>
              <w:rPr>
                <w:color w:val="000000"/>
              </w:rPr>
            </w:pPr>
            <w:r w:rsidRPr="005D75E8">
              <w:rPr>
                <w:color w:val="000000"/>
              </w:rPr>
              <w:t>0,04</w:t>
            </w:r>
          </w:p>
        </w:tc>
        <w:tc>
          <w:tcPr>
            <w:tcW w:w="713" w:type="dxa"/>
            <w:shd w:val="clear" w:color="auto" w:fill="FFFFFF"/>
            <w:vAlign w:val="center"/>
          </w:tcPr>
          <w:p w14:paraId="629AE74F" w14:textId="0BE73631" w:rsidR="00595E08" w:rsidRPr="005D75E8" w:rsidRDefault="00595E08" w:rsidP="00595E08">
            <w:pPr>
              <w:autoSpaceDE w:val="0"/>
              <w:autoSpaceDN w:val="0"/>
              <w:adjustRightInd w:val="0"/>
              <w:ind w:left="60" w:right="60"/>
              <w:jc w:val="right"/>
              <w:rPr>
                <w:color w:val="000000"/>
              </w:rPr>
            </w:pPr>
            <w:r w:rsidRPr="005D75E8">
              <w:rPr>
                <w:color w:val="000000"/>
              </w:rPr>
              <w:t>0,034</w:t>
            </w:r>
          </w:p>
        </w:tc>
        <w:tc>
          <w:tcPr>
            <w:tcW w:w="713" w:type="dxa"/>
            <w:shd w:val="clear" w:color="auto" w:fill="FFFFFF"/>
            <w:vAlign w:val="center"/>
          </w:tcPr>
          <w:p w14:paraId="6BA8A74D" w14:textId="4016AADA" w:rsidR="00595E08" w:rsidRPr="005D75E8" w:rsidRDefault="00595E08" w:rsidP="00595E08">
            <w:pPr>
              <w:autoSpaceDE w:val="0"/>
              <w:autoSpaceDN w:val="0"/>
              <w:adjustRightInd w:val="0"/>
              <w:ind w:left="60" w:right="60"/>
              <w:jc w:val="right"/>
              <w:rPr>
                <w:color w:val="000000"/>
              </w:rPr>
            </w:pPr>
            <w:r w:rsidRPr="005D75E8">
              <w:rPr>
                <w:color w:val="000000"/>
              </w:rPr>
              <w:t>0,06</w:t>
            </w:r>
          </w:p>
        </w:tc>
        <w:tc>
          <w:tcPr>
            <w:tcW w:w="713" w:type="dxa"/>
            <w:shd w:val="clear" w:color="auto" w:fill="FFFFFF"/>
            <w:vAlign w:val="center"/>
          </w:tcPr>
          <w:p w14:paraId="40271A80" w14:textId="40A537C0" w:rsidR="00595E08" w:rsidRPr="005D75E8" w:rsidRDefault="00595E08" w:rsidP="00595E08">
            <w:pPr>
              <w:autoSpaceDE w:val="0"/>
              <w:autoSpaceDN w:val="0"/>
              <w:adjustRightInd w:val="0"/>
              <w:ind w:left="60" w:right="60"/>
              <w:jc w:val="right"/>
              <w:rPr>
                <w:color w:val="000000"/>
              </w:rPr>
            </w:pPr>
            <w:r w:rsidRPr="005D75E8">
              <w:rPr>
                <w:color w:val="000000"/>
              </w:rPr>
              <w:t>0,032</w:t>
            </w:r>
          </w:p>
        </w:tc>
        <w:tc>
          <w:tcPr>
            <w:tcW w:w="713" w:type="dxa"/>
            <w:shd w:val="clear" w:color="auto" w:fill="FFFFFF"/>
            <w:vAlign w:val="center"/>
          </w:tcPr>
          <w:p w14:paraId="37307F23" w14:textId="1D589054" w:rsidR="00595E08" w:rsidRPr="005D75E8" w:rsidRDefault="00595E08" w:rsidP="00595E08">
            <w:pPr>
              <w:autoSpaceDE w:val="0"/>
              <w:autoSpaceDN w:val="0"/>
              <w:adjustRightInd w:val="0"/>
              <w:ind w:left="60" w:right="60"/>
              <w:jc w:val="right"/>
              <w:rPr>
                <w:color w:val="000000"/>
              </w:rPr>
            </w:pPr>
            <w:r w:rsidRPr="005D75E8">
              <w:rPr>
                <w:color w:val="000000"/>
              </w:rPr>
              <w:t>0,015</w:t>
            </w:r>
          </w:p>
        </w:tc>
        <w:tc>
          <w:tcPr>
            <w:tcW w:w="713" w:type="dxa"/>
            <w:shd w:val="clear" w:color="auto" w:fill="FFFFFF"/>
            <w:vAlign w:val="center"/>
          </w:tcPr>
          <w:p w14:paraId="5A8A2500" w14:textId="69A5963E" w:rsidR="00595E08" w:rsidRPr="005D75E8" w:rsidRDefault="00595E08" w:rsidP="00595E08">
            <w:pPr>
              <w:autoSpaceDE w:val="0"/>
              <w:autoSpaceDN w:val="0"/>
              <w:adjustRightInd w:val="0"/>
              <w:ind w:left="60" w:right="60"/>
              <w:jc w:val="right"/>
              <w:rPr>
                <w:color w:val="000000"/>
              </w:rPr>
            </w:pPr>
            <w:r w:rsidRPr="005D75E8">
              <w:rPr>
                <w:color w:val="000000"/>
              </w:rPr>
              <w:t>0,001</w:t>
            </w:r>
          </w:p>
        </w:tc>
        <w:tc>
          <w:tcPr>
            <w:tcW w:w="713" w:type="dxa"/>
            <w:shd w:val="clear" w:color="auto" w:fill="FFFFFF"/>
            <w:vAlign w:val="center"/>
          </w:tcPr>
          <w:p w14:paraId="00BA4F30" w14:textId="1081BD6A" w:rsidR="00595E08" w:rsidRPr="005D75E8" w:rsidRDefault="00595E08" w:rsidP="00595E08">
            <w:pPr>
              <w:autoSpaceDE w:val="0"/>
              <w:autoSpaceDN w:val="0"/>
              <w:adjustRightInd w:val="0"/>
              <w:ind w:left="60" w:right="60"/>
              <w:jc w:val="right"/>
              <w:rPr>
                <w:color w:val="000000"/>
              </w:rPr>
            </w:pPr>
            <w:r w:rsidRPr="005D75E8">
              <w:rPr>
                <w:color w:val="000000"/>
              </w:rPr>
              <w:t>0,086</w:t>
            </w:r>
          </w:p>
        </w:tc>
        <w:tc>
          <w:tcPr>
            <w:tcW w:w="713" w:type="dxa"/>
            <w:shd w:val="clear" w:color="auto" w:fill="FFFFFF"/>
            <w:vAlign w:val="center"/>
          </w:tcPr>
          <w:p w14:paraId="067CA448" w14:textId="5C4C4CC5" w:rsidR="00595E08" w:rsidRPr="005D75E8" w:rsidRDefault="00595E08" w:rsidP="00595E08">
            <w:pPr>
              <w:autoSpaceDE w:val="0"/>
              <w:autoSpaceDN w:val="0"/>
              <w:adjustRightInd w:val="0"/>
              <w:ind w:left="60" w:right="60"/>
              <w:jc w:val="right"/>
              <w:rPr>
                <w:color w:val="000000"/>
              </w:rPr>
            </w:pPr>
            <w:r w:rsidRPr="005D75E8">
              <w:rPr>
                <w:color w:val="000000"/>
              </w:rPr>
              <w:t>0,027</w:t>
            </w:r>
          </w:p>
        </w:tc>
        <w:tc>
          <w:tcPr>
            <w:tcW w:w="713" w:type="dxa"/>
            <w:shd w:val="clear" w:color="auto" w:fill="FFFFFF"/>
            <w:vAlign w:val="center"/>
          </w:tcPr>
          <w:p w14:paraId="76B70857" w14:textId="762A036B" w:rsidR="00595E08" w:rsidRPr="005D75E8" w:rsidRDefault="00595E08" w:rsidP="00595E08">
            <w:pPr>
              <w:autoSpaceDE w:val="0"/>
              <w:autoSpaceDN w:val="0"/>
              <w:adjustRightInd w:val="0"/>
              <w:ind w:left="60" w:right="60"/>
              <w:jc w:val="right"/>
              <w:rPr>
                <w:color w:val="000000"/>
              </w:rPr>
            </w:pPr>
            <w:r w:rsidRPr="005D75E8">
              <w:rPr>
                <w:color w:val="000000"/>
              </w:rPr>
              <w:t>0,064</w:t>
            </w:r>
          </w:p>
        </w:tc>
        <w:tc>
          <w:tcPr>
            <w:tcW w:w="713" w:type="dxa"/>
            <w:shd w:val="clear" w:color="auto" w:fill="FFFFFF"/>
            <w:vAlign w:val="center"/>
          </w:tcPr>
          <w:p w14:paraId="66C7E10E" w14:textId="44D2289E" w:rsidR="00595E08" w:rsidRPr="005D75E8" w:rsidRDefault="00595E08" w:rsidP="00595E08">
            <w:pPr>
              <w:autoSpaceDE w:val="0"/>
              <w:autoSpaceDN w:val="0"/>
              <w:adjustRightInd w:val="0"/>
              <w:rPr>
                <w:color w:val="000000"/>
              </w:rPr>
            </w:pPr>
            <w:r w:rsidRPr="005D75E8">
              <w:rPr>
                <w:color w:val="000000"/>
              </w:rPr>
              <w:t>0,062</w:t>
            </w:r>
          </w:p>
        </w:tc>
        <w:tc>
          <w:tcPr>
            <w:tcW w:w="713" w:type="dxa"/>
            <w:shd w:val="clear" w:color="auto" w:fill="FFFFFF"/>
            <w:vAlign w:val="center"/>
          </w:tcPr>
          <w:p w14:paraId="1D11C2CF" w14:textId="4D6CFBE8" w:rsidR="00595E08" w:rsidRPr="005D75E8" w:rsidRDefault="00595E08" w:rsidP="00595E08">
            <w:pPr>
              <w:autoSpaceDE w:val="0"/>
              <w:autoSpaceDN w:val="0"/>
              <w:adjustRightInd w:val="0"/>
              <w:rPr>
                <w:color w:val="000000"/>
              </w:rPr>
            </w:pPr>
            <w:r w:rsidRPr="005D75E8">
              <w:rPr>
                <w:color w:val="000000"/>
              </w:rPr>
              <w:t>0,02</w:t>
            </w:r>
          </w:p>
        </w:tc>
        <w:tc>
          <w:tcPr>
            <w:tcW w:w="713" w:type="dxa"/>
            <w:shd w:val="clear" w:color="auto" w:fill="FFFFFF"/>
            <w:vAlign w:val="center"/>
          </w:tcPr>
          <w:p w14:paraId="4D6B482E" w14:textId="6908CA32" w:rsidR="00595E08" w:rsidRPr="005D75E8" w:rsidRDefault="00595E08" w:rsidP="00595E08">
            <w:pPr>
              <w:autoSpaceDE w:val="0"/>
              <w:autoSpaceDN w:val="0"/>
              <w:adjustRightInd w:val="0"/>
              <w:rPr>
                <w:color w:val="000000"/>
              </w:rPr>
            </w:pPr>
            <w:r w:rsidRPr="005D75E8">
              <w:rPr>
                <w:color w:val="000000"/>
              </w:rPr>
              <w:t>0,018</w:t>
            </w:r>
          </w:p>
        </w:tc>
        <w:tc>
          <w:tcPr>
            <w:tcW w:w="713" w:type="dxa"/>
            <w:shd w:val="clear" w:color="auto" w:fill="FFFFFF"/>
            <w:vAlign w:val="bottom"/>
          </w:tcPr>
          <w:p w14:paraId="27BCE368" w14:textId="1141D4FB" w:rsidR="00595E08" w:rsidRPr="00470320" w:rsidRDefault="00595E08" w:rsidP="00595E08">
            <w:pPr>
              <w:autoSpaceDE w:val="0"/>
              <w:autoSpaceDN w:val="0"/>
              <w:adjustRightInd w:val="0"/>
              <w:rPr>
                <w:rFonts w:asciiTheme="majorBidi" w:hAnsiTheme="majorBidi" w:cstheme="majorBidi"/>
                <w:color w:val="000000"/>
                <w:sz w:val="20"/>
                <w:szCs w:val="20"/>
              </w:rPr>
            </w:pPr>
            <w:r w:rsidRPr="00470320">
              <w:rPr>
                <w:rFonts w:asciiTheme="majorBidi" w:hAnsiTheme="majorBidi" w:cstheme="majorBidi"/>
                <w:color w:val="000000"/>
                <w:sz w:val="20"/>
                <w:szCs w:val="20"/>
              </w:rPr>
              <w:t> </w:t>
            </w:r>
          </w:p>
        </w:tc>
      </w:tr>
    </w:tbl>
    <w:p w14:paraId="195834BA" w14:textId="57E766FD" w:rsidR="008E488F" w:rsidRPr="006F43CE" w:rsidRDefault="006F43CE" w:rsidP="00595E08">
      <w:pPr>
        <w:tabs>
          <w:tab w:val="left" w:pos="2475"/>
        </w:tabs>
        <w:jc w:val="both"/>
        <w:rPr>
          <w:rFonts w:asciiTheme="majorBidi" w:hAnsiTheme="majorBidi" w:cstheme="majorBidi"/>
          <w:color w:val="000000" w:themeColor="text1"/>
          <w:sz w:val="20"/>
          <w:szCs w:val="20"/>
        </w:rPr>
      </w:pPr>
      <w:r>
        <w:rPr>
          <w:rFonts w:asciiTheme="majorBidi" w:hAnsiTheme="majorBidi" w:cstheme="majorBidi"/>
          <w:color w:val="000000" w:themeColor="text1"/>
          <w:sz w:val="28"/>
          <w:szCs w:val="28"/>
        </w:rPr>
        <w:tab/>
      </w:r>
    </w:p>
    <w:p w14:paraId="34A847D7" w14:textId="19BEA343" w:rsidR="00124C8D" w:rsidRDefault="00124C8D" w:rsidP="00124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Оценка внутрипопуляционного разнообразия или ожидаемая доля гетерозигот в субпопуляции по локусам составила </w:t>
      </w:r>
      <w:r>
        <w:rPr>
          <w:rFonts w:asciiTheme="majorBidi" w:hAnsiTheme="majorBidi" w:cstheme="majorBidi"/>
          <w:color w:val="000000" w:themeColor="text1"/>
          <w:sz w:val="28"/>
          <w:szCs w:val="28"/>
          <w:lang w:val="en-US"/>
        </w:rPr>
        <w:t>H</w:t>
      </w:r>
      <w:r w:rsidRPr="00C75968">
        <w:rPr>
          <w:rFonts w:asciiTheme="majorBidi" w:hAnsiTheme="majorBidi" w:cstheme="majorBidi"/>
          <w:color w:val="000000" w:themeColor="text1"/>
          <w:sz w:val="28"/>
          <w:szCs w:val="28"/>
          <w:vertAlign w:val="subscript"/>
          <w:lang w:val="en-US"/>
        </w:rPr>
        <w:t>s</w:t>
      </w:r>
      <w:r w:rsidRPr="00C75968">
        <w:rPr>
          <w:rFonts w:asciiTheme="majorBidi" w:hAnsiTheme="majorBidi" w:cstheme="majorBidi"/>
          <w:color w:val="000000" w:themeColor="text1"/>
          <w:sz w:val="28"/>
          <w:szCs w:val="28"/>
          <w:vertAlign w:val="subscript"/>
        </w:rPr>
        <w:t xml:space="preserve"> </w:t>
      </w:r>
      <w:r w:rsidRPr="00C75968">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0,361, в свою очередь ожидаемая доля гетерозигот на общую выборку составила </w:t>
      </w:r>
      <w:r>
        <w:rPr>
          <w:rFonts w:asciiTheme="majorBidi" w:hAnsiTheme="majorBidi" w:cstheme="majorBidi"/>
          <w:color w:val="000000" w:themeColor="text1"/>
          <w:sz w:val="28"/>
          <w:szCs w:val="28"/>
          <w:lang w:val="en-US"/>
        </w:rPr>
        <w:t>H</w:t>
      </w:r>
      <w:r>
        <w:rPr>
          <w:rFonts w:asciiTheme="majorBidi" w:hAnsiTheme="majorBidi" w:cstheme="majorBidi"/>
          <w:color w:val="000000" w:themeColor="text1"/>
          <w:sz w:val="28"/>
          <w:szCs w:val="28"/>
          <w:vertAlign w:val="subscript"/>
        </w:rPr>
        <w:t>о</w:t>
      </w:r>
      <w:r w:rsidRPr="00C75968">
        <w:rPr>
          <w:rFonts w:asciiTheme="majorBidi" w:hAnsiTheme="majorBidi" w:cstheme="majorBidi"/>
          <w:color w:val="000000" w:themeColor="text1"/>
          <w:sz w:val="28"/>
          <w:szCs w:val="28"/>
          <w:vertAlign w:val="subscript"/>
        </w:rPr>
        <w:t xml:space="preserve"> </w:t>
      </w:r>
      <w:r w:rsidRPr="00C75968">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0,351. Для казахской этнической группы </w:t>
      </w:r>
      <w:r w:rsidR="00173588">
        <w:rPr>
          <w:rFonts w:asciiTheme="majorBidi" w:hAnsiTheme="majorBidi" w:cstheme="majorBidi"/>
          <w:color w:val="000000" w:themeColor="text1"/>
          <w:sz w:val="28"/>
          <w:szCs w:val="28"/>
        </w:rPr>
        <w:t xml:space="preserve">доля межпопуляционного разнообразия достаточна высока и составила </w:t>
      </w:r>
      <w:r w:rsidR="00173588">
        <w:rPr>
          <w:rFonts w:asciiTheme="majorBidi" w:hAnsiTheme="majorBidi" w:cstheme="majorBidi"/>
          <w:color w:val="000000" w:themeColor="text1"/>
          <w:sz w:val="28"/>
          <w:szCs w:val="28"/>
          <w:lang w:val="en-US"/>
        </w:rPr>
        <w:t>G</w:t>
      </w:r>
      <w:r w:rsidR="00173588" w:rsidRPr="00C75968">
        <w:rPr>
          <w:rFonts w:asciiTheme="majorBidi" w:hAnsiTheme="majorBidi" w:cstheme="majorBidi"/>
          <w:color w:val="000000" w:themeColor="text1"/>
          <w:sz w:val="28"/>
          <w:szCs w:val="28"/>
          <w:vertAlign w:val="subscript"/>
          <w:lang w:val="en-US"/>
        </w:rPr>
        <w:t>st</w:t>
      </w:r>
      <w:r w:rsidR="00173588" w:rsidRPr="00C75968">
        <w:rPr>
          <w:rFonts w:asciiTheme="majorBidi" w:hAnsiTheme="majorBidi" w:cstheme="majorBidi"/>
          <w:color w:val="000000" w:themeColor="text1"/>
          <w:sz w:val="28"/>
          <w:szCs w:val="28"/>
          <w:vertAlign w:val="subscript"/>
        </w:rPr>
        <w:t xml:space="preserve"> </w:t>
      </w:r>
      <w:r w:rsidR="00173588" w:rsidRPr="00C75968">
        <w:rPr>
          <w:rFonts w:asciiTheme="majorBidi" w:hAnsiTheme="majorBidi" w:cstheme="majorBidi"/>
          <w:color w:val="000000" w:themeColor="text1"/>
          <w:sz w:val="28"/>
          <w:szCs w:val="28"/>
        </w:rPr>
        <w:t xml:space="preserve">= </w:t>
      </w:r>
      <w:r w:rsidR="00173588">
        <w:rPr>
          <w:rFonts w:asciiTheme="majorBidi" w:hAnsiTheme="majorBidi" w:cstheme="majorBidi"/>
          <w:color w:val="000000" w:themeColor="text1"/>
          <w:sz w:val="28"/>
          <w:szCs w:val="28"/>
        </w:rPr>
        <w:t xml:space="preserve">0,071, </w:t>
      </w:r>
      <w:r>
        <w:rPr>
          <w:rFonts w:asciiTheme="majorBidi" w:hAnsiTheme="majorBidi" w:cstheme="majorBidi"/>
          <w:color w:val="000000" w:themeColor="text1"/>
          <w:sz w:val="28"/>
          <w:szCs w:val="28"/>
          <w:lang w:val="en-US"/>
        </w:rPr>
        <w:t>H</w:t>
      </w:r>
      <w:r w:rsidRPr="00C75968">
        <w:rPr>
          <w:rFonts w:asciiTheme="majorBidi" w:hAnsiTheme="majorBidi" w:cstheme="majorBidi"/>
          <w:color w:val="000000" w:themeColor="text1"/>
          <w:sz w:val="28"/>
          <w:szCs w:val="28"/>
          <w:vertAlign w:val="subscript"/>
          <w:lang w:val="en-US"/>
        </w:rPr>
        <w:t>s</w:t>
      </w:r>
      <w:r w:rsidRPr="00C75968">
        <w:rPr>
          <w:rFonts w:asciiTheme="majorBidi" w:hAnsiTheme="majorBidi" w:cstheme="majorBidi"/>
          <w:color w:val="000000" w:themeColor="text1"/>
          <w:sz w:val="28"/>
          <w:szCs w:val="28"/>
          <w:vertAlign w:val="subscript"/>
        </w:rPr>
        <w:t xml:space="preserve"> </w:t>
      </w:r>
      <w:r w:rsidR="00173588">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0,400; </w:t>
      </w:r>
      <w:r>
        <w:rPr>
          <w:rFonts w:asciiTheme="majorBidi" w:hAnsiTheme="majorBidi" w:cstheme="majorBidi"/>
          <w:color w:val="000000" w:themeColor="text1"/>
          <w:sz w:val="28"/>
          <w:szCs w:val="28"/>
          <w:lang w:val="en-US"/>
        </w:rPr>
        <w:t>H</w:t>
      </w:r>
      <w:r>
        <w:rPr>
          <w:rFonts w:asciiTheme="majorBidi" w:hAnsiTheme="majorBidi" w:cstheme="majorBidi"/>
          <w:color w:val="000000" w:themeColor="text1"/>
          <w:sz w:val="28"/>
          <w:szCs w:val="28"/>
          <w:vertAlign w:val="subscript"/>
        </w:rPr>
        <w:t>о</w:t>
      </w:r>
      <w:r>
        <w:rPr>
          <w:rFonts w:asciiTheme="majorBidi" w:hAnsiTheme="majorBidi" w:cstheme="majorBidi"/>
          <w:color w:val="000000" w:themeColor="text1"/>
          <w:sz w:val="28"/>
          <w:szCs w:val="28"/>
        </w:rPr>
        <w:t xml:space="preserve"> </w:t>
      </w:r>
      <w:r w:rsidR="00173588">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0,372</w:t>
      </w:r>
      <w:r w:rsidR="006F43CE">
        <w:rPr>
          <w:rFonts w:asciiTheme="majorBidi" w:hAnsiTheme="majorBidi" w:cstheme="majorBidi"/>
          <w:color w:val="000000" w:themeColor="text1"/>
          <w:sz w:val="28"/>
          <w:szCs w:val="28"/>
        </w:rPr>
        <w:t xml:space="preserve"> (таблица 5)</w:t>
      </w:r>
      <w:r>
        <w:rPr>
          <w:rFonts w:asciiTheme="majorBidi" w:hAnsiTheme="majorBidi" w:cstheme="majorBidi"/>
          <w:color w:val="000000" w:themeColor="text1"/>
          <w:sz w:val="28"/>
          <w:szCs w:val="28"/>
        </w:rPr>
        <w:t>.</w:t>
      </w:r>
    </w:p>
    <w:p w14:paraId="36D8C92A" w14:textId="77777777" w:rsidR="00124C8D" w:rsidRPr="006F43CE" w:rsidRDefault="00124C8D" w:rsidP="00124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0"/>
          <w:szCs w:val="20"/>
        </w:rPr>
      </w:pPr>
    </w:p>
    <w:p w14:paraId="35AA23BB" w14:textId="38168F86" w:rsidR="00124C8D" w:rsidRPr="00972797" w:rsidRDefault="00124C8D" w:rsidP="00124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6F43CE">
        <w:rPr>
          <w:rFonts w:asciiTheme="majorBidi" w:hAnsiTheme="majorBidi" w:cstheme="majorBidi"/>
          <w:color w:val="000000" w:themeColor="text1"/>
          <w:sz w:val="28"/>
          <w:szCs w:val="28"/>
        </w:rPr>
        <w:t>5</w:t>
      </w:r>
      <w:r>
        <w:rPr>
          <w:rFonts w:asciiTheme="majorBidi" w:hAnsiTheme="majorBidi" w:cstheme="majorBidi"/>
          <w:color w:val="000000" w:themeColor="text1"/>
          <w:sz w:val="28"/>
          <w:szCs w:val="28"/>
        </w:rPr>
        <w:t xml:space="preserve"> - </w:t>
      </w:r>
      <w:r w:rsidRPr="00124C8D">
        <w:rPr>
          <w:rFonts w:asciiTheme="majorBidi" w:hAnsiTheme="majorBidi" w:cstheme="majorBidi"/>
          <w:color w:val="000000" w:themeColor="text1"/>
          <w:sz w:val="28"/>
          <w:szCs w:val="28"/>
        </w:rPr>
        <w:t xml:space="preserve">Показатели генетического разнообразия </w:t>
      </w:r>
      <w:r w:rsidR="003F086E">
        <w:rPr>
          <w:rFonts w:asciiTheme="majorBidi" w:hAnsiTheme="majorBidi" w:cstheme="majorBidi"/>
          <w:color w:val="000000" w:themeColor="text1"/>
          <w:sz w:val="28"/>
          <w:szCs w:val="28"/>
        </w:rPr>
        <w:t>среди 13</w:t>
      </w:r>
      <w:r w:rsidRPr="00124C8D">
        <w:rPr>
          <w:rFonts w:asciiTheme="majorBidi" w:hAnsiTheme="majorBidi" w:cstheme="majorBidi"/>
          <w:color w:val="000000" w:themeColor="text1"/>
          <w:sz w:val="28"/>
          <w:szCs w:val="28"/>
        </w:rPr>
        <w:t xml:space="preserve"> популяци</w:t>
      </w:r>
      <w:r w:rsidR="003F086E">
        <w:rPr>
          <w:rFonts w:asciiTheme="majorBidi" w:hAnsiTheme="majorBidi" w:cstheme="majorBidi"/>
          <w:color w:val="000000" w:themeColor="text1"/>
          <w:sz w:val="28"/>
          <w:szCs w:val="28"/>
        </w:rPr>
        <w:t>й</w:t>
      </w:r>
    </w:p>
    <w:p w14:paraId="5B297DBF" w14:textId="77777777" w:rsidR="00124C8D" w:rsidRPr="006F43CE" w:rsidRDefault="00124C8D" w:rsidP="00124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0"/>
          <w:szCs w:val="20"/>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465"/>
        <w:gridCol w:w="1465"/>
        <w:gridCol w:w="1465"/>
        <w:gridCol w:w="1465"/>
        <w:gridCol w:w="1465"/>
      </w:tblGrid>
      <w:tr w:rsidR="002A03FF" w:rsidRPr="00124C8D" w14:paraId="546D0955" w14:textId="77777777" w:rsidTr="009C67E7">
        <w:trPr>
          <w:trHeight w:val="170"/>
          <w:jc w:val="center"/>
        </w:trPr>
        <w:tc>
          <w:tcPr>
            <w:tcW w:w="2389" w:type="dxa"/>
            <w:shd w:val="clear" w:color="auto" w:fill="auto"/>
            <w:noWrap/>
            <w:vAlign w:val="center"/>
            <w:hideMark/>
          </w:tcPr>
          <w:p w14:paraId="61C9E6CB" w14:textId="77777777"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Популяции</w:t>
            </w:r>
          </w:p>
        </w:tc>
        <w:tc>
          <w:tcPr>
            <w:tcW w:w="1465" w:type="dxa"/>
            <w:shd w:val="clear" w:color="auto" w:fill="auto"/>
            <w:noWrap/>
            <w:vAlign w:val="center"/>
            <w:hideMark/>
          </w:tcPr>
          <w:p w14:paraId="19A7F4DB" w14:textId="77777777"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Num</w:t>
            </w:r>
          </w:p>
        </w:tc>
        <w:tc>
          <w:tcPr>
            <w:tcW w:w="1465" w:type="dxa"/>
            <w:shd w:val="clear" w:color="auto" w:fill="auto"/>
            <w:noWrap/>
            <w:vAlign w:val="center"/>
            <w:hideMark/>
          </w:tcPr>
          <w:p w14:paraId="5B6939BE" w14:textId="77777777"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Eff_num</w:t>
            </w:r>
          </w:p>
        </w:tc>
        <w:tc>
          <w:tcPr>
            <w:tcW w:w="1465" w:type="dxa"/>
            <w:shd w:val="clear" w:color="auto" w:fill="auto"/>
            <w:noWrap/>
            <w:vAlign w:val="center"/>
            <w:hideMark/>
          </w:tcPr>
          <w:p w14:paraId="6ED91319" w14:textId="77777777"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H</w:t>
            </w:r>
            <w:r w:rsidRPr="00124C8D">
              <w:rPr>
                <w:rFonts w:asciiTheme="majorBidi" w:hAnsiTheme="majorBidi" w:cstheme="majorBidi"/>
                <w:color w:val="000000"/>
                <w:vertAlign w:val="subscript"/>
              </w:rPr>
              <w:t>o</w:t>
            </w:r>
          </w:p>
        </w:tc>
        <w:tc>
          <w:tcPr>
            <w:tcW w:w="1465" w:type="dxa"/>
            <w:shd w:val="clear" w:color="auto" w:fill="auto"/>
            <w:noWrap/>
            <w:vAlign w:val="center"/>
            <w:hideMark/>
          </w:tcPr>
          <w:p w14:paraId="18BEA790" w14:textId="175DA170"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H</w:t>
            </w:r>
            <w:r w:rsidRPr="002A03FF">
              <w:rPr>
                <w:rFonts w:asciiTheme="majorBidi" w:hAnsiTheme="majorBidi" w:cstheme="majorBidi"/>
                <w:color w:val="000000"/>
                <w:vertAlign w:val="subscript"/>
              </w:rPr>
              <w:t>s</w:t>
            </w:r>
          </w:p>
        </w:tc>
        <w:tc>
          <w:tcPr>
            <w:tcW w:w="1465" w:type="dxa"/>
            <w:shd w:val="clear" w:color="auto" w:fill="auto"/>
            <w:noWrap/>
            <w:vAlign w:val="center"/>
            <w:hideMark/>
          </w:tcPr>
          <w:p w14:paraId="652EEDFE" w14:textId="6FDBCC09" w:rsidR="002A03FF" w:rsidRPr="00124C8D" w:rsidRDefault="002A03FF" w:rsidP="002A03FF">
            <w:pPr>
              <w:jc w:val="center"/>
              <w:rPr>
                <w:rFonts w:asciiTheme="majorBidi" w:hAnsiTheme="majorBidi" w:cstheme="majorBidi"/>
                <w:color w:val="000000"/>
              </w:rPr>
            </w:pPr>
            <w:r w:rsidRPr="00124C8D">
              <w:rPr>
                <w:rFonts w:asciiTheme="majorBidi" w:hAnsiTheme="majorBidi" w:cstheme="majorBidi"/>
                <w:color w:val="000000"/>
              </w:rPr>
              <w:t>G</w:t>
            </w:r>
            <w:r w:rsidRPr="002A03FF">
              <w:rPr>
                <w:rFonts w:asciiTheme="majorBidi" w:hAnsiTheme="majorBidi" w:cstheme="majorBidi"/>
                <w:color w:val="000000"/>
                <w:vertAlign w:val="subscript"/>
              </w:rPr>
              <w:t>is</w:t>
            </w:r>
          </w:p>
        </w:tc>
      </w:tr>
      <w:tr w:rsidR="00595E08" w:rsidRPr="00124C8D" w14:paraId="5548921A" w14:textId="77777777" w:rsidTr="009C67E7">
        <w:trPr>
          <w:trHeight w:val="170"/>
          <w:jc w:val="center"/>
        </w:trPr>
        <w:tc>
          <w:tcPr>
            <w:tcW w:w="2389" w:type="dxa"/>
            <w:shd w:val="clear" w:color="auto" w:fill="auto"/>
            <w:noWrap/>
            <w:vAlign w:val="center"/>
          </w:tcPr>
          <w:p w14:paraId="06809043" w14:textId="5C19D845"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1</w:t>
            </w:r>
          </w:p>
        </w:tc>
        <w:tc>
          <w:tcPr>
            <w:tcW w:w="1465" w:type="dxa"/>
            <w:shd w:val="clear" w:color="auto" w:fill="auto"/>
            <w:noWrap/>
            <w:vAlign w:val="center"/>
          </w:tcPr>
          <w:p w14:paraId="0D2B208D" w14:textId="668AAD53"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2</w:t>
            </w:r>
          </w:p>
        </w:tc>
        <w:tc>
          <w:tcPr>
            <w:tcW w:w="1465" w:type="dxa"/>
            <w:shd w:val="clear" w:color="auto" w:fill="auto"/>
            <w:noWrap/>
            <w:vAlign w:val="center"/>
          </w:tcPr>
          <w:p w14:paraId="4A8C7C44" w14:textId="71283652"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3</w:t>
            </w:r>
          </w:p>
        </w:tc>
        <w:tc>
          <w:tcPr>
            <w:tcW w:w="1465" w:type="dxa"/>
            <w:shd w:val="clear" w:color="auto" w:fill="auto"/>
            <w:noWrap/>
            <w:vAlign w:val="center"/>
          </w:tcPr>
          <w:p w14:paraId="0A881BA4" w14:textId="2EB8DA95"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4</w:t>
            </w:r>
          </w:p>
        </w:tc>
        <w:tc>
          <w:tcPr>
            <w:tcW w:w="1465" w:type="dxa"/>
            <w:shd w:val="clear" w:color="auto" w:fill="auto"/>
            <w:noWrap/>
            <w:vAlign w:val="center"/>
          </w:tcPr>
          <w:p w14:paraId="22991B60" w14:textId="04A64419"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5</w:t>
            </w:r>
          </w:p>
        </w:tc>
        <w:tc>
          <w:tcPr>
            <w:tcW w:w="1465" w:type="dxa"/>
            <w:shd w:val="clear" w:color="auto" w:fill="auto"/>
            <w:noWrap/>
            <w:vAlign w:val="center"/>
          </w:tcPr>
          <w:p w14:paraId="66BBFF93" w14:textId="798F2EDF" w:rsidR="00595E08" w:rsidRPr="00595E08" w:rsidRDefault="00595E08" w:rsidP="002A03FF">
            <w:pPr>
              <w:jc w:val="center"/>
              <w:rPr>
                <w:rFonts w:asciiTheme="majorBidi" w:hAnsiTheme="majorBidi" w:cstheme="majorBidi"/>
                <w:color w:val="000000"/>
              </w:rPr>
            </w:pPr>
            <w:r>
              <w:rPr>
                <w:rFonts w:asciiTheme="majorBidi" w:hAnsiTheme="majorBidi" w:cstheme="majorBidi"/>
                <w:color w:val="000000"/>
              </w:rPr>
              <w:t>6</w:t>
            </w:r>
          </w:p>
        </w:tc>
      </w:tr>
      <w:tr w:rsidR="00124C8D" w:rsidRPr="009C67E7" w14:paraId="746C7266" w14:textId="77777777" w:rsidTr="009C67E7">
        <w:trPr>
          <w:trHeight w:val="170"/>
          <w:jc w:val="center"/>
        </w:trPr>
        <w:tc>
          <w:tcPr>
            <w:tcW w:w="2389" w:type="dxa"/>
            <w:shd w:val="clear" w:color="auto" w:fill="auto"/>
            <w:noWrap/>
            <w:vAlign w:val="center"/>
            <w:hideMark/>
          </w:tcPr>
          <w:p w14:paraId="760BD678"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KZ</w:t>
            </w:r>
          </w:p>
        </w:tc>
        <w:tc>
          <w:tcPr>
            <w:tcW w:w="1465" w:type="dxa"/>
            <w:shd w:val="clear" w:color="auto" w:fill="auto"/>
            <w:noWrap/>
            <w:vAlign w:val="center"/>
            <w:hideMark/>
          </w:tcPr>
          <w:p w14:paraId="3F2FBC92"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2561F400"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1.684</w:t>
            </w:r>
          </w:p>
        </w:tc>
        <w:tc>
          <w:tcPr>
            <w:tcW w:w="1465" w:type="dxa"/>
            <w:shd w:val="clear" w:color="auto" w:fill="auto"/>
            <w:noWrap/>
            <w:vAlign w:val="center"/>
            <w:hideMark/>
          </w:tcPr>
          <w:p w14:paraId="39DA5800"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0.372</w:t>
            </w:r>
          </w:p>
        </w:tc>
        <w:tc>
          <w:tcPr>
            <w:tcW w:w="1465" w:type="dxa"/>
            <w:shd w:val="clear" w:color="auto" w:fill="auto"/>
            <w:noWrap/>
            <w:vAlign w:val="center"/>
            <w:hideMark/>
          </w:tcPr>
          <w:p w14:paraId="086ED417"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0.400</w:t>
            </w:r>
          </w:p>
        </w:tc>
        <w:tc>
          <w:tcPr>
            <w:tcW w:w="1465" w:type="dxa"/>
            <w:shd w:val="clear" w:color="auto" w:fill="auto"/>
            <w:noWrap/>
            <w:vAlign w:val="center"/>
            <w:hideMark/>
          </w:tcPr>
          <w:p w14:paraId="1ECB32E6"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0.071</w:t>
            </w:r>
          </w:p>
        </w:tc>
      </w:tr>
      <w:tr w:rsidR="00124C8D" w:rsidRPr="00124C8D" w14:paraId="287EC61A" w14:textId="77777777" w:rsidTr="009C67E7">
        <w:trPr>
          <w:trHeight w:val="170"/>
          <w:jc w:val="center"/>
        </w:trPr>
        <w:tc>
          <w:tcPr>
            <w:tcW w:w="2389" w:type="dxa"/>
            <w:shd w:val="clear" w:color="auto" w:fill="auto"/>
            <w:noWrap/>
            <w:vAlign w:val="center"/>
            <w:hideMark/>
          </w:tcPr>
          <w:p w14:paraId="7F6DB2E1"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HCB</w:t>
            </w:r>
          </w:p>
        </w:tc>
        <w:tc>
          <w:tcPr>
            <w:tcW w:w="1465" w:type="dxa"/>
            <w:shd w:val="clear" w:color="auto" w:fill="auto"/>
            <w:noWrap/>
            <w:vAlign w:val="center"/>
            <w:hideMark/>
          </w:tcPr>
          <w:p w14:paraId="2E745D72"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4131B40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1.744</w:t>
            </w:r>
          </w:p>
        </w:tc>
        <w:tc>
          <w:tcPr>
            <w:tcW w:w="1465" w:type="dxa"/>
            <w:shd w:val="clear" w:color="auto" w:fill="auto"/>
            <w:noWrap/>
            <w:vAlign w:val="center"/>
            <w:hideMark/>
          </w:tcPr>
          <w:p w14:paraId="2AD56E87"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0.405</w:t>
            </w:r>
          </w:p>
        </w:tc>
        <w:tc>
          <w:tcPr>
            <w:tcW w:w="1465" w:type="dxa"/>
            <w:shd w:val="clear" w:color="auto" w:fill="auto"/>
            <w:noWrap/>
            <w:vAlign w:val="center"/>
            <w:hideMark/>
          </w:tcPr>
          <w:p w14:paraId="58FE0B08"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0.414</w:t>
            </w:r>
          </w:p>
        </w:tc>
        <w:tc>
          <w:tcPr>
            <w:tcW w:w="1465" w:type="dxa"/>
            <w:shd w:val="clear" w:color="auto" w:fill="auto"/>
            <w:noWrap/>
            <w:vAlign w:val="center"/>
            <w:hideMark/>
          </w:tcPr>
          <w:p w14:paraId="24FA118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0.022</w:t>
            </w:r>
          </w:p>
        </w:tc>
      </w:tr>
      <w:tr w:rsidR="00124C8D" w:rsidRPr="00124C8D" w14:paraId="33932DB8" w14:textId="77777777" w:rsidTr="009C67E7">
        <w:trPr>
          <w:trHeight w:val="170"/>
          <w:jc w:val="center"/>
        </w:trPr>
        <w:tc>
          <w:tcPr>
            <w:tcW w:w="2389" w:type="dxa"/>
            <w:shd w:val="clear" w:color="auto" w:fill="auto"/>
            <w:noWrap/>
            <w:vAlign w:val="center"/>
            <w:hideMark/>
          </w:tcPr>
          <w:p w14:paraId="2282A26C"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AWS</w:t>
            </w:r>
          </w:p>
        </w:tc>
        <w:tc>
          <w:tcPr>
            <w:tcW w:w="1465" w:type="dxa"/>
            <w:shd w:val="clear" w:color="auto" w:fill="auto"/>
            <w:noWrap/>
            <w:vAlign w:val="center"/>
            <w:hideMark/>
          </w:tcPr>
          <w:p w14:paraId="089DCDF3"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1.909</w:t>
            </w:r>
          </w:p>
        </w:tc>
        <w:tc>
          <w:tcPr>
            <w:tcW w:w="1465" w:type="dxa"/>
            <w:shd w:val="clear" w:color="auto" w:fill="auto"/>
            <w:noWrap/>
            <w:vAlign w:val="center"/>
            <w:hideMark/>
          </w:tcPr>
          <w:p w14:paraId="28F2860C"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1.576</w:t>
            </w:r>
          </w:p>
        </w:tc>
        <w:tc>
          <w:tcPr>
            <w:tcW w:w="1465" w:type="dxa"/>
            <w:shd w:val="clear" w:color="auto" w:fill="auto"/>
            <w:noWrap/>
            <w:vAlign w:val="center"/>
            <w:hideMark/>
          </w:tcPr>
          <w:p w14:paraId="7B0D389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0.371</w:t>
            </w:r>
          </w:p>
        </w:tc>
        <w:tc>
          <w:tcPr>
            <w:tcW w:w="1465" w:type="dxa"/>
            <w:shd w:val="clear" w:color="auto" w:fill="auto"/>
            <w:noWrap/>
            <w:vAlign w:val="center"/>
            <w:hideMark/>
          </w:tcPr>
          <w:p w14:paraId="454229CB"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0.340</w:t>
            </w:r>
          </w:p>
        </w:tc>
        <w:tc>
          <w:tcPr>
            <w:tcW w:w="1465" w:type="dxa"/>
            <w:shd w:val="clear" w:color="auto" w:fill="auto"/>
            <w:noWrap/>
            <w:vAlign w:val="center"/>
            <w:hideMark/>
          </w:tcPr>
          <w:p w14:paraId="164A184E"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-0.090</w:t>
            </w:r>
          </w:p>
        </w:tc>
      </w:tr>
      <w:tr w:rsidR="00124C8D" w:rsidRPr="00173588" w14:paraId="463BF609" w14:textId="77777777" w:rsidTr="009C67E7">
        <w:trPr>
          <w:trHeight w:val="170"/>
          <w:jc w:val="center"/>
        </w:trPr>
        <w:tc>
          <w:tcPr>
            <w:tcW w:w="2389" w:type="dxa"/>
            <w:shd w:val="clear" w:color="auto" w:fill="auto"/>
            <w:noWrap/>
            <w:vAlign w:val="center"/>
            <w:hideMark/>
          </w:tcPr>
          <w:p w14:paraId="304DCD5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CHB</w:t>
            </w:r>
          </w:p>
        </w:tc>
        <w:tc>
          <w:tcPr>
            <w:tcW w:w="1465" w:type="dxa"/>
            <w:shd w:val="clear" w:color="auto" w:fill="auto"/>
            <w:noWrap/>
            <w:vAlign w:val="center"/>
            <w:hideMark/>
          </w:tcPr>
          <w:p w14:paraId="33CACF0E"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06762721"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1.502</w:t>
            </w:r>
          </w:p>
        </w:tc>
        <w:tc>
          <w:tcPr>
            <w:tcW w:w="1465" w:type="dxa"/>
            <w:shd w:val="clear" w:color="auto" w:fill="auto"/>
            <w:noWrap/>
            <w:vAlign w:val="center"/>
            <w:hideMark/>
          </w:tcPr>
          <w:p w14:paraId="7DC7C4B2"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0.363</w:t>
            </w:r>
          </w:p>
        </w:tc>
        <w:tc>
          <w:tcPr>
            <w:tcW w:w="1465" w:type="dxa"/>
            <w:shd w:val="clear" w:color="auto" w:fill="auto"/>
            <w:noWrap/>
            <w:vAlign w:val="center"/>
            <w:hideMark/>
          </w:tcPr>
          <w:p w14:paraId="73D1EB3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0.322</w:t>
            </w:r>
          </w:p>
        </w:tc>
        <w:tc>
          <w:tcPr>
            <w:tcW w:w="1465" w:type="dxa"/>
            <w:shd w:val="clear" w:color="auto" w:fill="auto"/>
            <w:noWrap/>
            <w:vAlign w:val="center"/>
            <w:hideMark/>
          </w:tcPr>
          <w:p w14:paraId="5739248C"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-0.128</w:t>
            </w:r>
          </w:p>
        </w:tc>
      </w:tr>
      <w:tr w:rsidR="00124C8D" w:rsidRPr="00124C8D" w14:paraId="43EEC7B3" w14:textId="77777777" w:rsidTr="009C67E7">
        <w:trPr>
          <w:trHeight w:val="170"/>
          <w:jc w:val="center"/>
        </w:trPr>
        <w:tc>
          <w:tcPr>
            <w:tcW w:w="2389" w:type="dxa"/>
            <w:shd w:val="clear" w:color="auto" w:fill="auto"/>
            <w:noWrap/>
            <w:vAlign w:val="center"/>
            <w:hideMark/>
          </w:tcPr>
          <w:p w14:paraId="055A95A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CHD</w:t>
            </w:r>
          </w:p>
        </w:tc>
        <w:tc>
          <w:tcPr>
            <w:tcW w:w="1465" w:type="dxa"/>
            <w:shd w:val="clear" w:color="auto" w:fill="auto"/>
            <w:noWrap/>
            <w:vAlign w:val="center"/>
            <w:hideMark/>
          </w:tcPr>
          <w:p w14:paraId="7F2D08F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7DBD632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1.687</w:t>
            </w:r>
          </w:p>
        </w:tc>
        <w:tc>
          <w:tcPr>
            <w:tcW w:w="1465" w:type="dxa"/>
            <w:shd w:val="clear" w:color="auto" w:fill="auto"/>
            <w:noWrap/>
            <w:vAlign w:val="center"/>
            <w:hideMark/>
          </w:tcPr>
          <w:p w14:paraId="65930DAA"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0.382</w:t>
            </w:r>
          </w:p>
        </w:tc>
        <w:tc>
          <w:tcPr>
            <w:tcW w:w="1465" w:type="dxa"/>
            <w:shd w:val="clear" w:color="auto" w:fill="auto"/>
            <w:noWrap/>
            <w:vAlign w:val="center"/>
            <w:hideMark/>
          </w:tcPr>
          <w:p w14:paraId="55801BE2"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0.398</w:t>
            </w:r>
          </w:p>
        </w:tc>
        <w:tc>
          <w:tcPr>
            <w:tcW w:w="1465" w:type="dxa"/>
            <w:shd w:val="clear" w:color="auto" w:fill="auto"/>
            <w:noWrap/>
            <w:vAlign w:val="center"/>
            <w:hideMark/>
          </w:tcPr>
          <w:p w14:paraId="2EBA80D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0.042</w:t>
            </w:r>
          </w:p>
        </w:tc>
      </w:tr>
      <w:tr w:rsidR="00124C8D" w:rsidRPr="00124C8D" w14:paraId="1D31E4D9" w14:textId="77777777" w:rsidTr="009C67E7">
        <w:trPr>
          <w:trHeight w:val="170"/>
          <w:jc w:val="center"/>
        </w:trPr>
        <w:tc>
          <w:tcPr>
            <w:tcW w:w="2389" w:type="dxa"/>
            <w:shd w:val="clear" w:color="auto" w:fill="auto"/>
            <w:noWrap/>
            <w:vAlign w:val="center"/>
            <w:hideMark/>
          </w:tcPr>
          <w:p w14:paraId="3A6FEBF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CEU</w:t>
            </w:r>
          </w:p>
        </w:tc>
        <w:tc>
          <w:tcPr>
            <w:tcW w:w="1465" w:type="dxa"/>
            <w:shd w:val="clear" w:color="auto" w:fill="auto"/>
            <w:noWrap/>
            <w:vAlign w:val="center"/>
            <w:hideMark/>
          </w:tcPr>
          <w:p w14:paraId="72BBC5E1"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28A34B91"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1.674</w:t>
            </w:r>
          </w:p>
        </w:tc>
        <w:tc>
          <w:tcPr>
            <w:tcW w:w="1465" w:type="dxa"/>
            <w:shd w:val="clear" w:color="auto" w:fill="auto"/>
            <w:noWrap/>
            <w:vAlign w:val="center"/>
            <w:hideMark/>
          </w:tcPr>
          <w:p w14:paraId="1B96B2D9"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0.370</w:t>
            </w:r>
          </w:p>
        </w:tc>
        <w:tc>
          <w:tcPr>
            <w:tcW w:w="1465" w:type="dxa"/>
            <w:shd w:val="clear" w:color="auto" w:fill="auto"/>
            <w:noWrap/>
            <w:vAlign w:val="center"/>
            <w:hideMark/>
          </w:tcPr>
          <w:p w14:paraId="7F57F902"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0.391</w:t>
            </w:r>
          </w:p>
        </w:tc>
        <w:tc>
          <w:tcPr>
            <w:tcW w:w="1465" w:type="dxa"/>
            <w:shd w:val="clear" w:color="auto" w:fill="auto"/>
            <w:noWrap/>
            <w:vAlign w:val="center"/>
            <w:hideMark/>
          </w:tcPr>
          <w:p w14:paraId="6CF8BB2F"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0.053</w:t>
            </w:r>
          </w:p>
        </w:tc>
      </w:tr>
      <w:tr w:rsidR="00124C8D" w:rsidRPr="00124C8D" w14:paraId="4D572E60" w14:textId="77777777" w:rsidTr="009C67E7">
        <w:trPr>
          <w:trHeight w:val="170"/>
          <w:jc w:val="center"/>
        </w:trPr>
        <w:tc>
          <w:tcPr>
            <w:tcW w:w="2389" w:type="dxa"/>
            <w:shd w:val="clear" w:color="auto" w:fill="auto"/>
            <w:noWrap/>
            <w:vAlign w:val="center"/>
            <w:hideMark/>
          </w:tcPr>
          <w:p w14:paraId="1E252C88"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JPT</w:t>
            </w:r>
          </w:p>
        </w:tc>
        <w:tc>
          <w:tcPr>
            <w:tcW w:w="1465" w:type="dxa"/>
            <w:shd w:val="clear" w:color="auto" w:fill="auto"/>
            <w:noWrap/>
            <w:vAlign w:val="center"/>
            <w:hideMark/>
          </w:tcPr>
          <w:p w14:paraId="132A0CC4"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4F3866E3"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1.618</w:t>
            </w:r>
          </w:p>
        </w:tc>
        <w:tc>
          <w:tcPr>
            <w:tcW w:w="1465" w:type="dxa"/>
            <w:shd w:val="clear" w:color="auto" w:fill="auto"/>
            <w:noWrap/>
            <w:vAlign w:val="center"/>
            <w:hideMark/>
          </w:tcPr>
          <w:p w14:paraId="41CFE855"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0.350</w:t>
            </w:r>
          </w:p>
        </w:tc>
        <w:tc>
          <w:tcPr>
            <w:tcW w:w="1465" w:type="dxa"/>
            <w:shd w:val="clear" w:color="auto" w:fill="auto"/>
            <w:noWrap/>
            <w:vAlign w:val="center"/>
            <w:hideMark/>
          </w:tcPr>
          <w:p w14:paraId="6010E4DC"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0.350</w:t>
            </w:r>
          </w:p>
        </w:tc>
        <w:tc>
          <w:tcPr>
            <w:tcW w:w="1465" w:type="dxa"/>
            <w:shd w:val="clear" w:color="auto" w:fill="auto"/>
            <w:noWrap/>
            <w:vAlign w:val="center"/>
            <w:hideMark/>
          </w:tcPr>
          <w:p w14:paraId="0328BFEA"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0.002</w:t>
            </w:r>
          </w:p>
        </w:tc>
      </w:tr>
      <w:tr w:rsidR="00124C8D" w:rsidRPr="00124C8D" w14:paraId="5A16E390" w14:textId="77777777" w:rsidTr="009C67E7">
        <w:trPr>
          <w:trHeight w:val="170"/>
          <w:jc w:val="center"/>
        </w:trPr>
        <w:tc>
          <w:tcPr>
            <w:tcW w:w="2389" w:type="dxa"/>
            <w:shd w:val="clear" w:color="auto" w:fill="auto"/>
            <w:noWrap/>
            <w:vAlign w:val="center"/>
            <w:hideMark/>
          </w:tcPr>
          <w:p w14:paraId="249B05D3"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YRI</w:t>
            </w:r>
          </w:p>
        </w:tc>
        <w:tc>
          <w:tcPr>
            <w:tcW w:w="1465" w:type="dxa"/>
            <w:shd w:val="clear" w:color="auto" w:fill="auto"/>
            <w:noWrap/>
            <w:vAlign w:val="center"/>
            <w:hideMark/>
          </w:tcPr>
          <w:p w14:paraId="6A3B3E2D"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7DCD2BF8"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1.341</w:t>
            </w:r>
          </w:p>
        </w:tc>
        <w:tc>
          <w:tcPr>
            <w:tcW w:w="1465" w:type="dxa"/>
            <w:shd w:val="clear" w:color="auto" w:fill="auto"/>
            <w:noWrap/>
            <w:vAlign w:val="center"/>
            <w:hideMark/>
          </w:tcPr>
          <w:p w14:paraId="431CD150"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0.224</w:t>
            </w:r>
          </w:p>
        </w:tc>
        <w:tc>
          <w:tcPr>
            <w:tcW w:w="1465" w:type="dxa"/>
            <w:shd w:val="clear" w:color="auto" w:fill="auto"/>
            <w:noWrap/>
            <w:vAlign w:val="center"/>
            <w:hideMark/>
          </w:tcPr>
          <w:p w14:paraId="4396CC98"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0.226</w:t>
            </w:r>
          </w:p>
        </w:tc>
        <w:tc>
          <w:tcPr>
            <w:tcW w:w="1465" w:type="dxa"/>
            <w:shd w:val="clear" w:color="auto" w:fill="auto"/>
            <w:noWrap/>
            <w:vAlign w:val="center"/>
            <w:hideMark/>
          </w:tcPr>
          <w:p w14:paraId="0B33B797" w14:textId="77777777" w:rsidR="00124C8D" w:rsidRPr="00124C8D" w:rsidRDefault="00124C8D" w:rsidP="00C50D7A">
            <w:pPr>
              <w:jc w:val="center"/>
              <w:rPr>
                <w:rFonts w:asciiTheme="majorBidi" w:hAnsiTheme="majorBidi" w:cstheme="majorBidi"/>
                <w:color w:val="000000"/>
              </w:rPr>
            </w:pPr>
            <w:r w:rsidRPr="00124C8D">
              <w:rPr>
                <w:rFonts w:asciiTheme="majorBidi" w:hAnsiTheme="majorBidi" w:cstheme="majorBidi"/>
                <w:color w:val="000000"/>
              </w:rPr>
              <w:t>0.010</w:t>
            </w:r>
          </w:p>
        </w:tc>
      </w:tr>
    </w:tbl>
    <w:p w14:paraId="5E94DF65" w14:textId="23A94C05" w:rsidR="006F43CE" w:rsidRDefault="00595E08" w:rsidP="006F43CE">
      <w:pPr>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Продолжение таблицы 5</w:t>
      </w:r>
    </w:p>
    <w:p w14:paraId="30D61297" w14:textId="1F93FC3B" w:rsidR="00595E08" w:rsidRDefault="00595E08" w:rsidP="006F43CE">
      <w:pPr>
        <w:jc w:val="both"/>
        <w:rPr>
          <w:rFonts w:asciiTheme="majorBidi" w:hAnsiTheme="majorBidi" w:cstheme="majorBidi"/>
          <w:color w:val="000000" w:themeColor="text1"/>
          <w:sz w:val="28"/>
          <w:szCs w:val="28"/>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465"/>
        <w:gridCol w:w="1465"/>
        <w:gridCol w:w="1465"/>
        <w:gridCol w:w="1465"/>
        <w:gridCol w:w="1465"/>
      </w:tblGrid>
      <w:tr w:rsidR="00595E08" w:rsidRPr="00124C8D" w14:paraId="333557BC" w14:textId="77777777" w:rsidTr="001A2265">
        <w:trPr>
          <w:trHeight w:val="170"/>
          <w:jc w:val="center"/>
        </w:trPr>
        <w:tc>
          <w:tcPr>
            <w:tcW w:w="2389" w:type="dxa"/>
            <w:shd w:val="clear" w:color="auto" w:fill="auto"/>
            <w:noWrap/>
            <w:vAlign w:val="center"/>
          </w:tcPr>
          <w:p w14:paraId="47F487C9" w14:textId="3BD9C1A7"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1</w:t>
            </w:r>
          </w:p>
        </w:tc>
        <w:tc>
          <w:tcPr>
            <w:tcW w:w="1465" w:type="dxa"/>
            <w:shd w:val="clear" w:color="auto" w:fill="auto"/>
            <w:noWrap/>
            <w:vAlign w:val="center"/>
          </w:tcPr>
          <w:p w14:paraId="0B0A0237" w14:textId="2BE6EEE6"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2</w:t>
            </w:r>
          </w:p>
        </w:tc>
        <w:tc>
          <w:tcPr>
            <w:tcW w:w="1465" w:type="dxa"/>
            <w:shd w:val="clear" w:color="auto" w:fill="auto"/>
            <w:noWrap/>
            <w:vAlign w:val="center"/>
          </w:tcPr>
          <w:p w14:paraId="1A03A371" w14:textId="5567AF1E"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3</w:t>
            </w:r>
          </w:p>
        </w:tc>
        <w:tc>
          <w:tcPr>
            <w:tcW w:w="1465" w:type="dxa"/>
            <w:shd w:val="clear" w:color="auto" w:fill="auto"/>
            <w:noWrap/>
            <w:vAlign w:val="center"/>
          </w:tcPr>
          <w:p w14:paraId="18A1E704" w14:textId="05B5E945"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4</w:t>
            </w:r>
          </w:p>
        </w:tc>
        <w:tc>
          <w:tcPr>
            <w:tcW w:w="1465" w:type="dxa"/>
            <w:shd w:val="clear" w:color="auto" w:fill="auto"/>
            <w:noWrap/>
            <w:vAlign w:val="center"/>
          </w:tcPr>
          <w:p w14:paraId="16284A70" w14:textId="2EC2A79A"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5</w:t>
            </w:r>
          </w:p>
        </w:tc>
        <w:tc>
          <w:tcPr>
            <w:tcW w:w="1465" w:type="dxa"/>
            <w:shd w:val="clear" w:color="auto" w:fill="auto"/>
            <w:noWrap/>
            <w:vAlign w:val="center"/>
          </w:tcPr>
          <w:p w14:paraId="22BC7731" w14:textId="7CA486E0" w:rsidR="00595E08" w:rsidRPr="00595E08" w:rsidRDefault="00595E08" w:rsidP="001A2265">
            <w:pPr>
              <w:jc w:val="center"/>
              <w:rPr>
                <w:rFonts w:asciiTheme="majorBidi" w:hAnsiTheme="majorBidi" w:cstheme="majorBidi"/>
                <w:color w:val="000000"/>
              </w:rPr>
            </w:pPr>
            <w:r>
              <w:rPr>
                <w:rFonts w:asciiTheme="majorBidi" w:hAnsiTheme="majorBidi" w:cstheme="majorBidi"/>
                <w:color w:val="000000"/>
              </w:rPr>
              <w:t>6</w:t>
            </w:r>
          </w:p>
        </w:tc>
      </w:tr>
      <w:tr w:rsidR="00595E08" w:rsidRPr="00124C8D" w14:paraId="25F179C8" w14:textId="77777777" w:rsidTr="001A2265">
        <w:trPr>
          <w:trHeight w:val="170"/>
          <w:jc w:val="center"/>
        </w:trPr>
        <w:tc>
          <w:tcPr>
            <w:tcW w:w="2389" w:type="dxa"/>
            <w:shd w:val="clear" w:color="auto" w:fill="auto"/>
            <w:noWrap/>
            <w:vAlign w:val="center"/>
            <w:hideMark/>
          </w:tcPr>
          <w:p w14:paraId="4F89AD90"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GIH</w:t>
            </w:r>
          </w:p>
        </w:tc>
        <w:tc>
          <w:tcPr>
            <w:tcW w:w="1465" w:type="dxa"/>
            <w:shd w:val="clear" w:color="auto" w:fill="auto"/>
            <w:noWrap/>
            <w:vAlign w:val="center"/>
            <w:hideMark/>
          </w:tcPr>
          <w:p w14:paraId="6FD446C6"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3DAC157D"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1.791</w:t>
            </w:r>
          </w:p>
        </w:tc>
        <w:tc>
          <w:tcPr>
            <w:tcW w:w="1465" w:type="dxa"/>
            <w:shd w:val="clear" w:color="auto" w:fill="auto"/>
            <w:noWrap/>
            <w:vAlign w:val="center"/>
            <w:hideMark/>
          </w:tcPr>
          <w:p w14:paraId="0DC1241F"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0.457</w:t>
            </w:r>
          </w:p>
        </w:tc>
        <w:tc>
          <w:tcPr>
            <w:tcW w:w="1465" w:type="dxa"/>
            <w:shd w:val="clear" w:color="auto" w:fill="auto"/>
            <w:noWrap/>
            <w:vAlign w:val="center"/>
            <w:hideMark/>
          </w:tcPr>
          <w:p w14:paraId="45936638"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0.427</w:t>
            </w:r>
          </w:p>
        </w:tc>
        <w:tc>
          <w:tcPr>
            <w:tcW w:w="1465" w:type="dxa"/>
            <w:shd w:val="clear" w:color="auto" w:fill="auto"/>
            <w:noWrap/>
            <w:vAlign w:val="center"/>
            <w:hideMark/>
          </w:tcPr>
          <w:p w14:paraId="42C54B95"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-0.069</w:t>
            </w:r>
          </w:p>
        </w:tc>
      </w:tr>
      <w:tr w:rsidR="00595E08" w:rsidRPr="00124C8D" w14:paraId="1CF8794B" w14:textId="77777777" w:rsidTr="001A2265">
        <w:trPr>
          <w:trHeight w:val="170"/>
          <w:jc w:val="center"/>
        </w:trPr>
        <w:tc>
          <w:tcPr>
            <w:tcW w:w="2389" w:type="dxa"/>
            <w:shd w:val="clear" w:color="auto" w:fill="auto"/>
            <w:noWrap/>
            <w:vAlign w:val="center"/>
            <w:hideMark/>
          </w:tcPr>
          <w:p w14:paraId="363CE8FD"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LWK</w:t>
            </w:r>
          </w:p>
        </w:tc>
        <w:tc>
          <w:tcPr>
            <w:tcW w:w="1465" w:type="dxa"/>
            <w:shd w:val="clear" w:color="auto" w:fill="auto"/>
            <w:noWrap/>
            <w:vAlign w:val="center"/>
            <w:hideMark/>
          </w:tcPr>
          <w:p w14:paraId="59C2FC2A"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2850B153"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1.664</w:t>
            </w:r>
          </w:p>
        </w:tc>
        <w:tc>
          <w:tcPr>
            <w:tcW w:w="1465" w:type="dxa"/>
            <w:shd w:val="clear" w:color="auto" w:fill="auto"/>
            <w:noWrap/>
            <w:vAlign w:val="center"/>
            <w:hideMark/>
          </w:tcPr>
          <w:p w14:paraId="3AAF7D5E"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0.295</w:t>
            </w:r>
          </w:p>
        </w:tc>
        <w:tc>
          <w:tcPr>
            <w:tcW w:w="1465" w:type="dxa"/>
            <w:shd w:val="clear" w:color="auto" w:fill="auto"/>
            <w:noWrap/>
            <w:vAlign w:val="center"/>
            <w:hideMark/>
          </w:tcPr>
          <w:p w14:paraId="79694C2C"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0.378</w:t>
            </w:r>
          </w:p>
        </w:tc>
        <w:tc>
          <w:tcPr>
            <w:tcW w:w="1465" w:type="dxa"/>
            <w:shd w:val="clear" w:color="auto" w:fill="auto"/>
            <w:noWrap/>
            <w:vAlign w:val="center"/>
            <w:hideMark/>
          </w:tcPr>
          <w:p w14:paraId="579C29B2"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0.218</w:t>
            </w:r>
          </w:p>
        </w:tc>
      </w:tr>
      <w:tr w:rsidR="00595E08" w:rsidRPr="00124C8D" w14:paraId="39CA62A8" w14:textId="77777777" w:rsidTr="001A2265">
        <w:trPr>
          <w:trHeight w:val="170"/>
          <w:jc w:val="center"/>
        </w:trPr>
        <w:tc>
          <w:tcPr>
            <w:tcW w:w="2389" w:type="dxa"/>
            <w:shd w:val="clear" w:color="auto" w:fill="auto"/>
            <w:noWrap/>
            <w:vAlign w:val="center"/>
            <w:hideMark/>
          </w:tcPr>
          <w:p w14:paraId="0351EDBE"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MEX</w:t>
            </w:r>
          </w:p>
        </w:tc>
        <w:tc>
          <w:tcPr>
            <w:tcW w:w="1465" w:type="dxa"/>
            <w:shd w:val="clear" w:color="auto" w:fill="auto"/>
            <w:noWrap/>
            <w:vAlign w:val="center"/>
            <w:hideMark/>
          </w:tcPr>
          <w:p w14:paraId="791A4E0A"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0130C26F"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1.662</w:t>
            </w:r>
          </w:p>
        </w:tc>
        <w:tc>
          <w:tcPr>
            <w:tcW w:w="1465" w:type="dxa"/>
            <w:shd w:val="clear" w:color="auto" w:fill="auto"/>
            <w:noWrap/>
            <w:vAlign w:val="center"/>
            <w:hideMark/>
          </w:tcPr>
          <w:p w14:paraId="469FDCFD"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0.356</w:t>
            </w:r>
          </w:p>
        </w:tc>
        <w:tc>
          <w:tcPr>
            <w:tcW w:w="1465" w:type="dxa"/>
            <w:shd w:val="clear" w:color="auto" w:fill="auto"/>
            <w:noWrap/>
            <w:vAlign w:val="center"/>
            <w:hideMark/>
          </w:tcPr>
          <w:p w14:paraId="7DEDA661"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0.388</w:t>
            </w:r>
          </w:p>
        </w:tc>
        <w:tc>
          <w:tcPr>
            <w:tcW w:w="1465" w:type="dxa"/>
            <w:shd w:val="clear" w:color="auto" w:fill="auto"/>
            <w:noWrap/>
            <w:vAlign w:val="center"/>
            <w:hideMark/>
          </w:tcPr>
          <w:p w14:paraId="2114E60E"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0.084</w:t>
            </w:r>
          </w:p>
        </w:tc>
      </w:tr>
      <w:tr w:rsidR="00595E08" w:rsidRPr="00124C8D" w14:paraId="4A89FB59" w14:textId="77777777" w:rsidTr="001A2265">
        <w:trPr>
          <w:trHeight w:val="170"/>
          <w:jc w:val="center"/>
        </w:trPr>
        <w:tc>
          <w:tcPr>
            <w:tcW w:w="2389" w:type="dxa"/>
            <w:shd w:val="clear" w:color="auto" w:fill="auto"/>
            <w:noWrap/>
            <w:vAlign w:val="center"/>
            <w:hideMark/>
          </w:tcPr>
          <w:p w14:paraId="24378A05"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MKK</w:t>
            </w:r>
          </w:p>
        </w:tc>
        <w:tc>
          <w:tcPr>
            <w:tcW w:w="1465" w:type="dxa"/>
            <w:shd w:val="clear" w:color="auto" w:fill="auto"/>
            <w:noWrap/>
            <w:vAlign w:val="center"/>
            <w:hideMark/>
          </w:tcPr>
          <w:p w14:paraId="01B6A422"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56C3564F"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1.540</w:t>
            </w:r>
          </w:p>
        </w:tc>
        <w:tc>
          <w:tcPr>
            <w:tcW w:w="1465" w:type="dxa"/>
            <w:shd w:val="clear" w:color="auto" w:fill="auto"/>
            <w:noWrap/>
            <w:vAlign w:val="center"/>
            <w:hideMark/>
          </w:tcPr>
          <w:p w14:paraId="1ED30A1E"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0.327</w:t>
            </w:r>
          </w:p>
        </w:tc>
        <w:tc>
          <w:tcPr>
            <w:tcW w:w="1465" w:type="dxa"/>
            <w:shd w:val="clear" w:color="auto" w:fill="auto"/>
            <w:noWrap/>
            <w:vAlign w:val="center"/>
            <w:hideMark/>
          </w:tcPr>
          <w:p w14:paraId="2137DD38"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0.346</w:t>
            </w:r>
          </w:p>
        </w:tc>
        <w:tc>
          <w:tcPr>
            <w:tcW w:w="1465" w:type="dxa"/>
            <w:shd w:val="clear" w:color="auto" w:fill="auto"/>
            <w:noWrap/>
            <w:vAlign w:val="center"/>
            <w:hideMark/>
          </w:tcPr>
          <w:p w14:paraId="772E6949"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0.055</w:t>
            </w:r>
          </w:p>
        </w:tc>
      </w:tr>
      <w:tr w:rsidR="00595E08" w:rsidRPr="00124C8D" w14:paraId="5A4B5815" w14:textId="77777777" w:rsidTr="001A2265">
        <w:trPr>
          <w:trHeight w:val="170"/>
          <w:jc w:val="center"/>
        </w:trPr>
        <w:tc>
          <w:tcPr>
            <w:tcW w:w="2389" w:type="dxa"/>
            <w:shd w:val="clear" w:color="auto" w:fill="auto"/>
            <w:noWrap/>
            <w:vAlign w:val="center"/>
            <w:hideMark/>
          </w:tcPr>
          <w:p w14:paraId="2A7C597A"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TSI</w:t>
            </w:r>
          </w:p>
        </w:tc>
        <w:tc>
          <w:tcPr>
            <w:tcW w:w="1465" w:type="dxa"/>
            <w:shd w:val="clear" w:color="auto" w:fill="auto"/>
            <w:noWrap/>
            <w:vAlign w:val="center"/>
            <w:hideMark/>
          </w:tcPr>
          <w:p w14:paraId="7F81767B"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24AB52BB"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1.535</w:t>
            </w:r>
          </w:p>
        </w:tc>
        <w:tc>
          <w:tcPr>
            <w:tcW w:w="1465" w:type="dxa"/>
            <w:shd w:val="clear" w:color="auto" w:fill="auto"/>
            <w:noWrap/>
            <w:vAlign w:val="center"/>
            <w:hideMark/>
          </w:tcPr>
          <w:p w14:paraId="5B91A81F"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0.331</w:t>
            </w:r>
          </w:p>
        </w:tc>
        <w:tc>
          <w:tcPr>
            <w:tcW w:w="1465" w:type="dxa"/>
            <w:shd w:val="clear" w:color="auto" w:fill="auto"/>
            <w:noWrap/>
            <w:vAlign w:val="center"/>
            <w:hideMark/>
          </w:tcPr>
          <w:p w14:paraId="7DEBA571"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0.338</w:t>
            </w:r>
          </w:p>
        </w:tc>
        <w:tc>
          <w:tcPr>
            <w:tcW w:w="1465" w:type="dxa"/>
            <w:shd w:val="clear" w:color="auto" w:fill="auto"/>
            <w:noWrap/>
            <w:vAlign w:val="center"/>
            <w:hideMark/>
          </w:tcPr>
          <w:p w14:paraId="5436EDBD"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0.019</w:t>
            </w:r>
          </w:p>
        </w:tc>
      </w:tr>
      <w:tr w:rsidR="00595E08" w:rsidRPr="00124C8D" w14:paraId="73C4A593" w14:textId="77777777" w:rsidTr="001A2265">
        <w:trPr>
          <w:trHeight w:val="170"/>
          <w:jc w:val="center"/>
        </w:trPr>
        <w:tc>
          <w:tcPr>
            <w:tcW w:w="2389" w:type="dxa"/>
            <w:shd w:val="clear" w:color="auto" w:fill="auto"/>
            <w:noWrap/>
            <w:vAlign w:val="center"/>
            <w:hideMark/>
          </w:tcPr>
          <w:p w14:paraId="177EF11A" w14:textId="77777777" w:rsidR="00595E08" w:rsidRPr="00173588" w:rsidRDefault="00595E08" w:rsidP="001A2265">
            <w:pPr>
              <w:rPr>
                <w:rFonts w:asciiTheme="majorBidi" w:hAnsiTheme="majorBidi" w:cstheme="majorBidi"/>
                <w:color w:val="000000"/>
              </w:rPr>
            </w:pPr>
            <w:r w:rsidRPr="00124C8D">
              <w:rPr>
                <w:rFonts w:asciiTheme="majorBidi" w:hAnsiTheme="majorBidi" w:cstheme="majorBidi"/>
                <w:color w:val="000000"/>
              </w:rPr>
              <w:t xml:space="preserve">Общий </w:t>
            </w:r>
            <w:r>
              <w:rPr>
                <w:rFonts w:asciiTheme="majorBidi" w:hAnsiTheme="majorBidi" w:cstheme="majorBidi"/>
                <w:color w:val="000000"/>
              </w:rPr>
              <w:t>для всех</w:t>
            </w:r>
            <w:r w:rsidRPr="00124C8D">
              <w:rPr>
                <w:rFonts w:asciiTheme="majorBidi" w:hAnsiTheme="majorBidi" w:cstheme="majorBidi"/>
                <w:color w:val="000000"/>
              </w:rPr>
              <w:t xml:space="preserve"> </w:t>
            </w:r>
            <w:r>
              <w:rPr>
                <w:rFonts w:asciiTheme="majorBidi" w:hAnsiTheme="majorBidi" w:cstheme="majorBidi"/>
                <w:color w:val="000000"/>
              </w:rPr>
              <w:t>популяций</w:t>
            </w:r>
          </w:p>
        </w:tc>
        <w:tc>
          <w:tcPr>
            <w:tcW w:w="1465" w:type="dxa"/>
            <w:shd w:val="clear" w:color="auto" w:fill="auto"/>
            <w:noWrap/>
            <w:vAlign w:val="center"/>
            <w:hideMark/>
          </w:tcPr>
          <w:p w14:paraId="7BF43341"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2.000</w:t>
            </w:r>
          </w:p>
        </w:tc>
        <w:tc>
          <w:tcPr>
            <w:tcW w:w="1465" w:type="dxa"/>
            <w:shd w:val="clear" w:color="auto" w:fill="auto"/>
            <w:noWrap/>
            <w:vAlign w:val="center"/>
            <w:hideMark/>
          </w:tcPr>
          <w:p w14:paraId="625F4962"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1.576</w:t>
            </w:r>
          </w:p>
        </w:tc>
        <w:tc>
          <w:tcPr>
            <w:tcW w:w="1465" w:type="dxa"/>
            <w:shd w:val="clear" w:color="auto" w:fill="auto"/>
            <w:noWrap/>
            <w:vAlign w:val="center"/>
            <w:hideMark/>
          </w:tcPr>
          <w:p w14:paraId="7C8F2FB5"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0.351</w:t>
            </w:r>
          </w:p>
        </w:tc>
        <w:tc>
          <w:tcPr>
            <w:tcW w:w="1465" w:type="dxa"/>
            <w:shd w:val="clear" w:color="auto" w:fill="auto"/>
            <w:noWrap/>
            <w:vAlign w:val="center"/>
            <w:hideMark/>
          </w:tcPr>
          <w:p w14:paraId="1C261D4E"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0.361</w:t>
            </w:r>
          </w:p>
        </w:tc>
        <w:tc>
          <w:tcPr>
            <w:tcW w:w="1465" w:type="dxa"/>
            <w:shd w:val="clear" w:color="auto" w:fill="auto"/>
            <w:noWrap/>
            <w:vAlign w:val="center"/>
            <w:hideMark/>
          </w:tcPr>
          <w:p w14:paraId="7D3EF833" w14:textId="77777777" w:rsidR="00595E08" w:rsidRPr="00124C8D" w:rsidRDefault="00595E08" w:rsidP="001A2265">
            <w:pPr>
              <w:jc w:val="center"/>
              <w:rPr>
                <w:rFonts w:asciiTheme="majorBidi" w:hAnsiTheme="majorBidi" w:cstheme="majorBidi"/>
                <w:color w:val="000000"/>
              </w:rPr>
            </w:pPr>
            <w:r w:rsidRPr="00124C8D">
              <w:rPr>
                <w:rFonts w:asciiTheme="majorBidi" w:hAnsiTheme="majorBidi" w:cstheme="majorBidi"/>
                <w:color w:val="000000"/>
              </w:rPr>
              <w:t>0.027</w:t>
            </w:r>
          </w:p>
        </w:tc>
      </w:tr>
    </w:tbl>
    <w:p w14:paraId="0B4020F4" w14:textId="77777777" w:rsidR="00595E08" w:rsidRDefault="00595E08" w:rsidP="006F43CE">
      <w:pPr>
        <w:jc w:val="both"/>
        <w:rPr>
          <w:rFonts w:asciiTheme="majorBidi" w:hAnsiTheme="majorBidi" w:cstheme="majorBidi"/>
          <w:color w:val="000000" w:themeColor="text1"/>
          <w:sz w:val="28"/>
          <w:szCs w:val="28"/>
        </w:rPr>
      </w:pPr>
    </w:p>
    <w:p w14:paraId="2D61B72A" w14:textId="223DDDD0" w:rsidR="00595E08" w:rsidRPr="00BB66DF" w:rsidRDefault="00595E08" w:rsidP="00595E08">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График о</w:t>
      </w:r>
      <w:r w:rsidRPr="00BB66DF">
        <w:rPr>
          <w:rFonts w:asciiTheme="majorBidi" w:hAnsiTheme="majorBidi" w:cstheme="majorBidi"/>
          <w:color w:val="000000" w:themeColor="text1"/>
          <w:sz w:val="28"/>
          <w:szCs w:val="28"/>
        </w:rPr>
        <w:t>ценк</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кластеризации</w:t>
      </w:r>
      <w:r>
        <w:rPr>
          <w:rFonts w:asciiTheme="majorBidi" w:hAnsiTheme="majorBidi" w:cstheme="majorBidi"/>
          <w:color w:val="000000" w:themeColor="text1"/>
          <w:sz w:val="28"/>
          <w:szCs w:val="28"/>
        </w:rPr>
        <w:t xml:space="preserve"> по </w:t>
      </w:r>
      <w:r>
        <w:rPr>
          <w:rFonts w:asciiTheme="majorBidi" w:hAnsiTheme="majorBidi" w:cstheme="majorBidi"/>
          <w:color w:val="000000" w:themeColor="text1"/>
          <w:sz w:val="28"/>
          <w:szCs w:val="28"/>
          <w:lang w:val="en-US"/>
        </w:rPr>
        <w:t>k</w:t>
      </w:r>
      <w:r w:rsidRPr="00AE2DF0">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средним показал, что оптимальное число кластеров для построения от </w:t>
      </w:r>
      <w:r w:rsidRPr="00BB66DF">
        <w:rPr>
          <w:rFonts w:asciiTheme="majorBidi" w:hAnsiTheme="majorBidi" w:cstheme="majorBidi"/>
          <w:color w:val="000000" w:themeColor="text1"/>
          <w:sz w:val="28"/>
          <w:szCs w:val="28"/>
        </w:rPr>
        <w:t>4</w:t>
      </w:r>
      <w:r>
        <w:rPr>
          <w:rFonts w:asciiTheme="majorBidi" w:hAnsiTheme="majorBidi" w:cstheme="majorBidi"/>
          <w:color w:val="000000" w:themeColor="text1"/>
          <w:sz w:val="28"/>
          <w:szCs w:val="28"/>
        </w:rPr>
        <w:t xml:space="preserve"> до 9</w:t>
      </w:r>
      <w:r w:rsidRPr="00BB66DF">
        <w:rPr>
          <w:rFonts w:asciiTheme="majorBidi" w:hAnsiTheme="majorBidi" w:cstheme="majorBidi"/>
          <w:color w:val="000000" w:themeColor="text1"/>
          <w:sz w:val="28"/>
          <w:szCs w:val="28"/>
        </w:rPr>
        <w:t xml:space="preserve"> (рисунок </w:t>
      </w:r>
      <w:r>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w:t>
      </w:r>
      <w:r w:rsidRPr="008F4BD4">
        <w:rPr>
          <w:rFonts w:asciiTheme="majorBidi" w:hAnsiTheme="majorBidi" w:cstheme="majorBidi"/>
          <w:color w:val="000000" w:themeColor="text1"/>
          <w:sz w:val="28"/>
          <w:szCs w:val="28"/>
        </w:rPr>
        <w:t xml:space="preserve"> </w:t>
      </w:r>
    </w:p>
    <w:p w14:paraId="18BC92C3" w14:textId="77777777" w:rsidR="00595E08" w:rsidRPr="00BD3FCC" w:rsidRDefault="00595E08" w:rsidP="00595E08">
      <w:pPr>
        <w:ind w:firstLine="567"/>
        <w:jc w:val="both"/>
        <w:rPr>
          <w:rFonts w:asciiTheme="majorBidi" w:hAnsiTheme="majorBidi" w:cstheme="majorBidi"/>
          <w:color w:val="000000" w:themeColor="text1"/>
          <w:sz w:val="20"/>
          <w:szCs w:val="20"/>
        </w:rPr>
      </w:pPr>
    </w:p>
    <w:p w14:paraId="155707C7" w14:textId="77777777" w:rsidR="00595E08"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noProof/>
        </w:rPr>
      </w:pPr>
      <w:r>
        <w:rPr>
          <w:noProof/>
          <w:sz w:val="18"/>
          <w:szCs w:val="18"/>
          <w:lang w:eastAsia="ru-RU"/>
        </w:rPr>
        <mc:AlternateContent>
          <mc:Choice Requires="wps">
            <w:drawing>
              <wp:anchor distT="0" distB="0" distL="114300" distR="114300" simplePos="0" relativeHeight="251762688" behindDoc="0" locked="0" layoutInCell="1" allowOverlap="1" wp14:anchorId="736AE125" wp14:editId="664C3C6E">
                <wp:simplePos x="0" y="0"/>
                <wp:positionH relativeFrom="column">
                  <wp:posOffset>1438910</wp:posOffset>
                </wp:positionH>
                <wp:positionV relativeFrom="paragraph">
                  <wp:posOffset>605492</wp:posOffset>
                </wp:positionV>
                <wp:extent cx="332509" cy="1297837"/>
                <wp:effectExtent l="0" t="0" r="10795" b="10795"/>
                <wp:wrapNone/>
                <wp:docPr id="72" name="Text Box 72"/>
                <wp:cNvGraphicFramePr/>
                <a:graphic xmlns:a="http://schemas.openxmlformats.org/drawingml/2006/main">
                  <a:graphicData uri="http://schemas.microsoft.com/office/word/2010/wordprocessingShape">
                    <wps:wsp>
                      <wps:cNvSpPr txBox="1"/>
                      <wps:spPr>
                        <a:xfrm>
                          <a:off x="0" y="0"/>
                          <a:ext cx="332509" cy="1297837"/>
                        </a:xfrm>
                        <a:prstGeom prst="rect">
                          <a:avLst/>
                        </a:prstGeom>
                        <a:solidFill>
                          <a:schemeClr val="lt1"/>
                        </a:solidFill>
                        <a:ln w="6350">
                          <a:solidFill>
                            <a:schemeClr val="bg1">
                              <a:lumMod val="95000"/>
                            </a:schemeClr>
                          </a:solidFill>
                        </a:ln>
                      </wps:spPr>
                      <wps:txbx>
                        <w:txbxContent>
                          <w:p w14:paraId="42ED8706" w14:textId="77777777" w:rsidR="00595E08" w:rsidRDefault="00595E08" w:rsidP="00595E08">
                            <w:r>
                              <w:rPr>
                                <w:noProof/>
                                <w:sz w:val="18"/>
                                <w:szCs w:val="18"/>
                              </w:rPr>
                              <w:t xml:space="preserve">Статистика разрыва </w:t>
                            </w:r>
                            <w:r>
                              <w:rPr>
                                <w:noProof/>
                                <w:sz w:val="18"/>
                                <w:szCs w:val="18"/>
                                <w:lang w:val="en-US"/>
                              </w:rPr>
                              <w:t>(k)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AE125" id="_x0000_t202" coordsize="21600,21600" o:spt="202" path="m,l,21600r21600,l21600,xe">
                <v:stroke joinstyle="miter"/>
                <v:path gradientshapeok="t" o:connecttype="rect"/>
              </v:shapetype>
              <v:shape id="Text Box 72" o:spid="_x0000_s1032" type="#_x0000_t202" style="position:absolute;left:0;text-align:left;margin-left:113.3pt;margin-top:47.7pt;width:26.2pt;height:10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" fillcolor="white [3201]" strokecolor="#f2f2f2 [3052]" strokeweight=".5pt">
                <v:textbox style="layout-flow:vertical;mso-layout-flow-alt:bottom-to-top">
                  <w:txbxContent>
                    <w:p w14:paraId="42ED8706" w14:textId="77777777" w:rsidR="00595E08" w:rsidRDefault="00595E08" w:rsidP="00595E08">
                      <w:r>
                        <w:rPr>
                          <w:noProof/>
                          <w:sz w:val="18"/>
                          <w:szCs w:val="18"/>
                          <w:lang w:val="ru-RU"/>
                        </w:rPr>
                        <w:t xml:space="preserve">Статистика разрыва </w:t>
                      </w:r>
                      <w:r>
                        <w:rPr>
                          <w:noProof/>
                          <w:sz w:val="18"/>
                          <w:szCs w:val="18"/>
                          <w:lang w:val="en-US"/>
                        </w:rPr>
                        <w:t>(k)</w:t>
                      </w:r>
                    </w:p>
                  </w:txbxContent>
                </v:textbox>
              </v:shape>
            </w:pict>
          </mc:Fallback>
        </mc:AlternateContent>
      </w:r>
      <w:r>
        <w:rPr>
          <w:rFonts w:asciiTheme="majorBidi" w:hAnsiTheme="majorBidi" w:cstheme="majorBidi"/>
          <w:noProof/>
          <w:color w:val="000000" w:themeColor="text1"/>
          <w:sz w:val="28"/>
          <w:szCs w:val="28"/>
        </w:rPr>
        <w:t xml:space="preserve"> </w:t>
      </w:r>
      <w:r>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61664" behindDoc="0" locked="0" layoutInCell="1" allowOverlap="1" wp14:anchorId="15B728B2" wp14:editId="2EA0FB3F">
                <wp:simplePos x="0" y="0"/>
                <wp:positionH relativeFrom="column">
                  <wp:posOffset>4704350</wp:posOffset>
                </wp:positionH>
                <wp:positionV relativeFrom="paragraph">
                  <wp:posOffset>2374359</wp:posOffset>
                </wp:positionV>
                <wp:extent cx="1063557" cy="164641"/>
                <wp:effectExtent l="0" t="0" r="3810" b="635"/>
                <wp:wrapNone/>
                <wp:docPr id="67" name="Rectangle 67"/>
                <wp:cNvGraphicFramePr/>
                <a:graphic xmlns:a="http://schemas.openxmlformats.org/drawingml/2006/main">
                  <a:graphicData uri="http://schemas.microsoft.com/office/word/2010/wordprocessingShape">
                    <wps:wsp>
                      <wps:cNvSpPr/>
                      <wps:spPr>
                        <a:xfrm>
                          <a:off x="0" y="0"/>
                          <a:ext cx="1063557" cy="1646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B2C9C" id="Rectangle 67" o:spid="_x0000_s1026" style="position:absolute;margin-left:370.4pt;margin-top:186.95pt;width:83.75pt;height:12.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" fillcolor="white [3212]" stroked="f" strokeweight="1pt"/>
            </w:pict>
          </mc:Fallback>
        </mc:AlternateContent>
      </w:r>
      <w:r w:rsidRPr="00AE2DF0">
        <w:rPr>
          <w:rFonts w:asciiTheme="majorBidi" w:hAnsiTheme="majorBidi" w:cstheme="majorBidi"/>
          <w:noProof/>
          <w:color w:val="000000" w:themeColor="text1"/>
          <w:sz w:val="28"/>
          <w:szCs w:val="28"/>
          <w:lang w:eastAsia="ru-RU"/>
        </w:rPr>
        <w:drawing>
          <wp:inline distT="0" distB="0" distL="0" distR="0" wp14:anchorId="70D37DC5" wp14:editId="7C8CDF41">
            <wp:extent cx="2973774" cy="27070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66" t="5145" r="1396" b="5337"/>
                    <a:stretch/>
                  </pic:blipFill>
                  <pic:spPr bwMode="auto">
                    <a:xfrm>
                      <a:off x="0" y="0"/>
                      <a:ext cx="3026582" cy="2755076"/>
                    </a:xfrm>
                    <a:prstGeom prst="rect">
                      <a:avLst/>
                    </a:prstGeom>
                    <a:ln>
                      <a:noFill/>
                    </a:ln>
                    <a:extLst>
                      <a:ext uri="{53640926-AAD7-44D8-BBD7-CCE9431645EC}">
                        <a14:shadowObscured xmlns:a14="http://schemas.microsoft.com/office/drawing/2010/main"/>
                      </a:ext>
                    </a:extLst>
                  </pic:spPr>
                </pic:pic>
              </a:graphicData>
            </a:graphic>
          </wp:inline>
        </w:drawing>
      </w:r>
      <w:r w:rsidRPr="00AE2DF0">
        <w:rPr>
          <w:noProof/>
        </w:rPr>
        <w:t xml:space="preserve"> </w:t>
      </w:r>
      <w:r>
        <w:rPr>
          <w:noProof/>
        </w:rPr>
        <w:t xml:space="preserve">  </w:t>
      </w:r>
    </w:p>
    <w:p w14:paraId="46D214F7" w14:textId="77777777" w:rsidR="00595E08" w:rsidRPr="009E0735"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18"/>
          <w:szCs w:val="18"/>
        </w:rPr>
      </w:pPr>
      <w:r w:rsidRPr="009E0735">
        <w:rPr>
          <w:noProof/>
          <w:sz w:val="18"/>
          <w:szCs w:val="18"/>
        </w:rPr>
        <w:t xml:space="preserve">Число кластеров </w:t>
      </w:r>
      <w:r w:rsidRPr="009E0735">
        <w:rPr>
          <w:noProof/>
          <w:sz w:val="18"/>
          <w:szCs w:val="18"/>
          <w:lang w:val="en-US"/>
        </w:rPr>
        <w:t>k</w:t>
      </w:r>
      <w:r w:rsidRPr="009E0735">
        <w:rPr>
          <w:noProof/>
          <w:sz w:val="18"/>
          <w:szCs w:val="18"/>
        </w:rPr>
        <w:t xml:space="preserve">    </w:t>
      </w:r>
    </w:p>
    <w:p w14:paraId="047B2000" w14:textId="77777777" w:rsidR="00595E08" w:rsidRPr="00BD3FCC"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0287526E" w14:textId="77777777" w:rsidR="00595E08"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rPr>
      </w:pPr>
      <w:r>
        <w:rPr>
          <w:rFonts w:asciiTheme="majorBidi" w:hAnsiTheme="majorBidi" w:cstheme="majorBidi"/>
          <w:color w:val="000000" w:themeColor="text1"/>
        </w:rPr>
        <w:t>Пунктирная линия на графике отражает оптимальное число кластеров</w:t>
      </w:r>
    </w:p>
    <w:p w14:paraId="1C7202CE" w14:textId="77777777" w:rsidR="00595E08" w:rsidRPr="00BD3FCC"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5CE25F32" w14:textId="77777777" w:rsidR="00595E08" w:rsidRPr="009E0735" w:rsidRDefault="00595E08" w:rsidP="005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 </w:t>
      </w:r>
      <w:r>
        <w:rPr>
          <w:rFonts w:asciiTheme="majorBidi" w:hAnsiTheme="majorBidi" w:cstheme="majorBidi"/>
          <w:color w:val="000000" w:themeColor="text1"/>
          <w:sz w:val="28"/>
          <w:szCs w:val="28"/>
        </w:rPr>
        <w:t>О</w:t>
      </w:r>
      <w:r w:rsidRPr="00BB66DF">
        <w:rPr>
          <w:rFonts w:asciiTheme="majorBidi" w:hAnsiTheme="majorBidi" w:cstheme="majorBidi"/>
          <w:color w:val="000000" w:themeColor="text1"/>
          <w:sz w:val="28"/>
          <w:szCs w:val="28"/>
        </w:rPr>
        <w:t>ценк</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оптимального числа</w:t>
      </w:r>
      <w:r w:rsidRPr="00BB66DF">
        <w:rPr>
          <w:rFonts w:asciiTheme="majorBidi" w:hAnsiTheme="majorBidi" w:cstheme="majorBidi"/>
          <w:color w:val="000000" w:themeColor="text1"/>
          <w:sz w:val="28"/>
          <w:szCs w:val="28"/>
        </w:rPr>
        <w:t xml:space="preserve"> кластер</w:t>
      </w:r>
      <w:r>
        <w:rPr>
          <w:rFonts w:asciiTheme="majorBidi" w:hAnsiTheme="majorBidi" w:cstheme="majorBidi"/>
          <w:color w:val="000000" w:themeColor="text1"/>
          <w:sz w:val="28"/>
          <w:szCs w:val="28"/>
        </w:rPr>
        <w:t>ов</w:t>
      </w:r>
      <w:r w:rsidRPr="00BB66DF">
        <w:rPr>
          <w:rFonts w:asciiTheme="majorBidi" w:hAnsiTheme="majorBidi" w:cstheme="majorBidi"/>
          <w:color w:val="000000" w:themeColor="text1"/>
          <w:sz w:val="28"/>
          <w:szCs w:val="28"/>
        </w:rPr>
        <w:t xml:space="preserve"> </w:t>
      </w:r>
    </w:p>
    <w:p w14:paraId="25477F5B" w14:textId="77777777" w:rsidR="00595E08" w:rsidRPr="00BB66DF" w:rsidRDefault="00595E08" w:rsidP="006F43CE">
      <w:pPr>
        <w:ind w:firstLine="567"/>
        <w:jc w:val="both"/>
        <w:rPr>
          <w:rFonts w:asciiTheme="majorBidi" w:hAnsiTheme="majorBidi" w:cstheme="majorBidi"/>
          <w:color w:val="000000" w:themeColor="text1"/>
          <w:sz w:val="28"/>
          <w:szCs w:val="28"/>
        </w:rPr>
      </w:pPr>
    </w:p>
    <w:p w14:paraId="2F170BE6" w14:textId="77777777" w:rsidR="00595E08" w:rsidRDefault="00595E08" w:rsidP="00595E08">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основе данных матрицы генетических расстояний</w:t>
      </w:r>
      <w:r>
        <w:rPr>
          <w:rFonts w:asciiTheme="majorBidi" w:hAnsiTheme="majorBidi" w:cstheme="majorBidi"/>
          <w:color w:val="000000" w:themeColor="text1"/>
          <w:sz w:val="28"/>
          <w:szCs w:val="28"/>
        </w:rPr>
        <w:t xml:space="preserve"> Нея в 13 мировых популяциях </w:t>
      </w:r>
      <w:r w:rsidRPr="00BB66DF">
        <w:rPr>
          <w:rFonts w:asciiTheme="majorBidi" w:hAnsiTheme="majorBidi" w:cstheme="majorBidi"/>
          <w:color w:val="000000" w:themeColor="text1"/>
          <w:sz w:val="28"/>
          <w:szCs w:val="28"/>
        </w:rPr>
        <w:t xml:space="preserve">построена дендрограмма генетических взаимоотношений популяций. Результаты представлены на рисунке </w:t>
      </w:r>
      <w:r w:rsidRPr="00CE5875">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w:t>
      </w:r>
    </w:p>
    <w:p w14:paraId="3CB14AB5" w14:textId="0555636C" w:rsidR="00AB41AA" w:rsidRDefault="00AB41AA" w:rsidP="00214270">
      <w:pPr>
        <w:autoSpaceDE w:val="0"/>
        <w:autoSpaceDN w:val="0"/>
        <w:adjustRightInd w:val="0"/>
        <w:spacing w:line="320" w:lineRule="atLeast"/>
        <w:ind w:left="60" w:right="60" w:firstLine="50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Согласно рисунку </w:t>
      </w:r>
      <w:r w:rsidR="00CE5875" w:rsidRPr="00CE5875">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популяция CHD образует один кластер с популяцией HCB (d=0,</w:t>
      </w:r>
      <w:r w:rsidR="0084431A">
        <w:rPr>
          <w:rFonts w:asciiTheme="majorBidi" w:hAnsiTheme="majorBidi" w:cstheme="majorBidi"/>
          <w:color w:val="000000" w:themeColor="text1"/>
          <w:sz w:val="28"/>
          <w:szCs w:val="28"/>
        </w:rPr>
        <w:t>0</w:t>
      </w:r>
      <w:r w:rsidRPr="00BB66DF">
        <w:rPr>
          <w:rFonts w:asciiTheme="majorBidi" w:hAnsiTheme="majorBidi" w:cstheme="majorBidi"/>
          <w:color w:val="000000"/>
          <w:sz w:val="28"/>
          <w:szCs w:val="28"/>
        </w:rPr>
        <w:t>14</w:t>
      </w:r>
      <w:r w:rsidRPr="00BB66DF">
        <w:rPr>
          <w:rFonts w:asciiTheme="majorBidi" w:hAnsiTheme="majorBidi" w:cstheme="majorBidi"/>
          <w:color w:val="000000" w:themeColor="text1"/>
          <w:sz w:val="28"/>
          <w:szCs w:val="28"/>
        </w:rPr>
        <w:t>). Данный кластер, также объединяет популяции CHB (d=0,</w:t>
      </w:r>
      <w:r w:rsidR="0084431A">
        <w:rPr>
          <w:rFonts w:asciiTheme="majorBidi" w:hAnsiTheme="majorBidi" w:cstheme="majorBidi"/>
          <w:color w:val="000000"/>
          <w:sz w:val="28"/>
          <w:szCs w:val="28"/>
        </w:rPr>
        <w:t>019</w:t>
      </w:r>
      <w:r w:rsidRPr="00BB66DF">
        <w:rPr>
          <w:rFonts w:asciiTheme="majorBidi" w:hAnsiTheme="majorBidi" w:cstheme="majorBidi"/>
          <w:color w:val="000000" w:themeColor="text1"/>
          <w:sz w:val="28"/>
          <w:szCs w:val="28"/>
        </w:rPr>
        <w:t>), популяции JPT (d=0,</w:t>
      </w:r>
      <w:r w:rsidR="0084431A">
        <w:rPr>
          <w:rFonts w:asciiTheme="majorBidi" w:hAnsiTheme="majorBidi" w:cstheme="majorBidi"/>
          <w:color w:val="000000" w:themeColor="text1"/>
          <w:sz w:val="28"/>
          <w:szCs w:val="28"/>
        </w:rPr>
        <w:t>0</w:t>
      </w:r>
      <w:r w:rsidRPr="00BB66DF">
        <w:rPr>
          <w:rFonts w:asciiTheme="majorBidi" w:hAnsiTheme="majorBidi" w:cstheme="majorBidi"/>
          <w:color w:val="000000"/>
          <w:sz w:val="28"/>
          <w:szCs w:val="28"/>
        </w:rPr>
        <w:t>21</w:t>
      </w:r>
      <w:r w:rsidRPr="00BB66DF">
        <w:rPr>
          <w:rFonts w:asciiTheme="majorBidi" w:hAnsiTheme="majorBidi" w:cstheme="majorBidi"/>
          <w:color w:val="000000" w:themeColor="text1"/>
          <w:sz w:val="28"/>
          <w:szCs w:val="28"/>
        </w:rPr>
        <w:t>). Популяции CEU, TSI (d=0,</w:t>
      </w:r>
      <w:r w:rsidR="008E488F">
        <w:rPr>
          <w:rFonts w:asciiTheme="majorBidi" w:hAnsiTheme="majorBidi" w:cstheme="majorBidi"/>
          <w:color w:val="000000"/>
          <w:sz w:val="28"/>
          <w:szCs w:val="28"/>
        </w:rPr>
        <w:t>0</w:t>
      </w:r>
      <w:r w:rsidR="005D75E8">
        <w:rPr>
          <w:rFonts w:asciiTheme="majorBidi" w:hAnsiTheme="majorBidi" w:cstheme="majorBidi"/>
          <w:color w:val="000000"/>
          <w:sz w:val="28"/>
          <w:szCs w:val="28"/>
        </w:rPr>
        <w:t>34</w:t>
      </w:r>
      <w:r w:rsidRPr="00BB66DF">
        <w:rPr>
          <w:rFonts w:asciiTheme="majorBidi" w:hAnsiTheme="majorBidi" w:cstheme="majorBidi"/>
          <w:color w:val="000000" w:themeColor="text1"/>
          <w:sz w:val="28"/>
          <w:szCs w:val="28"/>
        </w:rPr>
        <w:t>) и MEX, GIH (d=0,</w:t>
      </w:r>
      <w:r w:rsidR="008E488F">
        <w:rPr>
          <w:rFonts w:asciiTheme="majorBidi" w:hAnsiTheme="majorBidi" w:cstheme="majorBidi"/>
          <w:color w:val="000000" w:themeColor="text1"/>
          <w:sz w:val="28"/>
          <w:szCs w:val="28"/>
        </w:rPr>
        <w:t>027</w:t>
      </w:r>
      <w:r w:rsidRPr="00BB66DF">
        <w:rPr>
          <w:rFonts w:asciiTheme="majorBidi" w:hAnsiTheme="majorBidi" w:cstheme="majorBidi"/>
          <w:color w:val="000000" w:themeColor="text1"/>
          <w:sz w:val="28"/>
          <w:szCs w:val="28"/>
        </w:rPr>
        <w:t>) формируют два подкластера. Далее эти два больших кластера объединяются. Популяции YRI и ASW также объединяются в один кластер (d=0,</w:t>
      </w:r>
      <w:r w:rsidR="0084431A">
        <w:rPr>
          <w:rFonts w:asciiTheme="majorBidi" w:hAnsiTheme="majorBidi" w:cstheme="majorBidi"/>
          <w:color w:val="000000" w:themeColor="text1"/>
          <w:sz w:val="28"/>
          <w:szCs w:val="28"/>
        </w:rPr>
        <w:t>05</w:t>
      </w:r>
      <w:r w:rsidR="005D75E8">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и образуют один большой кластер с популяциями LWK и MKK (d=0,</w:t>
      </w:r>
      <w:r w:rsidR="0084431A">
        <w:rPr>
          <w:rFonts w:asciiTheme="majorBidi" w:hAnsiTheme="majorBidi" w:cstheme="majorBidi"/>
          <w:color w:val="000000" w:themeColor="text1"/>
          <w:sz w:val="28"/>
          <w:szCs w:val="28"/>
        </w:rPr>
        <w:t>034</w:t>
      </w:r>
      <w:r w:rsidRPr="00BB66DF">
        <w:rPr>
          <w:rFonts w:asciiTheme="majorBidi" w:hAnsiTheme="majorBidi" w:cstheme="majorBidi"/>
          <w:color w:val="000000" w:themeColor="text1"/>
          <w:sz w:val="28"/>
          <w:szCs w:val="28"/>
        </w:rPr>
        <w:t xml:space="preserve">). Филогенетический анализ генетического родства популяций в соответствии с рисунком </w:t>
      </w:r>
      <w:r w:rsidR="00912882">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показал, что казахская этническая группа занимала промежуточное положение в большом кластере, объединяющем азиатские (CHD, HCB, CHB, JPT) и европейские популяции (MEX, GIH, CEU, TSI).  Кроме того, наиболее близко по генетическому расстоянию к казахской этнической группе располагается </w:t>
      </w:r>
      <w:r w:rsidR="00354841">
        <w:rPr>
          <w:rFonts w:asciiTheme="majorBidi" w:hAnsiTheme="majorBidi" w:cstheme="majorBidi"/>
          <w:color w:val="000000" w:themeColor="text1"/>
          <w:sz w:val="28"/>
          <w:szCs w:val="28"/>
        </w:rPr>
        <w:t>китайская</w:t>
      </w:r>
      <w:r w:rsidRPr="00BB66DF">
        <w:rPr>
          <w:rFonts w:asciiTheme="majorBidi" w:hAnsiTheme="majorBidi" w:cstheme="majorBidi"/>
          <w:color w:val="000000" w:themeColor="text1"/>
          <w:sz w:val="28"/>
          <w:szCs w:val="28"/>
        </w:rPr>
        <w:t xml:space="preserve"> популяция</w:t>
      </w:r>
      <w:r w:rsidR="00354841">
        <w:rPr>
          <w:rFonts w:asciiTheme="majorBidi" w:hAnsiTheme="majorBidi" w:cstheme="majorBidi"/>
          <w:color w:val="000000" w:themeColor="text1"/>
          <w:sz w:val="28"/>
          <w:szCs w:val="28"/>
        </w:rPr>
        <w:t xml:space="preserve"> </w:t>
      </w:r>
      <w:r w:rsidR="00354841">
        <w:rPr>
          <w:rFonts w:asciiTheme="majorBidi" w:hAnsiTheme="majorBidi" w:cstheme="majorBidi"/>
          <w:color w:val="000000" w:themeColor="text1"/>
          <w:sz w:val="28"/>
          <w:szCs w:val="28"/>
          <w:lang w:val="en-US"/>
        </w:rPr>
        <w:t>CHB</w:t>
      </w:r>
      <w:r w:rsidRPr="00BB66DF">
        <w:rPr>
          <w:rFonts w:asciiTheme="majorBidi" w:hAnsiTheme="majorBidi" w:cstheme="majorBidi"/>
          <w:color w:val="000000" w:themeColor="text1"/>
          <w:sz w:val="28"/>
          <w:szCs w:val="28"/>
        </w:rPr>
        <w:t xml:space="preserve">. Эти факты свидетельствуют о происхождении казахской этнической группы в результате смешения </w:t>
      </w:r>
      <w:r w:rsidR="00C54CC6">
        <w:rPr>
          <w:rFonts w:asciiTheme="majorBidi" w:hAnsiTheme="majorBidi" w:cstheme="majorBidi"/>
          <w:color w:val="000000" w:themeColor="text1"/>
          <w:sz w:val="28"/>
          <w:szCs w:val="28"/>
        </w:rPr>
        <w:t>з</w:t>
      </w:r>
      <w:r w:rsidRPr="00BB66DF">
        <w:rPr>
          <w:rFonts w:asciiTheme="majorBidi" w:hAnsiTheme="majorBidi" w:cstheme="majorBidi"/>
          <w:color w:val="000000" w:themeColor="text1"/>
          <w:sz w:val="28"/>
          <w:szCs w:val="28"/>
        </w:rPr>
        <w:t xml:space="preserve">ападных и </w:t>
      </w:r>
      <w:r w:rsidR="00C54CC6">
        <w:rPr>
          <w:rFonts w:asciiTheme="majorBidi" w:hAnsiTheme="majorBidi" w:cstheme="majorBidi"/>
          <w:color w:val="000000" w:themeColor="text1"/>
          <w:sz w:val="28"/>
          <w:szCs w:val="28"/>
        </w:rPr>
        <w:t>в</w:t>
      </w:r>
      <w:r w:rsidRPr="00BB66DF">
        <w:rPr>
          <w:rFonts w:asciiTheme="majorBidi" w:hAnsiTheme="majorBidi" w:cstheme="majorBidi"/>
          <w:color w:val="000000" w:themeColor="text1"/>
          <w:sz w:val="28"/>
          <w:szCs w:val="28"/>
        </w:rPr>
        <w:t xml:space="preserve">осточных популяций. </w:t>
      </w:r>
    </w:p>
    <w:p w14:paraId="37D3E3FA" w14:textId="77777777" w:rsidR="00221AE9" w:rsidRPr="00BB66DF" w:rsidRDefault="00221AE9" w:rsidP="00214270">
      <w:pPr>
        <w:autoSpaceDE w:val="0"/>
        <w:autoSpaceDN w:val="0"/>
        <w:adjustRightInd w:val="0"/>
        <w:spacing w:line="320" w:lineRule="atLeast"/>
        <w:ind w:left="60" w:right="60" w:firstLine="507"/>
        <w:jc w:val="both"/>
        <w:rPr>
          <w:rFonts w:asciiTheme="majorBidi" w:hAnsiTheme="majorBidi" w:cstheme="majorBidi"/>
          <w:color w:val="000000" w:themeColor="text1"/>
          <w:sz w:val="28"/>
          <w:szCs w:val="28"/>
        </w:rPr>
      </w:pPr>
    </w:p>
    <w:p w14:paraId="2809CCAD" w14:textId="56DDBB12" w:rsidR="00AB41AA" w:rsidRDefault="00214270" w:rsidP="00214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r w:rsidRPr="00214270">
        <w:rPr>
          <w:rFonts w:asciiTheme="majorBidi" w:hAnsiTheme="majorBidi" w:cstheme="majorBidi"/>
          <w:noProof/>
          <w:color w:val="000000" w:themeColor="text1"/>
          <w:sz w:val="28"/>
          <w:szCs w:val="28"/>
          <w:lang w:eastAsia="ru-RU"/>
        </w:rPr>
        <w:drawing>
          <wp:inline distT="0" distB="0" distL="0" distR="0" wp14:anchorId="163C1853" wp14:editId="703CDA20">
            <wp:extent cx="4107639" cy="27347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833" b="4671"/>
                    <a:stretch/>
                  </pic:blipFill>
                  <pic:spPr bwMode="auto">
                    <a:xfrm>
                      <a:off x="0" y="0"/>
                      <a:ext cx="4152351" cy="2764501"/>
                    </a:xfrm>
                    <a:prstGeom prst="rect">
                      <a:avLst/>
                    </a:prstGeom>
                    <a:ln>
                      <a:noFill/>
                    </a:ln>
                    <a:extLst>
                      <a:ext uri="{53640926-AAD7-44D8-BBD7-CCE9431645EC}">
                        <a14:shadowObscured xmlns:a14="http://schemas.microsoft.com/office/drawing/2010/main"/>
                      </a:ext>
                    </a:extLst>
                  </pic:spPr>
                </pic:pic>
              </a:graphicData>
            </a:graphic>
          </wp:inline>
        </w:drawing>
      </w:r>
    </w:p>
    <w:p w14:paraId="135E85CC" w14:textId="77777777" w:rsidR="00221AE9" w:rsidRPr="00221AE9" w:rsidRDefault="00221AE9" w:rsidP="00214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1AFDE157" w14:textId="34DE36CF" w:rsidR="00AB41AA" w:rsidRPr="00214270" w:rsidRDefault="00AB41AA" w:rsidP="00AB41A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highlight w:val="white"/>
        </w:rPr>
        <w:t>CHD</w:t>
      </w:r>
      <w:r w:rsidRPr="00214270">
        <w:rPr>
          <w:rFonts w:asciiTheme="majorBidi" w:hAnsiTheme="majorBidi" w:cstheme="majorBidi"/>
          <w:color w:val="000000" w:themeColor="text1"/>
          <w:sz w:val="22"/>
          <w:szCs w:val="22"/>
        </w:rPr>
        <w:t xml:space="preserve"> - китайская популяция из Денвера, США; </w:t>
      </w:r>
      <w:r w:rsidRPr="00BB66DF">
        <w:rPr>
          <w:rFonts w:asciiTheme="majorBidi" w:hAnsiTheme="majorBidi" w:cstheme="majorBidi"/>
          <w:color w:val="000000" w:themeColor="text1"/>
          <w:sz w:val="22"/>
          <w:szCs w:val="22"/>
          <w:highlight w:val="white"/>
        </w:rPr>
        <w:t>H</w:t>
      </w:r>
      <w:r w:rsidRPr="00214270">
        <w:rPr>
          <w:rFonts w:asciiTheme="majorBidi" w:hAnsiTheme="majorBidi" w:cstheme="majorBidi"/>
          <w:color w:val="000000" w:themeColor="text1"/>
          <w:sz w:val="22"/>
          <w:szCs w:val="22"/>
          <w:highlight w:val="white"/>
        </w:rPr>
        <w:t>С</w:t>
      </w:r>
      <w:r w:rsidRPr="00BB66DF">
        <w:rPr>
          <w:rFonts w:asciiTheme="majorBidi" w:hAnsiTheme="majorBidi" w:cstheme="majorBidi"/>
          <w:color w:val="000000" w:themeColor="text1"/>
          <w:sz w:val="22"/>
          <w:szCs w:val="22"/>
          <w:highlight w:val="white"/>
        </w:rPr>
        <w:t>B</w:t>
      </w:r>
      <w:r w:rsidRPr="00214270">
        <w:rPr>
          <w:rFonts w:asciiTheme="majorBidi" w:hAnsiTheme="majorBidi" w:cstheme="majorBidi"/>
          <w:color w:val="000000" w:themeColor="text1"/>
          <w:sz w:val="22"/>
          <w:szCs w:val="22"/>
        </w:rPr>
        <w:t>- популяция китайцев, Пекин</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CHB</w:t>
      </w:r>
      <w:r w:rsidRPr="00214270">
        <w:rPr>
          <w:rFonts w:asciiTheme="majorBidi" w:hAnsiTheme="majorBidi" w:cstheme="majorBidi"/>
          <w:color w:val="000000" w:themeColor="text1"/>
          <w:sz w:val="22"/>
          <w:szCs w:val="22"/>
        </w:rPr>
        <w:t>- популяция ханьских китайцев, Китай</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JPT</w:t>
      </w:r>
      <w:r w:rsidRPr="00214270">
        <w:rPr>
          <w:rFonts w:asciiTheme="majorBidi" w:hAnsiTheme="majorBidi" w:cstheme="majorBidi"/>
          <w:color w:val="000000" w:themeColor="text1"/>
          <w:sz w:val="22"/>
          <w:szCs w:val="22"/>
          <w:highlight w:val="white"/>
        </w:rPr>
        <w:t xml:space="preserve"> -</w:t>
      </w:r>
      <w:r w:rsidRPr="00214270">
        <w:rPr>
          <w:rFonts w:asciiTheme="majorBidi" w:hAnsiTheme="majorBidi" w:cstheme="majorBidi"/>
          <w:color w:val="000000" w:themeColor="text1"/>
          <w:sz w:val="22"/>
          <w:szCs w:val="22"/>
        </w:rPr>
        <w:t xml:space="preserve"> японская популяция, Япония</w:t>
      </w:r>
      <w:r w:rsidRPr="00214270">
        <w:rPr>
          <w:rFonts w:asciiTheme="majorBidi" w:hAnsiTheme="majorBidi" w:cstheme="majorBidi"/>
          <w:color w:val="000000" w:themeColor="text1"/>
          <w:sz w:val="22"/>
          <w:szCs w:val="22"/>
          <w:highlight w:val="white"/>
        </w:rPr>
        <w:t>;</w:t>
      </w:r>
      <w:r w:rsidR="00214270" w:rsidRPr="00214270">
        <w:rPr>
          <w:rFonts w:asciiTheme="majorBidi" w:hAnsiTheme="majorBidi" w:cstheme="majorBidi"/>
          <w:color w:val="000000" w:themeColor="text1"/>
          <w:sz w:val="22"/>
          <w:szCs w:val="22"/>
        </w:rPr>
        <w:t xml:space="preserve"> </w:t>
      </w:r>
      <w:r w:rsidRPr="00BB66DF">
        <w:rPr>
          <w:rFonts w:asciiTheme="majorBidi" w:hAnsiTheme="majorBidi" w:cstheme="majorBidi"/>
          <w:color w:val="000000" w:themeColor="text1"/>
          <w:sz w:val="22"/>
          <w:szCs w:val="22"/>
        </w:rPr>
        <w:t>KZ</w:t>
      </w:r>
      <w:r w:rsidRPr="00214270">
        <w:rPr>
          <w:rFonts w:asciiTheme="majorBidi" w:hAnsiTheme="majorBidi" w:cstheme="majorBidi"/>
          <w:color w:val="000000" w:themeColor="text1"/>
          <w:sz w:val="22"/>
          <w:szCs w:val="22"/>
        </w:rPr>
        <w:t xml:space="preserve"> - казахская этническая группа, Казахстан; </w:t>
      </w:r>
      <w:r w:rsidRPr="00BB66DF">
        <w:rPr>
          <w:rFonts w:asciiTheme="majorBidi" w:hAnsiTheme="majorBidi" w:cstheme="majorBidi"/>
          <w:color w:val="000000" w:themeColor="text1"/>
          <w:sz w:val="22"/>
          <w:szCs w:val="22"/>
          <w:highlight w:val="white"/>
        </w:rPr>
        <w:t>MEX</w:t>
      </w:r>
      <w:r w:rsidRPr="00214270">
        <w:rPr>
          <w:rFonts w:asciiTheme="majorBidi" w:hAnsiTheme="majorBidi" w:cstheme="majorBidi"/>
          <w:color w:val="000000" w:themeColor="text1"/>
          <w:sz w:val="22"/>
          <w:szCs w:val="22"/>
        </w:rPr>
        <w:t xml:space="preserve"> - популяция мексиканцев, Калифорния; </w:t>
      </w:r>
      <w:r w:rsidRPr="00BB66DF">
        <w:rPr>
          <w:rFonts w:asciiTheme="majorBidi" w:hAnsiTheme="majorBidi" w:cstheme="majorBidi"/>
          <w:color w:val="000000" w:themeColor="text1"/>
          <w:sz w:val="22"/>
          <w:szCs w:val="22"/>
        </w:rPr>
        <w:t>GIH</w:t>
      </w:r>
      <w:r w:rsidRPr="00214270">
        <w:rPr>
          <w:rFonts w:asciiTheme="majorBidi" w:hAnsiTheme="majorBidi" w:cstheme="majorBidi"/>
          <w:color w:val="000000" w:themeColor="text1"/>
          <w:sz w:val="22"/>
          <w:szCs w:val="22"/>
        </w:rPr>
        <w:t xml:space="preserve"> - индийская популяция Гуджарати, </w:t>
      </w:r>
      <w:r w:rsidRPr="00BB66DF">
        <w:rPr>
          <w:rFonts w:asciiTheme="majorBidi" w:hAnsiTheme="majorBidi" w:cstheme="majorBidi"/>
          <w:color w:val="000000" w:themeColor="text1"/>
          <w:sz w:val="22"/>
          <w:szCs w:val="22"/>
          <w:highlight w:val="white"/>
        </w:rPr>
        <w:t>CEU</w:t>
      </w:r>
      <w:r w:rsidRPr="00214270">
        <w:rPr>
          <w:rFonts w:asciiTheme="majorBidi" w:hAnsiTheme="majorBidi" w:cstheme="majorBidi"/>
          <w:color w:val="000000" w:themeColor="text1"/>
          <w:sz w:val="22"/>
          <w:szCs w:val="22"/>
          <w:highlight w:val="white"/>
        </w:rPr>
        <w:t xml:space="preserve"> -</w:t>
      </w:r>
      <w:r w:rsidRPr="00214270">
        <w:rPr>
          <w:rFonts w:asciiTheme="majorBidi" w:hAnsiTheme="majorBidi" w:cstheme="majorBidi"/>
          <w:color w:val="000000" w:themeColor="text1"/>
          <w:sz w:val="22"/>
          <w:szCs w:val="22"/>
        </w:rPr>
        <w:t xml:space="preserve"> популяции северных и западных европейцев, жители Юты</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TSI</w:t>
      </w:r>
      <w:r w:rsidRPr="00214270">
        <w:rPr>
          <w:rFonts w:asciiTheme="majorBidi" w:hAnsiTheme="majorBidi" w:cstheme="majorBidi"/>
          <w:color w:val="000000" w:themeColor="text1"/>
          <w:sz w:val="22"/>
          <w:szCs w:val="22"/>
          <w:highlight w:val="white"/>
        </w:rPr>
        <w:t xml:space="preserve"> -</w:t>
      </w:r>
      <w:r w:rsidRPr="00214270">
        <w:rPr>
          <w:rFonts w:asciiTheme="majorBidi" w:hAnsiTheme="majorBidi" w:cstheme="majorBidi"/>
          <w:color w:val="000000" w:themeColor="text1"/>
          <w:sz w:val="22"/>
          <w:szCs w:val="22"/>
        </w:rPr>
        <w:t xml:space="preserve"> тосканская популяция из Италии; </w:t>
      </w:r>
      <w:r w:rsidRPr="00BB66DF">
        <w:rPr>
          <w:rFonts w:asciiTheme="majorBidi" w:hAnsiTheme="majorBidi" w:cstheme="majorBidi"/>
          <w:color w:val="000000" w:themeColor="text1"/>
          <w:sz w:val="22"/>
          <w:szCs w:val="22"/>
          <w:highlight w:val="white"/>
        </w:rPr>
        <w:t>YRI</w:t>
      </w:r>
      <w:r w:rsidRPr="00214270">
        <w:rPr>
          <w:rFonts w:asciiTheme="majorBidi" w:hAnsiTheme="majorBidi" w:cstheme="majorBidi"/>
          <w:color w:val="000000" w:themeColor="text1"/>
          <w:sz w:val="22"/>
          <w:szCs w:val="22"/>
        </w:rPr>
        <w:t xml:space="preserve"> - популяция Йоруба, Нигерия</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ASW</w:t>
      </w:r>
      <w:r w:rsidRPr="00214270">
        <w:rPr>
          <w:rFonts w:asciiTheme="majorBidi" w:hAnsiTheme="majorBidi" w:cstheme="majorBidi"/>
          <w:color w:val="000000" w:themeColor="text1"/>
          <w:sz w:val="22"/>
          <w:szCs w:val="22"/>
          <w:highlight w:val="white"/>
        </w:rPr>
        <w:t xml:space="preserve">- </w:t>
      </w:r>
      <w:r w:rsidRPr="00214270">
        <w:rPr>
          <w:rFonts w:asciiTheme="majorBidi" w:hAnsiTheme="majorBidi" w:cstheme="majorBidi"/>
          <w:color w:val="000000" w:themeColor="text1"/>
          <w:sz w:val="22"/>
          <w:szCs w:val="22"/>
        </w:rPr>
        <w:t>популяция африканского происхождения, США</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LWK</w:t>
      </w:r>
      <w:r w:rsidRPr="00214270">
        <w:rPr>
          <w:rFonts w:asciiTheme="majorBidi" w:hAnsiTheme="majorBidi" w:cstheme="majorBidi"/>
          <w:color w:val="000000" w:themeColor="text1"/>
          <w:sz w:val="22"/>
          <w:szCs w:val="22"/>
          <w:highlight w:val="white"/>
        </w:rPr>
        <w:t xml:space="preserve"> - </w:t>
      </w:r>
      <w:r w:rsidRPr="00214270">
        <w:rPr>
          <w:rFonts w:asciiTheme="majorBidi" w:hAnsiTheme="majorBidi" w:cstheme="majorBidi"/>
          <w:color w:val="000000" w:themeColor="text1"/>
          <w:sz w:val="22"/>
          <w:szCs w:val="22"/>
        </w:rPr>
        <w:t>популяция Лухья, Кения</w:t>
      </w:r>
      <w:r w:rsidRPr="00214270">
        <w:rPr>
          <w:rFonts w:asciiTheme="majorBidi" w:hAnsiTheme="majorBidi" w:cstheme="majorBidi"/>
          <w:color w:val="000000" w:themeColor="text1"/>
          <w:sz w:val="22"/>
          <w:szCs w:val="22"/>
          <w:highlight w:val="white"/>
        </w:rPr>
        <w:t xml:space="preserve">; </w:t>
      </w:r>
      <w:r w:rsidRPr="00BB66DF">
        <w:rPr>
          <w:rFonts w:asciiTheme="majorBidi" w:hAnsiTheme="majorBidi" w:cstheme="majorBidi"/>
          <w:color w:val="000000" w:themeColor="text1"/>
          <w:sz w:val="22"/>
          <w:szCs w:val="22"/>
          <w:highlight w:val="white"/>
        </w:rPr>
        <w:t>MKK</w:t>
      </w:r>
      <w:r w:rsidRPr="00214270">
        <w:rPr>
          <w:rFonts w:asciiTheme="majorBidi" w:hAnsiTheme="majorBidi" w:cstheme="majorBidi"/>
          <w:color w:val="000000" w:themeColor="text1"/>
          <w:sz w:val="22"/>
          <w:szCs w:val="22"/>
        </w:rPr>
        <w:t xml:space="preserve"> - популяция Масаи, Кения</w:t>
      </w:r>
      <w:r w:rsidR="00214270" w:rsidRPr="00214270">
        <w:rPr>
          <w:rFonts w:asciiTheme="majorBidi" w:hAnsiTheme="majorBidi" w:cstheme="majorBidi"/>
          <w:color w:val="000000" w:themeColor="text1"/>
          <w:sz w:val="22"/>
          <w:szCs w:val="22"/>
        </w:rPr>
        <w:t xml:space="preserve">; Neas - популяции Ближнего Востока; Dag </w:t>
      </w:r>
      <w:r w:rsidR="00771C54">
        <w:rPr>
          <w:rFonts w:asciiTheme="majorBidi" w:hAnsiTheme="majorBidi" w:cstheme="majorBidi"/>
          <w:color w:val="000000" w:themeColor="text1"/>
          <w:sz w:val="22"/>
          <w:szCs w:val="22"/>
        </w:rPr>
        <w:t>-</w:t>
      </w:r>
      <w:r w:rsidR="00214270" w:rsidRPr="00214270">
        <w:rPr>
          <w:rFonts w:asciiTheme="majorBidi" w:hAnsiTheme="majorBidi" w:cstheme="majorBidi"/>
          <w:color w:val="000000" w:themeColor="text1"/>
          <w:sz w:val="22"/>
          <w:szCs w:val="22"/>
        </w:rPr>
        <w:t xml:space="preserve">популяции Дагестана; CA </w:t>
      </w:r>
      <w:r w:rsidR="00771C54">
        <w:rPr>
          <w:rFonts w:asciiTheme="majorBidi" w:hAnsiTheme="majorBidi" w:cstheme="majorBidi"/>
          <w:color w:val="000000" w:themeColor="text1"/>
          <w:sz w:val="22"/>
          <w:szCs w:val="22"/>
        </w:rPr>
        <w:t>-</w:t>
      </w:r>
      <w:r w:rsidR="00214270" w:rsidRPr="00214270">
        <w:rPr>
          <w:rFonts w:asciiTheme="majorBidi" w:hAnsiTheme="majorBidi" w:cstheme="majorBidi"/>
          <w:color w:val="000000" w:themeColor="text1"/>
          <w:sz w:val="22"/>
          <w:szCs w:val="22"/>
        </w:rPr>
        <w:t xml:space="preserve">популяции Центральной Азии; SAS </w:t>
      </w:r>
      <w:r w:rsidR="00771C54">
        <w:rPr>
          <w:rFonts w:asciiTheme="majorBidi" w:hAnsiTheme="majorBidi" w:cstheme="majorBidi"/>
          <w:color w:val="000000" w:themeColor="text1"/>
          <w:sz w:val="22"/>
          <w:szCs w:val="22"/>
        </w:rPr>
        <w:t>-</w:t>
      </w:r>
      <w:r w:rsidR="00214270" w:rsidRPr="00214270">
        <w:rPr>
          <w:rFonts w:asciiTheme="majorBidi" w:hAnsiTheme="majorBidi" w:cstheme="majorBidi"/>
          <w:color w:val="000000" w:themeColor="text1"/>
          <w:sz w:val="22"/>
          <w:szCs w:val="22"/>
        </w:rPr>
        <w:t xml:space="preserve">популяции Южной Азии; CAU </w:t>
      </w:r>
      <w:r w:rsidR="00771C54">
        <w:rPr>
          <w:rFonts w:asciiTheme="majorBidi" w:hAnsiTheme="majorBidi" w:cstheme="majorBidi"/>
          <w:color w:val="000000" w:themeColor="text1"/>
          <w:sz w:val="22"/>
          <w:szCs w:val="22"/>
        </w:rPr>
        <w:t>-</w:t>
      </w:r>
      <w:r w:rsidR="00214270" w:rsidRPr="00214270">
        <w:rPr>
          <w:rFonts w:asciiTheme="majorBidi" w:hAnsiTheme="majorBidi" w:cstheme="majorBidi"/>
          <w:color w:val="000000" w:themeColor="text1"/>
          <w:sz w:val="22"/>
          <w:szCs w:val="22"/>
        </w:rPr>
        <w:t>популяции Кавказа.</w:t>
      </w:r>
    </w:p>
    <w:p w14:paraId="18BA8DF1" w14:textId="77777777" w:rsidR="00AB41AA" w:rsidRPr="00214270" w:rsidRDefault="00AB41AA" w:rsidP="00AB41AA">
      <w:pPr>
        <w:ind w:firstLine="567"/>
        <w:jc w:val="both"/>
        <w:rPr>
          <w:rFonts w:asciiTheme="majorBidi" w:hAnsiTheme="majorBidi" w:cstheme="majorBidi"/>
          <w:color w:val="000000" w:themeColor="text1"/>
          <w:sz w:val="22"/>
          <w:szCs w:val="22"/>
        </w:rPr>
      </w:pPr>
    </w:p>
    <w:p w14:paraId="11EE8564" w14:textId="24988251" w:rsidR="00AB41AA" w:rsidRDefault="00AB41AA" w:rsidP="00214270">
      <w:pPr>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CE5875" w:rsidRPr="00CE5875">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 Дендрограмма на основе матрицы генетических расстояний</w:t>
      </w:r>
    </w:p>
    <w:p w14:paraId="16087A4D" w14:textId="77777777" w:rsidR="00A64039" w:rsidRPr="00BB66DF" w:rsidRDefault="00A64039" w:rsidP="00214270">
      <w:pPr>
        <w:ind w:firstLine="567"/>
        <w:jc w:val="center"/>
        <w:rPr>
          <w:rFonts w:asciiTheme="majorBidi" w:hAnsiTheme="majorBidi" w:cstheme="majorBidi"/>
          <w:color w:val="000000" w:themeColor="text1"/>
          <w:sz w:val="28"/>
          <w:szCs w:val="28"/>
        </w:rPr>
      </w:pPr>
    </w:p>
    <w:p w14:paraId="06800BBF" w14:textId="327F95E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мировой практике в популяционных исследованиях для выявления генетически различающихся подгрупп проводится определение генетической структуры популяции на основе анализа большого количества генетических маркеров в большой выборке индивидов. Основная идея заключается в том, что, при изучении распределения частот аллелей только одного маркера подгруппы не различаются и пересекаются, в то время как при изучении одновременно большого числа маркеров разные подгруппы имеют явно различную среднюю генетическую структуру [20</w:t>
      </w:r>
      <w:r w:rsidR="00803059" w:rsidRPr="009B6A62">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При этом индивидуумы не обязательно имеют среднюю генетическую структуру и могут быть описаны как принадлежащие в той или иной степени к нескольким подгруппам. Такие подгруппы могут быть более или менее четкими в зависимости от того, насколько близко распределение подгруппы к средней генетической структуре подгруппы и насколько сильно они совпадают с распределениями разных подгрупп. Это четко наблюдается в кластерном подходе изучения генетических расстояний, что также показ</w:t>
      </w:r>
      <w:r w:rsidR="00173588">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но в данном исследовании.</w:t>
      </w:r>
    </w:p>
    <w:p w14:paraId="5CB42C15" w14:textId="30B90D83" w:rsidR="007063E7" w:rsidRDefault="00673DB8" w:rsidP="00816146">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МГК </w:t>
      </w:r>
      <w:r w:rsidR="00AB41AA" w:rsidRPr="00BB66DF">
        <w:rPr>
          <w:rFonts w:asciiTheme="majorBidi" w:hAnsiTheme="majorBidi" w:cstheme="majorBidi"/>
          <w:color w:val="000000" w:themeColor="text1"/>
          <w:sz w:val="28"/>
          <w:szCs w:val="28"/>
        </w:rPr>
        <w:t>анализ по частотам аллелей 27 ОНП выделил две главные компоненты, объясняющие 6</w:t>
      </w:r>
      <w:r w:rsidR="0079568D" w:rsidRPr="0079568D">
        <w:rPr>
          <w:rFonts w:asciiTheme="majorBidi" w:hAnsiTheme="majorBidi" w:cstheme="majorBidi"/>
          <w:color w:val="000000" w:themeColor="text1"/>
          <w:sz w:val="28"/>
          <w:szCs w:val="28"/>
        </w:rPr>
        <w:t>3</w:t>
      </w:r>
      <w:r w:rsidR="00AB41AA"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4</w:t>
      </w:r>
      <w:r w:rsidR="00AB41AA" w:rsidRPr="00BB66DF">
        <w:rPr>
          <w:rFonts w:asciiTheme="majorBidi" w:hAnsiTheme="majorBidi" w:cstheme="majorBidi"/>
          <w:color w:val="000000" w:themeColor="text1"/>
          <w:sz w:val="28"/>
          <w:szCs w:val="28"/>
        </w:rPr>
        <w:t xml:space="preserve">% вариабельности частот аллелей. Согласно полученным данным, пространство первых двух ГК четко разделено на основные четыре кластера в соответствии с их этническим происхождением и принадлежностью крупным языковым семьям. Первый кластер представлен популяциями азиатского происхождения: CHB, CHD, HCB и JPT. Во второй кластер объединены популяции африканского происхождения: LWK, MKK, YRI. В третий кластер вошли </w:t>
      </w:r>
      <w:r w:rsidR="0079568D">
        <w:rPr>
          <w:rFonts w:asciiTheme="majorBidi" w:hAnsiTheme="majorBidi" w:cstheme="majorBidi"/>
          <w:color w:val="000000" w:themeColor="text1"/>
          <w:sz w:val="28"/>
          <w:szCs w:val="28"/>
        </w:rPr>
        <w:t xml:space="preserve">южноазиатские </w:t>
      </w:r>
      <w:r w:rsidR="00AB41AA" w:rsidRPr="00BB66DF">
        <w:rPr>
          <w:rFonts w:asciiTheme="majorBidi" w:hAnsiTheme="majorBidi" w:cstheme="majorBidi"/>
          <w:color w:val="000000" w:themeColor="text1"/>
          <w:sz w:val="28"/>
          <w:szCs w:val="28"/>
        </w:rPr>
        <w:t>и латиноамериканск</w:t>
      </w:r>
      <w:r w:rsidR="0079568D">
        <w:rPr>
          <w:rFonts w:asciiTheme="majorBidi" w:hAnsiTheme="majorBidi" w:cstheme="majorBidi"/>
          <w:color w:val="000000" w:themeColor="text1"/>
          <w:sz w:val="28"/>
          <w:szCs w:val="28"/>
        </w:rPr>
        <w:t>ие</w:t>
      </w:r>
      <w:r w:rsidR="00AB41AA" w:rsidRPr="00BB66DF">
        <w:rPr>
          <w:rFonts w:asciiTheme="majorBidi" w:hAnsiTheme="majorBidi" w:cstheme="majorBidi"/>
          <w:color w:val="000000" w:themeColor="text1"/>
          <w:sz w:val="28"/>
          <w:szCs w:val="28"/>
        </w:rPr>
        <w:t xml:space="preserve"> </w:t>
      </w:r>
      <w:r w:rsidR="0079568D" w:rsidRPr="00BB66DF">
        <w:rPr>
          <w:rFonts w:asciiTheme="majorBidi" w:hAnsiTheme="majorBidi" w:cstheme="majorBidi"/>
          <w:color w:val="000000" w:themeColor="text1"/>
          <w:sz w:val="28"/>
          <w:szCs w:val="28"/>
        </w:rPr>
        <w:t>популяции</w:t>
      </w:r>
      <w:r w:rsidR="00AB41AA" w:rsidRPr="00BB66DF">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SAS</w:t>
      </w:r>
      <w:r w:rsidR="0079568D" w:rsidRPr="0079568D">
        <w:rPr>
          <w:rFonts w:asciiTheme="majorBidi" w:hAnsiTheme="majorBidi" w:cstheme="majorBidi"/>
          <w:color w:val="000000" w:themeColor="text1"/>
          <w:sz w:val="28"/>
          <w:szCs w:val="28"/>
        </w:rPr>
        <w:t xml:space="preserve">, </w:t>
      </w:r>
      <w:r w:rsidR="0079568D" w:rsidRPr="00BB66DF">
        <w:rPr>
          <w:rFonts w:asciiTheme="majorBidi" w:hAnsiTheme="majorBidi" w:cstheme="majorBidi"/>
          <w:color w:val="000000" w:themeColor="text1"/>
          <w:sz w:val="28"/>
          <w:szCs w:val="28"/>
        </w:rPr>
        <w:t>GIH</w:t>
      </w:r>
      <w:r w:rsidR="0079568D" w:rsidRPr="0079568D">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 xml:space="preserve">MEX. </w:t>
      </w:r>
      <w:r w:rsidR="0079568D">
        <w:rPr>
          <w:rFonts w:asciiTheme="majorBidi" w:hAnsiTheme="majorBidi" w:cstheme="majorBidi"/>
          <w:color w:val="000000" w:themeColor="text1"/>
          <w:sz w:val="28"/>
          <w:szCs w:val="28"/>
        </w:rPr>
        <w:t>В большой кластер объединены популяции Европы</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CEU</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EU</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TSI</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rPr>
        <w:t xml:space="preserve">а также центрально азиатские, кавказские и популяции ближнего Востока: </w:t>
      </w:r>
      <w:r w:rsidR="0079568D">
        <w:rPr>
          <w:rFonts w:asciiTheme="majorBidi" w:hAnsiTheme="majorBidi" w:cstheme="majorBidi"/>
          <w:color w:val="000000" w:themeColor="text1"/>
          <w:sz w:val="28"/>
          <w:szCs w:val="28"/>
          <w:lang w:val="en-US"/>
        </w:rPr>
        <w:t>CA</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CAU</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Dag</w:t>
      </w:r>
      <w:r w:rsidR="0079568D" w:rsidRPr="0079568D">
        <w:rPr>
          <w:rFonts w:asciiTheme="majorBidi" w:hAnsiTheme="majorBidi" w:cstheme="majorBidi"/>
          <w:color w:val="000000" w:themeColor="text1"/>
          <w:sz w:val="28"/>
          <w:szCs w:val="28"/>
        </w:rPr>
        <w:t xml:space="preserve">, </w:t>
      </w:r>
      <w:r w:rsidR="0079568D">
        <w:rPr>
          <w:rFonts w:asciiTheme="majorBidi" w:hAnsiTheme="majorBidi" w:cstheme="majorBidi"/>
          <w:color w:val="000000" w:themeColor="text1"/>
          <w:sz w:val="28"/>
          <w:szCs w:val="28"/>
          <w:lang w:val="en-US"/>
        </w:rPr>
        <w:t>NEas</w:t>
      </w:r>
      <w:r w:rsidR="0079568D" w:rsidRPr="0079568D">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 xml:space="preserve">И отдельным кластером представлена казахская этническая группа. Пространственное распределение популяций первых двух главных компонент представлено на рисунке </w:t>
      </w:r>
      <w:r w:rsidR="00CE5875" w:rsidRPr="00CE5875">
        <w:rPr>
          <w:rFonts w:asciiTheme="majorBidi" w:hAnsiTheme="majorBidi" w:cstheme="majorBidi"/>
          <w:color w:val="000000" w:themeColor="text1"/>
          <w:sz w:val="28"/>
          <w:szCs w:val="28"/>
        </w:rPr>
        <w:t>7</w:t>
      </w:r>
      <w:r w:rsidR="00AB41AA" w:rsidRPr="00BB66DF">
        <w:rPr>
          <w:rFonts w:asciiTheme="majorBidi" w:hAnsiTheme="majorBidi" w:cstheme="majorBidi"/>
          <w:color w:val="000000" w:themeColor="text1"/>
          <w:sz w:val="28"/>
          <w:szCs w:val="28"/>
        </w:rPr>
        <w:t>.</w:t>
      </w:r>
    </w:p>
    <w:p w14:paraId="4622AF7C" w14:textId="2CF2D8D4" w:rsidR="00221AE9" w:rsidRDefault="00221AE9" w:rsidP="007063E7">
      <w:pPr>
        <w:ind w:firstLine="567"/>
        <w:jc w:val="both"/>
        <w:rPr>
          <w:rFonts w:asciiTheme="majorBidi" w:hAnsiTheme="majorBidi" w:cstheme="majorBidi"/>
          <w:color w:val="000000" w:themeColor="text1"/>
          <w:sz w:val="28"/>
          <w:szCs w:val="28"/>
        </w:rPr>
      </w:pPr>
    </w:p>
    <w:p w14:paraId="16C21942" w14:textId="36738E0F" w:rsidR="00214270" w:rsidRPr="00214270" w:rsidRDefault="00214270" w:rsidP="00214270">
      <w:pPr>
        <w:ind w:firstLine="567"/>
        <w:jc w:val="both"/>
        <w:rPr>
          <w:rFonts w:asciiTheme="majorBidi" w:hAnsiTheme="majorBidi" w:cstheme="majorBidi"/>
          <w:color w:val="000000" w:themeColor="text1"/>
          <w:sz w:val="10"/>
          <w:szCs w:val="10"/>
        </w:rPr>
      </w:pPr>
    </w:p>
    <w:p w14:paraId="2A9DED4E" w14:textId="464825D1" w:rsidR="00AB41AA" w:rsidRPr="00580882" w:rsidRDefault="0098414A" w:rsidP="0081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r w:rsidRPr="00816146">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51424" behindDoc="0" locked="0" layoutInCell="1" allowOverlap="1" wp14:anchorId="7E8DA1E9" wp14:editId="02B05A2A">
                <wp:simplePos x="0" y="0"/>
                <wp:positionH relativeFrom="column">
                  <wp:posOffset>3253105</wp:posOffset>
                </wp:positionH>
                <wp:positionV relativeFrom="paragraph">
                  <wp:posOffset>654086</wp:posOffset>
                </wp:positionV>
                <wp:extent cx="2600325" cy="307340"/>
                <wp:effectExtent l="0" t="0" r="0" b="0"/>
                <wp:wrapNone/>
                <wp:docPr id="5" name="Прямоугольник 7"/>
                <wp:cNvGraphicFramePr/>
                <a:graphic xmlns:a="http://schemas.openxmlformats.org/drawingml/2006/main">
                  <a:graphicData uri="http://schemas.microsoft.com/office/word/2010/wordprocessingShape">
                    <wps:wsp>
                      <wps:cNvSpPr/>
                      <wps:spPr>
                        <a:xfrm>
                          <a:off x="0" y="0"/>
                          <a:ext cx="2600325" cy="307340"/>
                        </a:xfrm>
                        <a:prstGeom prst="rect">
                          <a:avLst/>
                        </a:prstGeom>
                      </wps:spPr>
                      <wps:txbx>
                        <w:txbxContent>
                          <w:p w14:paraId="1EC2ED17" w14:textId="77777777" w:rsidR="00816146" w:rsidRPr="00816146" w:rsidRDefault="00816146" w:rsidP="00816146">
                            <w:pPr>
                              <w:jc w:val="center"/>
                              <w:rPr>
                                <w:rFonts w:ascii="Arial" w:hAnsi="Arial" w:cs="Arial"/>
                                <w:color w:val="FF0000"/>
                                <w:kern w:val="24"/>
                                <w:sz w:val="20"/>
                                <w:szCs w:val="20"/>
                              </w:rPr>
                            </w:pPr>
                            <w:r w:rsidRPr="00816146">
                              <w:rPr>
                                <w:rFonts w:ascii="Arial" w:hAnsi="Arial" w:cs="Arial"/>
                                <w:color w:val="FF0000"/>
                                <w:kern w:val="24"/>
                                <w:sz w:val="20"/>
                                <w:szCs w:val="20"/>
                              </w:rPr>
                              <w:t>Азиатские популяции</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DA1E9" id="Прямоугольник 7" o:spid="_x0000_s1033" style="position:absolute;left:0;text-align:left;margin-left:256.15pt;margin-top:51.5pt;width:204.75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" filled="f" stroked="f">
                <v:textbox style="mso-fit-shape-to-text:t">
                  <w:txbxContent>
                    <w:p w14:paraId="1EC2ED17" w14:textId="77777777" w:rsidR="00816146" w:rsidRPr="00816146" w:rsidRDefault="00816146" w:rsidP="00816146">
                      <w:pPr>
                        <w:jc w:val="center"/>
                        <w:rPr>
                          <w:rFonts w:ascii="Arial" w:hAnsi="Arial" w:cs="Arial"/>
                          <w:color w:val="FF0000"/>
                          <w:kern w:val="24"/>
                          <w:sz w:val="20"/>
                          <w:szCs w:val="20"/>
                          <w:lang w:val="ru-RU"/>
                        </w:rPr>
                      </w:pPr>
                      <w:r w:rsidRPr="00816146">
                        <w:rPr>
                          <w:rFonts w:ascii="Arial" w:hAnsi="Arial" w:cs="Arial"/>
                          <w:color w:val="FF0000"/>
                          <w:kern w:val="24"/>
                          <w:sz w:val="20"/>
                          <w:szCs w:val="20"/>
                          <w:lang w:val="ru-RU"/>
                        </w:rPr>
                        <w:t>Азиатские популяции</w:t>
                      </w:r>
                    </w:p>
                  </w:txbxContent>
                </v:textbox>
              </v:rect>
            </w:pict>
          </mc:Fallback>
        </mc:AlternateContent>
      </w:r>
      <w:r w:rsidR="00816146" w:rsidRPr="00816146">
        <w:rPr>
          <w:noProof/>
          <w:lang w:eastAsia="ru-RU"/>
        </w:rPr>
        <mc:AlternateContent>
          <mc:Choice Requires="wps">
            <w:drawing>
              <wp:anchor distT="0" distB="0" distL="114300" distR="114300" simplePos="0" relativeHeight="251759616" behindDoc="0" locked="0" layoutInCell="1" allowOverlap="1" wp14:anchorId="10452474" wp14:editId="10F3AE9C">
                <wp:simplePos x="0" y="0"/>
                <wp:positionH relativeFrom="column">
                  <wp:posOffset>3247824</wp:posOffset>
                </wp:positionH>
                <wp:positionV relativeFrom="paragraph">
                  <wp:posOffset>1352015</wp:posOffset>
                </wp:positionV>
                <wp:extent cx="4572000" cy="276999"/>
                <wp:effectExtent l="0" t="0" r="0" b="0"/>
                <wp:wrapNone/>
                <wp:docPr id="51" name="TextBox 7"/>
                <wp:cNvGraphicFramePr/>
                <a:graphic xmlns:a="http://schemas.openxmlformats.org/drawingml/2006/main">
                  <a:graphicData uri="http://schemas.microsoft.com/office/word/2010/wordprocessingShape">
                    <wps:wsp>
                      <wps:cNvSpPr txBox="1"/>
                      <wps:spPr>
                        <a:xfrm>
                          <a:off x="0" y="0"/>
                          <a:ext cx="4572000" cy="276999"/>
                        </a:xfrm>
                        <a:prstGeom prst="rect">
                          <a:avLst/>
                        </a:prstGeom>
                        <a:noFill/>
                      </wps:spPr>
                      <wps:txbx>
                        <w:txbxContent>
                          <w:p w14:paraId="467D1F23" w14:textId="77777777" w:rsidR="00816146" w:rsidRDefault="00816146" w:rsidP="00816146">
                            <w:pPr>
                              <w:rPr>
                                <w:rFonts w:ascii="Arial" w:hAnsi="Arial" w:cs="Arial"/>
                                <w:color w:val="FFFF00"/>
                                <w:kern w:val="24"/>
                                <w:sz w:val="20"/>
                                <w:szCs w:val="20"/>
                              </w:rPr>
                            </w:pPr>
                            <w:r w:rsidRPr="00816146">
                              <w:rPr>
                                <w:rFonts w:ascii="Arial" w:hAnsi="Arial" w:cs="Arial"/>
                                <w:color w:val="FFFF00"/>
                                <w:kern w:val="24"/>
                                <w:sz w:val="20"/>
                                <w:szCs w:val="20"/>
                              </w:rPr>
                              <w:t>Мексиканские Индийские</w:t>
                            </w:r>
                          </w:p>
                          <w:p w14:paraId="2401399C" w14:textId="5771DECC" w:rsidR="00816146" w:rsidRPr="00816146" w:rsidRDefault="00816146" w:rsidP="00816146">
                            <w:pPr>
                              <w:rPr>
                                <w:rFonts w:ascii="Arial" w:hAnsi="Arial" w:cs="Arial"/>
                                <w:color w:val="FFFF00"/>
                                <w:kern w:val="24"/>
                                <w:sz w:val="20"/>
                                <w:szCs w:val="20"/>
                              </w:rPr>
                            </w:pPr>
                            <w:r w:rsidRPr="00816146">
                              <w:rPr>
                                <w:rFonts w:ascii="Arial" w:hAnsi="Arial" w:cs="Arial"/>
                                <w:color w:val="FFFF00"/>
                                <w:kern w:val="24"/>
                                <w:sz w:val="20"/>
                                <w:szCs w:val="20"/>
                              </w:rPr>
                              <w:t xml:space="preserve"> популяции</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52474" id="TextBox 7" o:spid="_x0000_s1034" type="#_x0000_t202" style="position:absolute;left:0;text-align:left;margin-left:255.75pt;margin-top:106.45pt;width:5in;height:21.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" filled="f" stroked="f">
                <v:textbox style="mso-fit-shape-to-text:t">
                  <w:txbxContent>
                    <w:p w14:paraId="467D1F23" w14:textId="77777777" w:rsidR="00816146" w:rsidRDefault="00816146" w:rsidP="00816146">
                      <w:pPr>
                        <w:rPr>
                          <w:rFonts w:ascii="Arial" w:hAnsi="Arial" w:cs="Arial"/>
                          <w:color w:val="FFFF00"/>
                          <w:kern w:val="24"/>
                          <w:sz w:val="20"/>
                          <w:szCs w:val="20"/>
                          <w:lang w:val="ru-RU"/>
                        </w:rPr>
                      </w:pPr>
                      <w:r w:rsidRPr="00816146">
                        <w:rPr>
                          <w:rFonts w:ascii="Arial" w:hAnsi="Arial" w:cs="Arial"/>
                          <w:color w:val="FFFF00"/>
                          <w:kern w:val="24"/>
                          <w:sz w:val="20"/>
                          <w:szCs w:val="20"/>
                          <w:lang w:val="ru-RU"/>
                        </w:rPr>
                        <w:t>Мексиканские Индийские</w:t>
                      </w:r>
                    </w:p>
                    <w:p w14:paraId="2401399C" w14:textId="5771DECC" w:rsidR="00816146" w:rsidRPr="00816146" w:rsidRDefault="00816146" w:rsidP="00816146">
                      <w:pPr>
                        <w:rPr>
                          <w:rFonts w:ascii="Arial" w:hAnsi="Arial" w:cs="Arial"/>
                          <w:color w:val="FFFF00"/>
                          <w:kern w:val="24"/>
                          <w:sz w:val="20"/>
                          <w:szCs w:val="20"/>
                          <w:lang w:val="ru-RU"/>
                        </w:rPr>
                      </w:pPr>
                      <w:r w:rsidRPr="00816146">
                        <w:rPr>
                          <w:rFonts w:ascii="Arial" w:hAnsi="Arial" w:cs="Arial"/>
                          <w:color w:val="FFFF00"/>
                          <w:kern w:val="24"/>
                          <w:sz w:val="20"/>
                          <w:szCs w:val="20"/>
                          <w:lang w:val="ru-RU"/>
                        </w:rPr>
                        <w:t xml:space="preserve"> популяции</w:t>
                      </w:r>
                    </w:p>
                  </w:txbxContent>
                </v:textbox>
              </v:shape>
            </w:pict>
          </mc:Fallback>
        </mc:AlternateContent>
      </w:r>
      <w:r w:rsidR="00816146" w:rsidRPr="00816146">
        <w:rPr>
          <w:noProof/>
          <w:lang w:eastAsia="ru-RU"/>
        </w:rPr>
        <mc:AlternateContent>
          <mc:Choice Requires="wps">
            <w:drawing>
              <wp:anchor distT="0" distB="0" distL="114300" distR="114300" simplePos="0" relativeHeight="251757568" behindDoc="0" locked="0" layoutInCell="1" allowOverlap="1" wp14:anchorId="426403EA" wp14:editId="1F1B1F1F">
                <wp:simplePos x="0" y="0"/>
                <wp:positionH relativeFrom="column">
                  <wp:posOffset>3946357</wp:posOffset>
                </wp:positionH>
                <wp:positionV relativeFrom="paragraph">
                  <wp:posOffset>3527759</wp:posOffset>
                </wp:positionV>
                <wp:extent cx="2203680" cy="307777"/>
                <wp:effectExtent l="0" t="0" r="0" b="0"/>
                <wp:wrapNone/>
                <wp:docPr id="50" name="Прямоугольник 9"/>
                <wp:cNvGraphicFramePr/>
                <a:graphic xmlns:a="http://schemas.openxmlformats.org/drawingml/2006/main">
                  <a:graphicData uri="http://schemas.microsoft.com/office/word/2010/wordprocessingShape">
                    <wps:wsp>
                      <wps:cNvSpPr/>
                      <wps:spPr>
                        <a:xfrm>
                          <a:off x="0" y="0"/>
                          <a:ext cx="2203680" cy="307777"/>
                        </a:xfrm>
                        <a:prstGeom prst="rect">
                          <a:avLst/>
                        </a:prstGeom>
                      </wps:spPr>
                      <wps:txbx>
                        <w:txbxContent>
                          <w:p w14:paraId="4052B4EA" w14:textId="77777777" w:rsidR="00816146" w:rsidRPr="00816146" w:rsidRDefault="00816146" w:rsidP="00816146">
                            <w:pPr>
                              <w:jc w:val="center"/>
                              <w:rPr>
                                <w:rFonts w:ascii="Arial" w:hAnsi="Arial" w:cs="Arial"/>
                                <w:color w:val="8EAADB" w:themeColor="accent1" w:themeTint="99"/>
                                <w:kern w:val="24"/>
                                <w:sz w:val="20"/>
                                <w:szCs w:val="20"/>
                              </w:rPr>
                            </w:pPr>
                            <w:r w:rsidRPr="00816146">
                              <w:rPr>
                                <w:rFonts w:ascii="Arial" w:hAnsi="Arial" w:cs="Arial"/>
                                <w:color w:val="8EAADB" w:themeColor="accent1" w:themeTint="99"/>
                                <w:kern w:val="24"/>
                                <w:sz w:val="20"/>
                                <w:szCs w:val="20"/>
                              </w:rPr>
                              <w:t>Европейские популяции</w:t>
                            </w:r>
                          </w:p>
                        </w:txbxContent>
                      </wps:txbx>
                      <wps:bodyPr wrap="non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403EA" id="Прямоугольник 9" o:spid="_x0000_s1035" style="position:absolute;left:0;text-align:left;margin-left:310.75pt;margin-top:277.8pt;width:173.5pt;height:24.2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" filled="f" stroked="f">
                <v:textbox style="mso-fit-shape-to-text:t">
                  <w:txbxContent>
                    <w:p w14:paraId="4052B4EA" w14:textId="77777777" w:rsidR="00816146" w:rsidRPr="00816146" w:rsidRDefault="00816146" w:rsidP="00816146">
                      <w:pPr>
                        <w:jc w:val="center"/>
                        <w:rPr>
                          <w:rFonts w:ascii="Arial" w:hAnsi="Arial" w:cs="Arial"/>
                          <w:color w:val="8EAADB" w:themeColor="accent1" w:themeTint="99"/>
                          <w:kern w:val="24"/>
                          <w:sz w:val="20"/>
                          <w:szCs w:val="20"/>
                          <w:lang w:val="ru-RU"/>
                        </w:rPr>
                      </w:pPr>
                      <w:r w:rsidRPr="00816146">
                        <w:rPr>
                          <w:rFonts w:ascii="Arial" w:hAnsi="Arial" w:cs="Arial"/>
                          <w:color w:val="8EAADB" w:themeColor="accent1" w:themeTint="99"/>
                          <w:kern w:val="24"/>
                          <w:sz w:val="20"/>
                          <w:szCs w:val="20"/>
                          <w:lang w:val="ru-RU"/>
                        </w:rPr>
                        <w:t>Европейские популяции</w:t>
                      </w:r>
                    </w:p>
                  </w:txbxContent>
                </v:textbox>
              </v:rect>
            </w:pict>
          </mc:Fallback>
        </mc:AlternateContent>
      </w:r>
      <w:r w:rsidR="00816146" w:rsidRPr="00816146">
        <w:rPr>
          <w:noProof/>
          <w:lang w:eastAsia="ru-RU"/>
        </w:rPr>
        <mc:AlternateContent>
          <mc:Choice Requires="wps">
            <w:drawing>
              <wp:anchor distT="0" distB="0" distL="114300" distR="114300" simplePos="0" relativeHeight="251755520" behindDoc="0" locked="0" layoutInCell="1" allowOverlap="1" wp14:anchorId="21E0DA42" wp14:editId="4E95DF3F">
                <wp:simplePos x="0" y="0"/>
                <wp:positionH relativeFrom="column">
                  <wp:posOffset>2142022</wp:posOffset>
                </wp:positionH>
                <wp:positionV relativeFrom="paragraph">
                  <wp:posOffset>2778593</wp:posOffset>
                </wp:positionV>
                <wp:extent cx="2380781" cy="307777"/>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2380781" cy="307777"/>
                        </a:xfrm>
                        <a:prstGeom prst="rect">
                          <a:avLst/>
                        </a:prstGeom>
                      </wps:spPr>
                      <wps:txbx>
                        <w:txbxContent>
                          <w:p w14:paraId="15BC36C0" w14:textId="77777777" w:rsidR="00816146" w:rsidRPr="00816146" w:rsidRDefault="00816146" w:rsidP="00816146">
                            <w:pPr>
                              <w:jc w:val="center"/>
                              <w:rPr>
                                <w:rFonts w:ascii="Arial" w:hAnsi="Arial" w:cs="Arial"/>
                                <w:color w:val="2F5496" w:themeColor="accent1" w:themeShade="BF"/>
                                <w:kern w:val="24"/>
                                <w:sz w:val="20"/>
                                <w:szCs w:val="20"/>
                              </w:rPr>
                            </w:pPr>
                            <w:r w:rsidRPr="00816146">
                              <w:rPr>
                                <w:rFonts w:ascii="Arial" w:hAnsi="Arial" w:cs="Arial"/>
                                <w:color w:val="2F5496" w:themeColor="accent1" w:themeShade="BF"/>
                                <w:kern w:val="24"/>
                                <w:sz w:val="20"/>
                                <w:szCs w:val="20"/>
                              </w:rPr>
                              <w:t>ЦА, кавказские популяции</w:t>
                            </w:r>
                          </w:p>
                        </w:txbxContent>
                      </wps:txbx>
                      <wps:bodyPr wrap="non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0DA42" id="Прямоугольник 8" o:spid="_x0000_s1036" style="position:absolute;left:0;text-align:left;margin-left:168.65pt;margin-top:218.8pt;width:187.45pt;height:24.2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" filled="f" stroked="f">
                <v:textbox style="mso-fit-shape-to-text:t">
                  <w:txbxContent>
                    <w:p w14:paraId="15BC36C0" w14:textId="77777777" w:rsidR="00816146" w:rsidRPr="00816146" w:rsidRDefault="00816146" w:rsidP="00816146">
                      <w:pPr>
                        <w:jc w:val="center"/>
                        <w:rPr>
                          <w:rFonts w:ascii="Arial" w:hAnsi="Arial" w:cs="Arial"/>
                          <w:color w:val="2F5496" w:themeColor="accent1" w:themeShade="BF"/>
                          <w:kern w:val="24"/>
                          <w:sz w:val="20"/>
                          <w:szCs w:val="20"/>
                          <w:lang w:val="ru-RU"/>
                        </w:rPr>
                      </w:pPr>
                      <w:r w:rsidRPr="00816146">
                        <w:rPr>
                          <w:rFonts w:ascii="Arial" w:hAnsi="Arial" w:cs="Arial"/>
                          <w:color w:val="2F5496" w:themeColor="accent1" w:themeShade="BF"/>
                          <w:kern w:val="24"/>
                          <w:sz w:val="20"/>
                          <w:szCs w:val="20"/>
                          <w:lang w:val="ru-RU"/>
                        </w:rPr>
                        <w:t>ЦА, кавказские популяции</w:t>
                      </w:r>
                    </w:p>
                  </w:txbxContent>
                </v:textbox>
              </v:rect>
            </w:pict>
          </mc:Fallback>
        </mc:AlternateContent>
      </w:r>
      <w:r w:rsidR="00816146" w:rsidRPr="00816146">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53472" behindDoc="0" locked="0" layoutInCell="1" allowOverlap="1" wp14:anchorId="4BDB0C9A" wp14:editId="1DCF72C8">
                <wp:simplePos x="0" y="0"/>
                <wp:positionH relativeFrom="column">
                  <wp:posOffset>1213050</wp:posOffset>
                </wp:positionH>
                <wp:positionV relativeFrom="paragraph">
                  <wp:posOffset>1344930</wp:posOffset>
                </wp:positionV>
                <wp:extent cx="2241703" cy="307777"/>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2241703" cy="307777"/>
                        </a:xfrm>
                        <a:prstGeom prst="rect">
                          <a:avLst/>
                        </a:prstGeom>
                      </wps:spPr>
                      <wps:txbx>
                        <w:txbxContent>
                          <w:p w14:paraId="66C1E802" w14:textId="77777777" w:rsidR="00816146" w:rsidRPr="00816146" w:rsidRDefault="00816146" w:rsidP="00816146">
                            <w:pPr>
                              <w:jc w:val="center"/>
                              <w:rPr>
                                <w:rFonts w:ascii="Arial" w:hAnsi="Arial" w:cs="Arial"/>
                                <w:color w:val="009A47"/>
                                <w:kern w:val="24"/>
                                <w:sz w:val="20"/>
                                <w:szCs w:val="20"/>
                              </w:rPr>
                            </w:pPr>
                            <w:r w:rsidRPr="00816146">
                              <w:rPr>
                                <w:rFonts w:ascii="Arial" w:hAnsi="Arial" w:cs="Arial"/>
                                <w:color w:val="009A47"/>
                                <w:kern w:val="24"/>
                                <w:sz w:val="20"/>
                                <w:szCs w:val="20"/>
                              </w:rPr>
                              <w:t>Африканские популяции</w:t>
                            </w:r>
                          </w:p>
                        </w:txbxContent>
                      </wps:txbx>
                      <wps:bodyPr wrap="non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DB0C9A" id="_x0000_s1037" style="position:absolute;left:0;text-align:left;margin-left:95.5pt;margin-top:105.9pt;width:176.5pt;height:24.25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" filled="f" stroked="f">
                <v:textbox style="mso-fit-shape-to-text:t">
                  <w:txbxContent>
                    <w:p w14:paraId="66C1E802" w14:textId="77777777" w:rsidR="00816146" w:rsidRPr="00816146" w:rsidRDefault="00816146" w:rsidP="00816146">
                      <w:pPr>
                        <w:jc w:val="center"/>
                        <w:rPr>
                          <w:rFonts w:ascii="Arial" w:hAnsi="Arial" w:cs="Arial"/>
                          <w:color w:val="009A47"/>
                          <w:kern w:val="24"/>
                          <w:sz w:val="20"/>
                          <w:szCs w:val="20"/>
                          <w:lang w:val="ru-RU"/>
                        </w:rPr>
                      </w:pPr>
                      <w:r w:rsidRPr="00816146">
                        <w:rPr>
                          <w:rFonts w:ascii="Arial" w:hAnsi="Arial" w:cs="Arial"/>
                          <w:color w:val="009A47"/>
                          <w:kern w:val="24"/>
                          <w:sz w:val="20"/>
                          <w:szCs w:val="20"/>
                          <w:lang w:val="ru-RU"/>
                        </w:rPr>
                        <w:t>Африканские популяции</w:t>
                      </w:r>
                    </w:p>
                  </w:txbxContent>
                </v:textbox>
              </v:rect>
            </w:pict>
          </mc:Fallback>
        </mc:AlternateContent>
      </w:r>
      <w:r w:rsidR="00573F6C">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43232" behindDoc="0" locked="0" layoutInCell="1" allowOverlap="1" wp14:anchorId="60F36A99" wp14:editId="6101E479">
                <wp:simplePos x="0" y="0"/>
                <wp:positionH relativeFrom="column">
                  <wp:posOffset>1021080</wp:posOffset>
                </wp:positionH>
                <wp:positionV relativeFrom="paragraph">
                  <wp:posOffset>1945749</wp:posOffset>
                </wp:positionV>
                <wp:extent cx="292735" cy="307340"/>
                <wp:effectExtent l="0" t="0" r="12065" b="10160"/>
                <wp:wrapNone/>
                <wp:docPr id="16" name="Text Box 16"/>
                <wp:cNvGraphicFramePr/>
                <a:graphic xmlns:a="http://schemas.openxmlformats.org/drawingml/2006/main">
                  <a:graphicData uri="http://schemas.microsoft.com/office/word/2010/wordprocessingShape">
                    <wps:wsp>
                      <wps:cNvSpPr txBox="1"/>
                      <wps:spPr>
                        <a:xfrm>
                          <a:off x="0" y="0"/>
                          <a:ext cx="292735" cy="307340"/>
                        </a:xfrm>
                        <a:prstGeom prst="rect">
                          <a:avLst/>
                        </a:prstGeom>
                        <a:solidFill>
                          <a:schemeClr val="lt1"/>
                        </a:solidFill>
                        <a:ln w="6350">
                          <a:solidFill>
                            <a:schemeClr val="bg1"/>
                          </a:solidFill>
                        </a:ln>
                      </wps:spPr>
                      <wps:txbx>
                        <w:txbxContent>
                          <w:p w14:paraId="467452B5" w14:textId="550B482E" w:rsidR="00505A12" w:rsidRPr="00004C8A" w:rsidRDefault="00505A12">
                            <w:pPr>
                              <w:rPr>
                                <w:rFonts w:asciiTheme="minorBidi" w:hAnsiTheme="minorBidi" w:cstheme="minorBidi"/>
                                <w:color w:val="404040" w:themeColor="text1" w:themeTint="BF"/>
                                <w:sz w:val="18"/>
                                <w:szCs w:val="18"/>
                              </w:rPr>
                            </w:pPr>
                            <w:r w:rsidRPr="00004C8A">
                              <w:rPr>
                                <w:rFonts w:asciiTheme="minorBidi" w:hAnsiTheme="minorBidi" w:cstheme="minorBidi"/>
                                <w:color w:val="404040" w:themeColor="text1" w:themeTint="BF"/>
                                <w:sz w:val="18"/>
                                <w:szCs w:val="18"/>
                              </w:rPr>
                              <w:t>ГК2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36A99" id="Text Box 16" o:spid="_x0000_s1038" type="#_x0000_t202" style="position:absolute;left:0;text-align:left;margin-left:80.4pt;margin-top:153.2pt;width:23.05pt;height:2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" fillcolor="white [3201]" strokecolor="white [3212]" strokeweight=".5pt">
                <v:textbox style="layout-flow:vertical;mso-layout-flow-alt:bottom-to-top">
                  <w:txbxContent>
                    <w:p w14:paraId="467452B5" w14:textId="550B482E" w:rsidR="00505A12" w:rsidRPr="00004C8A" w:rsidRDefault="00505A12">
                      <w:pPr>
                        <w:rPr>
                          <w:rFonts w:asciiTheme="minorBidi" w:hAnsiTheme="minorBidi" w:cstheme="minorBidi"/>
                          <w:color w:val="404040" w:themeColor="text1" w:themeTint="BF"/>
                          <w:sz w:val="18"/>
                          <w:szCs w:val="18"/>
                          <w:lang w:val="ru-RU"/>
                        </w:rPr>
                      </w:pPr>
                      <w:r w:rsidRPr="00004C8A">
                        <w:rPr>
                          <w:rFonts w:asciiTheme="minorBidi" w:hAnsiTheme="minorBidi" w:cstheme="minorBidi"/>
                          <w:color w:val="404040" w:themeColor="text1" w:themeTint="BF"/>
                          <w:sz w:val="18"/>
                          <w:szCs w:val="18"/>
                          <w:lang w:val="ru-RU"/>
                        </w:rPr>
                        <w:t>ГК2</w:t>
                      </w:r>
                    </w:p>
                  </w:txbxContent>
                </v:textbox>
              </v:shape>
            </w:pict>
          </mc:Fallback>
        </mc:AlternateContent>
      </w:r>
      <w:r w:rsidR="00573F6C">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45280" behindDoc="0" locked="0" layoutInCell="1" allowOverlap="1" wp14:anchorId="00CF152D" wp14:editId="1585A499">
                <wp:simplePos x="0" y="0"/>
                <wp:positionH relativeFrom="column">
                  <wp:posOffset>2603500</wp:posOffset>
                </wp:positionH>
                <wp:positionV relativeFrom="paragraph">
                  <wp:posOffset>3759944</wp:posOffset>
                </wp:positionV>
                <wp:extent cx="407670" cy="206375"/>
                <wp:effectExtent l="0" t="0" r="11430" b="9525"/>
                <wp:wrapNone/>
                <wp:docPr id="56" name="Text Box 56"/>
                <wp:cNvGraphicFramePr/>
                <a:graphic xmlns:a="http://schemas.openxmlformats.org/drawingml/2006/main">
                  <a:graphicData uri="http://schemas.microsoft.com/office/word/2010/wordprocessingShape">
                    <wps:wsp>
                      <wps:cNvSpPr txBox="1"/>
                      <wps:spPr>
                        <a:xfrm>
                          <a:off x="0" y="0"/>
                          <a:ext cx="407670" cy="206375"/>
                        </a:xfrm>
                        <a:prstGeom prst="rect">
                          <a:avLst/>
                        </a:prstGeom>
                        <a:solidFill>
                          <a:schemeClr val="lt1"/>
                        </a:solidFill>
                        <a:ln w="6350">
                          <a:solidFill>
                            <a:schemeClr val="bg1"/>
                          </a:solidFill>
                        </a:ln>
                      </wps:spPr>
                      <wps:txbx>
                        <w:txbxContent>
                          <w:p w14:paraId="3A3BAF81" w14:textId="14EC48A7" w:rsidR="00505A12" w:rsidRPr="00004C8A" w:rsidRDefault="00505A12" w:rsidP="00505A12">
                            <w:pPr>
                              <w:rPr>
                                <w:rFonts w:asciiTheme="minorBidi" w:hAnsiTheme="minorBidi" w:cstheme="minorBidi"/>
                                <w:color w:val="404040" w:themeColor="text1" w:themeTint="BF"/>
                                <w:sz w:val="18"/>
                                <w:szCs w:val="18"/>
                              </w:rPr>
                            </w:pPr>
                            <w:r w:rsidRPr="00004C8A">
                              <w:rPr>
                                <w:rFonts w:asciiTheme="minorBidi" w:hAnsiTheme="minorBidi" w:cstheme="minorBidi"/>
                                <w:color w:val="404040" w:themeColor="text1" w:themeTint="BF"/>
                                <w:sz w:val="18"/>
                                <w:szCs w:val="18"/>
                              </w:rPr>
                              <w:t>ГК1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F152D" id="Text Box 56" o:spid="_x0000_s1039" type="#_x0000_t202" style="position:absolute;left:0;text-align:left;margin-left:205pt;margin-top:296.05pt;width:32.1pt;height:1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" fillcolor="white [3201]" strokecolor="white [3212]" strokeweight=".5pt">
                <v:textbox>
                  <w:txbxContent>
                    <w:p w14:paraId="3A3BAF81" w14:textId="14EC48A7" w:rsidR="00505A12" w:rsidRPr="00004C8A" w:rsidRDefault="00505A12" w:rsidP="00505A12">
                      <w:pPr>
                        <w:rPr>
                          <w:rFonts w:asciiTheme="minorBidi" w:hAnsiTheme="minorBidi" w:cstheme="minorBidi"/>
                          <w:color w:val="404040" w:themeColor="text1" w:themeTint="BF"/>
                          <w:sz w:val="18"/>
                          <w:szCs w:val="18"/>
                          <w:lang w:val="ru-RU"/>
                        </w:rPr>
                      </w:pPr>
                      <w:r w:rsidRPr="00004C8A">
                        <w:rPr>
                          <w:rFonts w:asciiTheme="minorBidi" w:hAnsiTheme="minorBidi" w:cstheme="minorBidi"/>
                          <w:color w:val="404040" w:themeColor="text1" w:themeTint="BF"/>
                          <w:sz w:val="18"/>
                          <w:szCs w:val="18"/>
                          <w:lang w:val="ru-RU"/>
                        </w:rPr>
                        <w:t>ГК1</w:t>
                      </w:r>
                    </w:p>
                  </w:txbxContent>
                </v:textbox>
              </v:shape>
            </w:pict>
          </mc:Fallback>
        </mc:AlternateContent>
      </w:r>
      <w:r w:rsidR="00816146" w:rsidRPr="00816146">
        <w:rPr>
          <w:noProof/>
        </w:rPr>
        <w:t xml:space="preserve"> </w:t>
      </w:r>
      <w:r w:rsidR="00573F6C" w:rsidRPr="00573F6C">
        <w:rPr>
          <w:rFonts w:asciiTheme="majorBidi" w:hAnsiTheme="majorBidi" w:cstheme="majorBidi"/>
          <w:noProof/>
          <w:color w:val="000000" w:themeColor="text1"/>
          <w:sz w:val="28"/>
          <w:szCs w:val="28"/>
          <w:lang w:eastAsia="ru-RU"/>
        </w:rPr>
        <w:drawing>
          <wp:inline distT="0" distB="0" distL="0" distR="0" wp14:anchorId="426E726F" wp14:editId="70AF127A">
            <wp:extent cx="4298916" cy="3994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6950" cy="4020836"/>
                    </a:xfrm>
                    <a:prstGeom prst="rect">
                      <a:avLst/>
                    </a:prstGeom>
                  </pic:spPr>
                </pic:pic>
              </a:graphicData>
            </a:graphic>
          </wp:inline>
        </w:drawing>
      </w:r>
      <w:r w:rsidR="00816146" w:rsidRPr="00816146">
        <w:rPr>
          <w:noProof/>
        </w:rPr>
        <w:t xml:space="preserve"> </w:t>
      </w:r>
    </w:p>
    <w:p w14:paraId="07A58CB3" w14:textId="77777777" w:rsidR="00AB41AA" w:rsidRPr="00AD6508"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38116A3D" w14:textId="561ADAC2" w:rsidR="0079568D" w:rsidRDefault="00AB41AA" w:rsidP="006F43CE">
      <w:pPr>
        <w:jc w:val="center"/>
        <w:rPr>
          <w:rFonts w:asciiTheme="majorBidi" w:hAnsiTheme="majorBidi" w:cstheme="majorBidi"/>
          <w:color w:val="000000" w:themeColor="text1"/>
          <w:sz w:val="20"/>
          <w:szCs w:val="20"/>
        </w:rPr>
      </w:pPr>
      <w:r w:rsidRPr="00214270">
        <w:rPr>
          <w:rFonts w:asciiTheme="majorBidi" w:hAnsiTheme="majorBidi" w:cstheme="majorBidi"/>
          <w:color w:val="000000" w:themeColor="text1"/>
          <w:sz w:val="20"/>
          <w:szCs w:val="20"/>
        </w:rPr>
        <w:t xml:space="preserve">ГК - главный компонент; KZ - казахская этническая группа, Казахстан; </w:t>
      </w:r>
      <w:r w:rsidRPr="00214270">
        <w:rPr>
          <w:rFonts w:asciiTheme="majorBidi" w:hAnsiTheme="majorBidi" w:cstheme="majorBidi"/>
          <w:color w:val="000000" w:themeColor="text1"/>
          <w:sz w:val="20"/>
          <w:szCs w:val="20"/>
          <w:highlight w:val="white"/>
        </w:rPr>
        <w:t>CHB</w:t>
      </w:r>
      <w:r w:rsidRPr="00214270">
        <w:rPr>
          <w:rFonts w:asciiTheme="majorBidi" w:hAnsiTheme="majorBidi" w:cstheme="majorBidi"/>
          <w:color w:val="000000" w:themeColor="text1"/>
          <w:sz w:val="20"/>
          <w:szCs w:val="20"/>
        </w:rPr>
        <w:t>- популяция ханьских китайцев, Китай</w:t>
      </w:r>
      <w:r w:rsidRPr="00214270">
        <w:rPr>
          <w:rFonts w:asciiTheme="majorBidi" w:hAnsiTheme="majorBidi" w:cstheme="majorBidi"/>
          <w:color w:val="000000" w:themeColor="text1"/>
          <w:sz w:val="20"/>
          <w:szCs w:val="20"/>
          <w:highlight w:val="white"/>
        </w:rPr>
        <w:t>; CHD</w:t>
      </w:r>
      <w:r w:rsidRPr="00214270">
        <w:rPr>
          <w:rFonts w:asciiTheme="majorBidi" w:hAnsiTheme="majorBidi" w:cstheme="majorBidi"/>
          <w:color w:val="000000" w:themeColor="text1"/>
          <w:sz w:val="20"/>
          <w:szCs w:val="20"/>
        </w:rPr>
        <w:t xml:space="preserve"> - китайская популяция из Денвера, США; </w:t>
      </w:r>
      <w:r w:rsidRPr="00214270">
        <w:rPr>
          <w:rFonts w:asciiTheme="majorBidi" w:hAnsiTheme="majorBidi" w:cstheme="majorBidi"/>
          <w:color w:val="000000" w:themeColor="text1"/>
          <w:sz w:val="20"/>
          <w:szCs w:val="20"/>
          <w:highlight w:val="white"/>
        </w:rPr>
        <w:t>HСB</w:t>
      </w:r>
      <w:r w:rsidRPr="00214270">
        <w:rPr>
          <w:rFonts w:asciiTheme="majorBidi" w:hAnsiTheme="majorBidi" w:cstheme="majorBidi"/>
          <w:color w:val="000000" w:themeColor="text1"/>
          <w:sz w:val="20"/>
          <w:szCs w:val="20"/>
        </w:rPr>
        <w:t>- популяция китайцев, Пекин</w:t>
      </w:r>
      <w:r w:rsidRPr="00214270">
        <w:rPr>
          <w:rFonts w:asciiTheme="majorBidi" w:hAnsiTheme="majorBidi" w:cstheme="majorBidi"/>
          <w:color w:val="000000" w:themeColor="text1"/>
          <w:sz w:val="20"/>
          <w:szCs w:val="20"/>
          <w:highlight w:val="white"/>
        </w:rPr>
        <w:t>; JPT -</w:t>
      </w:r>
      <w:r w:rsidRPr="00214270">
        <w:rPr>
          <w:rFonts w:asciiTheme="majorBidi" w:hAnsiTheme="majorBidi" w:cstheme="majorBidi"/>
          <w:color w:val="000000" w:themeColor="text1"/>
          <w:sz w:val="20"/>
          <w:szCs w:val="20"/>
        </w:rPr>
        <w:t xml:space="preserve"> японская популяции, Япония</w:t>
      </w:r>
      <w:r w:rsidRPr="00214270">
        <w:rPr>
          <w:rFonts w:asciiTheme="majorBidi" w:hAnsiTheme="majorBidi" w:cstheme="majorBidi"/>
          <w:color w:val="000000" w:themeColor="text1"/>
          <w:sz w:val="20"/>
          <w:szCs w:val="20"/>
          <w:highlight w:val="white"/>
        </w:rPr>
        <w:t>;YRI</w:t>
      </w:r>
      <w:r w:rsidRPr="00214270">
        <w:rPr>
          <w:rFonts w:asciiTheme="majorBidi" w:hAnsiTheme="majorBidi" w:cstheme="majorBidi"/>
          <w:color w:val="000000" w:themeColor="text1"/>
          <w:sz w:val="20"/>
          <w:szCs w:val="20"/>
        </w:rPr>
        <w:t xml:space="preserve"> - популяция Йоруба, Нигерия</w:t>
      </w:r>
      <w:r w:rsidRPr="00214270">
        <w:rPr>
          <w:rFonts w:asciiTheme="majorBidi" w:hAnsiTheme="majorBidi" w:cstheme="majorBidi"/>
          <w:color w:val="000000" w:themeColor="text1"/>
          <w:sz w:val="20"/>
          <w:szCs w:val="20"/>
          <w:highlight w:val="white"/>
        </w:rPr>
        <w:t xml:space="preserve">; LWK - </w:t>
      </w:r>
      <w:r w:rsidRPr="00214270">
        <w:rPr>
          <w:rFonts w:asciiTheme="majorBidi" w:hAnsiTheme="majorBidi" w:cstheme="majorBidi"/>
          <w:color w:val="000000" w:themeColor="text1"/>
          <w:sz w:val="20"/>
          <w:szCs w:val="20"/>
        </w:rPr>
        <w:t>популяция Лухья, Кения</w:t>
      </w:r>
      <w:r w:rsidRPr="00214270">
        <w:rPr>
          <w:rFonts w:asciiTheme="majorBidi" w:hAnsiTheme="majorBidi" w:cstheme="majorBidi"/>
          <w:color w:val="000000" w:themeColor="text1"/>
          <w:sz w:val="20"/>
          <w:szCs w:val="20"/>
          <w:highlight w:val="white"/>
        </w:rPr>
        <w:t xml:space="preserve">; ASW- </w:t>
      </w:r>
      <w:r w:rsidRPr="00214270">
        <w:rPr>
          <w:rFonts w:asciiTheme="majorBidi" w:hAnsiTheme="majorBidi" w:cstheme="majorBidi"/>
          <w:color w:val="000000" w:themeColor="text1"/>
          <w:sz w:val="20"/>
          <w:szCs w:val="20"/>
        </w:rPr>
        <w:t>популяция африканского происхождения, США</w:t>
      </w:r>
      <w:r w:rsidRPr="00214270">
        <w:rPr>
          <w:rFonts w:asciiTheme="majorBidi" w:hAnsiTheme="majorBidi" w:cstheme="majorBidi"/>
          <w:color w:val="000000" w:themeColor="text1"/>
          <w:sz w:val="20"/>
          <w:szCs w:val="20"/>
          <w:highlight w:val="white"/>
        </w:rPr>
        <w:t>; MKK</w:t>
      </w:r>
      <w:r w:rsidRPr="00214270">
        <w:rPr>
          <w:rFonts w:asciiTheme="majorBidi" w:hAnsiTheme="majorBidi" w:cstheme="majorBidi"/>
          <w:color w:val="000000" w:themeColor="text1"/>
          <w:sz w:val="20"/>
          <w:szCs w:val="20"/>
        </w:rPr>
        <w:t xml:space="preserve"> - популяция Масаи, Кения;</w:t>
      </w:r>
      <w:r w:rsidRPr="00214270">
        <w:rPr>
          <w:rFonts w:asciiTheme="majorBidi" w:hAnsiTheme="majorBidi" w:cstheme="majorBidi"/>
          <w:color w:val="000000" w:themeColor="text1"/>
          <w:sz w:val="20"/>
          <w:szCs w:val="20"/>
          <w:highlight w:val="white"/>
        </w:rPr>
        <w:t>MEX</w:t>
      </w:r>
      <w:r w:rsidRPr="00214270">
        <w:rPr>
          <w:rFonts w:asciiTheme="majorBidi" w:hAnsiTheme="majorBidi" w:cstheme="majorBidi"/>
          <w:color w:val="000000" w:themeColor="text1"/>
          <w:sz w:val="20"/>
          <w:szCs w:val="20"/>
        </w:rPr>
        <w:t xml:space="preserve"> - популяция мексиканцев, Калифорния; GIH - индийская популяция Гуджарати, Техас; </w:t>
      </w:r>
      <w:r w:rsidRPr="00214270">
        <w:rPr>
          <w:rFonts w:asciiTheme="majorBidi" w:hAnsiTheme="majorBidi" w:cstheme="majorBidi"/>
          <w:color w:val="000000" w:themeColor="text1"/>
          <w:sz w:val="20"/>
          <w:szCs w:val="20"/>
          <w:highlight w:val="white"/>
        </w:rPr>
        <w:t>CEU -</w:t>
      </w:r>
      <w:r w:rsidRPr="00214270">
        <w:rPr>
          <w:rFonts w:asciiTheme="majorBidi" w:hAnsiTheme="majorBidi" w:cstheme="majorBidi"/>
          <w:color w:val="000000" w:themeColor="text1"/>
          <w:sz w:val="20"/>
          <w:szCs w:val="20"/>
        </w:rPr>
        <w:t xml:space="preserve"> популяции северных и западных европейцев, жители Юты</w:t>
      </w:r>
      <w:r w:rsidRPr="00214270">
        <w:rPr>
          <w:rFonts w:asciiTheme="majorBidi" w:hAnsiTheme="majorBidi" w:cstheme="majorBidi"/>
          <w:color w:val="000000" w:themeColor="text1"/>
          <w:sz w:val="20"/>
          <w:szCs w:val="20"/>
          <w:highlight w:val="white"/>
        </w:rPr>
        <w:t>; TSI -</w:t>
      </w:r>
      <w:r w:rsidRPr="00214270">
        <w:rPr>
          <w:rFonts w:asciiTheme="majorBidi" w:hAnsiTheme="majorBidi" w:cstheme="majorBidi"/>
          <w:color w:val="000000" w:themeColor="text1"/>
          <w:sz w:val="20"/>
          <w:szCs w:val="20"/>
        </w:rPr>
        <w:t xml:space="preserve"> тосканская популяция из Италии</w:t>
      </w:r>
      <w:r w:rsidR="00214270" w:rsidRPr="00214270">
        <w:rPr>
          <w:rFonts w:asciiTheme="majorBidi" w:hAnsiTheme="majorBidi" w:cstheme="majorBidi"/>
          <w:color w:val="000000" w:themeColor="text1"/>
          <w:sz w:val="20"/>
          <w:szCs w:val="20"/>
        </w:rPr>
        <w:t xml:space="preserve">; Neas - популяции Ближнего Востока; Dag </w:t>
      </w:r>
      <w:r w:rsidR="00771C54">
        <w:rPr>
          <w:rFonts w:asciiTheme="majorBidi" w:hAnsiTheme="majorBidi" w:cstheme="majorBidi"/>
          <w:color w:val="000000" w:themeColor="text1"/>
          <w:sz w:val="20"/>
          <w:szCs w:val="20"/>
        </w:rPr>
        <w:t>-</w:t>
      </w:r>
      <w:r w:rsidR="00214270" w:rsidRPr="00214270">
        <w:rPr>
          <w:rFonts w:asciiTheme="majorBidi" w:hAnsiTheme="majorBidi" w:cstheme="majorBidi"/>
          <w:color w:val="000000" w:themeColor="text1"/>
          <w:sz w:val="20"/>
          <w:szCs w:val="20"/>
        </w:rPr>
        <w:t xml:space="preserve">популяции Дагестана; CA </w:t>
      </w:r>
      <w:r w:rsidR="00771C54">
        <w:rPr>
          <w:rFonts w:asciiTheme="majorBidi" w:hAnsiTheme="majorBidi" w:cstheme="majorBidi"/>
          <w:color w:val="000000" w:themeColor="text1"/>
          <w:sz w:val="20"/>
          <w:szCs w:val="20"/>
        </w:rPr>
        <w:t>-</w:t>
      </w:r>
      <w:r w:rsidR="00214270" w:rsidRPr="00214270">
        <w:rPr>
          <w:rFonts w:asciiTheme="majorBidi" w:hAnsiTheme="majorBidi" w:cstheme="majorBidi"/>
          <w:color w:val="000000" w:themeColor="text1"/>
          <w:sz w:val="20"/>
          <w:szCs w:val="20"/>
        </w:rPr>
        <w:t xml:space="preserve">популяции Центральной Азии; SAS </w:t>
      </w:r>
      <w:r w:rsidR="00771C54">
        <w:rPr>
          <w:rFonts w:asciiTheme="majorBidi" w:hAnsiTheme="majorBidi" w:cstheme="majorBidi"/>
          <w:color w:val="000000" w:themeColor="text1"/>
          <w:sz w:val="20"/>
          <w:szCs w:val="20"/>
        </w:rPr>
        <w:t>-</w:t>
      </w:r>
      <w:r w:rsidR="00214270" w:rsidRPr="00214270">
        <w:rPr>
          <w:rFonts w:asciiTheme="majorBidi" w:hAnsiTheme="majorBidi" w:cstheme="majorBidi"/>
          <w:color w:val="000000" w:themeColor="text1"/>
          <w:sz w:val="20"/>
          <w:szCs w:val="20"/>
        </w:rPr>
        <w:t xml:space="preserve">популяции Южной Азии; CAU </w:t>
      </w:r>
      <w:r w:rsidR="00771C54">
        <w:rPr>
          <w:rFonts w:asciiTheme="majorBidi" w:hAnsiTheme="majorBidi" w:cstheme="majorBidi"/>
          <w:color w:val="000000" w:themeColor="text1"/>
          <w:sz w:val="20"/>
          <w:szCs w:val="20"/>
        </w:rPr>
        <w:t>-</w:t>
      </w:r>
      <w:r w:rsidR="00214270" w:rsidRPr="00214270">
        <w:rPr>
          <w:rFonts w:asciiTheme="majorBidi" w:hAnsiTheme="majorBidi" w:cstheme="majorBidi"/>
          <w:color w:val="000000" w:themeColor="text1"/>
          <w:sz w:val="20"/>
          <w:szCs w:val="20"/>
        </w:rPr>
        <w:t>популяции Кавказа.</w:t>
      </w:r>
    </w:p>
    <w:p w14:paraId="1440AEA5" w14:textId="77777777" w:rsidR="006F43CE" w:rsidRPr="00214270" w:rsidRDefault="006F43CE" w:rsidP="006F43CE">
      <w:pPr>
        <w:jc w:val="center"/>
        <w:rPr>
          <w:rFonts w:asciiTheme="majorBidi" w:hAnsiTheme="majorBidi" w:cstheme="majorBidi"/>
          <w:color w:val="000000" w:themeColor="text1"/>
          <w:sz w:val="20"/>
          <w:szCs w:val="20"/>
        </w:rPr>
      </w:pPr>
    </w:p>
    <w:p w14:paraId="32CBAD24" w14:textId="3697CF86" w:rsidR="00A64039" w:rsidRDefault="00AB41AA" w:rsidP="0079568D">
      <w:pPr>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CE5875" w:rsidRPr="00CE5875">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 Кластеризация исследуемых популяций методом главных компонент</w:t>
      </w:r>
      <w:r w:rsidRPr="00BB66DF">
        <w:rPr>
          <w:rFonts w:asciiTheme="majorBidi" w:hAnsiTheme="majorBidi" w:cstheme="majorBidi"/>
          <w:color w:val="000000" w:themeColor="text1"/>
          <w:sz w:val="28"/>
          <w:szCs w:val="28"/>
        </w:rPr>
        <w:tab/>
      </w:r>
    </w:p>
    <w:p w14:paraId="5B196415" w14:textId="77777777" w:rsidR="009E0735" w:rsidRDefault="009E0735" w:rsidP="0079568D">
      <w:pPr>
        <w:ind w:firstLine="567"/>
        <w:jc w:val="center"/>
        <w:rPr>
          <w:rFonts w:asciiTheme="majorBidi" w:hAnsiTheme="majorBidi" w:cstheme="majorBidi"/>
          <w:color w:val="000000" w:themeColor="text1"/>
          <w:sz w:val="28"/>
          <w:szCs w:val="28"/>
        </w:rPr>
      </w:pPr>
    </w:p>
    <w:p w14:paraId="16899FAC" w14:textId="00BD1F0E" w:rsidR="003F086E" w:rsidRPr="002A03FF" w:rsidRDefault="002A03FF" w:rsidP="002A03FF">
      <w:pPr>
        <w:ind w:firstLine="567"/>
        <w:jc w:val="both"/>
        <w:rPr>
          <w:rFonts w:asciiTheme="majorBidi" w:hAnsiTheme="majorBidi" w:cstheme="majorBidi"/>
          <w:color w:val="000000"/>
          <w:sz w:val="28"/>
          <w:szCs w:val="28"/>
        </w:rPr>
      </w:pPr>
      <w:r>
        <w:rPr>
          <w:rFonts w:asciiTheme="majorBidi" w:hAnsiTheme="majorBidi" w:cstheme="majorBidi"/>
          <w:color w:val="000000" w:themeColor="text1"/>
          <w:sz w:val="28"/>
          <w:szCs w:val="28"/>
        </w:rPr>
        <w:t xml:space="preserve">Оценка генетической структуры в шести популяциях близких по территориальному расположению к Казахстану по 11 полиморфным локусам показала, что доля межпопуляционного генетического разнообразия самой высокой </w:t>
      </w:r>
      <w:r w:rsidR="00AF794C" w:rsidRPr="002A03FF">
        <w:rPr>
          <w:rFonts w:asciiTheme="majorBidi" w:hAnsiTheme="majorBidi" w:cstheme="majorBidi"/>
          <w:color w:val="000000" w:themeColor="text1"/>
          <w:sz w:val="28"/>
          <w:szCs w:val="28"/>
        </w:rPr>
        <w:t>(</w:t>
      </w:r>
      <w:r w:rsidR="00AF794C" w:rsidRPr="002A03FF">
        <w:rPr>
          <w:rFonts w:asciiTheme="majorBidi" w:hAnsiTheme="majorBidi" w:cstheme="majorBidi"/>
          <w:color w:val="000000"/>
          <w:sz w:val="28"/>
          <w:szCs w:val="28"/>
        </w:rPr>
        <w:t>G</w:t>
      </w:r>
      <w:r w:rsidR="00AF794C" w:rsidRPr="002A03FF">
        <w:rPr>
          <w:rFonts w:asciiTheme="majorBidi" w:hAnsiTheme="majorBidi" w:cstheme="majorBidi"/>
          <w:color w:val="000000"/>
          <w:sz w:val="28"/>
          <w:szCs w:val="28"/>
          <w:vertAlign w:val="subscript"/>
        </w:rPr>
        <w:t xml:space="preserve">is </w:t>
      </w:r>
      <w:r w:rsidR="00AF794C" w:rsidRPr="002A03FF">
        <w:rPr>
          <w:rFonts w:asciiTheme="majorBidi" w:hAnsiTheme="majorBidi" w:cstheme="majorBidi"/>
          <w:color w:val="000000"/>
          <w:sz w:val="28"/>
          <w:szCs w:val="28"/>
        </w:rPr>
        <w:t>= 0,119</w:t>
      </w:r>
      <w:r w:rsidR="00AF794C">
        <w:rPr>
          <w:rFonts w:asciiTheme="majorBidi" w:hAnsiTheme="majorBidi" w:cstheme="majorBidi"/>
          <w:color w:val="000000"/>
          <w:sz w:val="28"/>
          <w:szCs w:val="28"/>
        </w:rPr>
        <w:t xml:space="preserve">) </w:t>
      </w:r>
      <w:r>
        <w:rPr>
          <w:rFonts w:asciiTheme="majorBidi" w:hAnsiTheme="majorBidi" w:cstheme="majorBidi"/>
          <w:color w:val="000000" w:themeColor="text1"/>
          <w:sz w:val="28"/>
          <w:szCs w:val="28"/>
        </w:rPr>
        <w:t xml:space="preserve">в казахской этнической группе </w:t>
      </w:r>
      <w:r w:rsidR="00AF794C">
        <w:rPr>
          <w:rFonts w:asciiTheme="majorBidi" w:hAnsiTheme="majorBidi" w:cstheme="majorBidi"/>
          <w:color w:val="000000"/>
          <w:sz w:val="28"/>
          <w:szCs w:val="28"/>
        </w:rPr>
        <w:t xml:space="preserve">(таблица </w:t>
      </w:r>
      <w:r w:rsidR="006F43CE">
        <w:rPr>
          <w:rFonts w:asciiTheme="majorBidi" w:hAnsiTheme="majorBidi" w:cstheme="majorBidi"/>
          <w:color w:val="000000"/>
          <w:sz w:val="28"/>
          <w:szCs w:val="28"/>
        </w:rPr>
        <w:t>6</w:t>
      </w:r>
      <w:r w:rsidRPr="002A03FF">
        <w:rPr>
          <w:rFonts w:asciiTheme="majorBidi" w:hAnsiTheme="majorBidi" w:cstheme="majorBidi"/>
          <w:color w:val="000000"/>
          <w:sz w:val="28"/>
          <w:szCs w:val="28"/>
        </w:rPr>
        <w:t>).</w:t>
      </w:r>
    </w:p>
    <w:p w14:paraId="0EC5E06C" w14:textId="77777777" w:rsidR="002A03FF" w:rsidRPr="002E1FA7" w:rsidRDefault="002A03FF" w:rsidP="002A03FF">
      <w:pPr>
        <w:jc w:val="both"/>
        <w:rPr>
          <w:rFonts w:asciiTheme="majorBidi" w:hAnsiTheme="majorBidi" w:cstheme="majorBidi"/>
          <w:color w:val="000000" w:themeColor="text1"/>
          <w:sz w:val="20"/>
          <w:szCs w:val="20"/>
        </w:rPr>
      </w:pPr>
    </w:p>
    <w:p w14:paraId="3EAB526D" w14:textId="7505D1AF" w:rsidR="003F086E" w:rsidRPr="00124C8D" w:rsidRDefault="003F086E" w:rsidP="003F0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6F43CE">
        <w:rPr>
          <w:rFonts w:asciiTheme="majorBidi" w:hAnsiTheme="majorBidi" w:cstheme="majorBidi"/>
          <w:color w:val="000000" w:themeColor="text1"/>
          <w:sz w:val="28"/>
          <w:szCs w:val="28"/>
        </w:rPr>
        <w:t>6</w:t>
      </w:r>
      <w:r>
        <w:rPr>
          <w:rFonts w:asciiTheme="majorBidi" w:hAnsiTheme="majorBidi" w:cstheme="majorBidi"/>
          <w:color w:val="000000" w:themeColor="text1"/>
          <w:sz w:val="28"/>
          <w:szCs w:val="28"/>
        </w:rPr>
        <w:t xml:space="preserve"> - </w:t>
      </w:r>
      <w:r w:rsidRPr="00124C8D">
        <w:rPr>
          <w:rFonts w:asciiTheme="majorBidi" w:hAnsiTheme="majorBidi" w:cstheme="majorBidi"/>
          <w:color w:val="000000" w:themeColor="text1"/>
          <w:sz w:val="28"/>
          <w:szCs w:val="28"/>
        </w:rPr>
        <w:t xml:space="preserve">Показатели генетического разнообразия </w:t>
      </w:r>
      <w:r>
        <w:rPr>
          <w:rFonts w:asciiTheme="majorBidi" w:hAnsiTheme="majorBidi" w:cstheme="majorBidi"/>
          <w:color w:val="000000" w:themeColor="text1"/>
          <w:sz w:val="28"/>
          <w:szCs w:val="28"/>
        </w:rPr>
        <w:t>для популяций</w:t>
      </w:r>
      <w:r w:rsidR="002A03FF">
        <w:rPr>
          <w:rFonts w:asciiTheme="majorBidi" w:hAnsiTheme="majorBidi" w:cstheme="majorBidi"/>
          <w:color w:val="000000" w:themeColor="text1"/>
          <w:sz w:val="28"/>
          <w:szCs w:val="28"/>
        </w:rPr>
        <w:t xml:space="preserve"> близких по территориальному расположению</w:t>
      </w:r>
      <w:r w:rsidR="00D2629D">
        <w:rPr>
          <w:rFonts w:asciiTheme="majorBidi" w:hAnsiTheme="majorBidi" w:cstheme="majorBidi"/>
          <w:color w:val="000000" w:themeColor="text1"/>
          <w:sz w:val="28"/>
          <w:szCs w:val="28"/>
        </w:rPr>
        <w:t xml:space="preserve"> к казахской этнической группе</w:t>
      </w:r>
    </w:p>
    <w:p w14:paraId="05A481DE" w14:textId="1316E251" w:rsidR="003F086E" w:rsidRPr="002E1FA7" w:rsidRDefault="003F086E" w:rsidP="003F086E">
      <w:pPr>
        <w:jc w:val="both"/>
        <w:rPr>
          <w:rFonts w:asciiTheme="majorBidi" w:hAnsiTheme="majorBidi" w:cstheme="majorBidi"/>
          <w:color w:val="000000" w:themeColor="text1"/>
          <w:sz w:val="20"/>
          <w:szCs w:val="20"/>
        </w:rPr>
      </w:pPr>
    </w:p>
    <w:tbl>
      <w:tblPr>
        <w:tblW w:w="9477" w:type="dxa"/>
        <w:jc w:val="center"/>
        <w:tblLook w:val="04A0" w:firstRow="1" w:lastRow="0" w:firstColumn="1" w:lastColumn="0" w:noHBand="0" w:noVBand="1"/>
      </w:tblPr>
      <w:tblGrid>
        <w:gridCol w:w="1947"/>
        <w:gridCol w:w="1506"/>
        <w:gridCol w:w="1506"/>
        <w:gridCol w:w="1506"/>
        <w:gridCol w:w="1506"/>
        <w:gridCol w:w="1506"/>
      </w:tblGrid>
      <w:tr w:rsidR="002A03FF" w:rsidRPr="003F086E" w14:paraId="239D07E7" w14:textId="77777777" w:rsidTr="002E1FA7">
        <w:trPr>
          <w:trHeight w:val="57"/>
          <w:jc w:val="center"/>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B5C10" w14:textId="5B87D38A" w:rsidR="002A03FF" w:rsidRPr="00137484" w:rsidRDefault="00137484" w:rsidP="002A03FF">
            <w:pPr>
              <w:rPr>
                <w:rFonts w:asciiTheme="majorBidi" w:hAnsiTheme="majorBidi" w:cstheme="majorBidi"/>
                <w:color w:val="000000"/>
              </w:rPr>
            </w:pPr>
            <w:r>
              <w:rPr>
                <w:rFonts w:asciiTheme="majorBidi" w:hAnsiTheme="majorBidi" w:cstheme="majorBidi"/>
                <w:color w:val="000000"/>
              </w:rPr>
              <w:t>Популяция</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14:paraId="5677BD55" w14:textId="77777777" w:rsidR="002A03FF" w:rsidRPr="003F086E" w:rsidRDefault="002A03FF" w:rsidP="002A03FF">
            <w:pPr>
              <w:rPr>
                <w:rFonts w:asciiTheme="majorBidi" w:hAnsiTheme="majorBidi" w:cstheme="majorBidi"/>
                <w:color w:val="000000"/>
              </w:rPr>
            </w:pPr>
            <w:r w:rsidRPr="003F086E">
              <w:rPr>
                <w:rFonts w:asciiTheme="majorBidi" w:hAnsiTheme="majorBidi" w:cstheme="majorBidi"/>
                <w:color w:val="000000"/>
              </w:rPr>
              <w:t>Num</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4AA758E5" w14:textId="78C191ED" w:rsidR="002A03FF" w:rsidRPr="003F086E" w:rsidRDefault="002A03FF" w:rsidP="002A03FF">
            <w:pPr>
              <w:rPr>
                <w:rFonts w:asciiTheme="majorBidi" w:hAnsiTheme="majorBidi" w:cstheme="majorBidi"/>
                <w:color w:val="000000"/>
              </w:rPr>
            </w:pPr>
            <w:r w:rsidRPr="00124C8D">
              <w:rPr>
                <w:rFonts w:asciiTheme="majorBidi" w:hAnsiTheme="majorBidi" w:cstheme="majorBidi"/>
                <w:color w:val="000000"/>
              </w:rPr>
              <w:t>Eff_num</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110A1C11" w14:textId="1355CB62" w:rsidR="002A03FF" w:rsidRPr="003F086E" w:rsidRDefault="002A03FF" w:rsidP="002A03FF">
            <w:pPr>
              <w:rPr>
                <w:rFonts w:asciiTheme="majorBidi" w:hAnsiTheme="majorBidi" w:cstheme="majorBidi"/>
                <w:color w:val="000000"/>
              </w:rPr>
            </w:pPr>
            <w:r w:rsidRPr="00124C8D">
              <w:rPr>
                <w:rFonts w:asciiTheme="majorBidi" w:hAnsiTheme="majorBidi" w:cstheme="majorBidi"/>
                <w:color w:val="000000"/>
              </w:rPr>
              <w:t>H</w:t>
            </w:r>
            <w:r w:rsidRPr="00124C8D">
              <w:rPr>
                <w:rFonts w:asciiTheme="majorBidi" w:hAnsiTheme="majorBidi" w:cstheme="majorBidi"/>
                <w:color w:val="000000"/>
                <w:vertAlign w:val="subscript"/>
              </w:rPr>
              <w:t>o</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4BE3679B" w14:textId="7EB3CDA6" w:rsidR="002A03FF" w:rsidRPr="003F086E" w:rsidRDefault="002A03FF" w:rsidP="002A03FF">
            <w:pPr>
              <w:rPr>
                <w:rFonts w:asciiTheme="majorBidi" w:hAnsiTheme="majorBidi" w:cstheme="majorBidi"/>
                <w:color w:val="000000"/>
              </w:rPr>
            </w:pPr>
            <w:r w:rsidRPr="00124C8D">
              <w:rPr>
                <w:rFonts w:asciiTheme="majorBidi" w:hAnsiTheme="majorBidi" w:cstheme="majorBidi"/>
                <w:color w:val="000000"/>
              </w:rPr>
              <w:t>H</w:t>
            </w:r>
            <w:r w:rsidRPr="002A03FF">
              <w:rPr>
                <w:rFonts w:asciiTheme="majorBidi" w:hAnsiTheme="majorBidi" w:cstheme="majorBidi"/>
                <w:color w:val="000000"/>
                <w:vertAlign w:val="subscript"/>
              </w:rPr>
              <w:t>s</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6E0A7E52" w14:textId="450EF1BC" w:rsidR="002A03FF" w:rsidRPr="003F086E" w:rsidRDefault="002A03FF" w:rsidP="002A03FF">
            <w:pPr>
              <w:rPr>
                <w:rFonts w:asciiTheme="majorBidi" w:hAnsiTheme="majorBidi" w:cstheme="majorBidi"/>
                <w:color w:val="000000"/>
              </w:rPr>
            </w:pPr>
            <w:r w:rsidRPr="00124C8D">
              <w:rPr>
                <w:rFonts w:asciiTheme="majorBidi" w:hAnsiTheme="majorBidi" w:cstheme="majorBidi"/>
                <w:color w:val="000000"/>
              </w:rPr>
              <w:t>G</w:t>
            </w:r>
            <w:r w:rsidRPr="002A03FF">
              <w:rPr>
                <w:rFonts w:asciiTheme="majorBidi" w:hAnsiTheme="majorBidi" w:cstheme="majorBidi"/>
                <w:color w:val="000000"/>
                <w:vertAlign w:val="subscript"/>
              </w:rPr>
              <w:t>is</w:t>
            </w:r>
          </w:p>
        </w:tc>
      </w:tr>
      <w:tr w:rsidR="003F086E" w:rsidRPr="003F086E" w14:paraId="3B3C8B93"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5A44E2FC"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KZ</w:t>
            </w:r>
          </w:p>
        </w:tc>
        <w:tc>
          <w:tcPr>
            <w:tcW w:w="1506" w:type="dxa"/>
            <w:tcBorders>
              <w:top w:val="nil"/>
              <w:left w:val="nil"/>
              <w:bottom w:val="single" w:sz="4" w:space="0" w:color="auto"/>
              <w:right w:val="single" w:sz="4" w:space="0" w:color="auto"/>
            </w:tcBorders>
            <w:shd w:val="clear" w:color="auto" w:fill="auto"/>
            <w:noWrap/>
            <w:vAlign w:val="bottom"/>
            <w:hideMark/>
          </w:tcPr>
          <w:p w14:paraId="1FC4D4FC"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5D2B8F8D"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1.638</w:t>
            </w:r>
          </w:p>
        </w:tc>
        <w:tc>
          <w:tcPr>
            <w:tcW w:w="1506" w:type="dxa"/>
            <w:tcBorders>
              <w:top w:val="nil"/>
              <w:left w:val="nil"/>
              <w:bottom w:val="single" w:sz="4" w:space="0" w:color="auto"/>
              <w:right w:val="single" w:sz="4" w:space="0" w:color="auto"/>
            </w:tcBorders>
            <w:shd w:val="clear" w:color="auto" w:fill="auto"/>
            <w:noWrap/>
            <w:vAlign w:val="bottom"/>
            <w:hideMark/>
          </w:tcPr>
          <w:p w14:paraId="6B2F036A"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0.338</w:t>
            </w:r>
          </w:p>
        </w:tc>
        <w:tc>
          <w:tcPr>
            <w:tcW w:w="1506" w:type="dxa"/>
            <w:tcBorders>
              <w:top w:val="nil"/>
              <w:left w:val="nil"/>
              <w:bottom w:val="single" w:sz="4" w:space="0" w:color="auto"/>
              <w:right w:val="single" w:sz="4" w:space="0" w:color="auto"/>
            </w:tcBorders>
            <w:shd w:val="clear" w:color="auto" w:fill="auto"/>
            <w:noWrap/>
            <w:vAlign w:val="bottom"/>
            <w:hideMark/>
          </w:tcPr>
          <w:p w14:paraId="05A2E8A1"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0.383</w:t>
            </w:r>
          </w:p>
        </w:tc>
        <w:tc>
          <w:tcPr>
            <w:tcW w:w="1506" w:type="dxa"/>
            <w:tcBorders>
              <w:top w:val="nil"/>
              <w:left w:val="nil"/>
              <w:bottom w:val="single" w:sz="4" w:space="0" w:color="auto"/>
              <w:right w:val="single" w:sz="4" w:space="0" w:color="auto"/>
            </w:tcBorders>
            <w:shd w:val="clear" w:color="auto" w:fill="auto"/>
            <w:noWrap/>
            <w:vAlign w:val="bottom"/>
            <w:hideMark/>
          </w:tcPr>
          <w:p w14:paraId="55C32A59"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0.119</w:t>
            </w:r>
          </w:p>
        </w:tc>
      </w:tr>
      <w:tr w:rsidR="003F086E" w:rsidRPr="003F086E" w14:paraId="64E31BF2"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1CC347D1"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Dag</w:t>
            </w:r>
          </w:p>
        </w:tc>
        <w:tc>
          <w:tcPr>
            <w:tcW w:w="1506" w:type="dxa"/>
            <w:tcBorders>
              <w:top w:val="nil"/>
              <w:left w:val="nil"/>
              <w:bottom w:val="single" w:sz="4" w:space="0" w:color="auto"/>
              <w:right w:val="single" w:sz="4" w:space="0" w:color="auto"/>
            </w:tcBorders>
            <w:shd w:val="clear" w:color="auto" w:fill="auto"/>
            <w:noWrap/>
            <w:vAlign w:val="bottom"/>
            <w:hideMark/>
          </w:tcPr>
          <w:p w14:paraId="0AA6E65C"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3FE00B33"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1.625</w:t>
            </w:r>
          </w:p>
        </w:tc>
        <w:tc>
          <w:tcPr>
            <w:tcW w:w="1506" w:type="dxa"/>
            <w:tcBorders>
              <w:top w:val="nil"/>
              <w:left w:val="nil"/>
              <w:bottom w:val="single" w:sz="4" w:space="0" w:color="auto"/>
              <w:right w:val="single" w:sz="4" w:space="0" w:color="auto"/>
            </w:tcBorders>
            <w:shd w:val="clear" w:color="auto" w:fill="auto"/>
            <w:noWrap/>
            <w:vAlign w:val="bottom"/>
            <w:hideMark/>
          </w:tcPr>
          <w:p w14:paraId="111A6AB6"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0.376</w:t>
            </w:r>
          </w:p>
        </w:tc>
        <w:tc>
          <w:tcPr>
            <w:tcW w:w="1506" w:type="dxa"/>
            <w:tcBorders>
              <w:top w:val="nil"/>
              <w:left w:val="nil"/>
              <w:bottom w:val="single" w:sz="4" w:space="0" w:color="auto"/>
              <w:right w:val="single" w:sz="4" w:space="0" w:color="auto"/>
            </w:tcBorders>
            <w:shd w:val="clear" w:color="auto" w:fill="auto"/>
            <w:noWrap/>
            <w:vAlign w:val="bottom"/>
            <w:hideMark/>
          </w:tcPr>
          <w:p w14:paraId="3D7C9106"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0.368</w:t>
            </w:r>
          </w:p>
        </w:tc>
        <w:tc>
          <w:tcPr>
            <w:tcW w:w="1506" w:type="dxa"/>
            <w:tcBorders>
              <w:top w:val="nil"/>
              <w:left w:val="nil"/>
              <w:bottom w:val="single" w:sz="4" w:space="0" w:color="auto"/>
              <w:right w:val="single" w:sz="4" w:space="0" w:color="auto"/>
            </w:tcBorders>
            <w:shd w:val="clear" w:color="auto" w:fill="auto"/>
            <w:noWrap/>
            <w:vAlign w:val="bottom"/>
            <w:hideMark/>
          </w:tcPr>
          <w:p w14:paraId="6ED462E7"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-0.021</w:t>
            </w:r>
          </w:p>
        </w:tc>
      </w:tr>
      <w:tr w:rsidR="003F086E" w:rsidRPr="003F086E" w14:paraId="0EB5CCC2"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77B3FFA2"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NEas</w:t>
            </w:r>
          </w:p>
        </w:tc>
        <w:tc>
          <w:tcPr>
            <w:tcW w:w="1506" w:type="dxa"/>
            <w:tcBorders>
              <w:top w:val="nil"/>
              <w:left w:val="nil"/>
              <w:bottom w:val="single" w:sz="4" w:space="0" w:color="auto"/>
              <w:right w:val="single" w:sz="4" w:space="0" w:color="auto"/>
            </w:tcBorders>
            <w:shd w:val="clear" w:color="auto" w:fill="auto"/>
            <w:noWrap/>
            <w:vAlign w:val="bottom"/>
            <w:hideMark/>
          </w:tcPr>
          <w:p w14:paraId="4F62D932"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1E332A02"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1.729</w:t>
            </w:r>
          </w:p>
        </w:tc>
        <w:tc>
          <w:tcPr>
            <w:tcW w:w="1506" w:type="dxa"/>
            <w:tcBorders>
              <w:top w:val="nil"/>
              <w:left w:val="nil"/>
              <w:bottom w:val="single" w:sz="4" w:space="0" w:color="auto"/>
              <w:right w:val="single" w:sz="4" w:space="0" w:color="auto"/>
            </w:tcBorders>
            <w:shd w:val="clear" w:color="auto" w:fill="auto"/>
            <w:noWrap/>
            <w:vAlign w:val="bottom"/>
            <w:hideMark/>
          </w:tcPr>
          <w:p w14:paraId="2BDF5636"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0.398</w:t>
            </w:r>
          </w:p>
        </w:tc>
        <w:tc>
          <w:tcPr>
            <w:tcW w:w="1506" w:type="dxa"/>
            <w:tcBorders>
              <w:top w:val="nil"/>
              <w:left w:val="nil"/>
              <w:bottom w:val="single" w:sz="4" w:space="0" w:color="auto"/>
              <w:right w:val="single" w:sz="4" w:space="0" w:color="auto"/>
            </w:tcBorders>
            <w:shd w:val="clear" w:color="auto" w:fill="auto"/>
            <w:noWrap/>
            <w:vAlign w:val="bottom"/>
            <w:hideMark/>
          </w:tcPr>
          <w:p w14:paraId="31FB1409"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0.401</w:t>
            </w:r>
          </w:p>
        </w:tc>
        <w:tc>
          <w:tcPr>
            <w:tcW w:w="1506" w:type="dxa"/>
            <w:tcBorders>
              <w:top w:val="nil"/>
              <w:left w:val="nil"/>
              <w:bottom w:val="single" w:sz="4" w:space="0" w:color="auto"/>
              <w:right w:val="single" w:sz="4" w:space="0" w:color="auto"/>
            </w:tcBorders>
            <w:shd w:val="clear" w:color="auto" w:fill="auto"/>
            <w:noWrap/>
            <w:vAlign w:val="bottom"/>
            <w:hideMark/>
          </w:tcPr>
          <w:p w14:paraId="083C5C83"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0.007</w:t>
            </w:r>
          </w:p>
        </w:tc>
      </w:tr>
      <w:tr w:rsidR="003F086E" w:rsidRPr="003F086E" w14:paraId="2B1B7A2D"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6F7CE6AC"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CA</w:t>
            </w:r>
          </w:p>
        </w:tc>
        <w:tc>
          <w:tcPr>
            <w:tcW w:w="1506" w:type="dxa"/>
            <w:tcBorders>
              <w:top w:val="nil"/>
              <w:left w:val="nil"/>
              <w:bottom w:val="single" w:sz="4" w:space="0" w:color="auto"/>
              <w:right w:val="single" w:sz="4" w:space="0" w:color="auto"/>
            </w:tcBorders>
            <w:shd w:val="clear" w:color="auto" w:fill="auto"/>
            <w:noWrap/>
            <w:vAlign w:val="bottom"/>
            <w:hideMark/>
          </w:tcPr>
          <w:p w14:paraId="25AA372B"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0E1328A4"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1.708</w:t>
            </w:r>
          </w:p>
        </w:tc>
        <w:tc>
          <w:tcPr>
            <w:tcW w:w="1506" w:type="dxa"/>
            <w:tcBorders>
              <w:top w:val="nil"/>
              <w:left w:val="nil"/>
              <w:bottom w:val="single" w:sz="4" w:space="0" w:color="auto"/>
              <w:right w:val="single" w:sz="4" w:space="0" w:color="auto"/>
            </w:tcBorders>
            <w:shd w:val="clear" w:color="auto" w:fill="auto"/>
            <w:noWrap/>
            <w:vAlign w:val="bottom"/>
            <w:hideMark/>
          </w:tcPr>
          <w:p w14:paraId="100AE204"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0.392</w:t>
            </w:r>
          </w:p>
        </w:tc>
        <w:tc>
          <w:tcPr>
            <w:tcW w:w="1506" w:type="dxa"/>
            <w:tcBorders>
              <w:top w:val="nil"/>
              <w:left w:val="nil"/>
              <w:bottom w:val="single" w:sz="4" w:space="0" w:color="auto"/>
              <w:right w:val="single" w:sz="4" w:space="0" w:color="auto"/>
            </w:tcBorders>
            <w:shd w:val="clear" w:color="auto" w:fill="auto"/>
            <w:noWrap/>
            <w:vAlign w:val="bottom"/>
            <w:hideMark/>
          </w:tcPr>
          <w:p w14:paraId="0C8D5D0B"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0.394</w:t>
            </w:r>
          </w:p>
        </w:tc>
        <w:tc>
          <w:tcPr>
            <w:tcW w:w="1506" w:type="dxa"/>
            <w:tcBorders>
              <w:top w:val="nil"/>
              <w:left w:val="nil"/>
              <w:bottom w:val="single" w:sz="4" w:space="0" w:color="auto"/>
              <w:right w:val="single" w:sz="4" w:space="0" w:color="auto"/>
            </w:tcBorders>
            <w:shd w:val="clear" w:color="auto" w:fill="auto"/>
            <w:noWrap/>
            <w:vAlign w:val="bottom"/>
            <w:hideMark/>
          </w:tcPr>
          <w:p w14:paraId="26371B35"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0.005</w:t>
            </w:r>
          </w:p>
        </w:tc>
      </w:tr>
      <w:tr w:rsidR="003F086E" w:rsidRPr="003F086E" w14:paraId="6A49D847"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582AD37B"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SAS</w:t>
            </w:r>
          </w:p>
        </w:tc>
        <w:tc>
          <w:tcPr>
            <w:tcW w:w="1506" w:type="dxa"/>
            <w:tcBorders>
              <w:top w:val="nil"/>
              <w:left w:val="nil"/>
              <w:bottom w:val="single" w:sz="4" w:space="0" w:color="auto"/>
              <w:right w:val="single" w:sz="4" w:space="0" w:color="auto"/>
            </w:tcBorders>
            <w:shd w:val="clear" w:color="auto" w:fill="auto"/>
            <w:noWrap/>
            <w:vAlign w:val="bottom"/>
            <w:hideMark/>
          </w:tcPr>
          <w:p w14:paraId="7E000C4B"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62E487B0"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1.559</w:t>
            </w:r>
          </w:p>
        </w:tc>
        <w:tc>
          <w:tcPr>
            <w:tcW w:w="1506" w:type="dxa"/>
            <w:tcBorders>
              <w:top w:val="nil"/>
              <w:left w:val="nil"/>
              <w:bottom w:val="single" w:sz="4" w:space="0" w:color="auto"/>
              <w:right w:val="single" w:sz="4" w:space="0" w:color="auto"/>
            </w:tcBorders>
            <w:shd w:val="clear" w:color="auto" w:fill="auto"/>
            <w:noWrap/>
            <w:vAlign w:val="bottom"/>
            <w:hideMark/>
          </w:tcPr>
          <w:p w14:paraId="7436613F"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0.327</w:t>
            </w:r>
          </w:p>
        </w:tc>
        <w:tc>
          <w:tcPr>
            <w:tcW w:w="1506" w:type="dxa"/>
            <w:tcBorders>
              <w:top w:val="nil"/>
              <w:left w:val="nil"/>
              <w:bottom w:val="single" w:sz="4" w:space="0" w:color="auto"/>
              <w:right w:val="single" w:sz="4" w:space="0" w:color="auto"/>
            </w:tcBorders>
            <w:shd w:val="clear" w:color="auto" w:fill="auto"/>
            <w:noWrap/>
            <w:vAlign w:val="bottom"/>
            <w:hideMark/>
          </w:tcPr>
          <w:p w14:paraId="653DA6D2"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0.326</w:t>
            </w:r>
          </w:p>
        </w:tc>
        <w:tc>
          <w:tcPr>
            <w:tcW w:w="1506" w:type="dxa"/>
            <w:tcBorders>
              <w:top w:val="nil"/>
              <w:left w:val="nil"/>
              <w:bottom w:val="single" w:sz="4" w:space="0" w:color="auto"/>
              <w:right w:val="single" w:sz="4" w:space="0" w:color="auto"/>
            </w:tcBorders>
            <w:shd w:val="clear" w:color="auto" w:fill="auto"/>
            <w:noWrap/>
            <w:vAlign w:val="bottom"/>
            <w:hideMark/>
          </w:tcPr>
          <w:p w14:paraId="0935A6BA"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-0.003</w:t>
            </w:r>
          </w:p>
        </w:tc>
      </w:tr>
      <w:tr w:rsidR="003F086E" w:rsidRPr="003F086E" w14:paraId="02484F64" w14:textId="77777777" w:rsidTr="002E1FA7">
        <w:trPr>
          <w:trHeight w:val="57"/>
          <w:jc w:val="center"/>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DFB0A2A"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CAU</w:t>
            </w:r>
          </w:p>
        </w:tc>
        <w:tc>
          <w:tcPr>
            <w:tcW w:w="1506" w:type="dxa"/>
            <w:tcBorders>
              <w:top w:val="nil"/>
              <w:left w:val="nil"/>
              <w:bottom w:val="single" w:sz="4" w:space="0" w:color="auto"/>
              <w:right w:val="single" w:sz="4" w:space="0" w:color="auto"/>
            </w:tcBorders>
            <w:shd w:val="clear" w:color="auto" w:fill="auto"/>
            <w:noWrap/>
            <w:vAlign w:val="bottom"/>
            <w:hideMark/>
          </w:tcPr>
          <w:p w14:paraId="12C1B617"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2.000</w:t>
            </w:r>
          </w:p>
        </w:tc>
        <w:tc>
          <w:tcPr>
            <w:tcW w:w="1506" w:type="dxa"/>
            <w:tcBorders>
              <w:top w:val="nil"/>
              <w:left w:val="nil"/>
              <w:bottom w:val="single" w:sz="4" w:space="0" w:color="auto"/>
              <w:right w:val="single" w:sz="4" w:space="0" w:color="auto"/>
            </w:tcBorders>
            <w:shd w:val="clear" w:color="auto" w:fill="auto"/>
            <w:noWrap/>
            <w:vAlign w:val="bottom"/>
            <w:hideMark/>
          </w:tcPr>
          <w:p w14:paraId="2C73591D"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1.608</w:t>
            </w:r>
          </w:p>
        </w:tc>
        <w:tc>
          <w:tcPr>
            <w:tcW w:w="1506" w:type="dxa"/>
            <w:tcBorders>
              <w:top w:val="nil"/>
              <w:left w:val="nil"/>
              <w:bottom w:val="single" w:sz="4" w:space="0" w:color="auto"/>
              <w:right w:val="single" w:sz="4" w:space="0" w:color="auto"/>
            </w:tcBorders>
            <w:shd w:val="clear" w:color="auto" w:fill="auto"/>
            <w:noWrap/>
            <w:vAlign w:val="bottom"/>
            <w:hideMark/>
          </w:tcPr>
          <w:p w14:paraId="602E6F52"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0.339</w:t>
            </w:r>
          </w:p>
        </w:tc>
        <w:tc>
          <w:tcPr>
            <w:tcW w:w="1506" w:type="dxa"/>
            <w:tcBorders>
              <w:top w:val="nil"/>
              <w:left w:val="nil"/>
              <w:bottom w:val="single" w:sz="4" w:space="0" w:color="auto"/>
              <w:right w:val="single" w:sz="4" w:space="0" w:color="auto"/>
            </w:tcBorders>
            <w:shd w:val="clear" w:color="auto" w:fill="auto"/>
            <w:noWrap/>
            <w:vAlign w:val="bottom"/>
            <w:hideMark/>
          </w:tcPr>
          <w:p w14:paraId="7071890F"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0.349</w:t>
            </w:r>
          </w:p>
        </w:tc>
        <w:tc>
          <w:tcPr>
            <w:tcW w:w="1506" w:type="dxa"/>
            <w:tcBorders>
              <w:top w:val="nil"/>
              <w:left w:val="nil"/>
              <w:bottom w:val="single" w:sz="4" w:space="0" w:color="auto"/>
              <w:right w:val="single" w:sz="4" w:space="0" w:color="auto"/>
            </w:tcBorders>
            <w:shd w:val="clear" w:color="auto" w:fill="auto"/>
            <w:noWrap/>
            <w:vAlign w:val="bottom"/>
            <w:hideMark/>
          </w:tcPr>
          <w:p w14:paraId="4EA3F058" w14:textId="77777777" w:rsidR="003F086E" w:rsidRPr="003F086E" w:rsidRDefault="003F086E">
            <w:pPr>
              <w:rPr>
                <w:rFonts w:asciiTheme="majorBidi" w:hAnsiTheme="majorBidi" w:cstheme="majorBidi"/>
                <w:color w:val="000000"/>
              </w:rPr>
            </w:pPr>
            <w:r w:rsidRPr="003F086E">
              <w:rPr>
                <w:rFonts w:asciiTheme="majorBidi" w:hAnsiTheme="majorBidi" w:cstheme="majorBidi"/>
                <w:color w:val="000000"/>
              </w:rPr>
              <w:t>0.028</w:t>
            </w:r>
          </w:p>
        </w:tc>
      </w:tr>
    </w:tbl>
    <w:p w14:paraId="10EF38EE" w14:textId="77777777" w:rsidR="0035327A" w:rsidRPr="002E1FA7" w:rsidRDefault="0035327A" w:rsidP="0035327A">
      <w:pPr>
        <w:ind w:firstLine="567"/>
        <w:jc w:val="both"/>
        <w:rPr>
          <w:rFonts w:asciiTheme="majorBidi" w:hAnsiTheme="majorBidi" w:cstheme="majorBidi"/>
          <w:color w:val="000000" w:themeColor="text1"/>
          <w:sz w:val="20"/>
          <w:szCs w:val="20"/>
        </w:rPr>
      </w:pPr>
    </w:p>
    <w:p w14:paraId="5B9A581E" w14:textId="6CBED85F" w:rsidR="0035327A" w:rsidRPr="00866DB4" w:rsidRDefault="0035327A" w:rsidP="0035327A">
      <w:pPr>
        <w:ind w:firstLine="567"/>
        <w:jc w:val="both"/>
        <w:rPr>
          <w:rFonts w:asciiTheme="majorBidi" w:hAnsiTheme="majorBidi" w:cstheme="majorBidi"/>
          <w:sz w:val="28"/>
          <w:szCs w:val="28"/>
        </w:rPr>
      </w:pPr>
      <w:r>
        <w:rPr>
          <w:rFonts w:asciiTheme="majorBidi" w:hAnsiTheme="majorBidi" w:cstheme="majorBidi"/>
          <w:color w:val="000000" w:themeColor="text1"/>
          <w:sz w:val="28"/>
          <w:szCs w:val="28"/>
        </w:rPr>
        <w:t>Попарная оценка</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генетических дифференциации</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lang w:val="en-US"/>
        </w:rPr>
        <w:t>F</w:t>
      </w:r>
      <w:r w:rsidRPr="009C67E7">
        <w:rPr>
          <w:rFonts w:asciiTheme="majorBidi" w:hAnsiTheme="majorBidi" w:cstheme="majorBidi"/>
          <w:color w:val="000000" w:themeColor="text1"/>
          <w:sz w:val="28"/>
          <w:szCs w:val="28"/>
          <w:vertAlign w:val="subscript"/>
          <w:lang w:val="en-US"/>
        </w:rPr>
        <w:t>st</w:t>
      </w:r>
      <w:r w:rsidRPr="009C67E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между </w:t>
      </w:r>
      <w:r>
        <w:rPr>
          <w:rFonts w:asciiTheme="majorBidi" w:hAnsiTheme="majorBidi" w:cstheme="majorBidi"/>
          <w:color w:val="000000" w:themeColor="text1"/>
          <w:sz w:val="28"/>
          <w:szCs w:val="28"/>
        </w:rPr>
        <w:t>исследуемыми</w:t>
      </w:r>
      <w:r w:rsidRPr="009C67E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популяциям</w:t>
      </w:r>
      <w:r>
        <w:rPr>
          <w:rFonts w:asciiTheme="majorBidi" w:hAnsiTheme="majorBidi" w:cstheme="majorBidi"/>
          <w:color w:val="000000" w:themeColor="text1"/>
          <w:sz w:val="28"/>
          <w:szCs w:val="28"/>
        </w:rPr>
        <w:t>и казахской этнической группой и группой популяций центральной и южной Азии, ближнего Востока, а также популяций дагестанцев и Кавказа с помощью анализ молекулярной дисперсии показал, что</w:t>
      </w:r>
      <w:r w:rsidRPr="0035327A">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п</w:t>
      </w:r>
      <w:r w:rsidRPr="0035327A">
        <w:rPr>
          <w:rFonts w:asciiTheme="majorBidi" w:hAnsiTheme="majorBidi" w:cstheme="majorBidi"/>
          <w:sz w:val="28"/>
          <w:szCs w:val="28"/>
        </w:rPr>
        <w:t>опуляци</w:t>
      </w:r>
      <w:r>
        <w:rPr>
          <w:rFonts w:asciiTheme="majorBidi" w:hAnsiTheme="majorBidi" w:cstheme="majorBidi"/>
          <w:sz w:val="28"/>
          <w:szCs w:val="28"/>
        </w:rPr>
        <w:t xml:space="preserve">и </w:t>
      </w:r>
      <w:r>
        <w:rPr>
          <w:rFonts w:asciiTheme="majorBidi" w:hAnsiTheme="majorBidi" w:cstheme="majorBidi"/>
          <w:sz w:val="28"/>
          <w:szCs w:val="28"/>
          <w:lang w:val="en-US"/>
        </w:rPr>
        <w:t>KZ</w:t>
      </w:r>
      <w:r w:rsidRPr="0035327A">
        <w:rPr>
          <w:rFonts w:asciiTheme="majorBidi" w:hAnsiTheme="majorBidi" w:cstheme="majorBidi"/>
          <w:sz w:val="28"/>
          <w:szCs w:val="28"/>
        </w:rPr>
        <w:t xml:space="preserve"> </w:t>
      </w:r>
      <w:r>
        <w:rPr>
          <w:rFonts w:asciiTheme="majorBidi" w:hAnsiTheme="majorBidi" w:cstheme="majorBidi"/>
          <w:sz w:val="28"/>
          <w:szCs w:val="28"/>
        </w:rPr>
        <w:t xml:space="preserve">и </w:t>
      </w:r>
      <w:r>
        <w:rPr>
          <w:rFonts w:asciiTheme="majorBidi" w:hAnsiTheme="majorBidi" w:cstheme="majorBidi"/>
          <w:sz w:val="28"/>
          <w:szCs w:val="28"/>
          <w:lang w:val="en-US"/>
        </w:rPr>
        <w:t>Dag</w:t>
      </w:r>
      <w:r w:rsidRPr="0035327A">
        <w:rPr>
          <w:rFonts w:asciiTheme="majorBidi" w:hAnsiTheme="majorBidi" w:cstheme="majorBidi"/>
          <w:sz w:val="28"/>
          <w:szCs w:val="28"/>
        </w:rPr>
        <w:t xml:space="preserve"> дистанцируются одна от другой в меньшей степени </w:t>
      </w:r>
      <w:r>
        <w:rPr>
          <w:rFonts w:asciiTheme="majorBidi" w:hAnsiTheme="majorBidi" w:cstheme="majorBidi"/>
          <w:sz w:val="28"/>
          <w:szCs w:val="28"/>
        </w:rPr>
        <w:t>(</w:t>
      </w:r>
      <w:r>
        <w:rPr>
          <w:rFonts w:asciiTheme="majorBidi" w:hAnsiTheme="majorBidi" w:cstheme="majorBidi"/>
          <w:sz w:val="28"/>
          <w:szCs w:val="28"/>
          <w:lang w:val="en-US"/>
        </w:rPr>
        <w:t>d</w:t>
      </w:r>
      <w:r w:rsidRPr="0035327A">
        <w:rPr>
          <w:rFonts w:asciiTheme="majorBidi" w:hAnsiTheme="majorBidi" w:cstheme="majorBidi"/>
          <w:sz w:val="28"/>
          <w:szCs w:val="28"/>
        </w:rPr>
        <w:t>=0,06)</w:t>
      </w:r>
      <w:r w:rsidR="002E1FA7">
        <w:rPr>
          <w:rFonts w:asciiTheme="majorBidi" w:hAnsiTheme="majorBidi" w:cstheme="majorBidi"/>
          <w:sz w:val="28"/>
          <w:szCs w:val="28"/>
        </w:rPr>
        <w:t xml:space="preserve"> (таблица </w:t>
      </w:r>
      <w:r w:rsidR="006F43CE">
        <w:rPr>
          <w:rFonts w:asciiTheme="majorBidi" w:hAnsiTheme="majorBidi" w:cstheme="majorBidi"/>
          <w:sz w:val="28"/>
          <w:szCs w:val="28"/>
        </w:rPr>
        <w:t>7</w:t>
      </w:r>
      <w:r w:rsidR="002E1FA7">
        <w:rPr>
          <w:rFonts w:asciiTheme="majorBidi" w:hAnsiTheme="majorBidi" w:cstheme="majorBidi"/>
          <w:sz w:val="28"/>
          <w:szCs w:val="28"/>
        </w:rPr>
        <w:t>)</w:t>
      </w:r>
      <w:r w:rsidRPr="0035327A">
        <w:rPr>
          <w:rFonts w:asciiTheme="majorBidi" w:hAnsiTheme="majorBidi" w:cstheme="majorBidi"/>
          <w:sz w:val="28"/>
          <w:szCs w:val="28"/>
        </w:rPr>
        <w:t xml:space="preserve">. </w:t>
      </w:r>
      <w:r w:rsidR="00966247">
        <w:rPr>
          <w:rFonts w:asciiTheme="majorBidi" w:hAnsiTheme="majorBidi" w:cstheme="majorBidi"/>
          <w:sz w:val="28"/>
          <w:szCs w:val="28"/>
        </w:rPr>
        <w:t>Так же достаточно схожими с казахской популяцией оказались популяции центральной Азии (</w:t>
      </w:r>
      <w:r w:rsidR="00966247">
        <w:rPr>
          <w:rFonts w:asciiTheme="majorBidi" w:hAnsiTheme="majorBidi" w:cstheme="majorBidi"/>
          <w:sz w:val="28"/>
          <w:szCs w:val="28"/>
          <w:lang w:val="en-US"/>
        </w:rPr>
        <w:t>d</w:t>
      </w:r>
      <w:r w:rsidR="00966247" w:rsidRPr="00966247">
        <w:rPr>
          <w:rFonts w:asciiTheme="majorBidi" w:hAnsiTheme="majorBidi" w:cstheme="majorBidi"/>
          <w:sz w:val="28"/>
          <w:szCs w:val="28"/>
        </w:rPr>
        <w:t>=0,72)</w:t>
      </w:r>
      <w:r w:rsidR="00966247">
        <w:rPr>
          <w:rFonts w:asciiTheme="majorBidi" w:hAnsiTheme="majorBidi" w:cstheme="majorBidi"/>
          <w:sz w:val="28"/>
          <w:szCs w:val="28"/>
        </w:rPr>
        <w:t xml:space="preserve">, в которую вошли субпопуляции Алтайских казахов, уйгуры, таджики и туркмены. Наиболее генетически близкими между собой оказались популяции </w:t>
      </w:r>
      <w:r w:rsidR="00966247">
        <w:rPr>
          <w:rFonts w:asciiTheme="majorBidi" w:hAnsiTheme="majorBidi" w:cstheme="majorBidi"/>
          <w:sz w:val="28"/>
          <w:szCs w:val="28"/>
          <w:lang w:val="en-US"/>
        </w:rPr>
        <w:t>Dag</w:t>
      </w:r>
      <w:r w:rsidR="00966247">
        <w:rPr>
          <w:rFonts w:asciiTheme="majorBidi" w:hAnsiTheme="majorBidi" w:cstheme="majorBidi"/>
          <w:sz w:val="28"/>
          <w:szCs w:val="28"/>
        </w:rPr>
        <w:t xml:space="preserve"> и </w:t>
      </w:r>
      <w:r w:rsidR="00966247">
        <w:rPr>
          <w:rFonts w:asciiTheme="majorBidi" w:hAnsiTheme="majorBidi" w:cstheme="majorBidi"/>
          <w:sz w:val="28"/>
          <w:szCs w:val="28"/>
          <w:lang w:val="en-US"/>
        </w:rPr>
        <w:t>CAU</w:t>
      </w:r>
      <w:r w:rsidRPr="0035327A">
        <w:rPr>
          <w:rFonts w:asciiTheme="majorBidi" w:hAnsiTheme="majorBidi" w:cstheme="majorBidi"/>
          <w:sz w:val="28"/>
          <w:szCs w:val="28"/>
        </w:rPr>
        <w:t xml:space="preserve"> </w:t>
      </w:r>
      <w:r w:rsidR="00966247">
        <w:rPr>
          <w:rFonts w:asciiTheme="majorBidi" w:hAnsiTheme="majorBidi" w:cstheme="majorBidi"/>
          <w:sz w:val="28"/>
          <w:szCs w:val="28"/>
        </w:rPr>
        <w:t>(</w:t>
      </w:r>
      <w:r w:rsidR="00966247">
        <w:rPr>
          <w:rFonts w:asciiTheme="majorBidi" w:hAnsiTheme="majorBidi" w:cstheme="majorBidi"/>
          <w:sz w:val="28"/>
          <w:szCs w:val="28"/>
          <w:lang w:val="en-US"/>
        </w:rPr>
        <w:t>d</w:t>
      </w:r>
      <w:r w:rsidR="00966247" w:rsidRPr="0035327A">
        <w:rPr>
          <w:rFonts w:asciiTheme="majorBidi" w:hAnsiTheme="majorBidi" w:cstheme="majorBidi"/>
          <w:sz w:val="28"/>
          <w:szCs w:val="28"/>
        </w:rPr>
        <w:t>=0,0</w:t>
      </w:r>
      <w:r w:rsidR="00966247">
        <w:rPr>
          <w:rFonts w:asciiTheme="majorBidi" w:hAnsiTheme="majorBidi" w:cstheme="majorBidi"/>
          <w:sz w:val="28"/>
          <w:szCs w:val="28"/>
        </w:rPr>
        <w:t>07)</w:t>
      </w:r>
      <w:r w:rsidRPr="0035327A">
        <w:rPr>
          <w:rFonts w:asciiTheme="majorBidi" w:hAnsiTheme="majorBidi" w:cstheme="majorBidi"/>
          <w:sz w:val="28"/>
          <w:szCs w:val="28"/>
        </w:rPr>
        <w:t xml:space="preserve">. </w:t>
      </w:r>
      <w:r w:rsidR="00866DB4">
        <w:rPr>
          <w:rFonts w:asciiTheme="majorBidi" w:hAnsiTheme="majorBidi" w:cstheme="majorBidi"/>
          <w:sz w:val="28"/>
          <w:szCs w:val="28"/>
        </w:rPr>
        <w:t xml:space="preserve">Полученные результаты свидетельствуют о том, что исследуемые популяции близки не только по территориальному расположению, но и не имеют сильных генетических различий. Это также подтверждено при оценке </w:t>
      </w:r>
      <w:r w:rsidR="00866DB4">
        <w:rPr>
          <w:rFonts w:asciiTheme="majorBidi" w:hAnsiTheme="majorBidi" w:cstheme="majorBidi"/>
          <w:color w:val="000000" w:themeColor="text1"/>
          <w:sz w:val="28"/>
          <w:szCs w:val="28"/>
        </w:rPr>
        <w:t xml:space="preserve">ожидаемой </w:t>
      </w:r>
      <w:r w:rsidR="00866DB4">
        <w:rPr>
          <w:rFonts w:asciiTheme="majorBidi" w:hAnsiTheme="majorBidi" w:cstheme="majorBidi"/>
          <w:sz w:val="28"/>
          <w:szCs w:val="28"/>
        </w:rPr>
        <w:t>гетерогенности популяций (</w:t>
      </w:r>
      <w:r w:rsidR="00866DB4" w:rsidRPr="00124C8D">
        <w:rPr>
          <w:rFonts w:asciiTheme="majorBidi" w:hAnsiTheme="majorBidi" w:cstheme="majorBidi"/>
          <w:color w:val="000000"/>
        </w:rPr>
        <w:t>H</w:t>
      </w:r>
      <w:r w:rsidR="00866DB4" w:rsidRPr="00124C8D">
        <w:rPr>
          <w:rFonts w:asciiTheme="majorBidi" w:hAnsiTheme="majorBidi" w:cstheme="majorBidi"/>
          <w:color w:val="000000"/>
          <w:vertAlign w:val="subscript"/>
        </w:rPr>
        <w:t>o</w:t>
      </w:r>
      <w:r w:rsidR="00866DB4">
        <w:rPr>
          <w:rFonts w:asciiTheme="majorBidi" w:hAnsiTheme="majorBidi" w:cstheme="majorBidi"/>
          <w:color w:val="000000"/>
        </w:rPr>
        <w:t>)</w:t>
      </w:r>
      <w:r w:rsidR="00866DB4">
        <w:rPr>
          <w:rFonts w:asciiTheme="majorBidi" w:hAnsiTheme="majorBidi" w:cstheme="majorBidi"/>
          <w:sz w:val="28"/>
          <w:szCs w:val="28"/>
        </w:rPr>
        <w:t xml:space="preserve">, которая варьировала в пределах </w:t>
      </w:r>
      <w:r w:rsidR="002E1FA7">
        <w:rPr>
          <w:rFonts w:asciiTheme="majorBidi" w:hAnsiTheme="majorBidi" w:cstheme="majorBidi"/>
          <w:sz w:val="28"/>
          <w:szCs w:val="28"/>
        </w:rPr>
        <w:t>0,327</w:t>
      </w:r>
      <w:r w:rsidR="00C42AE0">
        <w:rPr>
          <w:rFonts w:asciiTheme="majorBidi" w:hAnsiTheme="majorBidi" w:cstheme="majorBidi"/>
          <w:sz w:val="28"/>
          <w:szCs w:val="28"/>
        </w:rPr>
        <w:t>-</w:t>
      </w:r>
      <w:r w:rsidR="002E1FA7">
        <w:rPr>
          <w:rFonts w:asciiTheme="majorBidi" w:hAnsiTheme="majorBidi" w:cstheme="majorBidi"/>
          <w:sz w:val="28"/>
          <w:szCs w:val="28"/>
        </w:rPr>
        <w:t>0,389</w:t>
      </w:r>
      <w:r w:rsidR="00866DB4">
        <w:rPr>
          <w:rFonts w:asciiTheme="majorBidi" w:hAnsiTheme="majorBidi" w:cstheme="majorBidi"/>
          <w:sz w:val="28"/>
          <w:szCs w:val="28"/>
        </w:rPr>
        <w:t xml:space="preserve"> (таблица </w:t>
      </w:r>
      <w:r w:rsidR="006F43CE">
        <w:rPr>
          <w:rFonts w:asciiTheme="majorBidi" w:hAnsiTheme="majorBidi" w:cstheme="majorBidi"/>
          <w:sz w:val="28"/>
          <w:szCs w:val="28"/>
        </w:rPr>
        <w:t>6</w:t>
      </w:r>
      <w:r w:rsidR="00866DB4">
        <w:rPr>
          <w:rFonts w:asciiTheme="majorBidi" w:hAnsiTheme="majorBidi" w:cstheme="majorBidi"/>
          <w:sz w:val="28"/>
          <w:szCs w:val="28"/>
        </w:rPr>
        <w:t>)</w:t>
      </w:r>
      <w:r w:rsidR="002E1FA7">
        <w:rPr>
          <w:rFonts w:asciiTheme="majorBidi" w:hAnsiTheme="majorBidi" w:cstheme="majorBidi"/>
          <w:sz w:val="28"/>
          <w:szCs w:val="28"/>
        </w:rPr>
        <w:t xml:space="preserve">, и результатами </w:t>
      </w:r>
      <w:r w:rsidR="002E1FA7">
        <w:rPr>
          <w:rFonts w:asciiTheme="majorBidi" w:hAnsiTheme="majorBidi" w:cstheme="majorBidi"/>
          <w:sz w:val="28"/>
          <w:szCs w:val="28"/>
          <w:lang w:val="en-US"/>
        </w:rPr>
        <w:t>AMOVA</w:t>
      </w:r>
      <w:r w:rsidR="002E1FA7" w:rsidRPr="002E1FA7">
        <w:rPr>
          <w:rFonts w:asciiTheme="majorBidi" w:hAnsiTheme="majorBidi" w:cstheme="majorBidi"/>
          <w:sz w:val="28"/>
          <w:szCs w:val="28"/>
        </w:rPr>
        <w:t xml:space="preserve"> </w:t>
      </w:r>
      <w:r w:rsidR="002E1FA7">
        <w:rPr>
          <w:rFonts w:asciiTheme="majorBidi" w:hAnsiTheme="majorBidi" w:cstheme="majorBidi"/>
          <w:sz w:val="28"/>
          <w:szCs w:val="28"/>
        </w:rPr>
        <w:t xml:space="preserve">теста (таблица </w:t>
      </w:r>
      <w:r w:rsidR="006F43CE">
        <w:rPr>
          <w:rFonts w:asciiTheme="majorBidi" w:hAnsiTheme="majorBidi" w:cstheme="majorBidi"/>
          <w:sz w:val="28"/>
          <w:szCs w:val="28"/>
        </w:rPr>
        <w:t>8</w:t>
      </w:r>
      <w:r w:rsidR="002E1FA7">
        <w:rPr>
          <w:rFonts w:asciiTheme="majorBidi" w:hAnsiTheme="majorBidi" w:cstheme="majorBidi"/>
          <w:sz w:val="28"/>
          <w:szCs w:val="28"/>
        </w:rPr>
        <w:t>)</w:t>
      </w:r>
      <w:r w:rsidR="00427324">
        <w:rPr>
          <w:rFonts w:asciiTheme="majorBidi" w:hAnsiTheme="majorBidi" w:cstheme="majorBidi"/>
          <w:sz w:val="28"/>
          <w:szCs w:val="28"/>
        </w:rPr>
        <w:t xml:space="preserve">, (приложение </w:t>
      </w:r>
      <w:r w:rsidR="00F67E12">
        <w:rPr>
          <w:rFonts w:asciiTheme="majorBidi" w:hAnsiTheme="majorBidi" w:cstheme="majorBidi"/>
          <w:sz w:val="28"/>
          <w:szCs w:val="28"/>
        </w:rPr>
        <w:t>Ж</w:t>
      </w:r>
      <w:r w:rsidR="00427324">
        <w:rPr>
          <w:rFonts w:asciiTheme="majorBidi" w:hAnsiTheme="majorBidi" w:cstheme="majorBidi"/>
          <w:sz w:val="28"/>
          <w:szCs w:val="28"/>
        </w:rPr>
        <w:t>)</w:t>
      </w:r>
      <w:r w:rsidR="00866DB4">
        <w:rPr>
          <w:rFonts w:asciiTheme="majorBidi" w:hAnsiTheme="majorBidi" w:cstheme="majorBidi"/>
          <w:sz w:val="28"/>
          <w:szCs w:val="28"/>
        </w:rPr>
        <w:t>.</w:t>
      </w:r>
    </w:p>
    <w:p w14:paraId="4CAD08CE" w14:textId="77777777" w:rsidR="00966247" w:rsidRPr="002E1FA7" w:rsidRDefault="00966247" w:rsidP="0035327A">
      <w:pPr>
        <w:ind w:firstLine="567"/>
        <w:jc w:val="both"/>
        <w:rPr>
          <w:rFonts w:asciiTheme="majorBidi" w:hAnsiTheme="majorBidi" w:cstheme="majorBidi"/>
          <w:color w:val="000000" w:themeColor="text1"/>
          <w:sz w:val="20"/>
          <w:szCs w:val="20"/>
        </w:rPr>
      </w:pPr>
    </w:p>
    <w:p w14:paraId="0D71AC91" w14:textId="11A91AA4" w:rsidR="009C67E7" w:rsidRPr="001C358F" w:rsidRDefault="00716DB1" w:rsidP="009C67E7">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6F43CE">
        <w:rPr>
          <w:rFonts w:asciiTheme="majorBidi" w:hAnsiTheme="majorBidi" w:cstheme="majorBidi"/>
          <w:color w:val="000000" w:themeColor="text1"/>
          <w:sz w:val="28"/>
          <w:szCs w:val="28"/>
        </w:rPr>
        <w:t>7</w:t>
      </w:r>
      <w:r>
        <w:rPr>
          <w:rFonts w:asciiTheme="majorBidi" w:hAnsiTheme="majorBidi" w:cstheme="majorBidi"/>
          <w:color w:val="000000" w:themeColor="text1"/>
          <w:sz w:val="28"/>
          <w:szCs w:val="28"/>
        </w:rPr>
        <w:t xml:space="preserve"> </w:t>
      </w:r>
      <w:r w:rsidR="00771C54">
        <w:rPr>
          <w:rFonts w:asciiTheme="majorBidi" w:hAnsiTheme="majorBidi" w:cstheme="majorBidi"/>
          <w:color w:val="000000" w:themeColor="text1"/>
          <w:sz w:val="28"/>
          <w:szCs w:val="28"/>
        </w:rPr>
        <w:t>-</w:t>
      </w:r>
      <w:r w:rsidR="00F67E12">
        <w:rPr>
          <w:rFonts w:asciiTheme="majorBidi" w:hAnsiTheme="majorBidi" w:cstheme="majorBidi"/>
          <w:color w:val="000000" w:themeColor="text1"/>
          <w:sz w:val="28"/>
          <w:szCs w:val="28"/>
        </w:rPr>
        <w:t xml:space="preserve"> </w:t>
      </w:r>
      <w:r w:rsidR="009C67E7">
        <w:rPr>
          <w:rFonts w:asciiTheme="majorBidi" w:hAnsiTheme="majorBidi" w:cstheme="majorBidi"/>
          <w:color w:val="000000" w:themeColor="text1"/>
          <w:sz w:val="28"/>
          <w:szCs w:val="28"/>
        </w:rPr>
        <w:t>Попарная оценка</w:t>
      </w:r>
      <w:r w:rsidR="009C67E7" w:rsidRPr="00BB66DF">
        <w:rPr>
          <w:rFonts w:asciiTheme="majorBidi" w:hAnsiTheme="majorBidi" w:cstheme="majorBidi"/>
          <w:color w:val="000000" w:themeColor="text1"/>
          <w:sz w:val="28"/>
          <w:szCs w:val="28"/>
        </w:rPr>
        <w:t xml:space="preserve"> </w:t>
      </w:r>
      <w:r w:rsidR="009C67E7">
        <w:rPr>
          <w:rFonts w:asciiTheme="majorBidi" w:hAnsiTheme="majorBidi" w:cstheme="majorBidi"/>
          <w:color w:val="000000" w:themeColor="text1"/>
          <w:sz w:val="28"/>
          <w:szCs w:val="28"/>
        </w:rPr>
        <w:t>генетических дифференциации</w:t>
      </w:r>
      <w:r w:rsidR="009C67E7" w:rsidRPr="00BB66DF">
        <w:rPr>
          <w:rFonts w:asciiTheme="majorBidi" w:hAnsiTheme="majorBidi" w:cstheme="majorBidi"/>
          <w:color w:val="000000" w:themeColor="text1"/>
          <w:sz w:val="28"/>
          <w:szCs w:val="28"/>
        </w:rPr>
        <w:t xml:space="preserve"> </w:t>
      </w:r>
      <w:r w:rsidR="009C67E7">
        <w:rPr>
          <w:rFonts w:asciiTheme="majorBidi" w:hAnsiTheme="majorBidi" w:cstheme="majorBidi"/>
          <w:color w:val="000000" w:themeColor="text1"/>
          <w:sz w:val="28"/>
          <w:szCs w:val="28"/>
        </w:rPr>
        <w:t>(</w:t>
      </w:r>
      <w:r w:rsidR="009C67E7">
        <w:rPr>
          <w:rFonts w:asciiTheme="majorBidi" w:hAnsiTheme="majorBidi" w:cstheme="majorBidi"/>
          <w:color w:val="000000" w:themeColor="text1"/>
          <w:sz w:val="28"/>
          <w:szCs w:val="28"/>
          <w:lang w:val="en-US"/>
        </w:rPr>
        <w:t>F</w:t>
      </w:r>
      <w:r w:rsidR="009C67E7" w:rsidRPr="009C67E7">
        <w:rPr>
          <w:rFonts w:asciiTheme="majorBidi" w:hAnsiTheme="majorBidi" w:cstheme="majorBidi"/>
          <w:color w:val="000000" w:themeColor="text1"/>
          <w:sz w:val="28"/>
          <w:szCs w:val="28"/>
          <w:vertAlign w:val="subscript"/>
          <w:lang w:val="en-US"/>
        </w:rPr>
        <w:t>st</w:t>
      </w:r>
      <w:r w:rsidR="009C67E7" w:rsidRPr="009C67E7">
        <w:rPr>
          <w:rFonts w:asciiTheme="majorBidi" w:hAnsiTheme="majorBidi" w:cstheme="majorBidi"/>
          <w:color w:val="000000" w:themeColor="text1"/>
          <w:sz w:val="28"/>
          <w:szCs w:val="28"/>
        </w:rPr>
        <w:t xml:space="preserve">) </w:t>
      </w:r>
      <w:r w:rsidR="009C67E7" w:rsidRPr="00BB66DF">
        <w:rPr>
          <w:rFonts w:asciiTheme="majorBidi" w:hAnsiTheme="majorBidi" w:cstheme="majorBidi"/>
          <w:color w:val="000000" w:themeColor="text1"/>
          <w:sz w:val="28"/>
          <w:szCs w:val="28"/>
        </w:rPr>
        <w:t xml:space="preserve">между </w:t>
      </w:r>
      <w:r w:rsidR="009C67E7">
        <w:rPr>
          <w:rFonts w:asciiTheme="majorBidi" w:hAnsiTheme="majorBidi" w:cstheme="majorBidi"/>
          <w:color w:val="000000" w:themeColor="text1"/>
          <w:sz w:val="28"/>
          <w:szCs w:val="28"/>
        </w:rPr>
        <w:t>исследуемыми</w:t>
      </w:r>
      <w:r w:rsidR="009C67E7" w:rsidRPr="009C67E7">
        <w:rPr>
          <w:rFonts w:asciiTheme="majorBidi" w:hAnsiTheme="majorBidi" w:cstheme="majorBidi"/>
          <w:color w:val="000000" w:themeColor="text1"/>
          <w:sz w:val="28"/>
          <w:szCs w:val="28"/>
        </w:rPr>
        <w:t xml:space="preserve"> </w:t>
      </w:r>
      <w:r w:rsidR="009C67E7" w:rsidRPr="00BB66DF">
        <w:rPr>
          <w:rFonts w:asciiTheme="majorBidi" w:hAnsiTheme="majorBidi" w:cstheme="majorBidi"/>
          <w:color w:val="000000" w:themeColor="text1"/>
          <w:sz w:val="28"/>
          <w:szCs w:val="28"/>
        </w:rPr>
        <w:t>популяциями</w:t>
      </w:r>
    </w:p>
    <w:p w14:paraId="2D3B17D1" w14:textId="5CF5FE15" w:rsidR="00AF794C" w:rsidRPr="002E1FA7" w:rsidRDefault="00AF794C" w:rsidP="009C67E7">
      <w:pPr>
        <w:ind w:firstLine="567"/>
        <w:jc w:val="both"/>
        <w:rPr>
          <w:rFonts w:asciiTheme="majorBidi" w:hAnsiTheme="majorBidi" w:cstheme="majorBidi"/>
          <w:color w:val="000000" w:themeColor="text1"/>
          <w:sz w:val="20"/>
          <w:szCs w:val="20"/>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366"/>
        <w:gridCol w:w="1366"/>
        <w:gridCol w:w="1366"/>
        <w:gridCol w:w="1366"/>
        <w:gridCol w:w="1366"/>
        <w:gridCol w:w="1366"/>
      </w:tblGrid>
      <w:tr w:rsidR="009C67E7" w:rsidRPr="009C67E7" w14:paraId="115FE323" w14:textId="77777777" w:rsidTr="009C67E7">
        <w:trPr>
          <w:trHeight w:val="266"/>
        </w:trPr>
        <w:tc>
          <w:tcPr>
            <w:tcW w:w="1366" w:type="dxa"/>
            <w:shd w:val="clear" w:color="auto" w:fill="auto"/>
            <w:noWrap/>
            <w:vAlign w:val="bottom"/>
            <w:hideMark/>
          </w:tcPr>
          <w:p w14:paraId="298E473A"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524F49D8"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KZ</w:t>
            </w:r>
          </w:p>
        </w:tc>
        <w:tc>
          <w:tcPr>
            <w:tcW w:w="1366" w:type="dxa"/>
            <w:shd w:val="clear" w:color="auto" w:fill="auto"/>
            <w:noWrap/>
            <w:vAlign w:val="bottom"/>
            <w:hideMark/>
          </w:tcPr>
          <w:p w14:paraId="46D0D223"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Dag</w:t>
            </w:r>
          </w:p>
        </w:tc>
        <w:tc>
          <w:tcPr>
            <w:tcW w:w="1366" w:type="dxa"/>
            <w:shd w:val="clear" w:color="auto" w:fill="auto"/>
            <w:noWrap/>
            <w:vAlign w:val="bottom"/>
            <w:hideMark/>
          </w:tcPr>
          <w:p w14:paraId="541A6D6B"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NEas</w:t>
            </w:r>
          </w:p>
        </w:tc>
        <w:tc>
          <w:tcPr>
            <w:tcW w:w="1366" w:type="dxa"/>
            <w:shd w:val="clear" w:color="auto" w:fill="auto"/>
            <w:noWrap/>
            <w:vAlign w:val="bottom"/>
            <w:hideMark/>
          </w:tcPr>
          <w:p w14:paraId="14E48082"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CA</w:t>
            </w:r>
          </w:p>
        </w:tc>
        <w:tc>
          <w:tcPr>
            <w:tcW w:w="1366" w:type="dxa"/>
            <w:shd w:val="clear" w:color="auto" w:fill="auto"/>
            <w:noWrap/>
            <w:vAlign w:val="bottom"/>
            <w:hideMark/>
          </w:tcPr>
          <w:p w14:paraId="1D22BE84"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SAS</w:t>
            </w:r>
          </w:p>
        </w:tc>
        <w:tc>
          <w:tcPr>
            <w:tcW w:w="1366" w:type="dxa"/>
            <w:shd w:val="clear" w:color="auto" w:fill="auto"/>
            <w:noWrap/>
            <w:vAlign w:val="bottom"/>
            <w:hideMark/>
          </w:tcPr>
          <w:p w14:paraId="58F385C6"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CAU</w:t>
            </w:r>
          </w:p>
        </w:tc>
      </w:tr>
      <w:tr w:rsidR="009C67E7" w:rsidRPr="009C67E7" w14:paraId="71E9EAB3" w14:textId="77777777" w:rsidTr="009C67E7">
        <w:trPr>
          <w:trHeight w:val="266"/>
        </w:trPr>
        <w:tc>
          <w:tcPr>
            <w:tcW w:w="1366" w:type="dxa"/>
            <w:shd w:val="clear" w:color="auto" w:fill="auto"/>
            <w:noWrap/>
            <w:vAlign w:val="bottom"/>
            <w:hideMark/>
          </w:tcPr>
          <w:p w14:paraId="26995FE7"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KZ</w:t>
            </w:r>
          </w:p>
        </w:tc>
        <w:tc>
          <w:tcPr>
            <w:tcW w:w="1366" w:type="dxa"/>
            <w:shd w:val="clear" w:color="auto" w:fill="auto"/>
            <w:noWrap/>
            <w:vAlign w:val="bottom"/>
            <w:hideMark/>
          </w:tcPr>
          <w:p w14:paraId="6500DE82" w14:textId="77777777" w:rsidR="009C67E7" w:rsidRPr="009C67E7" w:rsidRDefault="009C67E7">
            <w:pPr>
              <w:rPr>
                <w:rFonts w:asciiTheme="majorBidi" w:hAnsiTheme="majorBidi" w:cstheme="majorBidi"/>
                <w:color w:val="000000"/>
              </w:rPr>
            </w:pPr>
          </w:p>
        </w:tc>
        <w:tc>
          <w:tcPr>
            <w:tcW w:w="1366" w:type="dxa"/>
            <w:shd w:val="clear" w:color="auto" w:fill="auto"/>
            <w:noWrap/>
            <w:vAlign w:val="bottom"/>
            <w:hideMark/>
          </w:tcPr>
          <w:p w14:paraId="6D6506E7"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57C6B86A"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7D9D94F1"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2167EAF9"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2AAE0B08" w14:textId="77777777" w:rsidR="009C67E7" w:rsidRPr="009C67E7" w:rsidRDefault="009C67E7">
            <w:pPr>
              <w:rPr>
                <w:rFonts w:asciiTheme="majorBidi" w:hAnsiTheme="majorBidi" w:cstheme="majorBidi"/>
              </w:rPr>
            </w:pPr>
          </w:p>
        </w:tc>
      </w:tr>
      <w:tr w:rsidR="009C67E7" w:rsidRPr="009C67E7" w14:paraId="459C12BA" w14:textId="77777777" w:rsidTr="009C67E7">
        <w:trPr>
          <w:trHeight w:val="266"/>
        </w:trPr>
        <w:tc>
          <w:tcPr>
            <w:tcW w:w="1366" w:type="dxa"/>
            <w:shd w:val="clear" w:color="auto" w:fill="auto"/>
            <w:noWrap/>
            <w:vAlign w:val="bottom"/>
            <w:hideMark/>
          </w:tcPr>
          <w:p w14:paraId="35DDC918"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Dag</w:t>
            </w:r>
          </w:p>
        </w:tc>
        <w:tc>
          <w:tcPr>
            <w:tcW w:w="1366" w:type="dxa"/>
            <w:shd w:val="clear" w:color="auto" w:fill="auto"/>
            <w:noWrap/>
            <w:vAlign w:val="bottom"/>
            <w:hideMark/>
          </w:tcPr>
          <w:p w14:paraId="18785F22"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0.060</w:t>
            </w:r>
          </w:p>
        </w:tc>
        <w:tc>
          <w:tcPr>
            <w:tcW w:w="1366" w:type="dxa"/>
            <w:shd w:val="clear" w:color="auto" w:fill="auto"/>
            <w:noWrap/>
            <w:vAlign w:val="bottom"/>
            <w:hideMark/>
          </w:tcPr>
          <w:p w14:paraId="5CE664C8" w14:textId="77777777" w:rsidR="009C67E7" w:rsidRPr="009C67E7" w:rsidRDefault="009C67E7">
            <w:pPr>
              <w:rPr>
                <w:rFonts w:asciiTheme="majorBidi" w:hAnsiTheme="majorBidi" w:cstheme="majorBidi"/>
                <w:color w:val="000000"/>
              </w:rPr>
            </w:pPr>
          </w:p>
        </w:tc>
        <w:tc>
          <w:tcPr>
            <w:tcW w:w="1366" w:type="dxa"/>
            <w:shd w:val="clear" w:color="auto" w:fill="auto"/>
            <w:noWrap/>
            <w:vAlign w:val="bottom"/>
            <w:hideMark/>
          </w:tcPr>
          <w:p w14:paraId="0DB526CC"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799E274A"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43563127"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5CA874F7" w14:textId="77777777" w:rsidR="009C67E7" w:rsidRPr="009C67E7" w:rsidRDefault="009C67E7">
            <w:pPr>
              <w:rPr>
                <w:rFonts w:asciiTheme="majorBidi" w:hAnsiTheme="majorBidi" w:cstheme="majorBidi"/>
              </w:rPr>
            </w:pPr>
          </w:p>
        </w:tc>
      </w:tr>
      <w:tr w:rsidR="009C67E7" w:rsidRPr="009C67E7" w14:paraId="5B568105" w14:textId="77777777" w:rsidTr="009C67E7">
        <w:trPr>
          <w:trHeight w:val="266"/>
        </w:trPr>
        <w:tc>
          <w:tcPr>
            <w:tcW w:w="1366" w:type="dxa"/>
            <w:shd w:val="clear" w:color="auto" w:fill="auto"/>
            <w:noWrap/>
            <w:vAlign w:val="bottom"/>
            <w:hideMark/>
          </w:tcPr>
          <w:p w14:paraId="0F875219"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NEas</w:t>
            </w:r>
          </w:p>
        </w:tc>
        <w:tc>
          <w:tcPr>
            <w:tcW w:w="1366" w:type="dxa"/>
            <w:shd w:val="clear" w:color="auto" w:fill="auto"/>
            <w:noWrap/>
            <w:vAlign w:val="bottom"/>
            <w:hideMark/>
          </w:tcPr>
          <w:p w14:paraId="55654B78"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0.079</w:t>
            </w:r>
          </w:p>
        </w:tc>
        <w:tc>
          <w:tcPr>
            <w:tcW w:w="1366" w:type="dxa"/>
            <w:shd w:val="clear" w:color="auto" w:fill="auto"/>
            <w:noWrap/>
            <w:vAlign w:val="bottom"/>
            <w:hideMark/>
          </w:tcPr>
          <w:p w14:paraId="2A0D11E3"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0.014</w:t>
            </w:r>
          </w:p>
        </w:tc>
        <w:tc>
          <w:tcPr>
            <w:tcW w:w="1366" w:type="dxa"/>
            <w:shd w:val="clear" w:color="auto" w:fill="auto"/>
            <w:noWrap/>
            <w:vAlign w:val="bottom"/>
            <w:hideMark/>
          </w:tcPr>
          <w:p w14:paraId="5273FC64" w14:textId="77777777" w:rsidR="009C67E7" w:rsidRPr="009C67E7" w:rsidRDefault="009C67E7">
            <w:pPr>
              <w:rPr>
                <w:rFonts w:asciiTheme="majorBidi" w:hAnsiTheme="majorBidi" w:cstheme="majorBidi"/>
                <w:color w:val="000000"/>
              </w:rPr>
            </w:pPr>
          </w:p>
        </w:tc>
        <w:tc>
          <w:tcPr>
            <w:tcW w:w="1366" w:type="dxa"/>
            <w:shd w:val="clear" w:color="auto" w:fill="auto"/>
            <w:noWrap/>
            <w:vAlign w:val="bottom"/>
            <w:hideMark/>
          </w:tcPr>
          <w:p w14:paraId="46A67ABE"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7BBFB2DF"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043E0BC7" w14:textId="77777777" w:rsidR="009C67E7" w:rsidRPr="009C67E7" w:rsidRDefault="009C67E7">
            <w:pPr>
              <w:rPr>
                <w:rFonts w:asciiTheme="majorBidi" w:hAnsiTheme="majorBidi" w:cstheme="majorBidi"/>
              </w:rPr>
            </w:pPr>
          </w:p>
        </w:tc>
      </w:tr>
      <w:tr w:rsidR="009C67E7" w:rsidRPr="009C67E7" w14:paraId="20D29A6E" w14:textId="77777777" w:rsidTr="009C67E7">
        <w:trPr>
          <w:trHeight w:val="266"/>
        </w:trPr>
        <w:tc>
          <w:tcPr>
            <w:tcW w:w="1366" w:type="dxa"/>
            <w:shd w:val="clear" w:color="auto" w:fill="auto"/>
            <w:noWrap/>
            <w:vAlign w:val="bottom"/>
            <w:hideMark/>
          </w:tcPr>
          <w:p w14:paraId="20A091B5"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CA</w:t>
            </w:r>
          </w:p>
        </w:tc>
        <w:tc>
          <w:tcPr>
            <w:tcW w:w="1366" w:type="dxa"/>
            <w:shd w:val="clear" w:color="auto" w:fill="auto"/>
            <w:noWrap/>
            <w:vAlign w:val="bottom"/>
            <w:hideMark/>
          </w:tcPr>
          <w:p w14:paraId="4B028E04"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0.072</w:t>
            </w:r>
          </w:p>
        </w:tc>
        <w:tc>
          <w:tcPr>
            <w:tcW w:w="1366" w:type="dxa"/>
            <w:shd w:val="clear" w:color="auto" w:fill="auto"/>
            <w:noWrap/>
            <w:vAlign w:val="bottom"/>
            <w:hideMark/>
          </w:tcPr>
          <w:p w14:paraId="3C0F114F"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0.022</w:t>
            </w:r>
          </w:p>
        </w:tc>
        <w:tc>
          <w:tcPr>
            <w:tcW w:w="1366" w:type="dxa"/>
            <w:shd w:val="clear" w:color="auto" w:fill="auto"/>
            <w:noWrap/>
            <w:vAlign w:val="bottom"/>
            <w:hideMark/>
          </w:tcPr>
          <w:p w14:paraId="2917E615"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0.021</w:t>
            </w:r>
          </w:p>
        </w:tc>
        <w:tc>
          <w:tcPr>
            <w:tcW w:w="1366" w:type="dxa"/>
            <w:shd w:val="clear" w:color="auto" w:fill="auto"/>
            <w:noWrap/>
            <w:vAlign w:val="bottom"/>
            <w:hideMark/>
          </w:tcPr>
          <w:p w14:paraId="14E27A11" w14:textId="77777777" w:rsidR="009C67E7" w:rsidRPr="009C67E7" w:rsidRDefault="009C67E7">
            <w:pPr>
              <w:rPr>
                <w:rFonts w:asciiTheme="majorBidi" w:hAnsiTheme="majorBidi" w:cstheme="majorBidi"/>
                <w:color w:val="000000"/>
              </w:rPr>
            </w:pPr>
          </w:p>
        </w:tc>
        <w:tc>
          <w:tcPr>
            <w:tcW w:w="1366" w:type="dxa"/>
            <w:shd w:val="clear" w:color="auto" w:fill="auto"/>
            <w:noWrap/>
            <w:vAlign w:val="bottom"/>
            <w:hideMark/>
          </w:tcPr>
          <w:p w14:paraId="4F7187C3" w14:textId="77777777" w:rsidR="009C67E7" w:rsidRPr="009C67E7" w:rsidRDefault="009C67E7">
            <w:pPr>
              <w:rPr>
                <w:rFonts w:asciiTheme="majorBidi" w:hAnsiTheme="majorBidi" w:cstheme="majorBidi"/>
              </w:rPr>
            </w:pPr>
          </w:p>
        </w:tc>
        <w:tc>
          <w:tcPr>
            <w:tcW w:w="1366" w:type="dxa"/>
            <w:shd w:val="clear" w:color="auto" w:fill="auto"/>
            <w:noWrap/>
            <w:vAlign w:val="bottom"/>
            <w:hideMark/>
          </w:tcPr>
          <w:p w14:paraId="51721669" w14:textId="77777777" w:rsidR="009C67E7" w:rsidRPr="009C67E7" w:rsidRDefault="009C67E7">
            <w:pPr>
              <w:rPr>
                <w:rFonts w:asciiTheme="majorBidi" w:hAnsiTheme="majorBidi" w:cstheme="majorBidi"/>
              </w:rPr>
            </w:pPr>
          </w:p>
        </w:tc>
      </w:tr>
      <w:tr w:rsidR="009C67E7" w:rsidRPr="009C67E7" w14:paraId="4EF62B0A" w14:textId="77777777" w:rsidTr="009C67E7">
        <w:trPr>
          <w:trHeight w:val="266"/>
        </w:trPr>
        <w:tc>
          <w:tcPr>
            <w:tcW w:w="1366" w:type="dxa"/>
            <w:shd w:val="clear" w:color="auto" w:fill="auto"/>
            <w:noWrap/>
            <w:vAlign w:val="bottom"/>
            <w:hideMark/>
          </w:tcPr>
          <w:p w14:paraId="4A7B3119"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SAS</w:t>
            </w:r>
          </w:p>
        </w:tc>
        <w:tc>
          <w:tcPr>
            <w:tcW w:w="1366" w:type="dxa"/>
            <w:shd w:val="clear" w:color="auto" w:fill="auto"/>
            <w:noWrap/>
            <w:vAlign w:val="bottom"/>
            <w:hideMark/>
          </w:tcPr>
          <w:p w14:paraId="73175C54"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0.091</w:t>
            </w:r>
          </w:p>
        </w:tc>
        <w:tc>
          <w:tcPr>
            <w:tcW w:w="1366" w:type="dxa"/>
            <w:shd w:val="clear" w:color="auto" w:fill="auto"/>
            <w:noWrap/>
            <w:vAlign w:val="bottom"/>
            <w:hideMark/>
          </w:tcPr>
          <w:p w14:paraId="623DF0F5"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0.014</w:t>
            </w:r>
          </w:p>
        </w:tc>
        <w:tc>
          <w:tcPr>
            <w:tcW w:w="1366" w:type="dxa"/>
            <w:shd w:val="clear" w:color="auto" w:fill="auto"/>
            <w:noWrap/>
            <w:vAlign w:val="bottom"/>
            <w:hideMark/>
          </w:tcPr>
          <w:p w14:paraId="7D51DD50"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0.024</w:t>
            </w:r>
          </w:p>
        </w:tc>
        <w:tc>
          <w:tcPr>
            <w:tcW w:w="1366" w:type="dxa"/>
            <w:shd w:val="clear" w:color="auto" w:fill="auto"/>
            <w:noWrap/>
            <w:vAlign w:val="bottom"/>
            <w:hideMark/>
          </w:tcPr>
          <w:p w14:paraId="48A43EFF"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0.050</w:t>
            </w:r>
          </w:p>
        </w:tc>
        <w:tc>
          <w:tcPr>
            <w:tcW w:w="1366" w:type="dxa"/>
            <w:shd w:val="clear" w:color="auto" w:fill="auto"/>
            <w:noWrap/>
            <w:vAlign w:val="bottom"/>
            <w:hideMark/>
          </w:tcPr>
          <w:p w14:paraId="60119D11" w14:textId="77777777" w:rsidR="009C67E7" w:rsidRPr="009C67E7" w:rsidRDefault="009C67E7">
            <w:pPr>
              <w:rPr>
                <w:rFonts w:asciiTheme="majorBidi" w:hAnsiTheme="majorBidi" w:cstheme="majorBidi"/>
                <w:color w:val="000000"/>
              </w:rPr>
            </w:pPr>
          </w:p>
        </w:tc>
        <w:tc>
          <w:tcPr>
            <w:tcW w:w="1366" w:type="dxa"/>
            <w:shd w:val="clear" w:color="auto" w:fill="auto"/>
            <w:noWrap/>
            <w:vAlign w:val="bottom"/>
            <w:hideMark/>
          </w:tcPr>
          <w:p w14:paraId="1EC38C9D" w14:textId="77777777" w:rsidR="009C67E7" w:rsidRPr="009C67E7" w:rsidRDefault="009C67E7">
            <w:pPr>
              <w:rPr>
                <w:rFonts w:asciiTheme="majorBidi" w:hAnsiTheme="majorBidi" w:cstheme="majorBidi"/>
              </w:rPr>
            </w:pPr>
          </w:p>
        </w:tc>
      </w:tr>
      <w:tr w:rsidR="009C67E7" w:rsidRPr="009C67E7" w14:paraId="7DC6696A" w14:textId="77777777" w:rsidTr="009C67E7">
        <w:trPr>
          <w:trHeight w:val="266"/>
        </w:trPr>
        <w:tc>
          <w:tcPr>
            <w:tcW w:w="1366" w:type="dxa"/>
            <w:shd w:val="clear" w:color="auto" w:fill="auto"/>
            <w:noWrap/>
            <w:vAlign w:val="bottom"/>
            <w:hideMark/>
          </w:tcPr>
          <w:p w14:paraId="54DE0DD3"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CAU</w:t>
            </w:r>
          </w:p>
        </w:tc>
        <w:tc>
          <w:tcPr>
            <w:tcW w:w="1366" w:type="dxa"/>
            <w:shd w:val="clear" w:color="auto" w:fill="auto"/>
            <w:noWrap/>
            <w:vAlign w:val="bottom"/>
            <w:hideMark/>
          </w:tcPr>
          <w:p w14:paraId="65C546C5"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0.082</w:t>
            </w:r>
          </w:p>
        </w:tc>
        <w:tc>
          <w:tcPr>
            <w:tcW w:w="1366" w:type="dxa"/>
            <w:shd w:val="clear" w:color="auto" w:fill="auto"/>
            <w:noWrap/>
            <w:vAlign w:val="bottom"/>
            <w:hideMark/>
          </w:tcPr>
          <w:p w14:paraId="5C38DBB7"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0.007</w:t>
            </w:r>
          </w:p>
        </w:tc>
        <w:tc>
          <w:tcPr>
            <w:tcW w:w="1366" w:type="dxa"/>
            <w:shd w:val="clear" w:color="auto" w:fill="auto"/>
            <w:noWrap/>
            <w:vAlign w:val="bottom"/>
            <w:hideMark/>
          </w:tcPr>
          <w:p w14:paraId="0C51E7C1"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0.016</w:t>
            </w:r>
          </w:p>
        </w:tc>
        <w:tc>
          <w:tcPr>
            <w:tcW w:w="1366" w:type="dxa"/>
            <w:shd w:val="clear" w:color="auto" w:fill="auto"/>
            <w:noWrap/>
            <w:vAlign w:val="bottom"/>
            <w:hideMark/>
          </w:tcPr>
          <w:p w14:paraId="3D349CA6"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0.047</w:t>
            </w:r>
          </w:p>
        </w:tc>
        <w:tc>
          <w:tcPr>
            <w:tcW w:w="1366" w:type="dxa"/>
            <w:shd w:val="clear" w:color="auto" w:fill="auto"/>
            <w:noWrap/>
            <w:vAlign w:val="bottom"/>
            <w:hideMark/>
          </w:tcPr>
          <w:p w14:paraId="266A555D" w14:textId="77777777" w:rsidR="009C67E7" w:rsidRPr="009C67E7" w:rsidRDefault="009C67E7">
            <w:pPr>
              <w:rPr>
                <w:rFonts w:asciiTheme="majorBidi" w:hAnsiTheme="majorBidi" w:cstheme="majorBidi"/>
                <w:color w:val="000000"/>
              </w:rPr>
            </w:pPr>
            <w:r w:rsidRPr="009C67E7">
              <w:rPr>
                <w:rFonts w:asciiTheme="majorBidi" w:hAnsiTheme="majorBidi" w:cstheme="majorBidi"/>
                <w:color w:val="000000"/>
              </w:rPr>
              <w:t>0.016</w:t>
            </w:r>
          </w:p>
        </w:tc>
        <w:tc>
          <w:tcPr>
            <w:tcW w:w="1366" w:type="dxa"/>
            <w:shd w:val="clear" w:color="auto" w:fill="auto"/>
            <w:noWrap/>
            <w:vAlign w:val="bottom"/>
            <w:hideMark/>
          </w:tcPr>
          <w:p w14:paraId="58598815" w14:textId="77777777" w:rsidR="009C67E7" w:rsidRPr="009C67E7" w:rsidRDefault="009C67E7">
            <w:pPr>
              <w:rPr>
                <w:rFonts w:asciiTheme="majorBidi" w:hAnsiTheme="majorBidi" w:cstheme="majorBidi"/>
                <w:color w:val="000000"/>
              </w:rPr>
            </w:pPr>
          </w:p>
        </w:tc>
      </w:tr>
    </w:tbl>
    <w:p w14:paraId="4FFB984C" w14:textId="77777777" w:rsidR="00AF794C" w:rsidRPr="002E1FA7" w:rsidRDefault="00AF794C" w:rsidP="002A03FF">
      <w:pPr>
        <w:ind w:firstLine="567"/>
        <w:jc w:val="both"/>
        <w:rPr>
          <w:rFonts w:asciiTheme="majorBidi" w:hAnsiTheme="majorBidi" w:cstheme="majorBidi"/>
          <w:color w:val="000000" w:themeColor="text1"/>
          <w:sz w:val="20"/>
          <w:szCs w:val="20"/>
        </w:rPr>
      </w:pPr>
    </w:p>
    <w:p w14:paraId="4A2F9755" w14:textId="1210BAD6" w:rsidR="002E1FA7" w:rsidRPr="00124C8D" w:rsidRDefault="00AF794C" w:rsidP="002E1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2E1FA7">
        <w:rPr>
          <w:rFonts w:asciiTheme="majorBidi" w:hAnsiTheme="majorBidi" w:cstheme="majorBidi"/>
          <w:color w:val="000000" w:themeColor="text1"/>
          <w:sz w:val="28"/>
          <w:szCs w:val="28"/>
        </w:rPr>
        <w:t xml:space="preserve">Таблица </w:t>
      </w:r>
      <w:r w:rsidR="006F43CE">
        <w:rPr>
          <w:rFonts w:asciiTheme="majorBidi" w:hAnsiTheme="majorBidi" w:cstheme="majorBidi"/>
          <w:color w:val="000000" w:themeColor="text1"/>
          <w:sz w:val="28"/>
          <w:szCs w:val="28"/>
        </w:rPr>
        <w:t>8</w:t>
      </w:r>
      <w:r w:rsidR="002E1FA7">
        <w:rPr>
          <w:rFonts w:asciiTheme="majorBidi" w:hAnsiTheme="majorBidi" w:cstheme="majorBidi"/>
          <w:color w:val="000000" w:themeColor="text1"/>
          <w:sz w:val="28"/>
          <w:szCs w:val="28"/>
        </w:rPr>
        <w:t xml:space="preserve"> </w:t>
      </w:r>
      <w:r w:rsidR="00771C54">
        <w:rPr>
          <w:rFonts w:asciiTheme="majorBidi" w:hAnsiTheme="majorBidi" w:cstheme="majorBidi"/>
          <w:color w:val="000000" w:themeColor="text1"/>
          <w:sz w:val="28"/>
          <w:szCs w:val="28"/>
        </w:rPr>
        <w:t>-</w:t>
      </w:r>
      <w:r w:rsidR="002E1FA7" w:rsidRPr="00763F5E">
        <w:rPr>
          <w:rFonts w:asciiTheme="majorBidi" w:hAnsiTheme="majorBidi" w:cstheme="majorBidi"/>
          <w:color w:val="000000" w:themeColor="text1"/>
          <w:sz w:val="28"/>
          <w:szCs w:val="28"/>
        </w:rPr>
        <w:t>Результат анализа молекулярной</w:t>
      </w:r>
      <w:r w:rsidR="002E1FA7" w:rsidRPr="008F4BD4">
        <w:rPr>
          <w:rFonts w:asciiTheme="majorBidi" w:hAnsiTheme="majorBidi" w:cstheme="majorBidi"/>
          <w:color w:val="000000" w:themeColor="text1"/>
          <w:sz w:val="28"/>
          <w:szCs w:val="28"/>
        </w:rPr>
        <w:t xml:space="preserve"> </w:t>
      </w:r>
      <w:r w:rsidR="002E1FA7" w:rsidRPr="00763F5E">
        <w:rPr>
          <w:rFonts w:asciiTheme="majorBidi" w:hAnsiTheme="majorBidi" w:cstheme="majorBidi"/>
          <w:color w:val="000000" w:themeColor="text1"/>
          <w:sz w:val="28"/>
          <w:szCs w:val="28"/>
        </w:rPr>
        <w:t>дисперсии (AMOVA) в популяци</w:t>
      </w:r>
      <w:r w:rsidR="002E1FA7">
        <w:rPr>
          <w:rFonts w:asciiTheme="majorBidi" w:hAnsiTheme="majorBidi" w:cstheme="majorBidi"/>
          <w:color w:val="000000" w:themeColor="text1"/>
          <w:sz w:val="28"/>
          <w:szCs w:val="28"/>
        </w:rPr>
        <w:t>ях близких по территориальному расположению</w:t>
      </w:r>
    </w:p>
    <w:p w14:paraId="6FF4D16A" w14:textId="77777777" w:rsidR="003F086E" w:rsidRPr="002E1FA7" w:rsidRDefault="003F086E" w:rsidP="002E1FA7">
      <w:pPr>
        <w:jc w:val="both"/>
        <w:rPr>
          <w:rFonts w:asciiTheme="majorBidi" w:hAnsiTheme="majorBidi" w:cstheme="majorBidi"/>
          <w:color w:val="000000" w:themeColor="text1"/>
          <w:sz w:val="20"/>
          <w:szCs w:val="20"/>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756"/>
        <w:gridCol w:w="908"/>
        <w:gridCol w:w="908"/>
        <w:gridCol w:w="1060"/>
        <w:gridCol w:w="1014"/>
        <w:gridCol w:w="1134"/>
        <w:gridCol w:w="908"/>
        <w:gridCol w:w="908"/>
      </w:tblGrid>
      <w:tr w:rsidR="00137484" w14:paraId="1E1880C2" w14:textId="77777777" w:rsidTr="002E1FA7">
        <w:trPr>
          <w:trHeight w:val="20"/>
        </w:trPr>
        <w:tc>
          <w:tcPr>
            <w:tcW w:w="2104" w:type="dxa"/>
            <w:shd w:val="clear" w:color="auto" w:fill="auto"/>
            <w:noWrap/>
            <w:vAlign w:val="bottom"/>
            <w:hideMark/>
          </w:tcPr>
          <w:p w14:paraId="613C39DF"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Изменчивость</w:t>
            </w:r>
          </w:p>
        </w:tc>
        <w:tc>
          <w:tcPr>
            <w:tcW w:w="756" w:type="dxa"/>
            <w:shd w:val="clear" w:color="auto" w:fill="auto"/>
            <w:noWrap/>
            <w:vAlign w:val="bottom"/>
            <w:hideMark/>
          </w:tcPr>
          <w:p w14:paraId="5E851473"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%var</w:t>
            </w:r>
          </w:p>
        </w:tc>
        <w:tc>
          <w:tcPr>
            <w:tcW w:w="908" w:type="dxa"/>
            <w:shd w:val="clear" w:color="auto" w:fill="auto"/>
            <w:noWrap/>
            <w:vAlign w:val="bottom"/>
            <w:hideMark/>
          </w:tcPr>
          <w:p w14:paraId="326E63F5"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F-stat</w:t>
            </w:r>
          </w:p>
        </w:tc>
        <w:tc>
          <w:tcPr>
            <w:tcW w:w="908" w:type="dxa"/>
            <w:shd w:val="clear" w:color="auto" w:fill="auto"/>
            <w:noWrap/>
            <w:vAlign w:val="bottom"/>
            <w:hideMark/>
          </w:tcPr>
          <w:p w14:paraId="4FFD8239"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F</w:t>
            </w:r>
          </w:p>
        </w:tc>
        <w:tc>
          <w:tcPr>
            <w:tcW w:w="1060" w:type="dxa"/>
            <w:shd w:val="clear" w:color="auto" w:fill="auto"/>
            <w:noWrap/>
            <w:vAlign w:val="bottom"/>
            <w:hideMark/>
          </w:tcPr>
          <w:p w14:paraId="4B79A4D7"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Std.Dev.</w:t>
            </w:r>
          </w:p>
        </w:tc>
        <w:tc>
          <w:tcPr>
            <w:tcW w:w="1014" w:type="dxa"/>
            <w:shd w:val="clear" w:color="auto" w:fill="auto"/>
            <w:noWrap/>
            <w:vAlign w:val="bottom"/>
            <w:hideMark/>
          </w:tcPr>
          <w:p w14:paraId="14B5A7AC" w14:textId="095153BF" w:rsidR="00137484" w:rsidRPr="008D5A63" w:rsidRDefault="00137484" w:rsidP="00137484">
            <w:pPr>
              <w:jc w:val="center"/>
              <w:rPr>
                <w:rFonts w:asciiTheme="majorBidi" w:hAnsiTheme="majorBidi" w:cstheme="majorBidi"/>
                <w:color w:val="000000"/>
              </w:rPr>
            </w:pPr>
            <w:r w:rsidRPr="00137484">
              <w:rPr>
                <w:rFonts w:asciiTheme="majorBidi" w:hAnsiTheme="majorBidi" w:cstheme="majorBidi"/>
                <w:color w:val="000000"/>
                <w:sz w:val="20"/>
                <w:szCs w:val="20"/>
              </w:rPr>
              <w:t>ДИ 2.5%</w:t>
            </w:r>
          </w:p>
        </w:tc>
        <w:tc>
          <w:tcPr>
            <w:tcW w:w="1134" w:type="dxa"/>
            <w:shd w:val="clear" w:color="auto" w:fill="auto"/>
            <w:noWrap/>
            <w:vAlign w:val="bottom"/>
            <w:hideMark/>
          </w:tcPr>
          <w:p w14:paraId="17EE239D" w14:textId="61E89731" w:rsidR="00137484" w:rsidRPr="008D5A63" w:rsidRDefault="00137484" w:rsidP="00137484">
            <w:pPr>
              <w:jc w:val="center"/>
              <w:rPr>
                <w:rFonts w:asciiTheme="majorBidi" w:hAnsiTheme="majorBidi" w:cstheme="majorBidi"/>
                <w:color w:val="000000"/>
              </w:rPr>
            </w:pPr>
            <w:r w:rsidRPr="00137484">
              <w:rPr>
                <w:rFonts w:asciiTheme="majorBidi" w:hAnsiTheme="majorBidi" w:cstheme="majorBidi"/>
                <w:color w:val="000000"/>
                <w:sz w:val="20"/>
                <w:szCs w:val="20"/>
              </w:rPr>
              <w:t>ДИ 97.5%</w:t>
            </w:r>
          </w:p>
        </w:tc>
        <w:tc>
          <w:tcPr>
            <w:tcW w:w="908" w:type="dxa"/>
            <w:shd w:val="clear" w:color="auto" w:fill="auto"/>
            <w:noWrap/>
            <w:vAlign w:val="bottom"/>
            <w:hideMark/>
          </w:tcPr>
          <w:p w14:paraId="25D9055E"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P</w:t>
            </w:r>
          </w:p>
        </w:tc>
        <w:tc>
          <w:tcPr>
            <w:tcW w:w="908" w:type="dxa"/>
            <w:shd w:val="clear" w:color="auto" w:fill="auto"/>
            <w:noWrap/>
            <w:vAlign w:val="bottom"/>
            <w:hideMark/>
          </w:tcPr>
          <w:p w14:paraId="11AFBDFE" w14:textId="77777777" w:rsidR="00137484" w:rsidRPr="008D5A63" w:rsidRDefault="00137484" w:rsidP="00137484">
            <w:pPr>
              <w:jc w:val="center"/>
              <w:rPr>
                <w:rFonts w:asciiTheme="majorBidi" w:hAnsiTheme="majorBidi" w:cstheme="majorBidi"/>
                <w:color w:val="000000"/>
              </w:rPr>
            </w:pPr>
            <w:r w:rsidRPr="008D5A63">
              <w:rPr>
                <w:rFonts w:asciiTheme="majorBidi" w:hAnsiTheme="majorBidi" w:cstheme="majorBidi"/>
                <w:color w:val="000000"/>
              </w:rPr>
              <w:t>F'</w:t>
            </w:r>
          </w:p>
        </w:tc>
      </w:tr>
      <w:tr w:rsidR="00AF794C" w14:paraId="186FFA4E" w14:textId="77777777" w:rsidTr="002E1FA7">
        <w:trPr>
          <w:trHeight w:val="20"/>
        </w:trPr>
        <w:tc>
          <w:tcPr>
            <w:tcW w:w="2104" w:type="dxa"/>
            <w:shd w:val="clear" w:color="auto" w:fill="auto"/>
            <w:noWrap/>
            <w:vAlign w:val="bottom"/>
            <w:hideMark/>
          </w:tcPr>
          <w:p w14:paraId="2D1050E5" w14:textId="77777777" w:rsidR="00AF794C" w:rsidRPr="00AF794C" w:rsidRDefault="00AF794C" w:rsidP="00AF794C">
            <w:pPr>
              <w:rPr>
                <w:rFonts w:asciiTheme="majorBidi" w:hAnsiTheme="majorBidi" w:cstheme="majorBidi"/>
                <w:color w:val="000000"/>
                <w:sz w:val="22"/>
                <w:szCs w:val="22"/>
              </w:rPr>
            </w:pPr>
            <w:r w:rsidRPr="00AF794C">
              <w:rPr>
                <w:rFonts w:asciiTheme="majorBidi" w:hAnsiTheme="majorBidi" w:cstheme="majorBidi"/>
                <w:color w:val="000000"/>
                <w:sz w:val="22"/>
                <w:szCs w:val="22"/>
              </w:rPr>
              <w:t>Внутри популяции</w:t>
            </w:r>
          </w:p>
        </w:tc>
        <w:tc>
          <w:tcPr>
            <w:tcW w:w="756" w:type="dxa"/>
            <w:shd w:val="clear" w:color="auto" w:fill="auto"/>
            <w:noWrap/>
            <w:vAlign w:val="bottom"/>
            <w:hideMark/>
          </w:tcPr>
          <w:p w14:paraId="65FC206E" w14:textId="556AD00C"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0.895</w:t>
            </w:r>
          </w:p>
        </w:tc>
        <w:tc>
          <w:tcPr>
            <w:tcW w:w="908" w:type="dxa"/>
            <w:shd w:val="clear" w:color="auto" w:fill="auto"/>
            <w:noWrap/>
            <w:vAlign w:val="bottom"/>
            <w:hideMark/>
          </w:tcPr>
          <w:p w14:paraId="1475017E" w14:textId="28DCEB5A"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F_it</w:t>
            </w:r>
          </w:p>
        </w:tc>
        <w:tc>
          <w:tcPr>
            <w:tcW w:w="908" w:type="dxa"/>
            <w:shd w:val="clear" w:color="auto" w:fill="auto"/>
            <w:noWrap/>
            <w:vAlign w:val="bottom"/>
            <w:hideMark/>
          </w:tcPr>
          <w:p w14:paraId="67C6F6F8" w14:textId="609258A1"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0.105</w:t>
            </w:r>
          </w:p>
        </w:tc>
        <w:tc>
          <w:tcPr>
            <w:tcW w:w="1060" w:type="dxa"/>
            <w:shd w:val="clear" w:color="auto" w:fill="auto"/>
            <w:noWrap/>
            <w:vAlign w:val="bottom"/>
            <w:hideMark/>
          </w:tcPr>
          <w:p w14:paraId="56FD6AC6" w14:textId="7D4C321C"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0.026</w:t>
            </w:r>
          </w:p>
        </w:tc>
        <w:tc>
          <w:tcPr>
            <w:tcW w:w="1014" w:type="dxa"/>
            <w:shd w:val="clear" w:color="auto" w:fill="auto"/>
            <w:noWrap/>
            <w:vAlign w:val="bottom"/>
            <w:hideMark/>
          </w:tcPr>
          <w:p w14:paraId="52F6103C" w14:textId="6F834999"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0.062</w:t>
            </w:r>
          </w:p>
        </w:tc>
        <w:tc>
          <w:tcPr>
            <w:tcW w:w="1134" w:type="dxa"/>
            <w:shd w:val="clear" w:color="auto" w:fill="auto"/>
            <w:noWrap/>
            <w:vAlign w:val="bottom"/>
            <w:hideMark/>
          </w:tcPr>
          <w:p w14:paraId="44D9B3A0" w14:textId="3EAA1767"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0.158</w:t>
            </w:r>
          </w:p>
        </w:tc>
        <w:tc>
          <w:tcPr>
            <w:tcW w:w="908" w:type="dxa"/>
            <w:shd w:val="clear" w:color="auto" w:fill="auto"/>
            <w:noWrap/>
            <w:vAlign w:val="bottom"/>
            <w:hideMark/>
          </w:tcPr>
          <w:p w14:paraId="6ECCD531" w14:textId="18E510B1"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w:t>
            </w:r>
          </w:p>
        </w:tc>
        <w:tc>
          <w:tcPr>
            <w:tcW w:w="908" w:type="dxa"/>
            <w:shd w:val="clear" w:color="auto" w:fill="auto"/>
            <w:noWrap/>
            <w:vAlign w:val="bottom"/>
            <w:hideMark/>
          </w:tcPr>
          <w:p w14:paraId="431BB15C" w14:textId="65027805"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w:t>
            </w:r>
          </w:p>
        </w:tc>
      </w:tr>
      <w:tr w:rsidR="00AF794C" w14:paraId="2EE0FEBF" w14:textId="77777777" w:rsidTr="002E1FA7">
        <w:trPr>
          <w:trHeight w:val="20"/>
        </w:trPr>
        <w:tc>
          <w:tcPr>
            <w:tcW w:w="2104" w:type="dxa"/>
            <w:shd w:val="clear" w:color="auto" w:fill="auto"/>
            <w:noWrap/>
            <w:vAlign w:val="bottom"/>
            <w:hideMark/>
          </w:tcPr>
          <w:p w14:paraId="1AE23AAF" w14:textId="77777777" w:rsidR="00AF794C" w:rsidRPr="00AF794C" w:rsidRDefault="00AF794C" w:rsidP="00AF794C">
            <w:pPr>
              <w:rPr>
                <w:rFonts w:asciiTheme="majorBidi" w:hAnsiTheme="majorBidi" w:cstheme="majorBidi"/>
                <w:color w:val="000000"/>
                <w:sz w:val="22"/>
                <w:szCs w:val="22"/>
              </w:rPr>
            </w:pPr>
            <w:r w:rsidRPr="00AF794C">
              <w:rPr>
                <w:rFonts w:asciiTheme="majorBidi" w:hAnsiTheme="majorBidi" w:cstheme="majorBidi"/>
                <w:color w:val="000000"/>
                <w:sz w:val="22"/>
                <w:szCs w:val="22"/>
              </w:rPr>
              <w:t xml:space="preserve">Межу индивидами </w:t>
            </w:r>
          </w:p>
        </w:tc>
        <w:tc>
          <w:tcPr>
            <w:tcW w:w="756" w:type="dxa"/>
            <w:shd w:val="clear" w:color="auto" w:fill="auto"/>
            <w:noWrap/>
            <w:vAlign w:val="bottom"/>
            <w:hideMark/>
          </w:tcPr>
          <w:p w14:paraId="73F215D3" w14:textId="2298EF0D"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0.048</w:t>
            </w:r>
          </w:p>
        </w:tc>
        <w:tc>
          <w:tcPr>
            <w:tcW w:w="908" w:type="dxa"/>
            <w:shd w:val="clear" w:color="auto" w:fill="auto"/>
            <w:noWrap/>
            <w:vAlign w:val="bottom"/>
            <w:hideMark/>
          </w:tcPr>
          <w:p w14:paraId="293C4015" w14:textId="030F62FC"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F_is</w:t>
            </w:r>
          </w:p>
        </w:tc>
        <w:tc>
          <w:tcPr>
            <w:tcW w:w="908" w:type="dxa"/>
            <w:shd w:val="clear" w:color="auto" w:fill="auto"/>
            <w:noWrap/>
            <w:vAlign w:val="bottom"/>
            <w:hideMark/>
          </w:tcPr>
          <w:p w14:paraId="077325FF" w14:textId="5810E0A8"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0.051</w:t>
            </w:r>
          </w:p>
        </w:tc>
        <w:tc>
          <w:tcPr>
            <w:tcW w:w="1060" w:type="dxa"/>
            <w:shd w:val="clear" w:color="auto" w:fill="auto"/>
            <w:noWrap/>
            <w:vAlign w:val="bottom"/>
            <w:hideMark/>
          </w:tcPr>
          <w:p w14:paraId="67855C3C" w14:textId="5B7026CC"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0.022</w:t>
            </w:r>
          </w:p>
        </w:tc>
        <w:tc>
          <w:tcPr>
            <w:tcW w:w="1014" w:type="dxa"/>
            <w:shd w:val="clear" w:color="auto" w:fill="auto"/>
            <w:noWrap/>
            <w:vAlign w:val="bottom"/>
            <w:hideMark/>
          </w:tcPr>
          <w:p w14:paraId="02305745" w14:textId="5CCF92A1"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0.015</w:t>
            </w:r>
          </w:p>
        </w:tc>
        <w:tc>
          <w:tcPr>
            <w:tcW w:w="1134" w:type="dxa"/>
            <w:shd w:val="clear" w:color="auto" w:fill="auto"/>
            <w:noWrap/>
            <w:vAlign w:val="bottom"/>
            <w:hideMark/>
          </w:tcPr>
          <w:p w14:paraId="1390B402" w14:textId="02A10296"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0.098</w:t>
            </w:r>
          </w:p>
        </w:tc>
        <w:tc>
          <w:tcPr>
            <w:tcW w:w="908" w:type="dxa"/>
            <w:shd w:val="clear" w:color="auto" w:fill="auto"/>
            <w:noWrap/>
            <w:vAlign w:val="bottom"/>
            <w:hideMark/>
          </w:tcPr>
          <w:p w14:paraId="31565E36" w14:textId="1AEDF965"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0.001</w:t>
            </w:r>
          </w:p>
        </w:tc>
        <w:tc>
          <w:tcPr>
            <w:tcW w:w="908" w:type="dxa"/>
            <w:shd w:val="clear" w:color="auto" w:fill="auto"/>
            <w:noWrap/>
            <w:vAlign w:val="bottom"/>
            <w:hideMark/>
          </w:tcPr>
          <w:p w14:paraId="596911E9" w14:textId="32F7BE6A"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w:t>
            </w:r>
          </w:p>
        </w:tc>
      </w:tr>
      <w:tr w:rsidR="00AF794C" w14:paraId="3C3F94C9" w14:textId="77777777" w:rsidTr="002E1FA7">
        <w:trPr>
          <w:trHeight w:val="20"/>
        </w:trPr>
        <w:tc>
          <w:tcPr>
            <w:tcW w:w="2104" w:type="dxa"/>
            <w:shd w:val="clear" w:color="auto" w:fill="auto"/>
            <w:noWrap/>
            <w:vAlign w:val="bottom"/>
            <w:hideMark/>
          </w:tcPr>
          <w:p w14:paraId="0899BCD5" w14:textId="77777777" w:rsidR="00AF794C" w:rsidRPr="00AF794C" w:rsidRDefault="00AF794C" w:rsidP="00AF794C">
            <w:pPr>
              <w:rPr>
                <w:rFonts w:asciiTheme="majorBidi" w:hAnsiTheme="majorBidi" w:cstheme="majorBidi"/>
                <w:color w:val="000000"/>
                <w:sz w:val="22"/>
                <w:szCs w:val="22"/>
              </w:rPr>
            </w:pPr>
            <w:r w:rsidRPr="00AF794C">
              <w:rPr>
                <w:rFonts w:asciiTheme="majorBidi" w:hAnsiTheme="majorBidi" w:cstheme="majorBidi"/>
                <w:color w:val="000000"/>
                <w:sz w:val="22"/>
                <w:szCs w:val="22"/>
              </w:rPr>
              <w:t>Межу популяциями</w:t>
            </w:r>
          </w:p>
        </w:tc>
        <w:tc>
          <w:tcPr>
            <w:tcW w:w="756" w:type="dxa"/>
            <w:shd w:val="clear" w:color="auto" w:fill="auto"/>
            <w:noWrap/>
            <w:vAlign w:val="bottom"/>
            <w:hideMark/>
          </w:tcPr>
          <w:p w14:paraId="0CEDE9E2" w14:textId="64E3B185"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0.057</w:t>
            </w:r>
          </w:p>
        </w:tc>
        <w:tc>
          <w:tcPr>
            <w:tcW w:w="908" w:type="dxa"/>
            <w:shd w:val="clear" w:color="auto" w:fill="auto"/>
            <w:noWrap/>
            <w:vAlign w:val="bottom"/>
            <w:hideMark/>
          </w:tcPr>
          <w:p w14:paraId="1E3246EA" w14:textId="382BF702"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F_st</w:t>
            </w:r>
          </w:p>
        </w:tc>
        <w:tc>
          <w:tcPr>
            <w:tcW w:w="908" w:type="dxa"/>
            <w:shd w:val="clear" w:color="auto" w:fill="auto"/>
            <w:noWrap/>
            <w:vAlign w:val="bottom"/>
            <w:hideMark/>
          </w:tcPr>
          <w:p w14:paraId="09D74140" w14:textId="3967E0A1"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0.057</w:t>
            </w:r>
          </w:p>
        </w:tc>
        <w:tc>
          <w:tcPr>
            <w:tcW w:w="1060" w:type="dxa"/>
            <w:shd w:val="clear" w:color="auto" w:fill="auto"/>
            <w:noWrap/>
            <w:vAlign w:val="bottom"/>
            <w:hideMark/>
          </w:tcPr>
          <w:p w14:paraId="21EED73E" w14:textId="53B086EF"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0.011</w:t>
            </w:r>
          </w:p>
        </w:tc>
        <w:tc>
          <w:tcPr>
            <w:tcW w:w="1014" w:type="dxa"/>
            <w:shd w:val="clear" w:color="auto" w:fill="auto"/>
            <w:noWrap/>
            <w:vAlign w:val="bottom"/>
            <w:hideMark/>
          </w:tcPr>
          <w:p w14:paraId="62C438B1" w14:textId="387D3916"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0.037</w:t>
            </w:r>
          </w:p>
        </w:tc>
        <w:tc>
          <w:tcPr>
            <w:tcW w:w="1134" w:type="dxa"/>
            <w:shd w:val="clear" w:color="auto" w:fill="auto"/>
            <w:noWrap/>
            <w:vAlign w:val="bottom"/>
            <w:hideMark/>
          </w:tcPr>
          <w:p w14:paraId="1CBFCFF8" w14:textId="2673D725"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0.079</w:t>
            </w:r>
          </w:p>
        </w:tc>
        <w:tc>
          <w:tcPr>
            <w:tcW w:w="908" w:type="dxa"/>
            <w:shd w:val="clear" w:color="auto" w:fill="auto"/>
            <w:noWrap/>
            <w:vAlign w:val="bottom"/>
            <w:hideMark/>
          </w:tcPr>
          <w:p w14:paraId="059A25A1" w14:textId="475CCAE7"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0.001</w:t>
            </w:r>
          </w:p>
        </w:tc>
        <w:tc>
          <w:tcPr>
            <w:tcW w:w="908" w:type="dxa"/>
            <w:shd w:val="clear" w:color="auto" w:fill="auto"/>
            <w:noWrap/>
            <w:vAlign w:val="bottom"/>
            <w:hideMark/>
          </w:tcPr>
          <w:p w14:paraId="05A23E60" w14:textId="4692F333" w:rsidR="00AF794C" w:rsidRPr="00AF794C" w:rsidRDefault="00AF794C" w:rsidP="00AF794C">
            <w:pPr>
              <w:rPr>
                <w:rFonts w:asciiTheme="majorBidi" w:hAnsiTheme="majorBidi" w:cstheme="majorBidi"/>
                <w:color w:val="000000"/>
              </w:rPr>
            </w:pPr>
            <w:r w:rsidRPr="00AF794C">
              <w:rPr>
                <w:rFonts w:asciiTheme="majorBidi" w:hAnsiTheme="majorBidi" w:cstheme="majorBidi"/>
                <w:color w:val="000000"/>
              </w:rPr>
              <w:t>0.091</w:t>
            </w:r>
          </w:p>
        </w:tc>
      </w:tr>
    </w:tbl>
    <w:p w14:paraId="3B785C9A" w14:textId="77777777" w:rsidR="00CE5875" w:rsidRDefault="00CE5875" w:rsidP="0079568D">
      <w:pPr>
        <w:ind w:firstLine="567"/>
        <w:jc w:val="both"/>
        <w:rPr>
          <w:rFonts w:asciiTheme="majorBidi" w:hAnsiTheme="majorBidi" w:cstheme="majorBidi"/>
          <w:color w:val="000000" w:themeColor="text1"/>
          <w:sz w:val="28"/>
          <w:szCs w:val="28"/>
        </w:rPr>
      </w:pPr>
    </w:p>
    <w:p w14:paraId="72DC1E9B" w14:textId="21EAC222" w:rsidR="00AB41AA" w:rsidRPr="00BB66DF" w:rsidRDefault="00AB41AA" w:rsidP="0079568D">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Результаты анализа генетических межпопуляционных взаимоотношений МГК в соответствии с рисунком </w:t>
      </w:r>
      <w:r w:rsidR="00CE5875" w:rsidRPr="00CE5875">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показали, что казахская этническая группа наиболее близка к азиатским популяциям. Это подтверждает факт, что казахская этническая группа сформирована под влиянием азиатских популяций [</w:t>
      </w:r>
      <w:r w:rsidR="0079568D" w:rsidRPr="0079568D">
        <w:rPr>
          <w:rFonts w:asciiTheme="majorBidi" w:hAnsiTheme="majorBidi" w:cstheme="majorBidi"/>
          <w:color w:val="000000" w:themeColor="text1"/>
          <w:sz w:val="28"/>
          <w:szCs w:val="28"/>
        </w:rPr>
        <w:t>197</w:t>
      </w:r>
      <w:r w:rsidRPr="00BB66DF">
        <w:rPr>
          <w:rFonts w:asciiTheme="majorBidi" w:hAnsiTheme="majorBidi" w:cstheme="majorBidi"/>
          <w:color w:val="000000" w:themeColor="text1"/>
          <w:sz w:val="28"/>
          <w:szCs w:val="28"/>
        </w:rPr>
        <w:t>, p.</w:t>
      </w:r>
      <w:r w:rsidR="0079568D" w:rsidRPr="00505A12">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Кластеризация популяций по сходным этническим происхождениям и географическим территориям расселения подтверждает факт, что генетическое расстояние коррелирует с географическим расстоянием между популяциями.</w:t>
      </w:r>
    </w:p>
    <w:p w14:paraId="22724E31" w14:textId="7D72D912" w:rsidR="007E09A3" w:rsidRPr="00BB66DF" w:rsidRDefault="007E09A3" w:rsidP="007E09A3">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Результаты данного исследования показали, что все популяции имели различия по встречаемости редкого аллеля. Это подтверждает факт межэтнического генетического разнообразия среди мировых популяций. Однако следует отметить, что этнические различия выявлены только для ОНП, которые включены в </w:t>
      </w:r>
      <w:r w:rsidR="009B5D37">
        <w:rPr>
          <w:rFonts w:asciiTheme="majorBidi" w:hAnsiTheme="majorBidi" w:cstheme="majorBidi"/>
          <w:color w:val="000000" w:themeColor="text1"/>
          <w:sz w:val="28"/>
          <w:szCs w:val="28"/>
        </w:rPr>
        <w:t xml:space="preserve">данное </w:t>
      </w:r>
      <w:r w:rsidRPr="00BB66DF">
        <w:rPr>
          <w:rFonts w:asciiTheme="majorBidi" w:hAnsiTheme="majorBidi" w:cstheme="majorBidi"/>
          <w:color w:val="000000" w:themeColor="text1"/>
          <w:sz w:val="28"/>
          <w:szCs w:val="28"/>
        </w:rPr>
        <w:t xml:space="preserve">исследование. </w:t>
      </w:r>
      <w:r w:rsidR="00616FE4">
        <w:rPr>
          <w:rFonts w:asciiTheme="majorBidi" w:hAnsiTheme="majorBidi" w:cstheme="majorBidi"/>
          <w:color w:val="000000" w:themeColor="text1"/>
          <w:sz w:val="28"/>
          <w:szCs w:val="28"/>
        </w:rPr>
        <w:t>Следовательно,</w:t>
      </w:r>
      <w:r w:rsidRPr="00BB66DF">
        <w:rPr>
          <w:rFonts w:asciiTheme="majorBidi" w:hAnsiTheme="majorBidi" w:cstheme="majorBidi"/>
          <w:color w:val="000000" w:themeColor="text1"/>
          <w:sz w:val="28"/>
          <w:szCs w:val="28"/>
        </w:rPr>
        <w:t xml:space="preserve"> </w:t>
      </w:r>
      <w:r w:rsidR="00616FE4" w:rsidRPr="00BB66DF">
        <w:rPr>
          <w:rFonts w:asciiTheme="majorBidi" w:hAnsiTheme="majorBidi" w:cstheme="majorBidi"/>
          <w:color w:val="000000" w:themeColor="text1"/>
          <w:sz w:val="28"/>
          <w:szCs w:val="28"/>
        </w:rPr>
        <w:t>результат</w:t>
      </w:r>
      <w:r w:rsidR="00616FE4">
        <w:rPr>
          <w:rFonts w:asciiTheme="majorBidi" w:hAnsiTheme="majorBidi" w:cstheme="majorBidi"/>
          <w:color w:val="000000" w:themeColor="text1"/>
          <w:sz w:val="28"/>
          <w:szCs w:val="28"/>
        </w:rPr>
        <w:t xml:space="preserve"> не является </w:t>
      </w:r>
      <w:r w:rsidR="00616FE4" w:rsidRPr="00BB66DF">
        <w:rPr>
          <w:rFonts w:asciiTheme="majorBidi" w:hAnsiTheme="majorBidi" w:cstheme="majorBidi"/>
          <w:color w:val="000000" w:themeColor="text1"/>
          <w:sz w:val="28"/>
          <w:szCs w:val="28"/>
        </w:rPr>
        <w:t xml:space="preserve">репрезентативным </w:t>
      </w:r>
      <w:r w:rsidRPr="00BB66DF">
        <w:rPr>
          <w:rFonts w:asciiTheme="majorBidi" w:hAnsiTheme="majorBidi" w:cstheme="majorBidi"/>
          <w:color w:val="000000" w:themeColor="text1"/>
          <w:sz w:val="28"/>
          <w:szCs w:val="28"/>
        </w:rPr>
        <w:t xml:space="preserve">для всей вариации генома в представленных популяциях. </w:t>
      </w:r>
    </w:p>
    <w:p w14:paraId="018F13A1"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Таким образом, результаты наших исследований показали, что казахская этническая группа имеет различия с мировыми популяциями по изучаемым генетическим маркерам и занимает промежуточное положение между азиатскими и европейскими популяциями. Это доказывает этническую специфичность генетических маркеров и необходимость проведения отдельных генетических исследований на казахской этнической группе. Популяционный анализ является предварительным этапом оценки генетической предрасположенности к САК в казахской этнической группе.</w:t>
      </w:r>
    </w:p>
    <w:p w14:paraId="68F0A994" w14:textId="77777777" w:rsidR="00AB41AA" w:rsidRPr="00BB66DF" w:rsidRDefault="00AB41AA" w:rsidP="00AB41AA">
      <w:pPr>
        <w:jc w:val="both"/>
        <w:rPr>
          <w:rFonts w:asciiTheme="majorBidi" w:hAnsiTheme="majorBidi" w:cstheme="majorBidi"/>
          <w:color w:val="000000" w:themeColor="text1"/>
          <w:sz w:val="28"/>
          <w:szCs w:val="28"/>
        </w:rPr>
      </w:pPr>
    </w:p>
    <w:p w14:paraId="73A68567"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3.2 Ассоциативный анализ генетических маркеров спорадических форм САК</w:t>
      </w:r>
    </w:p>
    <w:p w14:paraId="5658C8A3"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3.2.1 Характеристика общей группы пациентов со спорадической формой САК и контрольной группы</w:t>
      </w:r>
    </w:p>
    <w:p w14:paraId="2715F7BF" w14:textId="08003E2E" w:rsidR="00AB41AA" w:rsidRPr="00BB66DF" w:rsidRDefault="006C5FC1" w:rsidP="00AB41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И</w:t>
      </w:r>
      <w:r w:rsidR="00AB41AA" w:rsidRPr="00BB66DF">
        <w:rPr>
          <w:rFonts w:asciiTheme="majorBidi" w:hAnsiTheme="majorBidi" w:cstheme="majorBidi"/>
          <w:color w:val="000000" w:themeColor="text1"/>
          <w:sz w:val="28"/>
          <w:szCs w:val="28"/>
        </w:rPr>
        <w:t xml:space="preserve">сследование </w:t>
      </w:r>
      <w:r>
        <w:rPr>
          <w:rFonts w:asciiTheme="majorBidi" w:hAnsiTheme="majorBidi" w:cstheme="majorBidi"/>
          <w:color w:val="000000" w:themeColor="text1"/>
          <w:sz w:val="28"/>
          <w:szCs w:val="28"/>
        </w:rPr>
        <w:t>клинических и антропометрических данных</w:t>
      </w:r>
      <w:r w:rsidR="00AB41AA" w:rsidRPr="00BB66DF">
        <w:rPr>
          <w:rFonts w:asciiTheme="majorBidi" w:hAnsiTheme="majorBidi" w:cstheme="majorBidi"/>
          <w:color w:val="000000" w:themeColor="text1"/>
          <w:sz w:val="28"/>
          <w:szCs w:val="28"/>
        </w:rPr>
        <w:t xml:space="preserve"> 696 пациентов, 319 из которых диагностированы со спорадической формой </w:t>
      </w:r>
      <w:r w:rsidR="00B5558D">
        <w:rPr>
          <w:rFonts w:asciiTheme="majorBidi" w:hAnsiTheme="majorBidi" w:cstheme="majorBidi"/>
          <w:color w:val="000000" w:themeColor="text1"/>
          <w:sz w:val="28"/>
          <w:szCs w:val="28"/>
        </w:rPr>
        <w:t>САК</w:t>
      </w:r>
      <w:r w:rsidR="00AB41AA" w:rsidRPr="00BB66DF">
        <w:rPr>
          <w:rFonts w:asciiTheme="majorBidi" w:hAnsiTheme="majorBidi" w:cstheme="majorBidi"/>
          <w:color w:val="000000" w:themeColor="text1"/>
          <w:sz w:val="28"/>
          <w:szCs w:val="28"/>
        </w:rPr>
        <w:t xml:space="preserve"> на основе результатов КТ/МРТ</w:t>
      </w:r>
      <w:r>
        <w:rPr>
          <w:rFonts w:asciiTheme="majorBidi" w:hAnsiTheme="majorBidi" w:cstheme="majorBidi"/>
          <w:color w:val="000000" w:themeColor="text1"/>
          <w:sz w:val="28"/>
          <w:szCs w:val="28"/>
        </w:rPr>
        <w:t xml:space="preserve"> и </w:t>
      </w:r>
      <w:r w:rsidR="00AB41AA" w:rsidRPr="00BB66DF">
        <w:rPr>
          <w:rFonts w:asciiTheme="majorBidi" w:hAnsiTheme="majorBidi" w:cstheme="majorBidi"/>
          <w:color w:val="000000" w:themeColor="text1"/>
          <w:sz w:val="28"/>
          <w:szCs w:val="28"/>
        </w:rPr>
        <w:t xml:space="preserve">377 условно - здоровых индивида, после подтверждения отсутствия ВА и других внутричерепных патологий </w:t>
      </w:r>
      <w:r w:rsidR="006F43CE" w:rsidRPr="00BB66DF">
        <w:rPr>
          <w:rFonts w:asciiTheme="majorBidi" w:hAnsiTheme="majorBidi" w:cstheme="majorBidi"/>
          <w:color w:val="000000" w:themeColor="text1"/>
          <w:sz w:val="28"/>
          <w:szCs w:val="28"/>
        </w:rPr>
        <w:t>включённ</w:t>
      </w:r>
      <w:r w:rsidR="006F43CE">
        <w:rPr>
          <w:rFonts w:asciiTheme="majorBidi" w:hAnsiTheme="majorBidi" w:cstheme="majorBidi"/>
          <w:color w:val="000000" w:themeColor="text1"/>
          <w:sz w:val="28"/>
          <w:szCs w:val="28"/>
        </w:rPr>
        <w:t>ых</w:t>
      </w:r>
      <w:r w:rsidR="00AB41AA" w:rsidRPr="00BB66DF">
        <w:rPr>
          <w:rFonts w:asciiTheme="majorBidi" w:hAnsiTheme="majorBidi" w:cstheme="majorBidi"/>
          <w:color w:val="000000" w:themeColor="text1"/>
          <w:sz w:val="28"/>
          <w:szCs w:val="28"/>
        </w:rPr>
        <w:t xml:space="preserve"> в группу контроля </w:t>
      </w:r>
      <w:r>
        <w:rPr>
          <w:rFonts w:asciiTheme="majorBidi" w:hAnsiTheme="majorBidi" w:cstheme="majorBidi"/>
          <w:color w:val="000000" w:themeColor="text1"/>
          <w:sz w:val="28"/>
          <w:szCs w:val="28"/>
        </w:rPr>
        <w:t xml:space="preserve">представлены </w:t>
      </w:r>
      <w:r w:rsidR="00AB41AA" w:rsidRPr="00BB66DF">
        <w:rPr>
          <w:rFonts w:asciiTheme="majorBidi" w:hAnsiTheme="majorBidi" w:cstheme="majorBidi"/>
          <w:color w:val="000000" w:themeColor="text1"/>
          <w:sz w:val="28"/>
          <w:szCs w:val="28"/>
        </w:rPr>
        <w:t>таблиц</w:t>
      </w:r>
      <w:r>
        <w:rPr>
          <w:rFonts w:asciiTheme="majorBidi" w:hAnsiTheme="majorBidi" w:cstheme="majorBidi"/>
          <w:color w:val="000000" w:themeColor="text1"/>
          <w:sz w:val="28"/>
          <w:szCs w:val="28"/>
        </w:rPr>
        <w:t>е</w:t>
      </w:r>
      <w:r w:rsidR="00AB41AA" w:rsidRPr="00BB66DF">
        <w:rPr>
          <w:rFonts w:asciiTheme="majorBidi" w:hAnsiTheme="majorBidi" w:cstheme="majorBidi"/>
          <w:color w:val="000000" w:themeColor="text1"/>
          <w:sz w:val="28"/>
          <w:szCs w:val="28"/>
        </w:rPr>
        <w:t xml:space="preserve"> </w:t>
      </w:r>
      <w:r w:rsidR="006F43CE">
        <w:rPr>
          <w:rFonts w:asciiTheme="majorBidi" w:hAnsiTheme="majorBidi" w:cstheme="majorBidi"/>
          <w:color w:val="000000" w:themeColor="text1"/>
          <w:sz w:val="28"/>
          <w:szCs w:val="28"/>
        </w:rPr>
        <w:t>9</w:t>
      </w:r>
      <w:r w:rsidR="00AB41AA" w:rsidRPr="00BB66DF">
        <w:rPr>
          <w:rFonts w:asciiTheme="majorBidi" w:hAnsiTheme="majorBidi" w:cstheme="majorBidi"/>
          <w:color w:val="000000" w:themeColor="text1"/>
          <w:sz w:val="28"/>
          <w:szCs w:val="28"/>
        </w:rPr>
        <w:t>.</w:t>
      </w:r>
    </w:p>
    <w:p w14:paraId="10CE2EC2" w14:textId="77777777" w:rsidR="00AB41AA" w:rsidRPr="006C5FC1" w:rsidRDefault="00AB41AA" w:rsidP="00AB41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50E4902F" w14:textId="6F17002B" w:rsidR="00AB41AA" w:rsidRPr="00BB66DF" w:rsidRDefault="00AB41AA" w:rsidP="00AB41AA">
      <w:pP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Таблица </w:t>
      </w:r>
      <w:r w:rsidR="006F43CE">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highlight w:val="white"/>
        </w:rPr>
        <w:t>Основные характеристики исследуемых групп</w:t>
      </w:r>
    </w:p>
    <w:p w14:paraId="6B7C2E64" w14:textId="77777777" w:rsidR="00AB41AA" w:rsidRPr="006C5FC1" w:rsidRDefault="00AB41AA" w:rsidP="00AB41AA">
      <w:pPr>
        <w:ind w:firstLine="567"/>
        <w:rPr>
          <w:rFonts w:asciiTheme="majorBidi" w:hAnsiTheme="majorBidi" w:cstheme="majorBidi"/>
          <w:color w:val="000000" w:themeColor="text1"/>
          <w:sz w:val="28"/>
          <w:szCs w:val="28"/>
        </w:rPr>
      </w:pPr>
    </w:p>
    <w:tbl>
      <w:tblPr>
        <w:tblW w:w="9465" w:type="dxa"/>
        <w:tblInd w:w="25" w:type="dxa"/>
        <w:tblLayout w:type="fixed"/>
        <w:tblLook w:val="0400" w:firstRow="0" w:lastRow="0" w:firstColumn="0" w:lastColumn="0" w:noHBand="0" w:noVBand="1"/>
      </w:tblPr>
      <w:tblGrid>
        <w:gridCol w:w="1952"/>
        <w:gridCol w:w="9"/>
        <w:gridCol w:w="789"/>
        <w:gridCol w:w="52"/>
        <w:gridCol w:w="993"/>
        <w:gridCol w:w="913"/>
        <w:gridCol w:w="79"/>
        <w:gridCol w:w="965"/>
        <w:gridCol w:w="27"/>
        <w:gridCol w:w="851"/>
        <w:gridCol w:w="36"/>
        <w:gridCol w:w="1239"/>
        <w:gridCol w:w="1560"/>
      </w:tblGrid>
      <w:tr w:rsidR="00F96A38" w:rsidRPr="000D24A8" w14:paraId="1E377871" w14:textId="6E96B07E" w:rsidTr="00221AE9">
        <w:trPr>
          <w:trHeight w:val="547"/>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CB1EF" w14:textId="77777777" w:rsidR="00F96A38" w:rsidRPr="00BB66DF" w:rsidRDefault="00F96A38" w:rsidP="00C50D7A">
            <w:pPr>
              <w:ind w:firstLine="567"/>
              <w:rPr>
                <w:rFonts w:asciiTheme="majorBidi" w:hAnsiTheme="majorBidi" w:cstheme="majorBidi"/>
                <w:color w:val="000000" w:themeColor="text1"/>
              </w:rPr>
            </w:pPr>
            <w:r w:rsidRPr="00BB66DF">
              <w:rPr>
                <w:rFonts w:asciiTheme="majorBidi" w:hAnsiTheme="majorBidi" w:cstheme="majorBidi"/>
                <w:color w:val="000000" w:themeColor="text1"/>
              </w:rPr>
              <w:t>Факторы</w:t>
            </w:r>
          </w:p>
        </w:tc>
        <w:tc>
          <w:tcPr>
            <w:tcW w:w="183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12DE31" w14:textId="77777777" w:rsidR="00F96A38" w:rsidRPr="00BB66DF" w:rsidRDefault="00F96A38" w:rsidP="00C50D7A">
            <w:pPr>
              <w:ind w:firstLine="567"/>
              <w:jc w:val="center"/>
              <w:rPr>
                <w:rFonts w:asciiTheme="majorBidi" w:hAnsiTheme="majorBidi" w:cstheme="majorBidi"/>
                <w:color w:val="000000" w:themeColor="text1"/>
              </w:rPr>
            </w:pPr>
            <w:r w:rsidRPr="00BB66DF">
              <w:rPr>
                <w:rFonts w:asciiTheme="majorBidi" w:hAnsiTheme="majorBidi" w:cstheme="majorBidi"/>
                <w:color w:val="000000" w:themeColor="text1"/>
              </w:rPr>
              <w:t>САК</w:t>
            </w:r>
          </w:p>
          <w:p w14:paraId="6EE2B266" w14:textId="77777777" w:rsidR="00F96A38" w:rsidRPr="00BB66DF" w:rsidRDefault="00F96A38" w:rsidP="00C50D7A">
            <w:pPr>
              <w:ind w:firstLine="567"/>
              <w:jc w:val="center"/>
              <w:rPr>
                <w:rFonts w:asciiTheme="majorBidi" w:hAnsiTheme="majorBidi" w:cstheme="majorBidi"/>
                <w:color w:val="000000" w:themeColor="text1"/>
              </w:rPr>
            </w:pPr>
            <w:r w:rsidRPr="00BB66DF">
              <w:rPr>
                <w:rFonts w:asciiTheme="majorBidi" w:hAnsiTheme="majorBidi" w:cstheme="majorBidi"/>
                <w:color w:val="000000" w:themeColor="text1"/>
              </w:rPr>
              <w:t>(N=319, %)</w:t>
            </w:r>
          </w:p>
        </w:tc>
        <w:tc>
          <w:tcPr>
            <w:tcW w:w="1957"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2E088" w14:textId="77777777" w:rsidR="00F96A38" w:rsidRPr="00BB66DF" w:rsidRDefault="00F96A38" w:rsidP="00C50D7A">
            <w:pPr>
              <w:ind w:firstLine="338"/>
              <w:jc w:val="center"/>
              <w:rPr>
                <w:rFonts w:asciiTheme="majorBidi" w:hAnsiTheme="majorBidi" w:cstheme="majorBidi"/>
                <w:color w:val="000000" w:themeColor="text1"/>
              </w:rPr>
            </w:pPr>
            <w:r w:rsidRPr="00BB66DF">
              <w:rPr>
                <w:rFonts w:asciiTheme="majorBidi" w:hAnsiTheme="majorBidi" w:cstheme="majorBidi"/>
                <w:color w:val="000000" w:themeColor="text1"/>
              </w:rPr>
              <w:t>Контроль</w:t>
            </w:r>
          </w:p>
          <w:p w14:paraId="5FCC6AB1" w14:textId="77777777" w:rsidR="00F96A38" w:rsidRPr="00BB66DF" w:rsidRDefault="00F96A38" w:rsidP="00C50D7A">
            <w:pPr>
              <w:ind w:firstLine="338"/>
              <w:jc w:val="center"/>
              <w:rPr>
                <w:rFonts w:asciiTheme="majorBidi" w:hAnsiTheme="majorBidi" w:cstheme="majorBidi"/>
                <w:color w:val="000000" w:themeColor="text1"/>
              </w:rPr>
            </w:pPr>
            <w:r w:rsidRPr="00BB66DF">
              <w:rPr>
                <w:rFonts w:asciiTheme="majorBidi" w:hAnsiTheme="majorBidi" w:cstheme="majorBidi"/>
                <w:color w:val="000000" w:themeColor="text1"/>
              </w:rPr>
              <w:t>(N=377, %)</w:t>
            </w:r>
          </w:p>
        </w:tc>
        <w:tc>
          <w:tcPr>
            <w:tcW w:w="2153" w:type="dxa"/>
            <w:gridSpan w:val="4"/>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25E55D"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 xml:space="preserve">Всего </w:t>
            </w:r>
          </w:p>
          <w:p w14:paraId="08DCEB31"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(N=696, %)</w:t>
            </w:r>
          </w:p>
        </w:tc>
        <w:tc>
          <w:tcPr>
            <w:tcW w:w="1560" w:type="dxa"/>
            <w:tcBorders>
              <w:top w:val="single" w:sz="6" w:space="0" w:color="000000"/>
              <w:left w:val="single" w:sz="6" w:space="0" w:color="000000"/>
              <w:bottom w:val="single" w:sz="6" w:space="0" w:color="000000"/>
              <w:right w:val="single" w:sz="6" w:space="0" w:color="000000"/>
            </w:tcBorders>
          </w:tcPr>
          <w:p w14:paraId="25FDC8FC" w14:textId="0822822D" w:rsidR="00F96A38" w:rsidRPr="00F96A38" w:rsidRDefault="00F96A38" w:rsidP="00C50D7A">
            <w:pPr>
              <w:jc w:val="center"/>
              <w:rPr>
                <w:rFonts w:asciiTheme="majorBidi" w:hAnsiTheme="majorBidi" w:cstheme="majorBidi"/>
                <w:color w:val="000000" w:themeColor="text1"/>
              </w:rPr>
            </w:pPr>
            <w:r>
              <w:rPr>
                <w:rFonts w:asciiTheme="majorBidi" w:hAnsiTheme="majorBidi" w:cstheme="majorBidi"/>
                <w:color w:val="000000" w:themeColor="text1"/>
              </w:rPr>
              <w:t>р -</w:t>
            </w:r>
            <w:r>
              <w:rPr>
                <w:rFonts w:asciiTheme="majorBidi" w:hAnsiTheme="majorBidi" w:cstheme="majorBidi"/>
                <w:color w:val="000000"/>
                <w:sz w:val="20"/>
                <w:szCs w:val="20"/>
              </w:rPr>
              <w:t xml:space="preserve"> </w:t>
            </w:r>
            <w:r w:rsidRPr="006C5FC1">
              <w:rPr>
                <w:rFonts w:asciiTheme="majorBidi" w:hAnsiTheme="majorBidi" w:cstheme="majorBidi"/>
                <w:color w:val="000000"/>
              </w:rPr>
              <w:t>значение</w:t>
            </w:r>
          </w:p>
        </w:tc>
      </w:tr>
      <w:tr w:rsidR="00F96A38" w:rsidRPr="00BB66DF" w14:paraId="38D52ADE" w14:textId="14144517" w:rsidTr="00221AE9">
        <w:trPr>
          <w:trHeight w:val="279"/>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143F06" w14:textId="77777777" w:rsidR="00F96A38" w:rsidRPr="00BB66DF" w:rsidRDefault="00F96A38" w:rsidP="00C50D7A">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1</w:t>
            </w:r>
          </w:p>
        </w:tc>
        <w:tc>
          <w:tcPr>
            <w:tcW w:w="7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296F5" w14:textId="77777777" w:rsidR="00F96A38" w:rsidRPr="00BB66DF" w:rsidRDefault="00F96A38"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2</w:t>
            </w:r>
          </w:p>
        </w:tc>
        <w:tc>
          <w:tcPr>
            <w:tcW w:w="104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25FD50" w14:textId="77777777" w:rsidR="00F96A38" w:rsidRPr="00BB66DF" w:rsidRDefault="00F96A38"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3</w:t>
            </w:r>
          </w:p>
        </w:tc>
        <w:tc>
          <w:tcPr>
            <w:tcW w:w="9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3A468"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w:t>
            </w:r>
          </w:p>
        </w:tc>
        <w:tc>
          <w:tcPr>
            <w:tcW w:w="1044"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76E20E"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w:t>
            </w:r>
          </w:p>
        </w:tc>
        <w:tc>
          <w:tcPr>
            <w:tcW w:w="91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CAF65F"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6</w:t>
            </w:r>
          </w:p>
        </w:tc>
        <w:tc>
          <w:tcPr>
            <w:tcW w:w="12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A78B2"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7</w:t>
            </w:r>
          </w:p>
        </w:tc>
        <w:tc>
          <w:tcPr>
            <w:tcW w:w="1560" w:type="dxa"/>
            <w:tcBorders>
              <w:top w:val="single" w:sz="6" w:space="0" w:color="000000"/>
              <w:left w:val="single" w:sz="6" w:space="0" w:color="000000"/>
              <w:bottom w:val="single" w:sz="6" w:space="0" w:color="000000"/>
              <w:right w:val="single" w:sz="6" w:space="0" w:color="000000"/>
            </w:tcBorders>
          </w:tcPr>
          <w:p w14:paraId="68AB3927" w14:textId="2EE8BF02" w:rsidR="00F96A38" w:rsidRPr="00F96A38" w:rsidRDefault="00F96A38" w:rsidP="00C50D7A">
            <w:pPr>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F96A38" w:rsidRPr="00BB66DF" w14:paraId="23A70DFF" w14:textId="0BBC770C" w:rsidTr="00221AE9">
        <w:trPr>
          <w:trHeight w:val="267"/>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DA5732" w14:textId="77777777" w:rsidR="00F96A38" w:rsidRPr="00BB66DF" w:rsidRDefault="00F96A38"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Возраст</w:t>
            </w:r>
          </w:p>
        </w:tc>
        <w:tc>
          <w:tcPr>
            <w:tcW w:w="183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4FFD1F" w14:textId="77777777" w:rsidR="00F96A38" w:rsidRPr="00BB66DF" w:rsidRDefault="00F96A38" w:rsidP="00C50D7A">
            <w:pPr>
              <w:ind w:firstLine="277"/>
              <w:rPr>
                <w:rFonts w:asciiTheme="majorBidi" w:hAnsiTheme="majorBidi" w:cstheme="majorBidi"/>
                <w:color w:val="000000" w:themeColor="text1"/>
              </w:rPr>
            </w:pPr>
            <w:r w:rsidRPr="00BB66DF">
              <w:rPr>
                <w:rFonts w:asciiTheme="majorBidi" w:hAnsiTheme="majorBidi" w:cstheme="majorBidi"/>
                <w:color w:val="000000" w:themeColor="text1"/>
              </w:rPr>
              <w:t>51,76 ±11,33</w:t>
            </w:r>
          </w:p>
        </w:tc>
        <w:tc>
          <w:tcPr>
            <w:tcW w:w="1957"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AE4D94"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53,43 ±13,25</w:t>
            </w:r>
          </w:p>
        </w:tc>
        <w:tc>
          <w:tcPr>
            <w:tcW w:w="2153" w:type="dxa"/>
            <w:gridSpan w:val="4"/>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2ECE6"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52,67 ±12,43</w:t>
            </w:r>
          </w:p>
        </w:tc>
        <w:tc>
          <w:tcPr>
            <w:tcW w:w="1560" w:type="dxa"/>
            <w:tcBorders>
              <w:top w:val="single" w:sz="6" w:space="0" w:color="000000"/>
              <w:left w:val="single" w:sz="6" w:space="0" w:color="000000"/>
              <w:bottom w:val="single" w:sz="6" w:space="0" w:color="000000"/>
              <w:right w:val="single" w:sz="6" w:space="0" w:color="000000"/>
            </w:tcBorders>
          </w:tcPr>
          <w:p w14:paraId="582FADB9" w14:textId="562EA2A1" w:rsidR="00F96A38" w:rsidRPr="00F96A38" w:rsidRDefault="00F96A38" w:rsidP="00C50D7A">
            <w:pPr>
              <w:jc w:val="center"/>
              <w:rPr>
                <w:rFonts w:asciiTheme="majorBidi" w:hAnsiTheme="majorBidi" w:cstheme="majorBidi"/>
                <w:color w:val="000000" w:themeColor="text1"/>
              </w:rPr>
            </w:pPr>
            <w:r w:rsidRPr="00F96A38">
              <w:rPr>
                <w:rFonts w:asciiTheme="majorBidi" w:hAnsiTheme="majorBidi" w:cstheme="majorBidi"/>
                <w:color w:val="000000" w:themeColor="text1"/>
              </w:rPr>
              <w:t>0,077</w:t>
            </w:r>
          </w:p>
        </w:tc>
      </w:tr>
      <w:tr w:rsidR="00F96A38" w:rsidRPr="00BB66DF" w14:paraId="126FF14E" w14:textId="38286C0C" w:rsidTr="00221AE9">
        <w:trPr>
          <w:trHeight w:val="279"/>
        </w:trPr>
        <w:tc>
          <w:tcPr>
            <w:tcW w:w="7905" w:type="dxa"/>
            <w:gridSpan w:val="1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0AC54" w14:textId="77777777" w:rsidR="00F96A38" w:rsidRPr="00BB66DF" w:rsidRDefault="00F96A38"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Пол</w:t>
            </w:r>
          </w:p>
        </w:tc>
        <w:tc>
          <w:tcPr>
            <w:tcW w:w="1560" w:type="dxa"/>
            <w:tcBorders>
              <w:top w:val="single" w:sz="6" w:space="0" w:color="000000"/>
              <w:left w:val="single" w:sz="6" w:space="0" w:color="000000"/>
              <w:bottom w:val="single" w:sz="6" w:space="0" w:color="000000"/>
              <w:right w:val="single" w:sz="6" w:space="0" w:color="000000"/>
            </w:tcBorders>
          </w:tcPr>
          <w:p w14:paraId="01C5DA09" w14:textId="77777777" w:rsidR="00F96A38" w:rsidRPr="00BB66DF" w:rsidRDefault="00F96A38" w:rsidP="00C50D7A">
            <w:pPr>
              <w:ind w:firstLine="42"/>
              <w:rPr>
                <w:rFonts w:asciiTheme="majorBidi" w:hAnsiTheme="majorBidi" w:cstheme="majorBidi"/>
                <w:color w:val="000000" w:themeColor="text1"/>
              </w:rPr>
            </w:pPr>
          </w:p>
        </w:tc>
      </w:tr>
      <w:tr w:rsidR="00F96A38" w:rsidRPr="00BB66DF" w14:paraId="3D7B6A75" w14:textId="1E4A3E4C" w:rsidTr="00221AE9">
        <w:trPr>
          <w:trHeight w:val="279"/>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8E831" w14:textId="77777777" w:rsidR="00F96A38" w:rsidRPr="00BB66DF" w:rsidRDefault="00F96A38"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Мужчины</w:t>
            </w:r>
          </w:p>
        </w:tc>
        <w:tc>
          <w:tcPr>
            <w:tcW w:w="7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09C1A"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117</w:t>
            </w:r>
          </w:p>
        </w:tc>
        <w:tc>
          <w:tcPr>
            <w:tcW w:w="104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B19ED7"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36,7%</w:t>
            </w:r>
          </w:p>
        </w:tc>
        <w:tc>
          <w:tcPr>
            <w:tcW w:w="9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27484B"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196</w:t>
            </w:r>
          </w:p>
        </w:tc>
        <w:tc>
          <w:tcPr>
            <w:tcW w:w="1044"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0D22D5"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52,0%</w:t>
            </w:r>
          </w:p>
        </w:tc>
        <w:tc>
          <w:tcPr>
            <w:tcW w:w="91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E516B"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383</w:t>
            </w:r>
          </w:p>
        </w:tc>
        <w:tc>
          <w:tcPr>
            <w:tcW w:w="12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66272"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55,0%</w:t>
            </w:r>
          </w:p>
        </w:tc>
        <w:tc>
          <w:tcPr>
            <w:tcW w:w="1560" w:type="dxa"/>
            <w:vMerge w:val="restart"/>
            <w:tcBorders>
              <w:top w:val="single" w:sz="6" w:space="0" w:color="000000"/>
              <w:left w:val="single" w:sz="6" w:space="0" w:color="000000"/>
              <w:right w:val="single" w:sz="6" w:space="0" w:color="000000"/>
            </w:tcBorders>
          </w:tcPr>
          <w:p w14:paraId="2144B7D7" w14:textId="70074A6F" w:rsidR="00F96A38" w:rsidRPr="00F96A38" w:rsidRDefault="00F96A38" w:rsidP="00C50D7A">
            <w:pPr>
              <w:jc w:val="center"/>
              <w:rPr>
                <w:rFonts w:asciiTheme="majorBidi" w:hAnsiTheme="majorBidi" w:cstheme="majorBidi"/>
                <w:color w:val="000000" w:themeColor="text1"/>
              </w:rPr>
            </w:pPr>
            <w:r w:rsidRPr="00F96A38">
              <w:rPr>
                <w:rFonts w:asciiTheme="majorBidi" w:hAnsiTheme="majorBidi" w:cstheme="majorBidi"/>
                <w:color w:val="000000" w:themeColor="text1"/>
              </w:rPr>
              <w:t>0,000</w:t>
            </w:r>
            <w:r>
              <w:rPr>
                <w:rFonts w:asciiTheme="majorBidi" w:hAnsiTheme="majorBidi" w:cstheme="majorBidi"/>
                <w:color w:val="000000" w:themeColor="text1"/>
                <w:lang w:val="en-US"/>
              </w:rPr>
              <w:t>*</w:t>
            </w:r>
          </w:p>
        </w:tc>
      </w:tr>
      <w:tr w:rsidR="00F96A38" w:rsidRPr="00BB66DF" w14:paraId="57EC270B" w14:textId="644D6F7F" w:rsidTr="00221AE9">
        <w:trPr>
          <w:trHeight w:val="267"/>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AFE970" w14:textId="77777777" w:rsidR="00F96A38" w:rsidRPr="00BB66DF" w:rsidRDefault="00F96A38"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Женщины</w:t>
            </w:r>
          </w:p>
        </w:tc>
        <w:tc>
          <w:tcPr>
            <w:tcW w:w="7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9B4CD8"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202</w:t>
            </w:r>
          </w:p>
        </w:tc>
        <w:tc>
          <w:tcPr>
            <w:tcW w:w="104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DFEE88"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63,3%</w:t>
            </w:r>
          </w:p>
        </w:tc>
        <w:tc>
          <w:tcPr>
            <w:tcW w:w="9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CEBF2F"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181</w:t>
            </w:r>
          </w:p>
        </w:tc>
        <w:tc>
          <w:tcPr>
            <w:tcW w:w="1044"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93795"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48,0%</w:t>
            </w:r>
          </w:p>
        </w:tc>
        <w:tc>
          <w:tcPr>
            <w:tcW w:w="91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2609DF"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313</w:t>
            </w:r>
          </w:p>
        </w:tc>
        <w:tc>
          <w:tcPr>
            <w:tcW w:w="12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55996F" w14:textId="77777777" w:rsidR="00F96A38" w:rsidRPr="00BB66DF" w:rsidRDefault="00F96A38"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45,0%</w:t>
            </w:r>
          </w:p>
        </w:tc>
        <w:tc>
          <w:tcPr>
            <w:tcW w:w="1560" w:type="dxa"/>
            <w:vMerge/>
            <w:tcBorders>
              <w:left w:val="single" w:sz="6" w:space="0" w:color="000000"/>
              <w:bottom w:val="single" w:sz="6" w:space="0" w:color="000000"/>
              <w:right w:val="single" w:sz="6" w:space="0" w:color="000000"/>
            </w:tcBorders>
          </w:tcPr>
          <w:p w14:paraId="09BB446A" w14:textId="77777777" w:rsidR="00F96A38" w:rsidRPr="00BB66DF" w:rsidRDefault="00F96A38" w:rsidP="00C50D7A">
            <w:pPr>
              <w:jc w:val="center"/>
              <w:rPr>
                <w:rFonts w:asciiTheme="majorBidi" w:hAnsiTheme="majorBidi" w:cstheme="majorBidi"/>
                <w:color w:val="000000" w:themeColor="text1"/>
              </w:rPr>
            </w:pPr>
          </w:p>
        </w:tc>
      </w:tr>
      <w:tr w:rsidR="00F96A38" w:rsidRPr="00BB66DF" w14:paraId="0F83B0CC" w14:textId="703C51D9" w:rsidTr="00221AE9">
        <w:trPr>
          <w:trHeight w:val="279"/>
        </w:trPr>
        <w:tc>
          <w:tcPr>
            <w:tcW w:w="7905" w:type="dxa"/>
            <w:gridSpan w:val="1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A2A43E" w14:textId="77777777" w:rsidR="00F96A38" w:rsidRPr="00BB66DF" w:rsidRDefault="00F96A38"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АГ</w:t>
            </w:r>
          </w:p>
        </w:tc>
        <w:tc>
          <w:tcPr>
            <w:tcW w:w="1560" w:type="dxa"/>
            <w:tcBorders>
              <w:top w:val="single" w:sz="6" w:space="0" w:color="000000"/>
              <w:left w:val="single" w:sz="6" w:space="0" w:color="000000"/>
              <w:bottom w:val="single" w:sz="6" w:space="0" w:color="000000"/>
              <w:right w:val="single" w:sz="6" w:space="0" w:color="000000"/>
            </w:tcBorders>
          </w:tcPr>
          <w:p w14:paraId="551CECA3" w14:textId="77777777" w:rsidR="00F96A38" w:rsidRPr="00BB66DF" w:rsidRDefault="00F96A38" w:rsidP="00C50D7A">
            <w:pPr>
              <w:ind w:firstLine="42"/>
              <w:rPr>
                <w:rFonts w:asciiTheme="majorBidi" w:hAnsiTheme="majorBidi" w:cstheme="majorBidi"/>
                <w:color w:val="000000" w:themeColor="text1"/>
              </w:rPr>
            </w:pPr>
          </w:p>
        </w:tc>
      </w:tr>
      <w:tr w:rsidR="00F96A38" w:rsidRPr="00BB66DF" w14:paraId="121E8556" w14:textId="51AF1E54" w:rsidTr="00221AE9">
        <w:trPr>
          <w:trHeight w:val="279"/>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224685" w14:textId="77777777" w:rsidR="00F96A38" w:rsidRPr="00BB66DF" w:rsidRDefault="00F96A38" w:rsidP="00F96A38">
            <w:pPr>
              <w:ind w:firstLine="42"/>
              <w:rPr>
                <w:rFonts w:asciiTheme="majorBidi" w:hAnsiTheme="majorBidi" w:cstheme="majorBidi"/>
                <w:color w:val="000000" w:themeColor="text1"/>
              </w:rPr>
            </w:pPr>
            <w:r w:rsidRPr="00BB66DF">
              <w:rPr>
                <w:rFonts w:asciiTheme="majorBidi" w:hAnsiTheme="majorBidi" w:cstheme="majorBidi"/>
                <w:color w:val="000000" w:themeColor="text1"/>
              </w:rPr>
              <w:t>Есть</w:t>
            </w:r>
          </w:p>
        </w:tc>
        <w:tc>
          <w:tcPr>
            <w:tcW w:w="7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F82FF0"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203</w:t>
            </w:r>
          </w:p>
        </w:tc>
        <w:tc>
          <w:tcPr>
            <w:tcW w:w="104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53D8F1"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63,6%</w:t>
            </w:r>
          </w:p>
        </w:tc>
        <w:tc>
          <w:tcPr>
            <w:tcW w:w="9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B6455B"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167</w:t>
            </w:r>
          </w:p>
        </w:tc>
        <w:tc>
          <w:tcPr>
            <w:tcW w:w="1044"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F898D"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44,3%</w:t>
            </w:r>
          </w:p>
        </w:tc>
        <w:tc>
          <w:tcPr>
            <w:tcW w:w="91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CC9BB" w14:textId="77777777" w:rsidR="00F96A38" w:rsidRPr="00BB66DF" w:rsidRDefault="00F96A38" w:rsidP="00F96A38">
            <w:pPr>
              <w:ind w:hanging="49"/>
              <w:jc w:val="center"/>
              <w:rPr>
                <w:rFonts w:asciiTheme="majorBidi" w:hAnsiTheme="majorBidi" w:cstheme="majorBidi"/>
                <w:color w:val="000000" w:themeColor="text1"/>
              </w:rPr>
            </w:pPr>
            <w:r w:rsidRPr="00BB66DF">
              <w:rPr>
                <w:rFonts w:asciiTheme="majorBidi" w:hAnsiTheme="majorBidi" w:cstheme="majorBidi"/>
                <w:color w:val="000000" w:themeColor="text1"/>
              </w:rPr>
              <w:t>370</w:t>
            </w:r>
          </w:p>
        </w:tc>
        <w:tc>
          <w:tcPr>
            <w:tcW w:w="12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3C6CD"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53,2%</w:t>
            </w:r>
          </w:p>
        </w:tc>
        <w:tc>
          <w:tcPr>
            <w:tcW w:w="1560" w:type="dxa"/>
            <w:vMerge w:val="restart"/>
            <w:tcBorders>
              <w:top w:val="single" w:sz="6" w:space="0" w:color="000000"/>
              <w:left w:val="single" w:sz="6" w:space="0" w:color="000000"/>
              <w:right w:val="single" w:sz="6" w:space="0" w:color="000000"/>
            </w:tcBorders>
          </w:tcPr>
          <w:p w14:paraId="462B52AF" w14:textId="43A5594A" w:rsidR="00F96A38" w:rsidRPr="00BB66DF" w:rsidRDefault="00F96A38" w:rsidP="00F96A38">
            <w:pPr>
              <w:jc w:val="center"/>
              <w:rPr>
                <w:rFonts w:asciiTheme="majorBidi" w:hAnsiTheme="majorBidi" w:cstheme="majorBidi"/>
                <w:color w:val="000000" w:themeColor="text1"/>
              </w:rPr>
            </w:pPr>
            <w:r w:rsidRPr="00F96A38">
              <w:rPr>
                <w:rFonts w:asciiTheme="majorBidi" w:hAnsiTheme="majorBidi" w:cstheme="majorBidi"/>
                <w:color w:val="000000" w:themeColor="text1"/>
              </w:rPr>
              <w:t>0,000</w:t>
            </w:r>
            <w:r>
              <w:rPr>
                <w:rFonts w:asciiTheme="majorBidi" w:hAnsiTheme="majorBidi" w:cstheme="majorBidi"/>
                <w:color w:val="000000" w:themeColor="text1"/>
                <w:lang w:val="en-US"/>
              </w:rPr>
              <w:t>*</w:t>
            </w:r>
          </w:p>
        </w:tc>
      </w:tr>
      <w:tr w:rsidR="00F96A38" w:rsidRPr="00BB66DF" w14:paraId="3B9D3232" w14:textId="070FD912" w:rsidTr="00221AE9">
        <w:trPr>
          <w:trHeight w:val="267"/>
        </w:trPr>
        <w:tc>
          <w:tcPr>
            <w:tcW w:w="196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DE612" w14:textId="77777777" w:rsidR="00F96A38" w:rsidRPr="00BB66DF" w:rsidRDefault="00F96A38" w:rsidP="00F96A38">
            <w:pPr>
              <w:ind w:firstLine="42"/>
              <w:rPr>
                <w:rFonts w:asciiTheme="majorBidi" w:hAnsiTheme="majorBidi" w:cstheme="majorBidi"/>
                <w:color w:val="000000" w:themeColor="text1"/>
              </w:rPr>
            </w:pPr>
            <w:r w:rsidRPr="00BB66DF">
              <w:rPr>
                <w:rFonts w:asciiTheme="majorBidi" w:hAnsiTheme="majorBidi" w:cstheme="majorBidi"/>
                <w:color w:val="000000" w:themeColor="text1"/>
              </w:rPr>
              <w:t>Нет</w:t>
            </w:r>
          </w:p>
        </w:tc>
        <w:tc>
          <w:tcPr>
            <w:tcW w:w="7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A0125C"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116</w:t>
            </w:r>
          </w:p>
        </w:tc>
        <w:tc>
          <w:tcPr>
            <w:tcW w:w="104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D3ABF"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36,4%</w:t>
            </w:r>
          </w:p>
        </w:tc>
        <w:tc>
          <w:tcPr>
            <w:tcW w:w="9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F39DBC"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210</w:t>
            </w:r>
          </w:p>
        </w:tc>
        <w:tc>
          <w:tcPr>
            <w:tcW w:w="1044"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F701CD"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55,7%</w:t>
            </w:r>
          </w:p>
        </w:tc>
        <w:tc>
          <w:tcPr>
            <w:tcW w:w="914"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0CDA68" w14:textId="77777777" w:rsidR="00F96A38" w:rsidRPr="00BB66DF" w:rsidRDefault="00F96A38" w:rsidP="00F96A38">
            <w:pPr>
              <w:ind w:hanging="49"/>
              <w:jc w:val="center"/>
              <w:rPr>
                <w:rFonts w:asciiTheme="majorBidi" w:hAnsiTheme="majorBidi" w:cstheme="majorBidi"/>
                <w:color w:val="000000" w:themeColor="text1"/>
              </w:rPr>
            </w:pPr>
            <w:r w:rsidRPr="00BB66DF">
              <w:rPr>
                <w:rFonts w:asciiTheme="majorBidi" w:hAnsiTheme="majorBidi" w:cstheme="majorBidi"/>
                <w:color w:val="000000" w:themeColor="text1"/>
              </w:rPr>
              <w:t>326</w:t>
            </w:r>
          </w:p>
        </w:tc>
        <w:tc>
          <w:tcPr>
            <w:tcW w:w="12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3A5D1" w14:textId="77777777" w:rsidR="00F96A38" w:rsidRPr="00BB66DF" w:rsidRDefault="00F96A38" w:rsidP="00F96A38">
            <w:pPr>
              <w:jc w:val="center"/>
              <w:rPr>
                <w:rFonts w:asciiTheme="majorBidi" w:hAnsiTheme="majorBidi" w:cstheme="majorBidi"/>
                <w:color w:val="000000" w:themeColor="text1"/>
              </w:rPr>
            </w:pPr>
            <w:r w:rsidRPr="00BB66DF">
              <w:rPr>
                <w:rFonts w:asciiTheme="majorBidi" w:hAnsiTheme="majorBidi" w:cstheme="majorBidi"/>
                <w:color w:val="000000" w:themeColor="text1"/>
              </w:rPr>
              <w:t>46,8%</w:t>
            </w:r>
          </w:p>
        </w:tc>
        <w:tc>
          <w:tcPr>
            <w:tcW w:w="1560" w:type="dxa"/>
            <w:vMerge/>
            <w:tcBorders>
              <w:left w:val="single" w:sz="6" w:space="0" w:color="000000"/>
              <w:bottom w:val="single" w:sz="6" w:space="0" w:color="000000"/>
              <w:right w:val="single" w:sz="6" w:space="0" w:color="000000"/>
            </w:tcBorders>
          </w:tcPr>
          <w:p w14:paraId="060744AF" w14:textId="77777777" w:rsidR="00F96A38" w:rsidRPr="00BB66DF" w:rsidRDefault="00F96A38" w:rsidP="00F96A38">
            <w:pPr>
              <w:jc w:val="center"/>
              <w:rPr>
                <w:rFonts w:asciiTheme="majorBidi" w:hAnsiTheme="majorBidi" w:cstheme="majorBidi"/>
                <w:color w:val="000000" w:themeColor="text1"/>
              </w:rPr>
            </w:pPr>
          </w:p>
        </w:tc>
      </w:tr>
      <w:tr w:rsidR="00F96A38" w:rsidRPr="00BB66DF" w14:paraId="1F53237F" w14:textId="5FE2A971" w:rsidTr="00221AE9">
        <w:trPr>
          <w:trHeight w:val="279"/>
        </w:trPr>
        <w:tc>
          <w:tcPr>
            <w:tcW w:w="7905" w:type="dxa"/>
            <w:gridSpan w:val="1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B77E4" w14:textId="77777777" w:rsidR="00F96A38" w:rsidRPr="00BB66DF" w:rsidRDefault="00F96A38" w:rsidP="00F96A38">
            <w:pPr>
              <w:ind w:firstLine="42"/>
              <w:rPr>
                <w:rFonts w:asciiTheme="majorBidi" w:hAnsiTheme="majorBidi" w:cstheme="majorBidi"/>
                <w:color w:val="000000" w:themeColor="text1"/>
              </w:rPr>
            </w:pPr>
            <w:r w:rsidRPr="00BB66DF">
              <w:rPr>
                <w:rFonts w:asciiTheme="majorBidi" w:hAnsiTheme="majorBidi" w:cstheme="majorBidi"/>
                <w:color w:val="000000" w:themeColor="text1"/>
              </w:rPr>
              <w:t>Курение</w:t>
            </w:r>
          </w:p>
        </w:tc>
        <w:tc>
          <w:tcPr>
            <w:tcW w:w="1560" w:type="dxa"/>
            <w:tcBorders>
              <w:top w:val="single" w:sz="6" w:space="0" w:color="000000"/>
              <w:left w:val="single" w:sz="6" w:space="0" w:color="000000"/>
              <w:bottom w:val="single" w:sz="6" w:space="0" w:color="000000"/>
              <w:right w:val="single" w:sz="6" w:space="0" w:color="000000"/>
            </w:tcBorders>
          </w:tcPr>
          <w:p w14:paraId="158B32EA" w14:textId="77777777" w:rsidR="00F96A38" w:rsidRPr="00BB66DF" w:rsidRDefault="00F96A38" w:rsidP="00F96A38">
            <w:pPr>
              <w:ind w:firstLine="42"/>
              <w:rPr>
                <w:rFonts w:asciiTheme="majorBidi" w:hAnsiTheme="majorBidi" w:cstheme="majorBidi"/>
                <w:color w:val="000000" w:themeColor="text1"/>
              </w:rPr>
            </w:pPr>
          </w:p>
        </w:tc>
      </w:tr>
      <w:tr w:rsidR="00221AE9" w:rsidRPr="00BB66DF" w14:paraId="04D8160F" w14:textId="77777777" w:rsidTr="00221AE9">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7F03F" w14:textId="77777777" w:rsidR="00221AE9" w:rsidRPr="00BB66DF" w:rsidRDefault="00221AE9"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Да</w:t>
            </w:r>
          </w:p>
        </w:tc>
        <w:tc>
          <w:tcPr>
            <w:tcW w:w="850"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88891D" w14:textId="77777777" w:rsidR="00221AE9" w:rsidRPr="00BB66DF" w:rsidRDefault="00221AE9"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71</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00EA7D" w14:textId="77777777" w:rsidR="00221AE9" w:rsidRPr="00BB66DF" w:rsidRDefault="00221AE9"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22,3%</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3085CA"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119</w:t>
            </w:r>
          </w:p>
        </w:tc>
        <w:tc>
          <w:tcPr>
            <w:tcW w:w="992" w:type="dxa"/>
            <w:gridSpan w:val="2"/>
            <w:tcBorders>
              <w:top w:val="single" w:sz="6" w:space="0" w:color="000000"/>
              <w:left w:val="single" w:sz="6" w:space="0" w:color="000000"/>
              <w:bottom w:val="single" w:sz="6" w:space="0" w:color="000000"/>
              <w:right w:val="single" w:sz="6" w:space="0" w:color="000000"/>
            </w:tcBorders>
          </w:tcPr>
          <w:p w14:paraId="1389820F"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31,6%</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F2D9A"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190</w:t>
            </w:r>
          </w:p>
        </w:tc>
        <w:tc>
          <w:tcPr>
            <w:tcW w:w="127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5309C"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27,3%</w:t>
            </w:r>
          </w:p>
        </w:tc>
        <w:tc>
          <w:tcPr>
            <w:tcW w:w="1560" w:type="dxa"/>
            <w:vMerge w:val="restart"/>
            <w:tcBorders>
              <w:top w:val="single" w:sz="6" w:space="0" w:color="000000"/>
              <w:left w:val="single" w:sz="6" w:space="0" w:color="000000"/>
              <w:right w:val="single" w:sz="6" w:space="0" w:color="000000"/>
            </w:tcBorders>
            <w:tcMar>
              <w:top w:w="0" w:type="dxa"/>
              <w:left w:w="40" w:type="dxa"/>
              <w:bottom w:w="0" w:type="dxa"/>
              <w:right w:w="40" w:type="dxa"/>
            </w:tcMar>
          </w:tcPr>
          <w:p w14:paraId="537684F9" w14:textId="77777777" w:rsidR="00221AE9" w:rsidRPr="00BB66DF" w:rsidRDefault="00221AE9" w:rsidP="00C50D7A">
            <w:pPr>
              <w:jc w:val="center"/>
              <w:rPr>
                <w:rFonts w:asciiTheme="majorBidi" w:hAnsiTheme="majorBidi" w:cstheme="majorBidi"/>
                <w:color w:val="000000" w:themeColor="text1"/>
              </w:rPr>
            </w:pPr>
            <w:r w:rsidRPr="00F96A38">
              <w:rPr>
                <w:rFonts w:asciiTheme="majorBidi" w:hAnsiTheme="majorBidi" w:cstheme="majorBidi"/>
                <w:color w:val="000000" w:themeColor="text1"/>
              </w:rPr>
              <w:t>0,00</w:t>
            </w:r>
            <w:r>
              <w:rPr>
                <w:rFonts w:asciiTheme="majorBidi" w:hAnsiTheme="majorBidi" w:cstheme="majorBidi"/>
                <w:color w:val="000000" w:themeColor="text1"/>
              </w:rPr>
              <w:t>6</w:t>
            </w:r>
            <w:r>
              <w:rPr>
                <w:rFonts w:asciiTheme="majorBidi" w:hAnsiTheme="majorBidi" w:cstheme="majorBidi"/>
                <w:color w:val="000000" w:themeColor="text1"/>
                <w:lang w:val="en-US"/>
              </w:rPr>
              <w:t>*</w:t>
            </w:r>
          </w:p>
        </w:tc>
      </w:tr>
      <w:tr w:rsidR="00221AE9" w:rsidRPr="00BB66DF" w14:paraId="76FC9A6D" w14:textId="77777777" w:rsidTr="00221AE9">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D2F4F8" w14:textId="77777777" w:rsidR="00221AE9" w:rsidRPr="00BB66DF" w:rsidRDefault="00221AE9" w:rsidP="00C50D7A">
            <w:pPr>
              <w:ind w:firstLine="42"/>
              <w:rPr>
                <w:rFonts w:asciiTheme="majorBidi" w:hAnsiTheme="majorBidi" w:cstheme="majorBidi"/>
                <w:color w:val="000000" w:themeColor="text1"/>
              </w:rPr>
            </w:pPr>
            <w:r w:rsidRPr="00BB66DF">
              <w:rPr>
                <w:rFonts w:asciiTheme="majorBidi" w:hAnsiTheme="majorBidi" w:cstheme="majorBidi"/>
                <w:color w:val="000000" w:themeColor="text1"/>
              </w:rPr>
              <w:t>Нет</w:t>
            </w:r>
          </w:p>
        </w:tc>
        <w:tc>
          <w:tcPr>
            <w:tcW w:w="850"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0CBEC9" w14:textId="77777777" w:rsidR="00221AE9" w:rsidRPr="00BB66DF" w:rsidRDefault="00221AE9"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248</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00060D" w14:textId="77777777" w:rsidR="00221AE9" w:rsidRPr="00BB66DF" w:rsidRDefault="00221AE9"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77,7%</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F5032E"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258</w:t>
            </w:r>
          </w:p>
        </w:tc>
        <w:tc>
          <w:tcPr>
            <w:tcW w:w="992" w:type="dxa"/>
            <w:gridSpan w:val="2"/>
            <w:tcBorders>
              <w:top w:val="single" w:sz="6" w:space="0" w:color="000000"/>
              <w:left w:val="single" w:sz="6" w:space="0" w:color="000000"/>
              <w:bottom w:val="single" w:sz="6" w:space="0" w:color="000000"/>
              <w:right w:val="single" w:sz="6" w:space="0" w:color="000000"/>
            </w:tcBorders>
          </w:tcPr>
          <w:p w14:paraId="4D87C91D"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68,4%</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3B295C"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506</w:t>
            </w:r>
          </w:p>
        </w:tc>
        <w:tc>
          <w:tcPr>
            <w:tcW w:w="127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AEA7BC" w14:textId="77777777" w:rsidR="00221AE9" w:rsidRPr="00BB66DF" w:rsidRDefault="00221AE9"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72,7%</w:t>
            </w:r>
          </w:p>
        </w:tc>
        <w:tc>
          <w:tcPr>
            <w:tcW w:w="1560" w:type="dxa"/>
            <w:vMerge/>
            <w:tcBorders>
              <w:left w:val="single" w:sz="6" w:space="0" w:color="000000"/>
              <w:bottom w:val="single" w:sz="6" w:space="0" w:color="000000"/>
              <w:right w:val="single" w:sz="6" w:space="0" w:color="000000"/>
            </w:tcBorders>
            <w:tcMar>
              <w:top w:w="0" w:type="dxa"/>
              <w:left w:w="40" w:type="dxa"/>
              <w:bottom w:w="0" w:type="dxa"/>
              <w:right w:w="40" w:type="dxa"/>
            </w:tcMar>
          </w:tcPr>
          <w:p w14:paraId="74658DC4" w14:textId="77777777" w:rsidR="00221AE9" w:rsidRPr="00BB66DF" w:rsidRDefault="00221AE9" w:rsidP="00C50D7A">
            <w:pPr>
              <w:jc w:val="center"/>
              <w:rPr>
                <w:rFonts w:asciiTheme="majorBidi" w:hAnsiTheme="majorBidi" w:cstheme="majorBidi"/>
                <w:color w:val="000000" w:themeColor="text1"/>
              </w:rPr>
            </w:pPr>
          </w:p>
        </w:tc>
      </w:tr>
    </w:tbl>
    <w:p w14:paraId="12303C7A" w14:textId="77777777" w:rsidR="00221AE9" w:rsidRDefault="00221AE9" w:rsidP="00AB41AA">
      <w:pPr>
        <w:rPr>
          <w:sz w:val="28"/>
          <w:szCs w:val="28"/>
        </w:rPr>
      </w:pPr>
    </w:p>
    <w:p w14:paraId="3C6D008A" w14:textId="77777777" w:rsidR="00573F6C" w:rsidRDefault="00573F6C" w:rsidP="00AB41AA">
      <w:pPr>
        <w:rPr>
          <w:sz w:val="28"/>
          <w:szCs w:val="28"/>
        </w:rPr>
      </w:pPr>
    </w:p>
    <w:p w14:paraId="207442F4" w14:textId="20A6DCB0" w:rsidR="00AB41AA" w:rsidRDefault="00AB41AA" w:rsidP="00AB41AA">
      <w:pPr>
        <w:rPr>
          <w:sz w:val="28"/>
          <w:szCs w:val="28"/>
        </w:rPr>
      </w:pPr>
      <w:r w:rsidRPr="00816799">
        <w:rPr>
          <w:sz w:val="28"/>
          <w:szCs w:val="28"/>
        </w:rPr>
        <w:t xml:space="preserve">Продолжение таблицы </w:t>
      </w:r>
      <w:r w:rsidR="006F43CE">
        <w:rPr>
          <w:sz w:val="28"/>
          <w:szCs w:val="28"/>
        </w:rPr>
        <w:t>9</w:t>
      </w:r>
    </w:p>
    <w:p w14:paraId="27395D37" w14:textId="77777777" w:rsidR="00AB41AA" w:rsidRPr="00816799" w:rsidRDefault="00AB41AA" w:rsidP="00AB41AA">
      <w:pPr>
        <w:rPr>
          <w:sz w:val="28"/>
          <w:szCs w:val="28"/>
        </w:rPr>
      </w:pPr>
    </w:p>
    <w:tbl>
      <w:tblPr>
        <w:tblW w:w="9476" w:type="dxa"/>
        <w:tblInd w:w="25" w:type="dxa"/>
        <w:tblLayout w:type="fixed"/>
        <w:tblLook w:val="0400" w:firstRow="0" w:lastRow="0" w:firstColumn="0" w:lastColumn="0" w:noHBand="0" w:noVBand="1"/>
      </w:tblPr>
      <w:tblGrid>
        <w:gridCol w:w="1952"/>
        <w:gridCol w:w="850"/>
        <w:gridCol w:w="993"/>
        <w:gridCol w:w="1984"/>
        <w:gridCol w:w="851"/>
        <w:gridCol w:w="1275"/>
        <w:gridCol w:w="1571"/>
      </w:tblGrid>
      <w:tr w:rsidR="003D481F" w:rsidRPr="00BB66DF" w14:paraId="1E7AAB65" w14:textId="77777777" w:rsidTr="003D481F">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B9C0E6" w14:textId="77777777" w:rsidR="00AB41AA" w:rsidRPr="00BB66DF" w:rsidRDefault="00AB41AA" w:rsidP="00C50D7A">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2A210E" w14:textId="77777777" w:rsidR="00AB41AA" w:rsidRPr="00BB66DF" w:rsidRDefault="00AB41AA"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42E656" w14:textId="77777777" w:rsidR="00AB41AA" w:rsidRPr="00BB66DF" w:rsidRDefault="00AB41AA" w:rsidP="00C50D7A">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3</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B395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2F4F3"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BF947"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6</w:t>
            </w:r>
          </w:p>
        </w:tc>
        <w:tc>
          <w:tcPr>
            <w:tcW w:w="15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36DAF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7</w:t>
            </w:r>
          </w:p>
        </w:tc>
      </w:tr>
      <w:tr w:rsidR="003D481F" w:rsidRPr="00BB66DF" w14:paraId="632F0BAF" w14:textId="77777777" w:rsidTr="00065F1A">
        <w:trPr>
          <w:trHeight w:val="276"/>
        </w:trPr>
        <w:tc>
          <w:tcPr>
            <w:tcW w:w="9476" w:type="dxa"/>
            <w:gridSpan w:val="7"/>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1D46BA" w14:textId="26CB817B" w:rsidR="003D481F" w:rsidRPr="00BB66DF" w:rsidRDefault="003D481F" w:rsidP="003D481F">
            <w:pPr>
              <w:rPr>
                <w:rFonts w:asciiTheme="majorBidi" w:hAnsiTheme="majorBidi" w:cstheme="majorBidi"/>
                <w:color w:val="000000" w:themeColor="text1"/>
              </w:rPr>
            </w:pPr>
            <w:r>
              <w:rPr>
                <w:rFonts w:asciiTheme="majorBidi" w:hAnsiTheme="majorBidi" w:cstheme="majorBidi"/>
                <w:color w:val="000000" w:themeColor="text1"/>
              </w:rPr>
              <w:t xml:space="preserve">  </w:t>
            </w:r>
            <w:r w:rsidRPr="00BB66DF">
              <w:rPr>
                <w:rFonts w:asciiTheme="majorBidi" w:hAnsiTheme="majorBidi" w:cstheme="majorBidi"/>
                <w:color w:val="000000" w:themeColor="text1"/>
              </w:rPr>
              <w:t>Размер ВА (N=452, %)</w:t>
            </w:r>
          </w:p>
        </w:tc>
      </w:tr>
      <w:tr w:rsidR="003D481F" w:rsidRPr="00BB66DF" w14:paraId="6AAD9EDE" w14:textId="77777777" w:rsidTr="00AF4A91">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30046A" w14:textId="489D720B" w:rsidR="003D481F" w:rsidRPr="00BB66DF" w:rsidRDefault="003D481F" w:rsidP="003D481F">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&lt; 5 мм</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2622C8" w14:textId="4E54214C"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188</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14F69" w14:textId="0C8E34FB"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41,6%</w:t>
            </w:r>
          </w:p>
        </w:tc>
        <w:tc>
          <w:tcPr>
            <w:tcW w:w="1984" w:type="dxa"/>
            <w:vMerge w:val="restart"/>
            <w:tcBorders>
              <w:top w:val="single" w:sz="6" w:space="0" w:color="000000"/>
              <w:left w:val="single" w:sz="6" w:space="0" w:color="000000"/>
              <w:right w:val="single" w:sz="6" w:space="0" w:color="000000"/>
            </w:tcBorders>
            <w:tcMar>
              <w:top w:w="0" w:type="dxa"/>
              <w:left w:w="40" w:type="dxa"/>
              <w:bottom w:w="0" w:type="dxa"/>
              <w:right w:w="40" w:type="dxa"/>
            </w:tcMar>
          </w:tcPr>
          <w:p w14:paraId="6E20598A" w14:textId="6D76BF92" w:rsidR="003D481F" w:rsidRPr="00BB66DF" w:rsidRDefault="003D481F" w:rsidP="003D481F">
            <w:pPr>
              <w:jc w:val="center"/>
              <w:rPr>
                <w:rFonts w:asciiTheme="majorBidi" w:hAnsiTheme="majorBidi" w:cstheme="majorBidi"/>
                <w:color w:val="000000" w:themeColor="text1"/>
              </w:rPr>
            </w:pPr>
            <w:r>
              <w:rPr>
                <w:rFonts w:asciiTheme="majorBidi" w:hAnsiTheme="majorBidi" w:cstheme="majorBidi"/>
                <w:color w:val="000000" w:themeColor="text1"/>
              </w:rPr>
              <w:t>-</w:t>
            </w:r>
          </w:p>
        </w:tc>
        <w:tc>
          <w:tcPr>
            <w:tcW w:w="2126" w:type="dxa"/>
            <w:gridSpan w:val="2"/>
            <w:vMerge w:val="restart"/>
            <w:tcBorders>
              <w:top w:val="single" w:sz="6" w:space="0" w:color="000000"/>
              <w:left w:val="single" w:sz="6" w:space="0" w:color="000000"/>
              <w:right w:val="single" w:sz="6" w:space="0" w:color="000000"/>
            </w:tcBorders>
            <w:tcMar>
              <w:top w:w="0" w:type="dxa"/>
              <w:left w:w="40" w:type="dxa"/>
              <w:bottom w:w="0" w:type="dxa"/>
              <w:right w:w="40" w:type="dxa"/>
            </w:tcMar>
          </w:tcPr>
          <w:p w14:paraId="35DD50A5" w14:textId="06BF19D1" w:rsidR="003D481F" w:rsidRPr="00BB66DF" w:rsidRDefault="003D481F" w:rsidP="003D481F">
            <w:pPr>
              <w:jc w:val="center"/>
              <w:rPr>
                <w:rFonts w:asciiTheme="majorBidi" w:hAnsiTheme="majorBidi" w:cstheme="majorBidi"/>
                <w:color w:val="000000" w:themeColor="text1"/>
              </w:rPr>
            </w:pPr>
            <w:r>
              <w:rPr>
                <w:rFonts w:asciiTheme="majorBidi" w:hAnsiTheme="majorBidi" w:cstheme="majorBidi"/>
                <w:color w:val="000000" w:themeColor="text1"/>
              </w:rPr>
              <w:t>-</w:t>
            </w:r>
          </w:p>
        </w:tc>
        <w:tc>
          <w:tcPr>
            <w:tcW w:w="1571" w:type="dxa"/>
            <w:vMerge w:val="restart"/>
            <w:tcBorders>
              <w:top w:val="single" w:sz="6" w:space="0" w:color="000000"/>
              <w:left w:val="single" w:sz="6" w:space="0" w:color="000000"/>
              <w:right w:val="single" w:sz="6" w:space="0" w:color="000000"/>
            </w:tcBorders>
            <w:tcMar>
              <w:top w:w="0" w:type="dxa"/>
              <w:left w:w="40" w:type="dxa"/>
              <w:bottom w:w="0" w:type="dxa"/>
              <w:right w:w="40" w:type="dxa"/>
            </w:tcMar>
          </w:tcPr>
          <w:p w14:paraId="066BA535" w14:textId="37D7E0ED" w:rsidR="003D481F" w:rsidRPr="00BB66DF" w:rsidRDefault="003D481F" w:rsidP="003D481F">
            <w:pPr>
              <w:jc w:val="center"/>
              <w:rPr>
                <w:rFonts w:asciiTheme="majorBidi" w:hAnsiTheme="majorBidi" w:cstheme="majorBidi"/>
                <w:color w:val="000000" w:themeColor="text1"/>
              </w:rPr>
            </w:pPr>
            <w:r>
              <w:rPr>
                <w:rFonts w:asciiTheme="majorBidi" w:hAnsiTheme="majorBidi" w:cstheme="majorBidi"/>
                <w:color w:val="000000" w:themeColor="text1"/>
              </w:rPr>
              <w:t>-</w:t>
            </w:r>
          </w:p>
        </w:tc>
      </w:tr>
      <w:tr w:rsidR="003D481F" w:rsidRPr="00BB66DF" w14:paraId="064F5A8A" w14:textId="77777777" w:rsidTr="00AF4A91">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D43A5D" w14:textId="469348E4" w:rsidR="003D481F" w:rsidRPr="00BB66DF" w:rsidRDefault="003D481F" w:rsidP="003D481F">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5,0-7 мм</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CFEAFC" w14:textId="1B602627"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81</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6A049" w14:textId="52A4590B"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17,9%</w:t>
            </w:r>
          </w:p>
        </w:tc>
        <w:tc>
          <w:tcPr>
            <w:tcW w:w="1984" w:type="dxa"/>
            <w:vMerge/>
            <w:tcBorders>
              <w:left w:val="single" w:sz="6" w:space="0" w:color="000000"/>
              <w:right w:val="single" w:sz="6" w:space="0" w:color="000000"/>
            </w:tcBorders>
            <w:tcMar>
              <w:top w:w="0" w:type="dxa"/>
              <w:left w:w="40" w:type="dxa"/>
              <w:bottom w:w="0" w:type="dxa"/>
              <w:right w:w="40" w:type="dxa"/>
            </w:tcMar>
          </w:tcPr>
          <w:p w14:paraId="52EFE915" w14:textId="77777777" w:rsidR="003D481F" w:rsidRPr="00BB66DF" w:rsidRDefault="003D481F" w:rsidP="003D481F">
            <w:pPr>
              <w:jc w:val="center"/>
              <w:rPr>
                <w:rFonts w:asciiTheme="majorBidi" w:hAnsiTheme="majorBidi" w:cstheme="majorBidi"/>
                <w:color w:val="000000" w:themeColor="text1"/>
              </w:rPr>
            </w:pPr>
          </w:p>
        </w:tc>
        <w:tc>
          <w:tcPr>
            <w:tcW w:w="2126" w:type="dxa"/>
            <w:gridSpan w:val="2"/>
            <w:vMerge/>
            <w:tcBorders>
              <w:left w:val="single" w:sz="6" w:space="0" w:color="000000"/>
              <w:right w:val="single" w:sz="6" w:space="0" w:color="000000"/>
            </w:tcBorders>
            <w:tcMar>
              <w:top w:w="0" w:type="dxa"/>
              <w:left w:w="40" w:type="dxa"/>
              <w:bottom w:w="0" w:type="dxa"/>
              <w:right w:w="40" w:type="dxa"/>
            </w:tcMar>
          </w:tcPr>
          <w:p w14:paraId="683072F7" w14:textId="77777777" w:rsidR="003D481F" w:rsidRPr="00BB66DF" w:rsidRDefault="003D481F" w:rsidP="003D481F">
            <w:pPr>
              <w:jc w:val="center"/>
              <w:rPr>
                <w:rFonts w:asciiTheme="majorBidi" w:hAnsiTheme="majorBidi" w:cstheme="majorBidi"/>
                <w:color w:val="000000" w:themeColor="text1"/>
              </w:rPr>
            </w:pPr>
          </w:p>
        </w:tc>
        <w:tc>
          <w:tcPr>
            <w:tcW w:w="1571" w:type="dxa"/>
            <w:vMerge/>
            <w:tcBorders>
              <w:left w:val="single" w:sz="6" w:space="0" w:color="000000"/>
              <w:right w:val="single" w:sz="6" w:space="0" w:color="000000"/>
            </w:tcBorders>
            <w:tcMar>
              <w:top w:w="0" w:type="dxa"/>
              <w:left w:w="40" w:type="dxa"/>
              <w:bottom w:w="0" w:type="dxa"/>
              <w:right w:w="40" w:type="dxa"/>
            </w:tcMar>
          </w:tcPr>
          <w:p w14:paraId="25B75BF4" w14:textId="77777777" w:rsidR="003D481F" w:rsidRPr="00BB66DF" w:rsidRDefault="003D481F" w:rsidP="003D481F">
            <w:pPr>
              <w:jc w:val="center"/>
              <w:rPr>
                <w:rFonts w:asciiTheme="majorBidi" w:hAnsiTheme="majorBidi" w:cstheme="majorBidi"/>
                <w:color w:val="000000" w:themeColor="text1"/>
              </w:rPr>
            </w:pPr>
          </w:p>
        </w:tc>
      </w:tr>
      <w:tr w:rsidR="003D481F" w:rsidRPr="00BB66DF" w14:paraId="52F1EB4E" w14:textId="77777777" w:rsidTr="00AF4A91">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6A385A" w14:textId="05F8E1A7" w:rsidR="003D481F" w:rsidRPr="00BB66DF" w:rsidRDefault="003D481F" w:rsidP="003D481F">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7,1-10 мм</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00AD43" w14:textId="37F5714D"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66</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3B1A4" w14:textId="5E086233"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14,6%</w:t>
            </w:r>
          </w:p>
        </w:tc>
        <w:tc>
          <w:tcPr>
            <w:tcW w:w="1984" w:type="dxa"/>
            <w:vMerge/>
            <w:tcBorders>
              <w:left w:val="single" w:sz="6" w:space="0" w:color="000000"/>
              <w:right w:val="single" w:sz="6" w:space="0" w:color="000000"/>
            </w:tcBorders>
            <w:tcMar>
              <w:top w:w="0" w:type="dxa"/>
              <w:left w:w="40" w:type="dxa"/>
              <w:bottom w:w="0" w:type="dxa"/>
              <w:right w:w="40" w:type="dxa"/>
            </w:tcMar>
          </w:tcPr>
          <w:p w14:paraId="02C2B34E" w14:textId="77777777" w:rsidR="003D481F" w:rsidRPr="00BB66DF" w:rsidRDefault="003D481F" w:rsidP="003D481F">
            <w:pPr>
              <w:jc w:val="center"/>
              <w:rPr>
                <w:rFonts w:asciiTheme="majorBidi" w:hAnsiTheme="majorBidi" w:cstheme="majorBidi"/>
                <w:color w:val="000000" w:themeColor="text1"/>
              </w:rPr>
            </w:pPr>
          </w:p>
        </w:tc>
        <w:tc>
          <w:tcPr>
            <w:tcW w:w="2126" w:type="dxa"/>
            <w:gridSpan w:val="2"/>
            <w:vMerge/>
            <w:tcBorders>
              <w:left w:val="single" w:sz="6" w:space="0" w:color="000000"/>
              <w:right w:val="single" w:sz="6" w:space="0" w:color="000000"/>
            </w:tcBorders>
            <w:tcMar>
              <w:top w:w="0" w:type="dxa"/>
              <w:left w:w="40" w:type="dxa"/>
              <w:bottom w:w="0" w:type="dxa"/>
              <w:right w:w="40" w:type="dxa"/>
            </w:tcMar>
          </w:tcPr>
          <w:p w14:paraId="050D9E47" w14:textId="77777777" w:rsidR="003D481F" w:rsidRPr="00BB66DF" w:rsidRDefault="003D481F" w:rsidP="003D481F">
            <w:pPr>
              <w:jc w:val="center"/>
              <w:rPr>
                <w:rFonts w:asciiTheme="majorBidi" w:hAnsiTheme="majorBidi" w:cstheme="majorBidi"/>
                <w:color w:val="000000" w:themeColor="text1"/>
              </w:rPr>
            </w:pPr>
          </w:p>
        </w:tc>
        <w:tc>
          <w:tcPr>
            <w:tcW w:w="1571" w:type="dxa"/>
            <w:vMerge/>
            <w:tcBorders>
              <w:left w:val="single" w:sz="6" w:space="0" w:color="000000"/>
              <w:right w:val="single" w:sz="6" w:space="0" w:color="000000"/>
            </w:tcBorders>
            <w:tcMar>
              <w:top w:w="0" w:type="dxa"/>
              <w:left w:w="40" w:type="dxa"/>
              <w:bottom w:w="0" w:type="dxa"/>
              <w:right w:w="40" w:type="dxa"/>
            </w:tcMar>
          </w:tcPr>
          <w:p w14:paraId="767DCB6C" w14:textId="77777777" w:rsidR="003D481F" w:rsidRPr="00BB66DF" w:rsidRDefault="003D481F" w:rsidP="003D481F">
            <w:pPr>
              <w:jc w:val="center"/>
              <w:rPr>
                <w:rFonts w:asciiTheme="majorBidi" w:hAnsiTheme="majorBidi" w:cstheme="majorBidi"/>
                <w:color w:val="000000" w:themeColor="text1"/>
              </w:rPr>
            </w:pPr>
          </w:p>
        </w:tc>
      </w:tr>
      <w:tr w:rsidR="003D481F" w:rsidRPr="00BB66DF" w14:paraId="2927B46C" w14:textId="77777777" w:rsidTr="00AF4A91">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EC6EB6" w14:textId="02AC2675" w:rsidR="003D481F" w:rsidRPr="00BB66DF" w:rsidRDefault="003D481F" w:rsidP="003D481F">
            <w:pPr>
              <w:ind w:firstLine="42"/>
              <w:jc w:val="center"/>
              <w:rPr>
                <w:rFonts w:asciiTheme="majorBidi" w:hAnsiTheme="majorBidi" w:cstheme="majorBidi"/>
                <w:color w:val="000000" w:themeColor="text1"/>
              </w:rPr>
            </w:pPr>
            <w:r w:rsidRPr="00BB66DF">
              <w:rPr>
                <w:rFonts w:asciiTheme="majorBidi" w:hAnsiTheme="majorBidi" w:cstheme="majorBidi"/>
                <w:color w:val="000000" w:themeColor="text1"/>
              </w:rPr>
              <w:t>10,1-20 мм</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5FF2AA" w14:textId="214C0782"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90</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ED4696" w14:textId="7CC8D81F"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19,9%</w:t>
            </w:r>
          </w:p>
        </w:tc>
        <w:tc>
          <w:tcPr>
            <w:tcW w:w="1984" w:type="dxa"/>
            <w:vMerge/>
            <w:tcBorders>
              <w:left w:val="single" w:sz="6" w:space="0" w:color="000000"/>
              <w:right w:val="single" w:sz="6" w:space="0" w:color="000000"/>
            </w:tcBorders>
            <w:tcMar>
              <w:top w:w="0" w:type="dxa"/>
              <w:left w:w="40" w:type="dxa"/>
              <w:bottom w:w="0" w:type="dxa"/>
              <w:right w:w="40" w:type="dxa"/>
            </w:tcMar>
          </w:tcPr>
          <w:p w14:paraId="39B9D8BC" w14:textId="77777777" w:rsidR="003D481F" w:rsidRPr="00BB66DF" w:rsidRDefault="003D481F" w:rsidP="003D481F">
            <w:pPr>
              <w:jc w:val="center"/>
              <w:rPr>
                <w:rFonts w:asciiTheme="majorBidi" w:hAnsiTheme="majorBidi" w:cstheme="majorBidi"/>
                <w:color w:val="000000" w:themeColor="text1"/>
              </w:rPr>
            </w:pPr>
          </w:p>
        </w:tc>
        <w:tc>
          <w:tcPr>
            <w:tcW w:w="2126" w:type="dxa"/>
            <w:gridSpan w:val="2"/>
            <w:vMerge/>
            <w:tcBorders>
              <w:left w:val="single" w:sz="6" w:space="0" w:color="000000"/>
              <w:right w:val="single" w:sz="6" w:space="0" w:color="000000"/>
            </w:tcBorders>
            <w:tcMar>
              <w:top w:w="0" w:type="dxa"/>
              <w:left w:w="40" w:type="dxa"/>
              <w:bottom w:w="0" w:type="dxa"/>
              <w:right w:w="40" w:type="dxa"/>
            </w:tcMar>
          </w:tcPr>
          <w:p w14:paraId="3FCF8FEC" w14:textId="77777777" w:rsidR="003D481F" w:rsidRPr="00BB66DF" w:rsidRDefault="003D481F" w:rsidP="003D481F">
            <w:pPr>
              <w:jc w:val="center"/>
              <w:rPr>
                <w:rFonts w:asciiTheme="majorBidi" w:hAnsiTheme="majorBidi" w:cstheme="majorBidi"/>
                <w:color w:val="000000" w:themeColor="text1"/>
              </w:rPr>
            </w:pPr>
          </w:p>
        </w:tc>
        <w:tc>
          <w:tcPr>
            <w:tcW w:w="1571" w:type="dxa"/>
            <w:vMerge/>
            <w:tcBorders>
              <w:left w:val="single" w:sz="6" w:space="0" w:color="000000"/>
              <w:right w:val="single" w:sz="6" w:space="0" w:color="000000"/>
            </w:tcBorders>
            <w:tcMar>
              <w:top w:w="0" w:type="dxa"/>
              <w:left w:w="40" w:type="dxa"/>
              <w:bottom w:w="0" w:type="dxa"/>
              <w:right w:w="40" w:type="dxa"/>
            </w:tcMar>
          </w:tcPr>
          <w:p w14:paraId="18D11BE4" w14:textId="77777777" w:rsidR="003D481F" w:rsidRPr="00BB66DF" w:rsidRDefault="003D481F" w:rsidP="003D481F">
            <w:pPr>
              <w:jc w:val="center"/>
              <w:rPr>
                <w:rFonts w:asciiTheme="majorBidi" w:hAnsiTheme="majorBidi" w:cstheme="majorBidi"/>
                <w:color w:val="000000" w:themeColor="text1"/>
              </w:rPr>
            </w:pPr>
          </w:p>
        </w:tc>
      </w:tr>
      <w:tr w:rsidR="003D481F" w:rsidRPr="00BB66DF" w14:paraId="33590AE5" w14:textId="77777777" w:rsidTr="00AF4A91">
        <w:trPr>
          <w:trHeight w:val="276"/>
        </w:trPr>
        <w:tc>
          <w:tcPr>
            <w:tcW w:w="1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CFD947" w14:textId="4018228F" w:rsidR="003D481F" w:rsidRPr="00BB66DF" w:rsidRDefault="006A63B8" w:rsidP="003D481F">
            <w:pPr>
              <w:ind w:firstLine="42"/>
              <w:jc w:val="center"/>
              <w:rPr>
                <w:rFonts w:asciiTheme="majorBidi" w:hAnsiTheme="majorBidi" w:cstheme="majorBidi"/>
                <w:color w:val="000000" w:themeColor="text1"/>
              </w:rPr>
            </w:pPr>
            <w:sdt>
              <w:sdtPr>
                <w:rPr>
                  <w:rFonts w:asciiTheme="majorBidi" w:hAnsiTheme="majorBidi" w:cstheme="majorBidi"/>
                  <w:color w:val="000000" w:themeColor="text1"/>
                </w:rPr>
                <w:tag w:val="goog_rdk_0"/>
                <w:id w:val="848691349"/>
              </w:sdtPr>
              <w:sdtEndPr/>
              <w:sdtContent>
                <w:r w:rsidR="003D481F" w:rsidRPr="00BB66DF">
                  <w:rPr>
                    <w:rFonts w:asciiTheme="majorBidi" w:eastAsia="Gungsuh" w:hAnsiTheme="majorBidi" w:cstheme="majorBidi"/>
                    <w:color w:val="000000" w:themeColor="text1"/>
                  </w:rPr>
                  <w:t>≥ 20 мм</w:t>
                </w:r>
              </w:sdtContent>
            </w:sdt>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CF2513" w14:textId="78F2A72E"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27</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CE3128" w14:textId="10048ABF" w:rsidR="003D481F" w:rsidRPr="00BB66DF" w:rsidRDefault="003D481F" w:rsidP="003D481F">
            <w:pPr>
              <w:ind w:firstLine="277"/>
              <w:jc w:val="center"/>
              <w:rPr>
                <w:rFonts w:asciiTheme="majorBidi" w:hAnsiTheme="majorBidi" w:cstheme="majorBidi"/>
                <w:color w:val="000000" w:themeColor="text1"/>
              </w:rPr>
            </w:pPr>
            <w:r w:rsidRPr="00BB66DF">
              <w:rPr>
                <w:rFonts w:asciiTheme="majorBidi" w:hAnsiTheme="majorBidi" w:cstheme="majorBidi"/>
                <w:color w:val="000000" w:themeColor="text1"/>
              </w:rPr>
              <w:t>6%</w:t>
            </w:r>
          </w:p>
        </w:tc>
        <w:tc>
          <w:tcPr>
            <w:tcW w:w="1984" w:type="dxa"/>
            <w:vMerge/>
            <w:tcBorders>
              <w:left w:val="single" w:sz="6" w:space="0" w:color="000000"/>
              <w:bottom w:val="single" w:sz="6" w:space="0" w:color="000000"/>
              <w:right w:val="single" w:sz="6" w:space="0" w:color="000000"/>
            </w:tcBorders>
            <w:tcMar>
              <w:top w:w="0" w:type="dxa"/>
              <w:left w:w="40" w:type="dxa"/>
              <w:bottom w:w="0" w:type="dxa"/>
              <w:right w:w="40" w:type="dxa"/>
            </w:tcMar>
          </w:tcPr>
          <w:p w14:paraId="50408AB2" w14:textId="77777777" w:rsidR="003D481F" w:rsidRPr="00BB66DF" w:rsidRDefault="003D481F" w:rsidP="003D481F">
            <w:pPr>
              <w:jc w:val="center"/>
              <w:rPr>
                <w:rFonts w:asciiTheme="majorBidi" w:hAnsiTheme="majorBidi" w:cstheme="majorBidi"/>
                <w:color w:val="000000" w:themeColor="text1"/>
              </w:rPr>
            </w:pPr>
          </w:p>
        </w:tc>
        <w:tc>
          <w:tcPr>
            <w:tcW w:w="2126" w:type="dxa"/>
            <w:gridSpan w:val="2"/>
            <w:vMerge/>
            <w:tcBorders>
              <w:left w:val="single" w:sz="6" w:space="0" w:color="000000"/>
              <w:bottom w:val="single" w:sz="6" w:space="0" w:color="000000"/>
              <w:right w:val="single" w:sz="6" w:space="0" w:color="000000"/>
            </w:tcBorders>
            <w:tcMar>
              <w:top w:w="0" w:type="dxa"/>
              <w:left w:w="40" w:type="dxa"/>
              <w:bottom w:w="0" w:type="dxa"/>
              <w:right w:w="40" w:type="dxa"/>
            </w:tcMar>
          </w:tcPr>
          <w:p w14:paraId="75A34662" w14:textId="77777777" w:rsidR="003D481F" w:rsidRPr="00BB66DF" w:rsidRDefault="003D481F" w:rsidP="003D481F">
            <w:pPr>
              <w:jc w:val="center"/>
              <w:rPr>
                <w:rFonts w:asciiTheme="majorBidi" w:hAnsiTheme="majorBidi" w:cstheme="majorBidi"/>
                <w:color w:val="000000" w:themeColor="text1"/>
              </w:rPr>
            </w:pPr>
          </w:p>
        </w:tc>
        <w:tc>
          <w:tcPr>
            <w:tcW w:w="1571" w:type="dxa"/>
            <w:vMerge/>
            <w:tcBorders>
              <w:left w:val="single" w:sz="6" w:space="0" w:color="000000"/>
              <w:bottom w:val="single" w:sz="6" w:space="0" w:color="000000"/>
              <w:right w:val="single" w:sz="6" w:space="0" w:color="000000"/>
            </w:tcBorders>
            <w:tcMar>
              <w:top w:w="0" w:type="dxa"/>
              <w:left w:w="40" w:type="dxa"/>
              <w:bottom w:w="0" w:type="dxa"/>
              <w:right w:w="40" w:type="dxa"/>
            </w:tcMar>
          </w:tcPr>
          <w:p w14:paraId="13D02646" w14:textId="77777777" w:rsidR="003D481F" w:rsidRPr="00BB66DF" w:rsidRDefault="003D481F" w:rsidP="003D481F">
            <w:pPr>
              <w:jc w:val="center"/>
              <w:rPr>
                <w:rFonts w:asciiTheme="majorBidi" w:hAnsiTheme="majorBidi" w:cstheme="majorBidi"/>
                <w:color w:val="000000" w:themeColor="text1"/>
              </w:rPr>
            </w:pPr>
          </w:p>
        </w:tc>
      </w:tr>
      <w:tr w:rsidR="003D481F" w:rsidRPr="00BB66DF" w14:paraId="292188B1" w14:textId="77777777" w:rsidTr="006C5FC1">
        <w:trPr>
          <w:trHeight w:val="276"/>
        </w:trPr>
        <w:tc>
          <w:tcPr>
            <w:tcW w:w="9476"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DF29E" w14:textId="768F1D55" w:rsidR="003D481F" w:rsidRPr="00BB66DF" w:rsidRDefault="003D481F" w:rsidP="003D481F">
            <w:pPr>
              <w:widowControl w:val="0"/>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Расположение ВА (N=452, %)</w:t>
            </w:r>
          </w:p>
        </w:tc>
      </w:tr>
      <w:tr w:rsidR="003D481F" w:rsidRPr="00BB66DF" w14:paraId="4928978C" w14:textId="77777777" w:rsidTr="00C816CA">
        <w:trPr>
          <w:trHeight w:val="276"/>
        </w:trPr>
        <w:tc>
          <w:tcPr>
            <w:tcW w:w="1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5BA5B" w14:textId="77777777" w:rsidR="003D481F" w:rsidRPr="00BB66DF" w:rsidRDefault="003D481F" w:rsidP="003D481F">
            <w:pPr>
              <w:ind w:firstLine="42"/>
              <w:rPr>
                <w:rFonts w:asciiTheme="majorBidi" w:hAnsiTheme="majorBidi" w:cstheme="majorBidi"/>
                <w:color w:val="000000" w:themeColor="text1"/>
              </w:rPr>
            </w:pPr>
            <w:r w:rsidRPr="00BB66DF">
              <w:rPr>
                <w:rFonts w:asciiTheme="majorBidi" w:hAnsiTheme="majorBidi" w:cstheme="majorBidi"/>
                <w:color w:val="000000" w:themeColor="text1"/>
              </w:rPr>
              <w:t>ВСА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AF68C"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176</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2941"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38,9%</w:t>
            </w:r>
          </w:p>
        </w:tc>
        <w:tc>
          <w:tcPr>
            <w:tcW w:w="1984"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15BA66F7" w14:textId="77777777" w:rsidR="003D481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r>
              <w:rPr>
                <w:rFonts w:asciiTheme="majorBidi" w:hAnsiTheme="majorBidi" w:cstheme="majorBidi"/>
                <w:color w:val="000000" w:themeColor="text1"/>
              </w:rPr>
              <w:t>-</w:t>
            </w:r>
          </w:p>
          <w:p w14:paraId="3DAA4A52" w14:textId="77777777" w:rsidR="003D481F" w:rsidRDefault="003D481F" w:rsidP="003D481F">
            <w:pPr>
              <w:rPr>
                <w:rFonts w:asciiTheme="majorBidi" w:hAnsiTheme="majorBidi" w:cstheme="majorBidi"/>
                <w:color w:val="000000" w:themeColor="text1"/>
              </w:rPr>
            </w:pPr>
          </w:p>
        </w:tc>
        <w:tc>
          <w:tcPr>
            <w:tcW w:w="2126" w:type="dxa"/>
            <w:gridSpan w:val="2"/>
            <w:vMerge w:val="restart"/>
            <w:tcBorders>
              <w:top w:val="single" w:sz="4" w:space="0" w:color="000000"/>
              <w:left w:val="single" w:sz="4" w:space="0" w:color="000000"/>
              <w:right w:val="single" w:sz="4" w:space="0" w:color="000000"/>
            </w:tcBorders>
          </w:tcPr>
          <w:p w14:paraId="1C24881F" w14:textId="2CFEBF84" w:rsidR="003D481F" w:rsidRPr="003D481F" w:rsidRDefault="003D481F" w:rsidP="003D481F">
            <w:pPr>
              <w:tabs>
                <w:tab w:val="left" w:pos="1750"/>
              </w:tabs>
              <w:jc w:val="center"/>
              <w:rPr>
                <w:rFonts w:asciiTheme="majorBidi" w:hAnsiTheme="majorBidi" w:cstheme="majorBidi"/>
              </w:rPr>
            </w:pPr>
            <w:r>
              <w:rPr>
                <w:rFonts w:asciiTheme="majorBidi" w:hAnsiTheme="majorBidi" w:cstheme="majorBidi"/>
              </w:rPr>
              <w:t>-</w:t>
            </w:r>
          </w:p>
        </w:tc>
        <w:tc>
          <w:tcPr>
            <w:tcW w:w="1571" w:type="dxa"/>
            <w:vMerge w:val="restart"/>
            <w:tcBorders>
              <w:top w:val="single" w:sz="4" w:space="0" w:color="000000"/>
              <w:left w:val="single" w:sz="4" w:space="0" w:color="000000"/>
              <w:right w:val="single" w:sz="4" w:space="0" w:color="000000"/>
            </w:tcBorders>
          </w:tcPr>
          <w:p w14:paraId="79F86431" w14:textId="4405FAC0" w:rsidR="003D481F" w:rsidRPr="00DD09DE"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r>
              <w:rPr>
                <w:rFonts w:asciiTheme="majorBidi" w:hAnsiTheme="majorBidi" w:cstheme="majorBidi"/>
                <w:color w:val="000000" w:themeColor="text1"/>
              </w:rPr>
              <w:t>-</w:t>
            </w:r>
          </w:p>
        </w:tc>
      </w:tr>
      <w:tr w:rsidR="003D481F" w:rsidRPr="00BB66DF" w14:paraId="54BD3FFD" w14:textId="77777777" w:rsidTr="00C816CA">
        <w:trPr>
          <w:trHeight w:val="258"/>
        </w:trPr>
        <w:tc>
          <w:tcPr>
            <w:tcW w:w="1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AB77E" w14:textId="77777777" w:rsidR="003D481F" w:rsidRPr="00BB66DF" w:rsidRDefault="003D481F" w:rsidP="003D481F">
            <w:pPr>
              <w:ind w:firstLine="42"/>
              <w:rPr>
                <w:rFonts w:asciiTheme="majorBidi" w:hAnsiTheme="majorBidi" w:cstheme="majorBidi"/>
                <w:color w:val="000000" w:themeColor="text1"/>
              </w:rPr>
            </w:pPr>
            <w:r w:rsidRPr="00BB66DF">
              <w:rPr>
                <w:rFonts w:asciiTheme="majorBidi" w:hAnsiTheme="majorBidi" w:cstheme="majorBidi"/>
                <w:color w:val="000000" w:themeColor="text1"/>
              </w:rPr>
              <w:t>СМА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E2A41"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153</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7AC0C"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33,8%</w:t>
            </w:r>
          </w:p>
        </w:tc>
        <w:tc>
          <w:tcPr>
            <w:tcW w:w="1984" w:type="dxa"/>
            <w:vMerge/>
            <w:tcBorders>
              <w:left w:val="single" w:sz="4" w:space="0" w:color="000000"/>
              <w:right w:val="single" w:sz="4" w:space="0" w:color="000000"/>
            </w:tcBorders>
            <w:tcMar>
              <w:top w:w="0" w:type="dxa"/>
              <w:left w:w="115" w:type="dxa"/>
              <w:bottom w:w="0" w:type="dxa"/>
              <w:right w:w="115" w:type="dxa"/>
            </w:tcMar>
          </w:tcPr>
          <w:p w14:paraId="2A69F35F"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2126" w:type="dxa"/>
            <w:gridSpan w:val="2"/>
            <w:vMerge/>
            <w:tcBorders>
              <w:left w:val="single" w:sz="4" w:space="0" w:color="000000"/>
              <w:right w:val="single" w:sz="4" w:space="0" w:color="000000"/>
            </w:tcBorders>
          </w:tcPr>
          <w:p w14:paraId="3E7C4D42"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1571" w:type="dxa"/>
            <w:vMerge/>
            <w:tcBorders>
              <w:left w:val="single" w:sz="4" w:space="0" w:color="000000"/>
              <w:right w:val="single" w:sz="4" w:space="0" w:color="000000"/>
            </w:tcBorders>
          </w:tcPr>
          <w:p w14:paraId="78364335" w14:textId="4A79D20E"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r>
      <w:tr w:rsidR="003D481F" w:rsidRPr="00BB66DF" w14:paraId="6139402D" w14:textId="77777777" w:rsidTr="00C816CA">
        <w:trPr>
          <w:trHeight w:val="276"/>
        </w:trPr>
        <w:tc>
          <w:tcPr>
            <w:tcW w:w="1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CB0F0" w14:textId="77777777" w:rsidR="003D481F" w:rsidRPr="00BB66DF" w:rsidRDefault="003D481F" w:rsidP="003D481F">
            <w:pPr>
              <w:ind w:firstLine="42"/>
              <w:rPr>
                <w:rFonts w:asciiTheme="majorBidi" w:hAnsiTheme="majorBidi" w:cstheme="majorBidi"/>
                <w:color w:val="000000" w:themeColor="text1"/>
              </w:rPr>
            </w:pPr>
            <w:r w:rsidRPr="00BB66DF">
              <w:rPr>
                <w:rFonts w:asciiTheme="majorBidi" w:hAnsiTheme="majorBidi" w:cstheme="majorBidi"/>
                <w:color w:val="000000" w:themeColor="text1"/>
              </w:rPr>
              <w:t>ПМА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CD3D5"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97</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77AE7"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21,5%</w:t>
            </w:r>
          </w:p>
        </w:tc>
        <w:tc>
          <w:tcPr>
            <w:tcW w:w="1984" w:type="dxa"/>
            <w:vMerge/>
            <w:tcBorders>
              <w:left w:val="single" w:sz="4" w:space="0" w:color="000000"/>
              <w:right w:val="single" w:sz="4" w:space="0" w:color="000000"/>
            </w:tcBorders>
            <w:tcMar>
              <w:top w:w="0" w:type="dxa"/>
              <w:left w:w="115" w:type="dxa"/>
              <w:bottom w:w="0" w:type="dxa"/>
              <w:right w:w="115" w:type="dxa"/>
            </w:tcMar>
          </w:tcPr>
          <w:p w14:paraId="6880D14D"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2126" w:type="dxa"/>
            <w:gridSpan w:val="2"/>
            <w:vMerge/>
            <w:tcBorders>
              <w:left w:val="single" w:sz="4" w:space="0" w:color="000000"/>
              <w:right w:val="single" w:sz="4" w:space="0" w:color="000000"/>
            </w:tcBorders>
          </w:tcPr>
          <w:p w14:paraId="5D7AC8E5"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1571" w:type="dxa"/>
            <w:vMerge/>
            <w:tcBorders>
              <w:left w:val="single" w:sz="4" w:space="0" w:color="000000"/>
              <w:right w:val="single" w:sz="4" w:space="0" w:color="000000"/>
            </w:tcBorders>
          </w:tcPr>
          <w:p w14:paraId="3AFEEF90" w14:textId="4F9D3804"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r>
      <w:tr w:rsidR="003D481F" w:rsidRPr="00BB66DF" w14:paraId="5C8F530B" w14:textId="77777777" w:rsidTr="00C816CA">
        <w:trPr>
          <w:trHeight w:val="276"/>
        </w:trPr>
        <w:tc>
          <w:tcPr>
            <w:tcW w:w="1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FE885" w14:textId="77777777" w:rsidR="003D481F" w:rsidRPr="00BB66DF" w:rsidRDefault="003D481F" w:rsidP="003D481F">
            <w:pPr>
              <w:ind w:firstLine="42"/>
              <w:rPr>
                <w:rFonts w:asciiTheme="majorBidi" w:hAnsiTheme="majorBidi" w:cstheme="majorBidi"/>
                <w:color w:val="000000" w:themeColor="text1"/>
              </w:rPr>
            </w:pPr>
            <w:r w:rsidRPr="00BB66DF">
              <w:rPr>
                <w:rFonts w:asciiTheme="majorBidi" w:hAnsiTheme="majorBidi" w:cstheme="majorBidi"/>
                <w:color w:val="000000" w:themeColor="text1"/>
              </w:rPr>
              <w:t>ЗМА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81EEB"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26</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6E6BA"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5,8%</w:t>
            </w:r>
          </w:p>
        </w:tc>
        <w:tc>
          <w:tcPr>
            <w:tcW w:w="1984" w:type="dxa"/>
            <w:vMerge/>
            <w:tcBorders>
              <w:left w:val="single" w:sz="4" w:space="0" w:color="000000"/>
              <w:right w:val="single" w:sz="4" w:space="0" w:color="000000"/>
            </w:tcBorders>
            <w:tcMar>
              <w:top w:w="0" w:type="dxa"/>
              <w:left w:w="115" w:type="dxa"/>
              <w:bottom w:w="0" w:type="dxa"/>
              <w:right w:w="115" w:type="dxa"/>
            </w:tcMar>
          </w:tcPr>
          <w:p w14:paraId="229FFE7B"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2126" w:type="dxa"/>
            <w:gridSpan w:val="2"/>
            <w:vMerge/>
            <w:tcBorders>
              <w:left w:val="single" w:sz="4" w:space="0" w:color="000000"/>
              <w:right w:val="single" w:sz="4" w:space="0" w:color="000000"/>
            </w:tcBorders>
          </w:tcPr>
          <w:p w14:paraId="5FA171F2"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1571" w:type="dxa"/>
            <w:vMerge/>
            <w:tcBorders>
              <w:left w:val="single" w:sz="4" w:space="0" w:color="000000"/>
              <w:right w:val="single" w:sz="4" w:space="0" w:color="000000"/>
            </w:tcBorders>
          </w:tcPr>
          <w:p w14:paraId="6D868453" w14:textId="231B0BD3"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r>
      <w:tr w:rsidR="003D481F" w:rsidRPr="00BB66DF" w14:paraId="673EEF13" w14:textId="77777777" w:rsidTr="00C816CA">
        <w:trPr>
          <w:trHeight w:val="258"/>
        </w:trPr>
        <w:tc>
          <w:tcPr>
            <w:tcW w:w="1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1C69C" w14:textId="77777777" w:rsidR="003D481F" w:rsidRPr="00BB66DF" w:rsidRDefault="003D481F" w:rsidP="003D481F">
            <w:pPr>
              <w:ind w:firstLine="42"/>
              <w:rPr>
                <w:rFonts w:asciiTheme="majorBidi" w:hAnsiTheme="majorBidi" w:cstheme="majorBidi"/>
                <w:color w:val="000000" w:themeColor="text1"/>
              </w:rPr>
            </w:pPr>
            <w:r w:rsidRPr="00BB66DF">
              <w:rPr>
                <w:rFonts w:asciiTheme="majorBidi" w:hAnsiTheme="majorBidi" w:cstheme="majorBidi"/>
                <w:color w:val="000000" w:themeColor="text1"/>
              </w:rPr>
              <w:t>Множественные ВА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CFA95"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76</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5EA8B" w14:textId="77777777" w:rsidR="003D481F" w:rsidRPr="00BB66DF" w:rsidRDefault="003D481F" w:rsidP="003D481F">
            <w:pPr>
              <w:jc w:val="center"/>
              <w:rPr>
                <w:rFonts w:asciiTheme="majorBidi" w:hAnsiTheme="majorBidi" w:cstheme="majorBidi"/>
                <w:color w:val="000000" w:themeColor="text1"/>
              </w:rPr>
            </w:pPr>
            <w:r w:rsidRPr="00BB66DF">
              <w:rPr>
                <w:rFonts w:asciiTheme="majorBidi" w:hAnsiTheme="majorBidi" w:cstheme="majorBidi"/>
                <w:color w:val="000000" w:themeColor="text1"/>
              </w:rPr>
              <w:t>16,8%</w:t>
            </w:r>
          </w:p>
        </w:tc>
        <w:tc>
          <w:tcPr>
            <w:tcW w:w="1984"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4E8B807"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2126" w:type="dxa"/>
            <w:gridSpan w:val="2"/>
            <w:vMerge/>
            <w:tcBorders>
              <w:left w:val="single" w:sz="4" w:space="0" w:color="000000"/>
              <w:bottom w:val="single" w:sz="4" w:space="0" w:color="000000"/>
              <w:right w:val="single" w:sz="4" w:space="0" w:color="000000"/>
            </w:tcBorders>
          </w:tcPr>
          <w:p w14:paraId="67F452D8" w14:textId="77777777"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c>
          <w:tcPr>
            <w:tcW w:w="1571" w:type="dxa"/>
            <w:vMerge/>
            <w:tcBorders>
              <w:left w:val="single" w:sz="4" w:space="0" w:color="000000"/>
              <w:bottom w:val="single" w:sz="4" w:space="0" w:color="000000"/>
              <w:right w:val="single" w:sz="4" w:space="0" w:color="000000"/>
            </w:tcBorders>
          </w:tcPr>
          <w:p w14:paraId="5A1B6001" w14:textId="0487C745" w:rsidR="003D481F" w:rsidRPr="00BB66D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p>
        </w:tc>
      </w:tr>
      <w:tr w:rsidR="003D481F" w:rsidRPr="00694B7E" w14:paraId="6EBC4070" w14:textId="77777777" w:rsidTr="006C5FC1">
        <w:trPr>
          <w:trHeight w:val="2069"/>
        </w:trPr>
        <w:tc>
          <w:tcPr>
            <w:tcW w:w="9476" w:type="dxa"/>
            <w:gridSpan w:val="7"/>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46692DA" w14:textId="77777777" w:rsidR="003D481F" w:rsidRPr="00BB66DF" w:rsidRDefault="003D481F" w:rsidP="003D481F">
            <w:pPr>
              <w:pBdr>
                <w:top w:val="nil"/>
                <w:left w:val="nil"/>
                <w:bottom w:val="nil"/>
                <w:right w:val="nil"/>
                <w:between w:val="nil"/>
              </w:pBdr>
              <w:ind w:firstLine="567"/>
              <w:rPr>
                <w:rFonts w:asciiTheme="majorBidi" w:hAnsiTheme="majorBidi" w:cstheme="majorBidi"/>
                <w:color w:val="000000" w:themeColor="text1"/>
              </w:rPr>
            </w:pPr>
            <w:r w:rsidRPr="00BB66DF">
              <w:rPr>
                <w:rFonts w:asciiTheme="majorBidi" w:hAnsiTheme="majorBidi" w:cstheme="majorBidi"/>
                <w:color w:val="000000" w:themeColor="text1"/>
              </w:rPr>
              <w:t>Примечания</w:t>
            </w:r>
          </w:p>
          <w:p w14:paraId="1E1CA511" w14:textId="77777777" w:rsidR="003D481F" w:rsidRPr="00BB66DF" w:rsidRDefault="003D481F" w:rsidP="003D481F">
            <w:pPr>
              <w:pStyle w:val="ae"/>
              <w:numPr>
                <w:ilvl w:val="0"/>
                <w:numId w:val="3"/>
              </w:num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N- количествообразцов;</w:t>
            </w:r>
          </w:p>
          <w:p w14:paraId="4BF537FE" w14:textId="77777777" w:rsidR="003D481F" w:rsidRPr="00BB66DF" w:rsidRDefault="003D481F" w:rsidP="003D481F">
            <w:pPr>
              <w:pStyle w:val="ae"/>
              <w:numPr>
                <w:ilvl w:val="0"/>
                <w:numId w:val="3"/>
              </w:num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АГ- артериальная гипертензия;  </w:t>
            </w:r>
          </w:p>
          <w:p w14:paraId="1971FBAB" w14:textId="6F3B3C15" w:rsidR="003D481F" w:rsidRDefault="003D481F" w:rsidP="003D481F">
            <w:pPr>
              <w:pStyle w:val="ae"/>
              <w:numPr>
                <w:ilvl w:val="0"/>
                <w:numId w:val="3"/>
              </w:num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ВА </w:t>
            </w:r>
            <w:r>
              <w:rPr>
                <w:rFonts w:asciiTheme="majorBidi" w:hAnsiTheme="majorBidi" w:cstheme="majorBidi"/>
                <w:color w:val="000000" w:themeColor="text1"/>
              </w:rPr>
              <w:t>-</w:t>
            </w:r>
            <w:r w:rsidRPr="00BB66DF">
              <w:rPr>
                <w:rFonts w:asciiTheme="majorBidi" w:hAnsiTheme="majorBidi" w:cstheme="majorBidi"/>
                <w:color w:val="000000" w:themeColor="text1"/>
              </w:rPr>
              <w:t>внутричерепные аневризмы;</w:t>
            </w:r>
          </w:p>
          <w:p w14:paraId="4E7CE731" w14:textId="28BE1C7E" w:rsidR="003D481F" w:rsidRPr="00BB66DF" w:rsidRDefault="003D481F" w:rsidP="003D481F">
            <w:pPr>
              <w:pStyle w:val="ae"/>
              <w:numPr>
                <w:ilvl w:val="0"/>
                <w:numId w:val="3"/>
              </w:num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Статистически значимы при </w:t>
            </w:r>
            <w:r w:rsidRPr="00BB66DF">
              <w:rPr>
                <w:rFonts w:asciiTheme="majorBidi" w:hAnsiTheme="majorBidi" w:cstheme="majorBidi"/>
                <w:color w:val="000000" w:themeColor="text1"/>
                <w:highlight w:val="white"/>
              </w:rPr>
              <w:t>* p &lt; 0,05;</w:t>
            </w:r>
          </w:p>
          <w:p w14:paraId="44D09448" w14:textId="77777777" w:rsidR="003D481F" w:rsidRPr="00BB66DF" w:rsidRDefault="003D481F" w:rsidP="003D481F">
            <w:pPr>
              <w:pStyle w:val="ae"/>
              <w:numPr>
                <w:ilvl w:val="0"/>
                <w:numId w:val="3"/>
              </w:num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ВСА </w:t>
            </w:r>
            <w:r>
              <w:rPr>
                <w:rFonts w:asciiTheme="majorBidi" w:hAnsiTheme="majorBidi" w:cstheme="majorBidi"/>
                <w:color w:val="000000" w:themeColor="text1"/>
              </w:rPr>
              <w:t>-</w:t>
            </w:r>
            <w:r w:rsidRPr="00BB66DF">
              <w:rPr>
                <w:rFonts w:asciiTheme="majorBidi" w:hAnsiTheme="majorBidi" w:cstheme="majorBidi"/>
                <w:color w:val="000000" w:themeColor="text1"/>
              </w:rPr>
              <w:t xml:space="preserve">внутренняя сонная артерия; СМА </w:t>
            </w:r>
            <w:r>
              <w:rPr>
                <w:rFonts w:asciiTheme="majorBidi" w:hAnsiTheme="majorBidi" w:cstheme="majorBidi"/>
                <w:color w:val="000000" w:themeColor="text1"/>
              </w:rPr>
              <w:t>-</w:t>
            </w:r>
            <w:r w:rsidRPr="00BB66DF">
              <w:rPr>
                <w:rFonts w:asciiTheme="majorBidi" w:hAnsiTheme="majorBidi" w:cstheme="majorBidi"/>
                <w:color w:val="000000" w:themeColor="text1"/>
              </w:rPr>
              <w:t xml:space="preserve">средняя мозговая артерия; ПМА </w:t>
            </w:r>
          </w:p>
          <w:p w14:paraId="10D55ABC" w14:textId="77777777" w:rsidR="003D481F" w:rsidRDefault="003D481F" w:rsidP="003D481F">
            <w:pPr>
              <w:widowControl w:val="0"/>
              <w:pBdr>
                <w:top w:val="nil"/>
                <w:left w:val="nil"/>
                <w:bottom w:val="nil"/>
                <w:right w:val="nil"/>
                <w:between w:val="nil"/>
              </w:pBdr>
              <w:ind w:firstLine="567"/>
              <w:rPr>
                <w:rFonts w:asciiTheme="majorBidi" w:hAnsiTheme="majorBidi" w:cstheme="majorBidi"/>
                <w:color w:val="000000" w:themeColor="text1"/>
              </w:rPr>
            </w:pPr>
            <w:r w:rsidRPr="00BB66DF">
              <w:rPr>
                <w:rFonts w:asciiTheme="majorBidi" w:hAnsiTheme="majorBidi" w:cstheme="majorBidi"/>
                <w:color w:val="000000" w:themeColor="text1"/>
              </w:rPr>
              <w:t xml:space="preserve">передняя мозговая артерия; ЗМА </w:t>
            </w:r>
            <w:r>
              <w:rPr>
                <w:rFonts w:asciiTheme="majorBidi" w:hAnsiTheme="majorBidi" w:cstheme="majorBidi"/>
                <w:color w:val="000000" w:themeColor="text1"/>
              </w:rPr>
              <w:t>-</w:t>
            </w:r>
            <w:r w:rsidRPr="00BB66DF">
              <w:rPr>
                <w:rFonts w:asciiTheme="majorBidi" w:hAnsiTheme="majorBidi" w:cstheme="majorBidi"/>
                <w:color w:val="000000" w:themeColor="text1"/>
              </w:rPr>
              <w:t>задняя мозговая артерия.</w:t>
            </w:r>
          </w:p>
          <w:p w14:paraId="6406AA33" w14:textId="77777777" w:rsidR="003D481F" w:rsidRPr="00011BC6" w:rsidRDefault="003D481F" w:rsidP="003D481F">
            <w:pPr>
              <w:widowControl w:val="0"/>
              <w:pBdr>
                <w:top w:val="nil"/>
                <w:left w:val="nil"/>
                <w:bottom w:val="nil"/>
                <w:right w:val="nil"/>
                <w:between w:val="nil"/>
              </w:pBdr>
              <w:ind w:firstLine="567"/>
              <w:rPr>
                <w:rFonts w:asciiTheme="majorBidi" w:hAnsiTheme="majorBidi" w:cstheme="majorBidi"/>
                <w:color w:val="000000" w:themeColor="text1"/>
                <w:sz w:val="10"/>
                <w:szCs w:val="10"/>
              </w:rPr>
            </w:pPr>
          </w:p>
        </w:tc>
      </w:tr>
    </w:tbl>
    <w:p w14:paraId="470107B1" w14:textId="77777777" w:rsidR="00AB41AA" w:rsidRDefault="00AB41AA" w:rsidP="00AB41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27CE5319" w14:textId="09B580C8" w:rsidR="003D481F" w:rsidRDefault="003D481F" w:rsidP="000D24A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клинических данных выявил, что аневризмы встречались в два раза чаще у пациентов женского пола, чем среди мужчин (63,3% против 36,7% в группе с САК) (таблица </w:t>
      </w:r>
      <w:r w:rsidR="006F43CE">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Это также подтверждено в исследованиях Harada c соавторами, где общая распространенность ВА у женщин также в 2 раза выше, чем у мужчин (4,4% против 2,5%, ОШ 1,81; 95% ДИ 1,4</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2,31) [20</w:t>
      </w:r>
      <w:r w:rsidR="00505A12">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Кроме того, пол пациентов коррелировал с возрастом. В возрастной группе до 49 лет ВА встречались у 2,7% женщин и 1,9% мужчин (ОШ 1,47; 95 % ДИ 0,91</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2,37), без существенных различий. В возрастной группе старше 50 лет распространенность ВА у женщин а выше, чем у мужчин (5,4% и 2,8%, соответственно; ОШ 2,01, 95% ДИ 1,52</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2,67). Также, женщины значительно чаще госпитализированы с диагнозом САК и имели более высокие показатели летального исхода по сравнению с мужчинами (p &lt; 0,001). В мета-анализе Vlak и др. представили аналогичные данные, предполагающие, что распространенность среди женщин в 1,1 раза выше, чем у мужчин в исследуемых популяциях со средним возрастом до 50 лет, тогда как распространенность среди женщин в 2,2 раза выше, чем у мужчин в возрастная группа старше 50 лет [20</w:t>
      </w:r>
      <w:r w:rsidR="00505A12">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w:t>
      </w:r>
    </w:p>
    <w:p w14:paraId="0AED1D83" w14:textId="52CA8E44" w:rsidR="00AB41AA" w:rsidRPr="00131925" w:rsidRDefault="00AB41AA" w:rsidP="000D24A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Репрезентативность выборки обеспечивалась </w:t>
      </w:r>
      <w:r w:rsidR="00B5558D">
        <w:rPr>
          <w:rFonts w:asciiTheme="majorBidi" w:hAnsiTheme="majorBidi" w:cstheme="majorBidi"/>
          <w:color w:val="000000" w:themeColor="text1"/>
          <w:sz w:val="28"/>
          <w:szCs w:val="28"/>
        </w:rPr>
        <w:t xml:space="preserve">отбором пациентов в </w:t>
      </w:r>
      <w:r w:rsidR="00B5558D" w:rsidRPr="00BB66DF">
        <w:rPr>
          <w:rFonts w:asciiTheme="majorBidi" w:hAnsiTheme="majorBidi" w:cstheme="majorBidi"/>
          <w:color w:val="000000" w:themeColor="text1"/>
          <w:sz w:val="28"/>
          <w:szCs w:val="28"/>
        </w:rPr>
        <w:t>исследуемы</w:t>
      </w:r>
      <w:r w:rsidR="00B5558D">
        <w:rPr>
          <w:rFonts w:asciiTheme="majorBidi" w:hAnsiTheme="majorBidi" w:cstheme="majorBidi"/>
          <w:color w:val="000000" w:themeColor="text1"/>
          <w:sz w:val="28"/>
          <w:szCs w:val="28"/>
        </w:rPr>
        <w:t xml:space="preserve">е группы </w:t>
      </w:r>
      <w:r w:rsidRPr="00BB66DF">
        <w:rPr>
          <w:rFonts w:asciiTheme="majorBidi" w:hAnsiTheme="majorBidi" w:cstheme="majorBidi"/>
          <w:color w:val="000000" w:themeColor="text1"/>
          <w:sz w:val="28"/>
          <w:szCs w:val="28"/>
        </w:rPr>
        <w:t xml:space="preserve">по возрасту. </w:t>
      </w:r>
      <w:r w:rsidR="00131925">
        <w:rPr>
          <w:rFonts w:asciiTheme="majorBidi" w:hAnsiTheme="majorBidi" w:cstheme="majorBidi"/>
          <w:color w:val="000000" w:themeColor="text1"/>
          <w:sz w:val="28"/>
          <w:szCs w:val="28"/>
        </w:rPr>
        <w:t>Результаты т</w:t>
      </w:r>
      <w:r w:rsidR="00131925" w:rsidRPr="00131925">
        <w:rPr>
          <w:rFonts w:asciiTheme="majorBidi" w:hAnsiTheme="majorBidi" w:cstheme="majorBidi"/>
          <w:color w:val="000000" w:themeColor="text1"/>
          <w:sz w:val="28"/>
          <w:szCs w:val="28"/>
        </w:rPr>
        <w:t>ест</w:t>
      </w:r>
      <w:r w:rsidR="00131925">
        <w:rPr>
          <w:rFonts w:asciiTheme="majorBidi" w:hAnsiTheme="majorBidi" w:cstheme="majorBidi"/>
          <w:color w:val="000000" w:themeColor="text1"/>
          <w:sz w:val="28"/>
          <w:szCs w:val="28"/>
        </w:rPr>
        <w:t>а</w:t>
      </w:r>
      <w:r w:rsidR="00131925" w:rsidRPr="00131925">
        <w:rPr>
          <w:rFonts w:asciiTheme="majorBidi" w:hAnsiTheme="majorBidi" w:cstheme="majorBidi"/>
          <w:color w:val="000000" w:themeColor="text1"/>
          <w:sz w:val="28"/>
          <w:szCs w:val="28"/>
        </w:rPr>
        <w:t xml:space="preserve"> Шапиро-Уилка для </w:t>
      </w:r>
      <w:r w:rsidR="00131925">
        <w:rPr>
          <w:rFonts w:asciiTheme="majorBidi" w:hAnsiTheme="majorBidi" w:cstheme="majorBidi"/>
          <w:color w:val="000000" w:themeColor="text1"/>
          <w:sz w:val="28"/>
          <w:szCs w:val="28"/>
        </w:rPr>
        <w:t xml:space="preserve">оценки </w:t>
      </w:r>
      <w:r w:rsidR="00131925" w:rsidRPr="00131925">
        <w:rPr>
          <w:rFonts w:asciiTheme="majorBidi" w:hAnsiTheme="majorBidi" w:cstheme="majorBidi"/>
          <w:color w:val="000000" w:themeColor="text1"/>
          <w:sz w:val="28"/>
          <w:szCs w:val="28"/>
        </w:rPr>
        <w:t>нормального</w:t>
      </w:r>
      <w:r w:rsidR="00131925">
        <w:rPr>
          <w:rFonts w:asciiTheme="majorBidi" w:hAnsiTheme="majorBidi" w:cstheme="majorBidi"/>
          <w:color w:val="000000" w:themeColor="text1"/>
          <w:sz w:val="28"/>
          <w:szCs w:val="28"/>
        </w:rPr>
        <w:t xml:space="preserve"> распределения групп по возрасту представлена на рисунке </w:t>
      </w:r>
      <w:r w:rsidR="00CE5875" w:rsidRPr="00CE5875">
        <w:rPr>
          <w:rFonts w:asciiTheme="majorBidi" w:hAnsiTheme="majorBidi" w:cstheme="majorBidi"/>
          <w:color w:val="000000" w:themeColor="text1"/>
          <w:sz w:val="28"/>
          <w:szCs w:val="28"/>
        </w:rPr>
        <w:t>8</w:t>
      </w:r>
      <w:r w:rsidR="00131925">
        <w:rPr>
          <w:rFonts w:asciiTheme="majorBidi" w:hAnsiTheme="majorBidi" w:cstheme="majorBidi"/>
          <w:color w:val="000000" w:themeColor="text1"/>
          <w:sz w:val="28"/>
          <w:szCs w:val="28"/>
        </w:rPr>
        <w:t xml:space="preserve">а в виде гистограммы с отражением среднего возраста групп пациентов. </w:t>
      </w:r>
      <w:r w:rsidRPr="00BB66DF">
        <w:rPr>
          <w:rFonts w:asciiTheme="majorBidi" w:hAnsiTheme="majorBidi" w:cstheme="majorBidi"/>
          <w:color w:val="000000" w:themeColor="text1"/>
          <w:sz w:val="28"/>
          <w:szCs w:val="28"/>
        </w:rPr>
        <w:t xml:space="preserve">Согласно рисунку </w:t>
      </w:r>
      <w:r w:rsidR="00CE5875" w:rsidRPr="00CE5875">
        <w:rPr>
          <w:rFonts w:asciiTheme="majorBidi" w:hAnsiTheme="majorBidi" w:cstheme="majorBidi"/>
          <w:color w:val="000000" w:themeColor="text1"/>
          <w:sz w:val="28"/>
          <w:szCs w:val="28"/>
        </w:rPr>
        <w:t>8</w:t>
      </w:r>
      <w:r w:rsidR="00131925">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возраст пациентов в группе больных составил 51,76 ± 11,33 года, против 53,43 ± 13,25 года в группе контроля, диапазон</w:t>
      </w:r>
      <w:r w:rsidR="00A64039" w:rsidRPr="00A64039">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18-88 лет. </w:t>
      </w:r>
      <w:r w:rsidR="00131925">
        <w:rPr>
          <w:rFonts w:asciiTheme="majorBidi" w:hAnsiTheme="majorBidi" w:cstheme="majorBidi"/>
          <w:color w:val="000000" w:themeColor="text1"/>
          <w:sz w:val="28"/>
          <w:szCs w:val="28"/>
        </w:rPr>
        <w:t xml:space="preserve">В свою очередь, рисунок </w:t>
      </w:r>
      <w:r w:rsidR="00CE5875" w:rsidRPr="00CE5875">
        <w:rPr>
          <w:rFonts w:asciiTheme="majorBidi" w:hAnsiTheme="majorBidi" w:cstheme="majorBidi"/>
          <w:color w:val="000000" w:themeColor="text1"/>
          <w:sz w:val="28"/>
          <w:szCs w:val="28"/>
        </w:rPr>
        <w:t>8</w:t>
      </w:r>
      <w:r w:rsidR="00131925">
        <w:rPr>
          <w:rFonts w:asciiTheme="majorBidi" w:hAnsiTheme="majorBidi" w:cstheme="majorBidi"/>
          <w:color w:val="000000" w:themeColor="text1"/>
          <w:sz w:val="28"/>
          <w:szCs w:val="28"/>
        </w:rPr>
        <w:t xml:space="preserve">б </w:t>
      </w:r>
      <w:r w:rsidR="00131925" w:rsidRPr="00131925">
        <w:rPr>
          <w:rFonts w:asciiTheme="majorBidi" w:hAnsiTheme="majorBidi" w:cstheme="majorBidi"/>
          <w:color w:val="000000" w:themeColor="text1"/>
          <w:sz w:val="28"/>
          <w:szCs w:val="28"/>
        </w:rPr>
        <w:t>квантиль-квантиль график</w:t>
      </w:r>
      <w:r w:rsidR="002E57E2">
        <w:rPr>
          <w:rFonts w:asciiTheme="majorBidi" w:hAnsiTheme="majorBidi" w:cstheme="majorBidi"/>
          <w:color w:val="000000" w:themeColor="text1"/>
          <w:sz w:val="28"/>
          <w:szCs w:val="28"/>
        </w:rPr>
        <w:t xml:space="preserve"> отражает</w:t>
      </w:r>
      <w:r w:rsidR="00131925">
        <w:rPr>
          <w:rFonts w:asciiTheme="majorBidi" w:hAnsiTheme="majorBidi" w:cstheme="majorBidi"/>
          <w:color w:val="000000" w:themeColor="text1"/>
          <w:sz w:val="28"/>
          <w:szCs w:val="28"/>
        </w:rPr>
        <w:t xml:space="preserve"> </w:t>
      </w:r>
      <w:r w:rsidR="002E57E2">
        <w:rPr>
          <w:rFonts w:asciiTheme="majorBidi" w:hAnsiTheme="majorBidi" w:cstheme="majorBidi"/>
          <w:color w:val="000000" w:themeColor="text1"/>
          <w:sz w:val="28"/>
          <w:szCs w:val="28"/>
        </w:rPr>
        <w:t>некоторую</w:t>
      </w:r>
      <w:r w:rsidR="00131925" w:rsidRPr="00131925">
        <w:rPr>
          <w:rFonts w:asciiTheme="majorBidi" w:hAnsiTheme="majorBidi" w:cstheme="majorBidi"/>
          <w:color w:val="000000" w:themeColor="text1"/>
          <w:sz w:val="28"/>
          <w:szCs w:val="28"/>
        </w:rPr>
        <w:t xml:space="preserve"> степен</w:t>
      </w:r>
      <w:r w:rsidR="002E57E2">
        <w:rPr>
          <w:rFonts w:asciiTheme="majorBidi" w:hAnsiTheme="majorBidi" w:cstheme="majorBidi"/>
          <w:color w:val="000000" w:themeColor="text1"/>
          <w:sz w:val="28"/>
          <w:szCs w:val="28"/>
        </w:rPr>
        <w:t>ь</w:t>
      </w:r>
      <w:r w:rsidR="00131925" w:rsidRPr="00131925">
        <w:rPr>
          <w:rFonts w:asciiTheme="majorBidi" w:hAnsiTheme="majorBidi" w:cstheme="majorBidi"/>
          <w:color w:val="000000" w:themeColor="text1"/>
          <w:sz w:val="28"/>
          <w:szCs w:val="28"/>
        </w:rPr>
        <w:t xml:space="preserve"> отклонения данных от теоретического распределения</w:t>
      </w:r>
      <w:r w:rsidR="002E57E2">
        <w:rPr>
          <w:rFonts w:asciiTheme="majorBidi" w:hAnsiTheme="majorBidi" w:cstheme="majorBidi"/>
          <w:color w:val="000000" w:themeColor="text1"/>
          <w:sz w:val="28"/>
          <w:szCs w:val="28"/>
        </w:rPr>
        <w:t xml:space="preserve">. Однако, большая часть выборки лежит в области нормального распределения. </w:t>
      </w:r>
    </w:p>
    <w:p w14:paraId="4591EEB3" w14:textId="62448F86" w:rsidR="00AB41AA" w:rsidRPr="00CE5875" w:rsidRDefault="00131925" w:rsidP="00B55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heme="majorBidi" w:hAnsiTheme="majorBidi" w:cstheme="majorBidi"/>
          <w:color w:val="000000" w:themeColor="text1"/>
          <w:sz w:val="28"/>
          <w:szCs w:val="28"/>
        </w:rPr>
      </w:pPr>
      <w:r>
        <w:rPr>
          <w:noProof/>
          <w:lang w:eastAsia="ru-RU"/>
        </w:rPr>
        <mc:AlternateContent>
          <mc:Choice Requires="wps">
            <w:drawing>
              <wp:anchor distT="0" distB="0" distL="114300" distR="114300" simplePos="0" relativeHeight="251729920" behindDoc="0" locked="0" layoutInCell="1" allowOverlap="1" wp14:anchorId="4AB4939B" wp14:editId="3C468FF2">
                <wp:simplePos x="0" y="0"/>
                <wp:positionH relativeFrom="column">
                  <wp:posOffset>3325495</wp:posOffset>
                </wp:positionH>
                <wp:positionV relativeFrom="paragraph">
                  <wp:posOffset>99157</wp:posOffset>
                </wp:positionV>
                <wp:extent cx="359117" cy="218441"/>
                <wp:effectExtent l="0" t="0" r="9525" b="10160"/>
                <wp:wrapNone/>
                <wp:docPr id="83" name="Text Box 83"/>
                <wp:cNvGraphicFramePr/>
                <a:graphic xmlns:a="http://schemas.openxmlformats.org/drawingml/2006/main">
                  <a:graphicData uri="http://schemas.microsoft.com/office/word/2010/wordprocessingShape">
                    <wps:wsp>
                      <wps:cNvSpPr txBox="1"/>
                      <wps:spPr>
                        <a:xfrm rot="10800000">
                          <a:off x="0" y="0"/>
                          <a:ext cx="359117" cy="218441"/>
                        </a:xfrm>
                        <a:prstGeom prst="rect">
                          <a:avLst/>
                        </a:prstGeom>
                        <a:solidFill>
                          <a:schemeClr val="lt1"/>
                        </a:solidFill>
                        <a:ln w="6350">
                          <a:solidFill>
                            <a:schemeClr val="bg1"/>
                          </a:solidFill>
                        </a:ln>
                      </wps:spPr>
                      <wps:txbx>
                        <w:txbxContent>
                          <w:p w14:paraId="59FFE708" w14:textId="77777777" w:rsidR="000D24A8" w:rsidRPr="000D24A8" w:rsidRDefault="000D24A8">
                            <w:pPr>
                              <w:rPr>
                                <w:rFonts w:asciiTheme="minorBidi" w:hAnsiTheme="minorBidi" w:cstheme="minorBidi"/>
                                <w:sz w:val="22"/>
                                <w:szCs w:val="22"/>
                              </w:rPr>
                            </w:pPr>
                            <w:r w:rsidRPr="000D24A8">
                              <w:rPr>
                                <w:rFonts w:asciiTheme="minorBidi" w:hAnsiTheme="minorBidi" w:cstheme="minorBidi"/>
                                <w:sz w:val="22"/>
                                <w:szCs w:val="22"/>
                              </w:rPr>
                              <w:t>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4939B" id="Text Box 83" o:spid="_x0000_s1040" type="#_x0000_t202" style="position:absolute;left:0;text-align:left;margin-left:261.85pt;margin-top:7.8pt;width:28.3pt;height:17.2pt;rotation:18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" fillcolor="white [3201]" strokecolor="white [3212]" strokeweight=".5pt">
                <v:textbox style="layout-flow:vertical-ideographic">
                  <w:txbxContent>
                    <w:p w14:paraId="59FFE708" w14:textId="77777777" w:rsidR="000D24A8" w:rsidRPr="000D24A8" w:rsidRDefault="000D24A8">
                      <w:pPr>
                        <w:rPr>
                          <w:rFonts w:asciiTheme="minorBidi" w:hAnsiTheme="minorBidi" w:cstheme="minorBidi"/>
                          <w:sz w:val="22"/>
                          <w:szCs w:val="22"/>
                          <w:lang w:val="ru-RU"/>
                        </w:rPr>
                      </w:pPr>
                      <w:r w:rsidRPr="000D24A8">
                        <w:rPr>
                          <w:rFonts w:asciiTheme="minorBidi" w:hAnsiTheme="minorBidi" w:cstheme="minorBidi"/>
                          <w:sz w:val="22"/>
                          <w:szCs w:val="22"/>
                          <w:lang w:val="ru-RU"/>
                        </w:rPr>
                        <w:t>6</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14:anchorId="508B5744" wp14:editId="58A448BB">
                <wp:simplePos x="0" y="0"/>
                <wp:positionH relativeFrom="column">
                  <wp:posOffset>3413785</wp:posOffset>
                </wp:positionH>
                <wp:positionV relativeFrom="paragraph">
                  <wp:posOffset>9208</wp:posOffset>
                </wp:positionV>
                <wp:extent cx="406400" cy="393455"/>
                <wp:effectExtent l="0" t="6033" r="19368" b="19367"/>
                <wp:wrapNone/>
                <wp:docPr id="82" name="Right Triangle 82"/>
                <wp:cNvGraphicFramePr/>
                <a:graphic xmlns:a="http://schemas.openxmlformats.org/drawingml/2006/main">
                  <a:graphicData uri="http://schemas.microsoft.com/office/word/2010/wordprocessingShape">
                    <wps:wsp>
                      <wps:cNvSpPr/>
                      <wps:spPr>
                        <a:xfrm rot="5400000">
                          <a:off x="0" y="0"/>
                          <a:ext cx="406400" cy="39345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DC1AF7" id="_x0000_t6" coordsize="21600,21600" o:spt="6" path="m,l,21600r21600,xe">
                <v:stroke joinstyle="miter"/>
                <v:path gradientshapeok="t" o:connecttype="custom" o:connectlocs="0,0;0,10800;0,21600;10800,21600;21600,21600;10800,10800" textboxrect="1800,12600,12600,19800"/>
              </v:shapetype>
              <v:shape id="Right Triangle 82" o:spid="_x0000_s1026" type="#_x0000_t6" style="position:absolute;margin-left:268.8pt;margin-top:.75pt;width:32pt;height:31pt;rotation:90;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" fillcolor="white [3212]" strokecolor="white [3212]" strokeweight="1pt"/>
            </w:pict>
          </mc:Fallback>
        </mc:AlternateContent>
      </w:r>
      <w:r>
        <w:rPr>
          <w:noProof/>
          <w:lang w:eastAsia="ru-RU"/>
        </w:rPr>
        <mc:AlternateContent>
          <mc:Choice Requires="wps">
            <w:drawing>
              <wp:anchor distT="0" distB="0" distL="114300" distR="114300" simplePos="0" relativeHeight="251735040" behindDoc="0" locked="0" layoutInCell="1" allowOverlap="1" wp14:anchorId="5D9BB640" wp14:editId="0172114D">
                <wp:simplePos x="0" y="0"/>
                <wp:positionH relativeFrom="column">
                  <wp:posOffset>4265295</wp:posOffset>
                </wp:positionH>
                <wp:positionV relativeFrom="paragraph">
                  <wp:posOffset>97</wp:posOffset>
                </wp:positionV>
                <wp:extent cx="1461477" cy="187568"/>
                <wp:effectExtent l="0" t="0" r="12065" b="15875"/>
                <wp:wrapNone/>
                <wp:docPr id="86" name="Rectangle 86"/>
                <wp:cNvGraphicFramePr/>
                <a:graphic xmlns:a="http://schemas.openxmlformats.org/drawingml/2006/main">
                  <a:graphicData uri="http://schemas.microsoft.com/office/word/2010/wordprocessingShape">
                    <wps:wsp>
                      <wps:cNvSpPr/>
                      <wps:spPr>
                        <a:xfrm>
                          <a:off x="0" y="0"/>
                          <a:ext cx="1461477" cy="187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CBA9A" id="Rectangle 86" o:spid="_x0000_s1026" style="position:absolute;margin-left:335.85pt;margin-top:0;width:115.1pt;height:1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" fillcolor="white [3212]" strokecolor="white [3212]" strokeweight="1pt"/>
            </w:pict>
          </mc:Fallback>
        </mc:AlternateContent>
      </w:r>
      <w:r w:rsidR="000D24A8">
        <w:rPr>
          <w:noProof/>
          <w:lang w:eastAsia="ru-RU"/>
        </w:rPr>
        <mc:AlternateContent>
          <mc:Choice Requires="wps">
            <w:drawing>
              <wp:anchor distT="0" distB="0" distL="114300" distR="114300" simplePos="0" relativeHeight="251730944" behindDoc="0" locked="0" layoutInCell="1" allowOverlap="1" wp14:anchorId="4AF1DFEE" wp14:editId="1ED1E9CC">
                <wp:simplePos x="0" y="0"/>
                <wp:positionH relativeFrom="column">
                  <wp:posOffset>3441260</wp:posOffset>
                </wp:positionH>
                <wp:positionV relativeFrom="paragraph">
                  <wp:posOffset>2205990</wp:posOffset>
                </wp:positionV>
                <wp:extent cx="288436" cy="406400"/>
                <wp:effectExtent l="0" t="0" r="16510" b="12700"/>
                <wp:wrapNone/>
                <wp:docPr id="84" name="Rectangle 84"/>
                <wp:cNvGraphicFramePr/>
                <a:graphic xmlns:a="http://schemas.openxmlformats.org/drawingml/2006/main">
                  <a:graphicData uri="http://schemas.microsoft.com/office/word/2010/wordprocessingShape">
                    <wps:wsp>
                      <wps:cNvSpPr/>
                      <wps:spPr>
                        <a:xfrm>
                          <a:off x="0" y="0"/>
                          <a:ext cx="288436" cy="406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60463" id="Rectangle 84" o:spid="_x0000_s1026" style="position:absolute;margin-left:270.95pt;margin-top:173.7pt;width:22.7pt;height:3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" fillcolor="white [3212]" strokecolor="white [3212]" strokeweight="1pt"/>
            </w:pict>
          </mc:Fallback>
        </mc:AlternateContent>
      </w:r>
      <w:r w:rsidR="000D24A8">
        <w:rPr>
          <w:noProof/>
        </w:rPr>
        <w:t>а)</w:t>
      </w:r>
      <w:r w:rsidR="00AB41AA" w:rsidRPr="00BB66DF">
        <w:rPr>
          <w:rFonts w:asciiTheme="majorBidi" w:hAnsiTheme="majorBidi" w:cstheme="majorBidi"/>
          <w:noProof/>
          <w:color w:val="000000" w:themeColor="text1"/>
          <w:lang w:eastAsia="ru-RU"/>
        </w:rPr>
        <w:drawing>
          <wp:inline distT="0" distB="0" distL="0" distR="0" wp14:anchorId="538C8D98" wp14:editId="64848301">
            <wp:extent cx="2774461" cy="2586893"/>
            <wp:effectExtent l="0" t="0" r="0" b="4445"/>
            <wp:docPr id="21" name="image2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close up of a map&#10;&#10;Description automatically generated"/>
                    <pic:cNvPicPr preferRelativeResize="0"/>
                  </pic:nvPicPr>
                  <pic:blipFill>
                    <a:blip r:embed="rId21"/>
                    <a:srcRect l="2033" t="11597"/>
                    <a:stretch>
                      <a:fillRect/>
                    </a:stretch>
                  </pic:blipFill>
                  <pic:spPr>
                    <a:xfrm>
                      <a:off x="0" y="0"/>
                      <a:ext cx="2774461" cy="2586893"/>
                    </a:xfrm>
                    <a:prstGeom prst="rect">
                      <a:avLst/>
                    </a:prstGeom>
                    <a:ln/>
                  </pic:spPr>
                </pic:pic>
              </a:graphicData>
            </a:graphic>
          </wp:inline>
        </w:drawing>
      </w:r>
      <w:r w:rsidR="000D24A8">
        <w:rPr>
          <w:noProof/>
        </w:rPr>
        <w:t>б)</w:t>
      </w:r>
      <w:r w:rsidR="00F96A38" w:rsidRPr="00F96A38">
        <w:rPr>
          <w:noProof/>
        </w:rPr>
        <w:t xml:space="preserve"> </w:t>
      </w:r>
      <w:r w:rsidR="00F96A38" w:rsidRPr="00F96A38">
        <w:rPr>
          <w:rFonts w:asciiTheme="majorBidi" w:hAnsiTheme="majorBidi" w:cstheme="majorBidi"/>
          <w:noProof/>
          <w:color w:val="000000" w:themeColor="text1"/>
          <w:sz w:val="28"/>
          <w:szCs w:val="28"/>
          <w:lang w:eastAsia="ru-RU"/>
        </w:rPr>
        <w:drawing>
          <wp:inline distT="0" distB="0" distL="0" distR="0" wp14:anchorId="47C50E88" wp14:editId="196B0FAD">
            <wp:extent cx="2679700" cy="273667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158"/>
                    <a:stretch/>
                  </pic:blipFill>
                  <pic:spPr bwMode="auto">
                    <a:xfrm>
                      <a:off x="0" y="0"/>
                      <a:ext cx="2679700" cy="2736679"/>
                    </a:xfrm>
                    <a:prstGeom prst="rect">
                      <a:avLst/>
                    </a:prstGeom>
                    <a:ln>
                      <a:noFill/>
                    </a:ln>
                    <a:extLst>
                      <a:ext uri="{53640926-AAD7-44D8-BBD7-CCE9431645EC}">
                        <a14:shadowObscured xmlns:a14="http://schemas.microsoft.com/office/drawing/2010/main"/>
                      </a:ext>
                    </a:extLst>
                  </pic:spPr>
                </pic:pic>
              </a:graphicData>
            </a:graphic>
          </wp:inline>
        </w:drawing>
      </w:r>
    </w:p>
    <w:p w14:paraId="0A7F2724" w14:textId="7F6CFEFA" w:rsidR="00AB41AA" w:rsidRPr="00497EBD"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p>
    <w:p w14:paraId="4B0D48F3" w14:textId="42566413" w:rsidR="00AB41AA" w:rsidRPr="00B5558D" w:rsidRDefault="00A51B16" w:rsidP="00AB41AA">
      <w:pPr>
        <w:tabs>
          <w:tab w:val="left" w:pos="5496"/>
        </w:tabs>
        <w:jc w:val="center"/>
        <w:rPr>
          <w:rFonts w:asciiTheme="majorBidi" w:hAnsiTheme="majorBidi" w:cstheme="majorBidi"/>
          <w:color w:val="000000" w:themeColor="text1"/>
        </w:rPr>
      </w:pPr>
      <w:r>
        <w:rPr>
          <w:rFonts w:asciiTheme="majorBidi" w:hAnsiTheme="majorBidi" w:cstheme="majorBidi"/>
          <w:color w:val="000000" w:themeColor="text1"/>
        </w:rPr>
        <w:t xml:space="preserve">а) </w:t>
      </w:r>
      <w:r w:rsidR="00AB41AA" w:rsidRPr="00BB66DF">
        <w:rPr>
          <w:rFonts w:asciiTheme="majorBidi" w:hAnsiTheme="majorBidi" w:cstheme="majorBidi"/>
          <w:color w:val="000000" w:themeColor="text1"/>
        </w:rPr>
        <w:t xml:space="preserve">Пунктирная линия </w:t>
      </w:r>
      <w:r w:rsidR="00AB41AA">
        <w:rPr>
          <w:rFonts w:asciiTheme="majorBidi" w:hAnsiTheme="majorBidi" w:cstheme="majorBidi"/>
          <w:color w:val="000000" w:themeColor="text1"/>
        </w:rPr>
        <w:t>отражает</w:t>
      </w:r>
      <w:r w:rsidR="00AB41AA" w:rsidRPr="00BB66DF">
        <w:rPr>
          <w:rFonts w:asciiTheme="majorBidi" w:hAnsiTheme="majorBidi" w:cstheme="majorBidi"/>
          <w:color w:val="000000" w:themeColor="text1"/>
        </w:rPr>
        <w:t xml:space="preserve"> средний возраст в группах: ВА - внутричерепные аневризмы, К- группа контроля</w:t>
      </w:r>
      <w:r>
        <w:rPr>
          <w:rFonts w:asciiTheme="majorBidi" w:hAnsiTheme="majorBidi" w:cstheme="majorBidi"/>
          <w:color w:val="000000" w:themeColor="text1"/>
        </w:rPr>
        <w:t xml:space="preserve">. </w:t>
      </w:r>
      <w:r w:rsidR="00B5558D">
        <w:rPr>
          <w:rFonts w:asciiTheme="majorBidi" w:hAnsiTheme="majorBidi" w:cstheme="majorBidi"/>
          <w:color w:val="000000" w:themeColor="text1"/>
        </w:rPr>
        <w:t xml:space="preserve">б) квантиль-квантиль график </w:t>
      </w:r>
      <w:r w:rsidR="00B5558D" w:rsidRPr="00B5558D">
        <w:rPr>
          <w:rFonts w:asciiTheme="majorBidi" w:hAnsiTheme="majorBidi" w:cstheme="majorBidi"/>
          <w:color w:val="000000" w:themeColor="text1"/>
        </w:rPr>
        <w:t>степен</w:t>
      </w:r>
      <w:r w:rsidR="00B5558D">
        <w:rPr>
          <w:rFonts w:asciiTheme="majorBidi" w:hAnsiTheme="majorBidi" w:cstheme="majorBidi"/>
          <w:color w:val="000000" w:themeColor="text1"/>
        </w:rPr>
        <w:t>и</w:t>
      </w:r>
      <w:r w:rsidR="00B5558D" w:rsidRPr="00B5558D">
        <w:rPr>
          <w:rFonts w:asciiTheme="majorBidi" w:hAnsiTheme="majorBidi" w:cstheme="majorBidi"/>
          <w:color w:val="000000" w:themeColor="text1"/>
        </w:rPr>
        <w:t xml:space="preserve"> отклонения данных от теоретического распределения</w:t>
      </w:r>
    </w:p>
    <w:p w14:paraId="57B466F2" w14:textId="518AD4A4" w:rsidR="00AB41AA" w:rsidRPr="00BB66DF" w:rsidRDefault="00AB41AA" w:rsidP="00AB41AA">
      <w:pPr>
        <w:tabs>
          <w:tab w:val="left" w:pos="5496"/>
        </w:tabs>
        <w:ind w:firstLine="567"/>
        <w:jc w:val="both"/>
        <w:rPr>
          <w:rFonts w:asciiTheme="majorBidi" w:hAnsiTheme="majorBidi" w:cstheme="majorBidi"/>
          <w:color w:val="000000" w:themeColor="text1"/>
          <w:sz w:val="28"/>
          <w:szCs w:val="28"/>
        </w:rPr>
      </w:pPr>
    </w:p>
    <w:p w14:paraId="3EDE357F" w14:textId="5C6B7FB3"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CE5875" w:rsidRPr="00CE5875">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w:t>
      </w:r>
      <w:r w:rsidR="00B5558D">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w:t>
      </w:r>
      <w:r w:rsidR="00B5558D">
        <w:rPr>
          <w:rFonts w:asciiTheme="majorBidi" w:hAnsiTheme="majorBidi" w:cstheme="majorBidi"/>
          <w:color w:val="000000" w:themeColor="text1"/>
          <w:sz w:val="28"/>
          <w:szCs w:val="28"/>
        </w:rPr>
        <w:t>Графики нормального</w:t>
      </w:r>
      <w:r w:rsidRPr="00BB66DF">
        <w:rPr>
          <w:rFonts w:asciiTheme="majorBidi" w:hAnsiTheme="majorBidi" w:cstheme="majorBidi"/>
          <w:color w:val="000000" w:themeColor="text1"/>
          <w:sz w:val="28"/>
          <w:szCs w:val="28"/>
        </w:rPr>
        <w:t xml:space="preserve"> распределения возраста исследуемых групп</w:t>
      </w:r>
    </w:p>
    <w:p w14:paraId="6DB70BF8"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22532A33" w14:textId="609C9E32"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Влияние возраста на риск САК объясняется влиянием </w:t>
      </w:r>
      <w:r w:rsidRPr="00BB66DF">
        <w:rPr>
          <w:rFonts w:asciiTheme="majorBidi" w:hAnsiTheme="majorBidi" w:cstheme="majorBidi"/>
          <w:sz w:val="28"/>
          <w:szCs w:val="28"/>
        </w:rPr>
        <w:t xml:space="preserve">эстрогена на эндотелий сосудов </w:t>
      </w:r>
      <w:r w:rsidRPr="00BB66DF">
        <w:rPr>
          <w:rFonts w:asciiTheme="majorBidi" w:hAnsiTheme="majorBidi" w:cstheme="majorBidi"/>
          <w:color w:val="000000" w:themeColor="text1"/>
          <w:sz w:val="28"/>
          <w:szCs w:val="28"/>
        </w:rPr>
        <w:t xml:space="preserve">в исследованиях, проведенных на женщинах </w:t>
      </w:r>
      <w:r w:rsidR="000D24A8" w:rsidRPr="00BB66DF">
        <w:rPr>
          <w:rFonts w:asciiTheme="majorBidi" w:hAnsiTheme="majorBidi" w:cstheme="majorBidi"/>
          <w:color w:val="000000" w:themeColor="text1"/>
          <w:sz w:val="28"/>
          <w:szCs w:val="28"/>
        </w:rPr>
        <w:t>постменопаузальной</w:t>
      </w:r>
      <w:r w:rsidRPr="00BB66DF">
        <w:rPr>
          <w:rFonts w:asciiTheme="majorBidi" w:hAnsiTheme="majorBidi" w:cstheme="majorBidi"/>
          <w:color w:val="000000" w:themeColor="text1"/>
          <w:sz w:val="28"/>
          <w:szCs w:val="28"/>
        </w:rPr>
        <w:t xml:space="preserve"> группы </w:t>
      </w:r>
      <w:r w:rsidRPr="00BB66DF">
        <w:rPr>
          <w:rFonts w:asciiTheme="majorBidi" w:hAnsiTheme="majorBidi" w:cstheme="majorBidi"/>
          <w:sz w:val="28"/>
          <w:szCs w:val="28"/>
        </w:rPr>
        <w:t>[89, p.1;90].</w:t>
      </w:r>
    </w:p>
    <w:p w14:paraId="6B8698CD" w14:textId="562B2B85"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ab/>
        <w:t xml:space="preserve">Согласно данным таблицы </w:t>
      </w:r>
      <w:r w:rsidR="006F43CE">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у 319 пациентов выявлены в общей сложности 452 аневризмы. Множественные аневризмы наблюдались у 16,8% пациентов. Большинство разорвавшихся аневризм выявлены на средней мозговой артерии (39,2%), а неразорвавшиеся аневризмы чаще встречались на внутренней сонной артерии (53,3%). При этом большая часть аневризм имели размеры более 5 мм.</w:t>
      </w:r>
    </w:p>
    <w:p w14:paraId="25A0EC1B" w14:textId="3A598366"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мета-анализе 174 исследований множественных аневризм, европейские и </w:t>
      </w:r>
      <w:r w:rsidR="00047CE9" w:rsidRPr="00BB66DF">
        <w:rPr>
          <w:rFonts w:asciiTheme="majorBidi" w:hAnsiTheme="majorBidi" w:cstheme="majorBidi"/>
          <w:color w:val="000000" w:themeColor="text1"/>
          <w:sz w:val="28"/>
          <w:szCs w:val="28"/>
        </w:rPr>
        <w:t>североамериканские</w:t>
      </w:r>
      <w:r w:rsidRPr="00BB66DF">
        <w:rPr>
          <w:rFonts w:asciiTheme="majorBidi" w:hAnsiTheme="majorBidi" w:cstheme="majorBidi"/>
          <w:color w:val="000000" w:themeColor="text1"/>
          <w:sz w:val="28"/>
          <w:szCs w:val="28"/>
        </w:rPr>
        <w:t xml:space="preserve"> популяции независимо </w:t>
      </w:r>
      <w:r w:rsidR="000D24A8" w:rsidRPr="00BB66DF">
        <w:rPr>
          <w:rFonts w:asciiTheme="majorBidi" w:hAnsiTheme="majorBidi" w:cstheme="majorBidi"/>
          <w:color w:val="000000" w:themeColor="text1"/>
          <w:sz w:val="28"/>
          <w:szCs w:val="28"/>
        </w:rPr>
        <w:t>ассоциированы</w:t>
      </w:r>
      <w:r w:rsidRPr="00BB66DF">
        <w:rPr>
          <w:rFonts w:asciiTheme="majorBidi" w:hAnsiTheme="majorBidi" w:cstheme="majorBidi"/>
          <w:color w:val="000000" w:themeColor="text1"/>
          <w:sz w:val="28"/>
          <w:szCs w:val="28"/>
        </w:rPr>
        <w:t xml:space="preserve"> с более высокой распространенностью множественных ВА. Более того, в мета-анализе множественные аневризмы статистически достоверно коррелировали с женским полом (ОШ, 1,59; 95% ДИ 1,4</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1,8), с возрастной группой пациентов &gt; 40 лет (ОШ, 1,6; 95% ДИ, 1,14</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2,25), с </w:t>
      </w:r>
      <w:r w:rsidR="000D24A8" w:rsidRPr="00BB66DF">
        <w:rPr>
          <w:rFonts w:asciiTheme="majorBidi" w:hAnsiTheme="majorBidi" w:cstheme="majorBidi"/>
          <w:color w:val="000000" w:themeColor="text1"/>
          <w:sz w:val="28"/>
          <w:szCs w:val="28"/>
        </w:rPr>
        <w:t>сопутствующей</w:t>
      </w:r>
      <w:r w:rsidRPr="00BB66DF">
        <w:rPr>
          <w:rFonts w:asciiTheme="majorBidi" w:hAnsiTheme="majorBidi" w:cstheme="majorBidi"/>
          <w:color w:val="000000" w:themeColor="text1"/>
          <w:sz w:val="28"/>
          <w:szCs w:val="28"/>
        </w:rPr>
        <w:t xml:space="preserve"> АГ (ОШ, 1,51; 95% ДИ 1,17</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1,94), курением (ОШ, 1,89; 95% CI, 1,37</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2,6) и наследственной формой САК (ОШ, 2,02; 95% ДИ 1,47</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2,77). </w:t>
      </w:r>
    </w:p>
    <w:p w14:paraId="298E968F" w14:textId="263A3F2B"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проспективном исследовании неразорвавшихся церебральных аневризм проведенное на японской популяции и в исследованиях малых неразорвавшихся ВА (SUAVe) частоты разрывов МА составили 26,4% и 33,2% соответственно [20</w:t>
      </w:r>
      <w:r w:rsidR="00505A12">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В другом проспективном исследовании Ishibashi и др. частота разрывов МА составила 28,9% [20</w:t>
      </w:r>
      <w:r w:rsidR="00505A12">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Интересно, что проспективные исследования имеют тенденцию указывать на более высокую частоту множественных аневризм, чем ретроспективные исследования. Это может быть связано с систематической ошибкой, возникающей из-за различий между зарегистрированными пациентами в проспективных исследованиях и пациентами, включенными в ретроспективные исследования.</w:t>
      </w:r>
    </w:p>
    <w:p w14:paraId="5E32C21E"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p>
    <w:p w14:paraId="5C4DCE64"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3.2.2 Анализ ассоциаций субарахноидальных кровоизлияний с факторами риска</w:t>
      </w:r>
    </w:p>
    <w:p w14:paraId="39569A99" w14:textId="6061B14B" w:rsidR="00AB41AA" w:rsidRPr="00BB66DF" w:rsidRDefault="000D489B"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Р</w:t>
      </w:r>
      <w:r w:rsidR="00AB41AA" w:rsidRPr="00BB66DF">
        <w:rPr>
          <w:rFonts w:asciiTheme="majorBidi" w:hAnsiTheme="majorBidi" w:cstheme="majorBidi"/>
          <w:color w:val="000000" w:themeColor="text1"/>
          <w:sz w:val="28"/>
          <w:szCs w:val="28"/>
        </w:rPr>
        <w:t>езультат</w:t>
      </w:r>
      <w:r>
        <w:rPr>
          <w:rFonts w:asciiTheme="majorBidi" w:hAnsiTheme="majorBidi" w:cstheme="majorBidi"/>
          <w:color w:val="000000" w:themeColor="text1"/>
          <w:sz w:val="28"/>
          <w:szCs w:val="28"/>
        </w:rPr>
        <w:t>ы</w:t>
      </w:r>
      <w:r w:rsidR="00AB41AA" w:rsidRPr="00BB66DF">
        <w:rPr>
          <w:rFonts w:asciiTheme="majorBidi" w:hAnsiTheme="majorBidi" w:cstheme="majorBidi"/>
          <w:color w:val="000000" w:themeColor="text1"/>
          <w:sz w:val="28"/>
          <w:szCs w:val="28"/>
        </w:rPr>
        <w:t xml:space="preserve"> анализа </w:t>
      </w:r>
      <w:r>
        <w:rPr>
          <w:rFonts w:asciiTheme="majorBidi" w:hAnsiTheme="majorBidi" w:cstheme="majorBidi"/>
          <w:color w:val="000000" w:themeColor="text1"/>
          <w:sz w:val="28"/>
          <w:szCs w:val="28"/>
        </w:rPr>
        <w:t xml:space="preserve">обратной пошаговой регрессии </w:t>
      </w:r>
      <w:r w:rsidR="0098414A">
        <w:rPr>
          <w:rFonts w:asciiTheme="majorBidi" w:hAnsiTheme="majorBidi" w:cstheme="majorBidi"/>
          <w:color w:val="000000" w:themeColor="text1"/>
          <w:sz w:val="28"/>
          <w:szCs w:val="28"/>
        </w:rPr>
        <w:t xml:space="preserve">выявили </w:t>
      </w:r>
      <w:r w:rsidR="00AB41AA" w:rsidRPr="00BB66DF">
        <w:rPr>
          <w:rFonts w:asciiTheme="majorBidi" w:hAnsiTheme="majorBidi" w:cstheme="majorBidi"/>
          <w:color w:val="000000" w:themeColor="text1"/>
          <w:sz w:val="28"/>
          <w:szCs w:val="28"/>
        </w:rPr>
        <w:t>статистически значимы</w:t>
      </w:r>
      <w:r w:rsidR="0098414A">
        <w:rPr>
          <w:rFonts w:asciiTheme="majorBidi" w:hAnsiTheme="majorBidi" w:cstheme="majorBidi"/>
          <w:color w:val="000000" w:themeColor="text1"/>
          <w:sz w:val="28"/>
          <w:szCs w:val="28"/>
        </w:rPr>
        <w:t xml:space="preserve">е </w:t>
      </w:r>
      <w:r w:rsidR="00AB41AA" w:rsidRPr="00BB66DF">
        <w:rPr>
          <w:rFonts w:asciiTheme="majorBidi" w:hAnsiTheme="majorBidi" w:cstheme="majorBidi"/>
          <w:color w:val="000000" w:themeColor="text1"/>
          <w:sz w:val="28"/>
          <w:szCs w:val="28"/>
        </w:rPr>
        <w:t xml:space="preserve">ассоциации с риском САК </w:t>
      </w:r>
      <w:r w:rsidR="0098414A">
        <w:rPr>
          <w:rFonts w:asciiTheme="majorBidi" w:hAnsiTheme="majorBidi" w:cstheme="majorBidi"/>
          <w:color w:val="000000" w:themeColor="text1"/>
          <w:sz w:val="28"/>
          <w:szCs w:val="28"/>
        </w:rPr>
        <w:t xml:space="preserve">таких </w:t>
      </w:r>
      <w:r w:rsidR="00AB41AA" w:rsidRPr="00BB66DF">
        <w:rPr>
          <w:rFonts w:asciiTheme="majorBidi" w:hAnsiTheme="majorBidi" w:cstheme="majorBidi"/>
          <w:color w:val="000000" w:themeColor="text1"/>
          <w:sz w:val="28"/>
          <w:szCs w:val="28"/>
        </w:rPr>
        <w:t>параметр</w:t>
      </w:r>
      <w:r w:rsidR="0098414A">
        <w:rPr>
          <w:rFonts w:asciiTheme="majorBidi" w:hAnsiTheme="majorBidi" w:cstheme="majorBidi"/>
          <w:color w:val="000000" w:themeColor="text1"/>
          <w:sz w:val="28"/>
          <w:szCs w:val="28"/>
        </w:rPr>
        <w:t>ов</w:t>
      </w:r>
      <w:r w:rsidR="00AB41AA" w:rsidRPr="00BB66DF">
        <w:rPr>
          <w:rFonts w:asciiTheme="majorBidi" w:hAnsiTheme="majorBidi" w:cstheme="majorBidi"/>
          <w:color w:val="000000" w:themeColor="text1"/>
          <w:sz w:val="28"/>
          <w:szCs w:val="28"/>
        </w:rPr>
        <w:t xml:space="preserve"> </w:t>
      </w:r>
      <w:r w:rsidR="0098414A">
        <w:rPr>
          <w:rFonts w:asciiTheme="majorBidi" w:hAnsiTheme="majorBidi" w:cstheme="majorBidi"/>
          <w:color w:val="000000" w:themeColor="text1"/>
          <w:sz w:val="28"/>
          <w:szCs w:val="28"/>
        </w:rPr>
        <w:t>как</w:t>
      </w:r>
      <w:r w:rsidR="00AB41AA" w:rsidRPr="00BB66DF">
        <w:rPr>
          <w:rFonts w:asciiTheme="majorBidi" w:hAnsiTheme="majorBidi" w:cstheme="majorBidi"/>
          <w:color w:val="000000" w:themeColor="text1"/>
          <w:sz w:val="28"/>
          <w:szCs w:val="28"/>
        </w:rPr>
        <w:t xml:space="preserve"> АГ, пол, возраст и курение (таблица </w:t>
      </w:r>
      <w:r w:rsidR="006F43CE">
        <w:rPr>
          <w:rFonts w:asciiTheme="majorBidi" w:hAnsiTheme="majorBidi" w:cstheme="majorBidi"/>
          <w:color w:val="000000" w:themeColor="text1"/>
          <w:sz w:val="28"/>
          <w:szCs w:val="28"/>
        </w:rPr>
        <w:t>10</w:t>
      </w:r>
      <w:r w:rsidR="00AB41AA" w:rsidRPr="00BB66DF">
        <w:rPr>
          <w:rFonts w:asciiTheme="majorBidi" w:hAnsiTheme="majorBidi" w:cstheme="majorBidi"/>
          <w:color w:val="000000" w:themeColor="text1"/>
          <w:sz w:val="28"/>
          <w:szCs w:val="28"/>
        </w:rPr>
        <w:t>). При этом возраст и АГ оказывали наибольшее влияние (</w:t>
      </w:r>
      <w:r w:rsidR="00AB41AA" w:rsidRPr="00BB66DF">
        <w:rPr>
          <w:rFonts w:asciiTheme="majorBidi" w:hAnsiTheme="majorBidi" w:cstheme="majorBidi"/>
          <w:color w:val="000000" w:themeColor="text1"/>
          <w:sz w:val="28"/>
          <w:szCs w:val="28"/>
          <w:highlight w:val="white"/>
        </w:rPr>
        <w:t>p &lt; 0,001</w:t>
      </w:r>
      <w:r w:rsidR="00AB41AA" w:rsidRPr="00BB66DF">
        <w:rPr>
          <w:rFonts w:asciiTheme="majorBidi" w:hAnsiTheme="majorBidi" w:cstheme="majorBidi"/>
          <w:color w:val="000000" w:themeColor="text1"/>
          <w:sz w:val="28"/>
          <w:szCs w:val="28"/>
        </w:rPr>
        <w:t>).</w:t>
      </w:r>
      <w:r w:rsidR="00AB41AA" w:rsidRPr="00BB66DF">
        <w:rPr>
          <w:rFonts w:asciiTheme="majorBidi" w:hAnsiTheme="majorBidi" w:cstheme="majorBidi"/>
          <w:color w:val="000000" w:themeColor="text1"/>
          <w:sz w:val="28"/>
          <w:szCs w:val="28"/>
        </w:rPr>
        <w:softHyphen/>
      </w:r>
    </w:p>
    <w:p w14:paraId="4A75B167" w14:textId="77777777" w:rsidR="00AB41AA" w:rsidRPr="00BB66DF" w:rsidRDefault="00AB41AA" w:rsidP="00AB41AA">
      <w:pPr>
        <w:ind w:firstLine="567"/>
        <w:rPr>
          <w:rFonts w:asciiTheme="majorBidi" w:hAnsiTheme="majorBidi" w:cstheme="majorBidi"/>
          <w:color w:val="000000" w:themeColor="text1"/>
          <w:sz w:val="28"/>
          <w:szCs w:val="28"/>
        </w:rPr>
      </w:pPr>
    </w:p>
    <w:p w14:paraId="2023A3BF" w14:textId="00F3191B" w:rsidR="00AB41AA" w:rsidRPr="00BB66DF" w:rsidRDefault="00AB41AA" w:rsidP="00AB41AA">
      <w:pPr>
        <w:ind w:firstLine="567"/>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Таблица </w:t>
      </w:r>
      <w:r w:rsidR="006F43CE">
        <w:rPr>
          <w:rFonts w:asciiTheme="majorBidi" w:hAnsiTheme="majorBidi" w:cstheme="majorBidi"/>
          <w:color w:val="000000" w:themeColor="text1"/>
          <w:sz w:val="28"/>
          <w:szCs w:val="28"/>
        </w:rPr>
        <w:t>10</w:t>
      </w:r>
      <w:r w:rsidRPr="00BB66DF">
        <w:rPr>
          <w:rFonts w:asciiTheme="majorBidi" w:hAnsiTheme="majorBidi" w:cstheme="majorBidi"/>
          <w:color w:val="000000" w:themeColor="text1"/>
          <w:sz w:val="28"/>
          <w:szCs w:val="28"/>
        </w:rPr>
        <w:t xml:space="preserve"> - Анализ ассоциации клинических параметров с риском САК </w:t>
      </w:r>
    </w:p>
    <w:p w14:paraId="124D9C5F" w14:textId="77777777" w:rsidR="00AB41AA" w:rsidRPr="00BB66DF" w:rsidRDefault="00AB41AA" w:rsidP="00AB41AA">
      <w:pPr>
        <w:ind w:firstLine="567"/>
        <w:rPr>
          <w:rFonts w:asciiTheme="majorBidi" w:hAnsiTheme="majorBidi" w:cstheme="majorBidi"/>
          <w:color w:val="000000" w:themeColor="text1"/>
          <w:sz w:val="28"/>
          <w:szCs w:val="28"/>
        </w:rPr>
      </w:pPr>
    </w:p>
    <w:tbl>
      <w:tblPr>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2905"/>
        <w:gridCol w:w="1757"/>
        <w:gridCol w:w="3322"/>
      </w:tblGrid>
      <w:tr w:rsidR="00AB41AA" w:rsidRPr="00BB66DF" w14:paraId="6C4370A4" w14:textId="77777777" w:rsidTr="00C50D7A">
        <w:trPr>
          <w:trHeight w:val="336"/>
        </w:trPr>
        <w:tc>
          <w:tcPr>
            <w:tcW w:w="1655" w:type="dxa"/>
            <w:shd w:val="clear" w:color="auto" w:fill="auto"/>
          </w:tcPr>
          <w:p w14:paraId="4674B503" w14:textId="77777777" w:rsidR="00AB41AA" w:rsidRPr="00BB66DF" w:rsidRDefault="00AB41AA" w:rsidP="00C50D7A">
            <w:pPr>
              <w:ind w:firstLine="567"/>
              <w:rPr>
                <w:rFonts w:asciiTheme="majorBidi" w:hAnsiTheme="majorBidi" w:cstheme="majorBidi"/>
                <w:color w:val="000000" w:themeColor="text1"/>
              </w:rPr>
            </w:pPr>
          </w:p>
        </w:tc>
        <w:tc>
          <w:tcPr>
            <w:tcW w:w="2905" w:type="dxa"/>
            <w:shd w:val="clear" w:color="auto" w:fill="auto"/>
          </w:tcPr>
          <w:p w14:paraId="06511F64" w14:textId="77777777" w:rsidR="00AB41AA" w:rsidRPr="00BB66DF" w:rsidRDefault="00AB41AA" w:rsidP="00C50D7A">
            <w:pPr>
              <w:ind w:firstLine="80"/>
              <w:jc w:val="center"/>
              <w:rPr>
                <w:rFonts w:asciiTheme="majorBidi" w:hAnsiTheme="majorBidi" w:cstheme="majorBidi"/>
                <w:color w:val="000000" w:themeColor="text1"/>
              </w:rPr>
            </w:pPr>
            <w:r w:rsidRPr="00BB66DF">
              <w:rPr>
                <w:rFonts w:asciiTheme="majorBidi" w:hAnsiTheme="majorBidi" w:cstheme="majorBidi"/>
                <w:color w:val="000000" w:themeColor="text1"/>
              </w:rPr>
              <w:t>Стандартная</w:t>
            </w:r>
            <w:r>
              <w:rPr>
                <w:rFonts w:asciiTheme="majorBidi" w:hAnsiTheme="majorBidi" w:cstheme="majorBidi"/>
                <w:color w:val="000000" w:themeColor="text1"/>
              </w:rPr>
              <w:t xml:space="preserve"> </w:t>
            </w:r>
            <w:r w:rsidRPr="00BB66DF">
              <w:rPr>
                <w:rFonts w:asciiTheme="majorBidi" w:hAnsiTheme="majorBidi" w:cstheme="majorBidi"/>
                <w:color w:val="000000" w:themeColor="text1"/>
              </w:rPr>
              <w:t>ошибка</w:t>
            </w:r>
          </w:p>
        </w:tc>
        <w:tc>
          <w:tcPr>
            <w:tcW w:w="1757" w:type="dxa"/>
            <w:shd w:val="clear" w:color="auto" w:fill="auto"/>
          </w:tcPr>
          <w:p w14:paraId="712DF6FF" w14:textId="77777777" w:rsidR="00AB41AA" w:rsidRPr="00BB66DF" w:rsidRDefault="00AB41AA" w:rsidP="00C50D7A">
            <w:pPr>
              <w:ind w:firstLine="286"/>
              <w:rPr>
                <w:rFonts w:asciiTheme="majorBidi" w:hAnsiTheme="majorBidi" w:cstheme="majorBidi"/>
                <w:color w:val="000000" w:themeColor="text1"/>
              </w:rPr>
            </w:pPr>
            <w:r w:rsidRPr="00BB66DF">
              <w:rPr>
                <w:rFonts w:asciiTheme="majorBidi" w:hAnsiTheme="majorBidi" w:cstheme="majorBidi"/>
                <w:color w:val="000000" w:themeColor="text1"/>
              </w:rPr>
              <w:t>t-критерий</w:t>
            </w:r>
          </w:p>
        </w:tc>
        <w:tc>
          <w:tcPr>
            <w:tcW w:w="3322" w:type="dxa"/>
            <w:shd w:val="clear" w:color="auto" w:fill="auto"/>
          </w:tcPr>
          <w:p w14:paraId="0B699345" w14:textId="77777777" w:rsidR="00AB41AA" w:rsidRPr="00BB66DF" w:rsidRDefault="00AB41AA" w:rsidP="00C50D7A">
            <w:pPr>
              <w:ind w:hanging="769"/>
              <w:jc w:val="center"/>
              <w:rPr>
                <w:rFonts w:asciiTheme="majorBidi" w:hAnsiTheme="majorBidi" w:cstheme="majorBidi"/>
                <w:color w:val="000000" w:themeColor="text1"/>
              </w:rPr>
            </w:pPr>
            <w:r w:rsidRPr="00BB66DF">
              <w:rPr>
                <w:rFonts w:asciiTheme="majorBidi" w:hAnsiTheme="majorBidi" w:cstheme="majorBidi"/>
                <w:color w:val="000000" w:themeColor="text1"/>
              </w:rPr>
              <w:t>р-значение</w:t>
            </w:r>
          </w:p>
        </w:tc>
      </w:tr>
      <w:tr w:rsidR="00AB41AA" w:rsidRPr="00BB66DF" w14:paraId="26BC0E1C" w14:textId="77777777" w:rsidTr="00C50D7A">
        <w:trPr>
          <w:trHeight w:val="203"/>
        </w:trPr>
        <w:tc>
          <w:tcPr>
            <w:tcW w:w="1655" w:type="dxa"/>
            <w:shd w:val="clear" w:color="auto" w:fill="auto"/>
          </w:tcPr>
          <w:p w14:paraId="724534B8" w14:textId="77777777" w:rsidR="00AB41AA" w:rsidRPr="00BB66DF" w:rsidRDefault="00AB41AA" w:rsidP="00C50D7A">
            <w:pPr>
              <w:ind w:firstLine="27"/>
              <w:rPr>
                <w:rFonts w:asciiTheme="majorBidi" w:hAnsiTheme="majorBidi" w:cstheme="majorBidi"/>
                <w:color w:val="000000" w:themeColor="text1"/>
              </w:rPr>
            </w:pPr>
            <w:r w:rsidRPr="00BB66DF">
              <w:rPr>
                <w:rFonts w:asciiTheme="majorBidi" w:hAnsiTheme="majorBidi" w:cstheme="majorBidi"/>
                <w:color w:val="000000" w:themeColor="text1"/>
              </w:rPr>
              <w:t>Возраст</w:t>
            </w:r>
          </w:p>
        </w:tc>
        <w:tc>
          <w:tcPr>
            <w:tcW w:w="2905" w:type="dxa"/>
            <w:shd w:val="clear" w:color="auto" w:fill="auto"/>
          </w:tcPr>
          <w:p w14:paraId="64045B78" w14:textId="77777777" w:rsidR="00AB41AA" w:rsidRPr="00BB66DF" w:rsidRDefault="00AB41AA" w:rsidP="00C50D7A">
            <w:pPr>
              <w:ind w:firstLine="789"/>
              <w:rPr>
                <w:rFonts w:asciiTheme="majorBidi" w:hAnsiTheme="majorBidi" w:cstheme="majorBidi"/>
                <w:color w:val="000000" w:themeColor="text1"/>
              </w:rPr>
            </w:pPr>
            <w:r w:rsidRPr="00BB66DF">
              <w:rPr>
                <w:rFonts w:asciiTheme="majorBidi" w:hAnsiTheme="majorBidi" w:cstheme="majorBidi"/>
                <w:color w:val="000000" w:themeColor="text1"/>
              </w:rPr>
              <w:t xml:space="preserve">0,001662  </w:t>
            </w:r>
          </w:p>
        </w:tc>
        <w:tc>
          <w:tcPr>
            <w:tcW w:w="1757" w:type="dxa"/>
            <w:shd w:val="clear" w:color="auto" w:fill="auto"/>
          </w:tcPr>
          <w:p w14:paraId="163608B3" w14:textId="77777777" w:rsidR="00AB41AA" w:rsidRPr="00BB66DF" w:rsidRDefault="00AB41AA" w:rsidP="00C50D7A">
            <w:pPr>
              <w:ind w:firstLine="427"/>
              <w:rPr>
                <w:rFonts w:asciiTheme="majorBidi" w:hAnsiTheme="majorBidi" w:cstheme="majorBidi"/>
                <w:color w:val="000000" w:themeColor="text1"/>
              </w:rPr>
            </w:pPr>
            <w:r w:rsidRPr="00BB66DF">
              <w:rPr>
                <w:rFonts w:asciiTheme="majorBidi" w:hAnsiTheme="majorBidi" w:cstheme="majorBidi"/>
                <w:color w:val="000000" w:themeColor="text1"/>
              </w:rPr>
              <w:t>-5,216</w:t>
            </w:r>
          </w:p>
        </w:tc>
        <w:tc>
          <w:tcPr>
            <w:tcW w:w="3322" w:type="dxa"/>
            <w:shd w:val="clear" w:color="auto" w:fill="auto"/>
          </w:tcPr>
          <w:p w14:paraId="31F88967" w14:textId="77777777" w:rsidR="00AB41AA" w:rsidRPr="00BB66DF" w:rsidRDefault="00AB41AA" w:rsidP="00C50D7A">
            <w:pPr>
              <w:ind w:firstLine="567"/>
              <w:rPr>
                <w:rFonts w:asciiTheme="majorBidi" w:hAnsiTheme="majorBidi" w:cstheme="majorBidi"/>
                <w:color w:val="000000" w:themeColor="text1"/>
              </w:rPr>
            </w:pPr>
            <w:r w:rsidRPr="00BB66DF">
              <w:rPr>
                <w:rFonts w:asciiTheme="majorBidi" w:hAnsiTheme="majorBidi" w:cstheme="majorBidi"/>
                <w:color w:val="000000" w:themeColor="text1"/>
              </w:rPr>
              <w:t>2,42e-07</w:t>
            </w:r>
          </w:p>
        </w:tc>
      </w:tr>
      <w:tr w:rsidR="00AB41AA" w:rsidRPr="00BB66DF" w14:paraId="35FD1A4B" w14:textId="77777777" w:rsidTr="00C50D7A">
        <w:trPr>
          <w:trHeight w:val="315"/>
        </w:trPr>
        <w:tc>
          <w:tcPr>
            <w:tcW w:w="1655" w:type="dxa"/>
            <w:shd w:val="clear" w:color="auto" w:fill="auto"/>
          </w:tcPr>
          <w:p w14:paraId="17760BE9" w14:textId="77777777" w:rsidR="00AB41AA" w:rsidRPr="00BB66DF" w:rsidRDefault="00AB41AA" w:rsidP="00C50D7A">
            <w:pPr>
              <w:ind w:firstLine="27"/>
              <w:rPr>
                <w:rFonts w:asciiTheme="majorBidi" w:hAnsiTheme="majorBidi" w:cstheme="majorBidi"/>
                <w:color w:val="000000" w:themeColor="text1"/>
              </w:rPr>
            </w:pPr>
            <w:r w:rsidRPr="00BB66DF">
              <w:rPr>
                <w:rFonts w:asciiTheme="majorBidi" w:hAnsiTheme="majorBidi" w:cstheme="majorBidi"/>
                <w:color w:val="000000" w:themeColor="text1"/>
              </w:rPr>
              <w:t>Пол</w:t>
            </w:r>
          </w:p>
        </w:tc>
        <w:tc>
          <w:tcPr>
            <w:tcW w:w="2905" w:type="dxa"/>
            <w:shd w:val="clear" w:color="auto" w:fill="auto"/>
          </w:tcPr>
          <w:p w14:paraId="26B3A4EA" w14:textId="77777777" w:rsidR="00AB41AA" w:rsidRPr="00BB66DF" w:rsidRDefault="00AB41AA" w:rsidP="00C50D7A">
            <w:pPr>
              <w:ind w:firstLine="789"/>
              <w:rPr>
                <w:rFonts w:asciiTheme="majorBidi" w:hAnsiTheme="majorBidi" w:cstheme="majorBidi"/>
                <w:color w:val="000000" w:themeColor="text1"/>
              </w:rPr>
            </w:pPr>
            <w:r w:rsidRPr="00BB66DF">
              <w:rPr>
                <w:rFonts w:asciiTheme="majorBidi" w:hAnsiTheme="majorBidi" w:cstheme="majorBidi"/>
                <w:color w:val="000000" w:themeColor="text1"/>
              </w:rPr>
              <w:t>0,041023</w:t>
            </w:r>
          </w:p>
        </w:tc>
        <w:tc>
          <w:tcPr>
            <w:tcW w:w="1757" w:type="dxa"/>
            <w:shd w:val="clear" w:color="auto" w:fill="auto"/>
          </w:tcPr>
          <w:p w14:paraId="54CA727C" w14:textId="77777777" w:rsidR="00AB41AA" w:rsidRPr="00BB66DF" w:rsidRDefault="00AB41AA" w:rsidP="00C50D7A">
            <w:pPr>
              <w:ind w:firstLine="427"/>
              <w:rPr>
                <w:rFonts w:asciiTheme="majorBidi" w:hAnsiTheme="majorBidi" w:cstheme="majorBidi"/>
                <w:color w:val="000000" w:themeColor="text1"/>
              </w:rPr>
            </w:pPr>
            <w:r w:rsidRPr="00BB66DF">
              <w:rPr>
                <w:rFonts w:asciiTheme="majorBidi" w:hAnsiTheme="majorBidi" w:cstheme="majorBidi"/>
                <w:color w:val="000000" w:themeColor="text1"/>
              </w:rPr>
              <w:t xml:space="preserve">2,477  </w:t>
            </w:r>
          </w:p>
        </w:tc>
        <w:tc>
          <w:tcPr>
            <w:tcW w:w="3322" w:type="dxa"/>
            <w:shd w:val="clear" w:color="auto" w:fill="auto"/>
          </w:tcPr>
          <w:p w14:paraId="7596D1D7" w14:textId="77777777" w:rsidR="00AB41AA" w:rsidRPr="00BB66DF" w:rsidRDefault="00AB41AA" w:rsidP="00C50D7A">
            <w:pPr>
              <w:ind w:firstLine="567"/>
              <w:rPr>
                <w:rFonts w:asciiTheme="majorBidi" w:hAnsiTheme="majorBidi" w:cstheme="majorBidi"/>
                <w:color w:val="000000" w:themeColor="text1"/>
              </w:rPr>
            </w:pPr>
            <w:r w:rsidRPr="00BB66DF">
              <w:rPr>
                <w:rFonts w:asciiTheme="majorBidi" w:hAnsiTheme="majorBidi" w:cstheme="majorBidi"/>
                <w:color w:val="000000" w:themeColor="text1"/>
              </w:rPr>
              <w:t>0,01347</w:t>
            </w:r>
          </w:p>
        </w:tc>
      </w:tr>
      <w:tr w:rsidR="00AB41AA" w:rsidRPr="00BB66DF" w14:paraId="181717E6" w14:textId="77777777" w:rsidTr="00C50D7A">
        <w:trPr>
          <w:trHeight w:val="315"/>
        </w:trPr>
        <w:tc>
          <w:tcPr>
            <w:tcW w:w="1655" w:type="dxa"/>
            <w:shd w:val="clear" w:color="auto" w:fill="auto"/>
          </w:tcPr>
          <w:p w14:paraId="49E68C62" w14:textId="77777777" w:rsidR="00AB41AA" w:rsidRPr="00BB66DF" w:rsidRDefault="00AB41AA" w:rsidP="00C50D7A">
            <w:pPr>
              <w:ind w:firstLine="27"/>
              <w:rPr>
                <w:rFonts w:asciiTheme="majorBidi" w:hAnsiTheme="majorBidi" w:cstheme="majorBidi"/>
                <w:color w:val="000000" w:themeColor="text1"/>
              </w:rPr>
            </w:pPr>
            <w:r w:rsidRPr="00BB66DF">
              <w:rPr>
                <w:rFonts w:asciiTheme="majorBidi" w:hAnsiTheme="majorBidi" w:cstheme="majorBidi"/>
                <w:color w:val="000000" w:themeColor="text1"/>
              </w:rPr>
              <w:t>АГ</w:t>
            </w:r>
          </w:p>
        </w:tc>
        <w:tc>
          <w:tcPr>
            <w:tcW w:w="2905" w:type="dxa"/>
            <w:shd w:val="clear" w:color="auto" w:fill="auto"/>
          </w:tcPr>
          <w:p w14:paraId="2CA45CFA" w14:textId="77777777" w:rsidR="00AB41AA" w:rsidRPr="00BB66DF" w:rsidRDefault="00AB41AA" w:rsidP="00C50D7A">
            <w:pPr>
              <w:ind w:firstLine="789"/>
              <w:rPr>
                <w:rFonts w:asciiTheme="majorBidi" w:hAnsiTheme="majorBidi" w:cstheme="majorBidi"/>
                <w:color w:val="000000" w:themeColor="text1"/>
              </w:rPr>
            </w:pPr>
            <w:r w:rsidRPr="00BB66DF">
              <w:rPr>
                <w:rFonts w:asciiTheme="majorBidi" w:hAnsiTheme="majorBidi" w:cstheme="majorBidi"/>
                <w:color w:val="000000" w:themeColor="text1"/>
              </w:rPr>
              <w:t xml:space="preserve">0,039299   </w:t>
            </w:r>
          </w:p>
        </w:tc>
        <w:tc>
          <w:tcPr>
            <w:tcW w:w="1757" w:type="dxa"/>
            <w:shd w:val="clear" w:color="auto" w:fill="auto"/>
          </w:tcPr>
          <w:p w14:paraId="388FA056" w14:textId="77777777" w:rsidR="00AB41AA" w:rsidRPr="00BB66DF" w:rsidRDefault="00AB41AA" w:rsidP="00C50D7A">
            <w:pPr>
              <w:ind w:firstLine="427"/>
              <w:rPr>
                <w:rFonts w:asciiTheme="majorBidi" w:hAnsiTheme="majorBidi" w:cstheme="majorBidi"/>
                <w:color w:val="000000" w:themeColor="text1"/>
              </w:rPr>
            </w:pPr>
            <w:r w:rsidRPr="00BB66DF">
              <w:rPr>
                <w:rFonts w:asciiTheme="majorBidi" w:hAnsiTheme="majorBidi" w:cstheme="majorBidi"/>
                <w:color w:val="000000" w:themeColor="text1"/>
              </w:rPr>
              <w:t>6,174</w:t>
            </w:r>
          </w:p>
        </w:tc>
        <w:tc>
          <w:tcPr>
            <w:tcW w:w="3322" w:type="dxa"/>
            <w:shd w:val="clear" w:color="auto" w:fill="auto"/>
          </w:tcPr>
          <w:p w14:paraId="7906E1F3" w14:textId="77777777" w:rsidR="00AB41AA" w:rsidRPr="00BB66DF" w:rsidRDefault="00AB41AA" w:rsidP="00C50D7A">
            <w:pPr>
              <w:ind w:firstLine="567"/>
              <w:rPr>
                <w:rFonts w:asciiTheme="majorBidi" w:hAnsiTheme="majorBidi" w:cstheme="majorBidi"/>
                <w:color w:val="000000" w:themeColor="text1"/>
              </w:rPr>
            </w:pPr>
            <w:r w:rsidRPr="00BB66DF">
              <w:rPr>
                <w:rFonts w:asciiTheme="majorBidi" w:hAnsiTheme="majorBidi" w:cstheme="majorBidi"/>
                <w:color w:val="000000" w:themeColor="text1"/>
              </w:rPr>
              <w:t>1,14e-09</w:t>
            </w:r>
          </w:p>
        </w:tc>
      </w:tr>
      <w:tr w:rsidR="00AB41AA" w:rsidRPr="00BB66DF" w14:paraId="6FEE50B4" w14:textId="77777777" w:rsidTr="00C50D7A">
        <w:trPr>
          <w:trHeight w:val="315"/>
        </w:trPr>
        <w:tc>
          <w:tcPr>
            <w:tcW w:w="1655" w:type="dxa"/>
            <w:shd w:val="clear" w:color="auto" w:fill="auto"/>
          </w:tcPr>
          <w:p w14:paraId="48FC8654" w14:textId="77777777" w:rsidR="00AB41AA" w:rsidRPr="00BB66DF" w:rsidRDefault="00AB41AA" w:rsidP="00C50D7A">
            <w:pPr>
              <w:ind w:firstLine="27"/>
              <w:rPr>
                <w:rFonts w:asciiTheme="majorBidi" w:hAnsiTheme="majorBidi" w:cstheme="majorBidi"/>
                <w:color w:val="000000" w:themeColor="text1"/>
              </w:rPr>
            </w:pPr>
            <w:r w:rsidRPr="00BB66DF">
              <w:rPr>
                <w:rFonts w:asciiTheme="majorBidi" w:hAnsiTheme="majorBidi" w:cstheme="majorBidi"/>
                <w:color w:val="000000" w:themeColor="text1"/>
              </w:rPr>
              <w:t>Курение</w:t>
            </w:r>
          </w:p>
        </w:tc>
        <w:tc>
          <w:tcPr>
            <w:tcW w:w="2905" w:type="dxa"/>
            <w:shd w:val="clear" w:color="auto" w:fill="auto"/>
          </w:tcPr>
          <w:p w14:paraId="1ABA3210" w14:textId="77777777" w:rsidR="00AB41AA" w:rsidRPr="00BB66DF" w:rsidRDefault="00AB41AA" w:rsidP="00C50D7A">
            <w:pPr>
              <w:ind w:firstLine="789"/>
              <w:rPr>
                <w:rFonts w:asciiTheme="majorBidi" w:hAnsiTheme="majorBidi" w:cstheme="majorBidi"/>
                <w:color w:val="000000" w:themeColor="text1"/>
              </w:rPr>
            </w:pPr>
            <w:r w:rsidRPr="00BB66DF">
              <w:rPr>
                <w:rFonts w:asciiTheme="majorBidi" w:hAnsiTheme="majorBidi" w:cstheme="majorBidi"/>
                <w:color w:val="000000" w:themeColor="text1"/>
              </w:rPr>
              <w:t xml:space="preserve">0,048108  </w:t>
            </w:r>
          </w:p>
        </w:tc>
        <w:tc>
          <w:tcPr>
            <w:tcW w:w="1757" w:type="dxa"/>
            <w:shd w:val="clear" w:color="auto" w:fill="auto"/>
          </w:tcPr>
          <w:p w14:paraId="741F58B7" w14:textId="77777777" w:rsidR="00AB41AA" w:rsidRPr="00BB66DF" w:rsidRDefault="00AB41AA" w:rsidP="00C50D7A">
            <w:pPr>
              <w:ind w:firstLine="427"/>
              <w:rPr>
                <w:rFonts w:asciiTheme="majorBidi" w:hAnsiTheme="majorBidi" w:cstheme="majorBidi"/>
                <w:color w:val="000000" w:themeColor="text1"/>
              </w:rPr>
            </w:pPr>
            <w:r w:rsidRPr="00BB66DF">
              <w:rPr>
                <w:rFonts w:asciiTheme="majorBidi" w:hAnsiTheme="majorBidi" w:cstheme="majorBidi"/>
                <w:color w:val="000000" w:themeColor="text1"/>
              </w:rPr>
              <w:t xml:space="preserve">-2,883  </w:t>
            </w:r>
          </w:p>
        </w:tc>
        <w:tc>
          <w:tcPr>
            <w:tcW w:w="3322" w:type="dxa"/>
            <w:shd w:val="clear" w:color="auto" w:fill="auto"/>
          </w:tcPr>
          <w:p w14:paraId="719B5A91" w14:textId="77777777" w:rsidR="00AB41AA" w:rsidRPr="00BB66DF" w:rsidRDefault="00AB41AA" w:rsidP="00C50D7A">
            <w:pPr>
              <w:ind w:firstLine="567"/>
              <w:rPr>
                <w:rFonts w:asciiTheme="majorBidi" w:hAnsiTheme="majorBidi" w:cstheme="majorBidi"/>
                <w:color w:val="000000" w:themeColor="text1"/>
              </w:rPr>
            </w:pPr>
            <w:r w:rsidRPr="00BB66DF">
              <w:rPr>
                <w:rFonts w:asciiTheme="majorBidi" w:hAnsiTheme="majorBidi" w:cstheme="majorBidi"/>
                <w:color w:val="000000" w:themeColor="text1"/>
              </w:rPr>
              <w:t xml:space="preserve">0,00407 </w:t>
            </w:r>
          </w:p>
        </w:tc>
      </w:tr>
      <w:tr w:rsidR="00AB41AA" w:rsidRPr="00694B7E" w14:paraId="38045A6B" w14:textId="77777777" w:rsidTr="00C50D7A">
        <w:trPr>
          <w:trHeight w:val="315"/>
        </w:trPr>
        <w:tc>
          <w:tcPr>
            <w:tcW w:w="9639" w:type="dxa"/>
            <w:gridSpan w:val="4"/>
            <w:shd w:val="clear" w:color="auto" w:fill="auto"/>
          </w:tcPr>
          <w:p w14:paraId="249AF61D" w14:textId="77777777" w:rsidR="00AB41AA" w:rsidRPr="00BB66DF" w:rsidRDefault="00AB41AA" w:rsidP="00C50D7A">
            <w:pPr>
              <w:ind w:firstLine="594"/>
              <w:rPr>
                <w:rFonts w:asciiTheme="majorBidi" w:hAnsiTheme="majorBidi" w:cstheme="majorBidi"/>
                <w:color w:val="000000" w:themeColor="text1"/>
              </w:rPr>
            </w:pPr>
            <w:r w:rsidRPr="00BB66DF">
              <w:rPr>
                <w:rFonts w:asciiTheme="majorBidi" w:hAnsiTheme="majorBidi" w:cstheme="majorBidi"/>
                <w:color w:val="000000" w:themeColor="text1"/>
              </w:rPr>
              <w:t xml:space="preserve">Примечания </w:t>
            </w:r>
          </w:p>
          <w:p w14:paraId="67E07F97"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1. АГ- артериальная гипертензия;  </w:t>
            </w:r>
          </w:p>
          <w:p w14:paraId="2A8BA184" w14:textId="1B622E43" w:rsidR="00AB41AA" w:rsidRPr="00BB66DF" w:rsidRDefault="00AB41AA" w:rsidP="00C50D7A">
            <w:pPr>
              <w:pBdr>
                <w:top w:val="nil"/>
                <w:left w:val="nil"/>
                <w:bottom w:val="nil"/>
                <w:right w:val="nil"/>
                <w:between w:val="nil"/>
              </w:pBdr>
              <w:rPr>
                <w:rFonts w:asciiTheme="majorBidi" w:hAnsiTheme="majorBidi" w:cstheme="majorBidi"/>
                <w:color w:val="000000" w:themeColor="text1"/>
                <w:highlight w:val="white"/>
              </w:rPr>
            </w:pPr>
            <w:r w:rsidRPr="00BB66DF">
              <w:rPr>
                <w:rFonts w:asciiTheme="majorBidi" w:hAnsiTheme="majorBidi" w:cstheme="majorBidi"/>
                <w:color w:val="000000" w:themeColor="text1"/>
              </w:rPr>
              <w:t>2. Статистически значимы при</w:t>
            </w:r>
            <w:r w:rsidRPr="00BB66DF">
              <w:rPr>
                <w:rFonts w:asciiTheme="majorBidi" w:hAnsiTheme="majorBidi" w:cstheme="majorBidi"/>
                <w:color w:val="000000" w:themeColor="text1"/>
                <w:highlight w:val="white"/>
              </w:rPr>
              <w:t xml:space="preserve"> p &lt; 0,05;</w:t>
            </w:r>
          </w:p>
          <w:p w14:paraId="49C020BD" w14:textId="77777777" w:rsidR="00AB41AA" w:rsidRDefault="00AB41AA" w:rsidP="00C50D7A">
            <w:pPr>
              <w:pBdr>
                <w:top w:val="nil"/>
                <w:left w:val="nil"/>
                <w:bottom w:val="nil"/>
                <w:right w:val="nil"/>
                <w:between w:val="nil"/>
              </w:pBdr>
              <w:rPr>
                <w:rFonts w:asciiTheme="majorBidi" w:hAnsiTheme="majorBidi" w:cstheme="majorBidi"/>
                <w:color w:val="000000" w:themeColor="text1"/>
                <w:highlight w:val="white"/>
              </w:rPr>
            </w:pPr>
            <w:r w:rsidRPr="00BB66DF">
              <w:rPr>
                <w:rFonts w:asciiTheme="majorBidi" w:hAnsiTheme="majorBidi" w:cstheme="majorBidi"/>
                <w:color w:val="000000" w:themeColor="text1"/>
                <w:highlight w:val="white"/>
              </w:rPr>
              <w:t>3. Применен метод обратной пошаговой регрессии.</w:t>
            </w:r>
          </w:p>
          <w:p w14:paraId="6AB4E00E" w14:textId="77777777" w:rsidR="00AB41AA" w:rsidRPr="00011BC6" w:rsidRDefault="00AB41AA" w:rsidP="00C50D7A">
            <w:pPr>
              <w:pBdr>
                <w:top w:val="nil"/>
                <w:left w:val="nil"/>
                <w:bottom w:val="nil"/>
                <w:right w:val="nil"/>
                <w:between w:val="nil"/>
              </w:pBdr>
              <w:rPr>
                <w:rFonts w:asciiTheme="majorBidi" w:hAnsiTheme="majorBidi" w:cstheme="majorBidi"/>
                <w:color w:val="000000" w:themeColor="text1"/>
                <w:sz w:val="10"/>
                <w:szCs w:val="10"/>
                <w:highlight w:val="white"/>
              </w:rPr>
            </w:pPr>
          </w:p>
        </w:tc>
      </w:tr>
    </w:tbl>
    <w:p w14:paraId="1A0D92D7" w14:textId="77777777" w:rsidR="00AB41AA" w:rsidRPr="00BB66DF" w:rsidRDefault="00AB41AA" w:rsidP="00AB41AA">
      <w:pPr>
        <w:ind w:firstLine="567"/>
        <w:jc w:val="both"/>
        <w:rPr>
          <w:rFonts w:asciiTheme="majorBidi" w:hAnsiTheme="majorBidi" w:cstheme="majorBidi"/>
          <w:color w:val="000000" w:themeColor="text1"/>
          <w:sz w:val="28"/>
          <w:szCs w:val="28"/>
          <w:highlight w:val="white"/>
        </w:rPr>
      </w:pPr>
    </w:p>
    <w:p w14:paraId="15C6FF06" w14:textId="4AEF10C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 xml:space="preserve">Последующая оценка коэффициента корреляции Пирсона подтвердила положительную корреляцию возраста и АГ (r=0,361, p &lt; 0,000) между собой (таблица </w:t>
      </w:r>
      <w:r w:rsidR="003D481F">
        <w:rPr>
          <w:rFonts w:asciiTheme="majorBidi" w:hAnsiTheme="majorBidi" w:cstheme="majorBidi"/>
          <w:color w:val="000000" w:themeColor="text1"/>
          <w:sz w:val="28"/>
          <w:szCs w:val="28"/>
          <w:highlight w:val="white"/>
        </w:rPr>
        <w:t>1</w:t>
      </w:r>
      <w:r w:rsidR="006F43CE">
        <w:rPr>
          <w:rFonts w:asciiTheme="majorBidi" w:hAnsiTheme="majorBidi" w:cstheme="majorBidi"/>
          <w:color w:val="000000" w:themeColor="text1"/>
          <w:sz w:val="28"/>
          <w:szCs w:val="28"/>
          <w:highlight w:val="white"/>
        </w:rPr>
        <w:t>1</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rPr>
        <w:t>Следовательно, данные кофакторы использованы в дальнейшем ассоциативном анализе «генотип-фенотип».</w:t>
      </w:r>
    </w:p>
    <w:p w14:paraId="3C2D7E16" w14:textId="21AE0454" w:rsidR="00AB41AA" w:rsidRDefault="00AB41AA" w:rsidP="00221AE9">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Также, выявлена отрицательная корреляция возраста и курения (r=-0,339, p&lt;0,000), что говорит о снижении числа курильщиков с увеличением возраста пациентов в исследуемых группах. Поскольку в наших результатах аневризмы возникали в возрастных группах пациентов, мы исключили курение как риск фактор для дальнейшего анализа.</w:t>
      </w:r>
    </w:p>
    <w:p w14:paraId="2BE8C8EF" w14:textId="77777777" w:rsidR="008837E6" w:rsidRPr="00221AE9" w:rsidRDefault="008837E6" w:rsidP="00221AE9">
      <w:pPr>
        <w:ind w:firstLine="567"/>
        <w:jc w:val="both"/>
        <w:rPr>
          <w:rFonts w:asciiTheme="majorBidi" w:hAnsiTheme="majorBidi" w:cstheme="majorBidi"/>
          <w:color w:val="000000" w:themeColor="text1"/>
          <w:sz w:val="28"/>
          <w:szCs w:val="28"/>
        </w:rPr>
      </w:pPr>
    </w:p>
    <w:p w14:paraId="384AE90F" w14:textId="1EA5F655" w:rsidR="00AB41AA" w:rsidRPr="00BB66DF" w:rsidRDefault="00AB41AA" w:rsidP="00AB41AA">
      <w:pPr>
        <w:ind w:firstLine="567"/>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xml:space="preserve"> - Корреляционный анализ кофакторов</w:t>
      </w:r>
    </w:p>
    <w:p w14:paraId="2CDBC0D6" w14:textId="77777777" w:rsidR="00AB41AA" w:rsidRPr="00BB66DF" w:rsidRDefault="00AB41AA" w:rsidP="00AB41AA">
      <w:pPr>
        <w:ind w:firstLine="567"/>
        <w:rPr>
          <w:rFonts w:asciiTheme="majorBidi" w:hAnsiTheme="majorBidi" w:cstheme="majorBidi"/>
          <w:color w:val="000000" w:themeColor="text1"/>
          <w:sz w:val="28"/>
          <w:szCs w:val="28"/>
          <w:highlight w:val="white"/>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6"/>
        <w:gridCol w:w="2200"/>
        <w:gridCol w:w="2136"/>
        <w:gridCol w:w="1134"/>
        <w:gridCol w:w="992"/>
        <w:gridCol w:w="992"/>
        <w:gridCol w:w="1134"/>
      </w:tblGrid>
      <w:tr w:rsidR="00AB41AA" w:rsidRPr="00BB66DF" w14:paraId="4EC496DD" w14:textId="77777777" w:rsidTr="00C50D7A">
        <w:trPr>
          <w:cantSplit/>
          <w:trHeight w:val="218"/>
        </w:trPr>
        <w:tc>
          <w:tcPr>
            <w:tcW w:w="5392" w:type="dxa"/>
            <w:gridSpan w:val="3"/>
            <w:shd w:val="clear" w:color="auto" w:fill="FFFFFF"/>
            <w:vAlign w:val="bottom"/>
          </w:tcPr>
          <w:p w14:paraId="0581AA29" w14:textId="77777777" w:rsidR="00AB41AA" w:rsidRPr="00BB66DF" w:rsidRDefault="00AB41AA" w:rsidP="00C50D7A">
            <w:pPr>
              <w:autoSpaceDE w:val="0"/>
              <w:autoSpaceDN w:val="0"/>
              <w:adjustRightInd w:val="0"/>
              <w:jc w:val="center"/>
              <w:rPr>
                <w:rFonts w:asciiTheme="majorBidi" w:hAnsiTheme="majorBidi" w:cstheme="majorBidi"/>
              </w:rPr>
            </w:pPr>
            <w:r w:rsidRPr="00BB66DF">
              <w:rPr>
                <w:rFonts w:asciiTheme="majorBidi" w:hAnsiTheme="majorBidi" w:cstheme="majorBidi"/>
              </w:rPr>
              <w:t>Кофактор</w:t>
            </w:r>
          </w:p>
          <w:p w14:paraId="5A69A742" w14:textId="77777777" w:rsidR="00AB41AA" w:rsidRPr="00BB66DF" w:rsidRDefault="00AB41AA" w:rsidP="00C50D7A">
            <w:pPr>
              <w:autoSpaceDE w:val="0"/>
              <w:autoSpaceDN w:val="0"/>
              <w:adjustRightInd w:val="0"/>
              <w:jc w:val="center"/>
              <w:rPr>
                <w:rFonts w:asciiTheme="majorBidi" w:hAnsiTheme="majorBidi" w:cstheme="majorBidi"/>
              </w:rPr>
            </w:pPr>
            <w:r w:rsidRPr="00BB66DF">
              <w:rPr>
                <w:rFonts w:asciiTheme="majorBidi" w:hAnsiTheme="majorBidi" w:cstheme="majorBidi"/>
              </w:rPr>
              <w:t>N=696</w:t>
            </w:r>
          </w:p>
        </w:tc>
        <w:tc>
          <w:tcPr>
            <w:tcW w:w="1134" w:type="dxa"/>
            <w:shd w:val="clear" w:color="auto" w:fill="FFFFFF"/>
            <w:vAlign w:val="bottom"/>
          </w:tcPr>
          <w:p w14:paraId="224269F1" w14:textId="77777777" w:rsidR="00AB41AA" w:rsidRPr="00BB66DF"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sidRPr="00BB66DF">
              <w:rPr>
                <w:rFonts w:asciiTheme="majorBidi" w:hAnsiTheme="majorBidi" w:cstheme="majorBidi"/>
                <w:color w:val="000000"/>
              </w:rPr>
              <w:t xml:space="preserve">Возраст </w:t>
            </w:r>
          </w:p>
        </w:tc>
        <w:tc>
          <w:tcPr>
            <w:tcW w:w="992" w:type="dxa"/>
            <w:shd w:val="clear" w:color="auto" w:fill="FFFFFF"/>
            <w:vAlign w:val="bottom"/>
          </w:tcPr>
          <w:p w14:paraId="68E709A8" w14:textId="77777777" w:rsidR="00AB41AA" w:rsidRPr="00BB66DF"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sidRPr="00BB66DF">
              <w:rPr>
                <w:rFonts w:asciiTheme="majorBidi" w:hAnsiTheme="majorBidi" w:cstheme="majorBidi"/>
                <w:color w:val="000000"/>
              </w:rPr>
              <w:t xml:space="preserve">Пол </w:t>
            </w:r>
          </w:p>
        </w:tc>
        <w:tc>
          <w:tcPr>
            <w:tcW w:w="992" w:type="dxa"/>
            <w:shd w:val="clear" w:color="auto" w:fill="FFFFFF"/>
            <w:vAlign w:val="bottom"/>
          </w:tcPr>
          <w:p w14:paraId="026A5A56" w14:textId="77777777" w:rsidR="00AB41AA" w:rsidRPr="00BB66DF"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sidRPr="00BB66DF">
              <w:rPr>
                <w:rFonts w:asciiTheme="majorBidi" w:hAnsiTheme="majorBidi" w:cstheme="majorBidi"/>
                <w:color w:val="000000"/>
              </w:rPr>
              <w:t>АГ</w:t>
            </w:r>
          </w:p>
        </w:tc>
        <w:tc>
          <w:tcPr>
            <w:tcW w:w="1134" w:type="dxa"/>
            <w:shd w:val="clear" w:color="auto" w:fill="FFFFFF"/>
            <w:vAlign w:val="bottom"/>
          </w:tcPr>
          <w:p w14:paraId="451842B9" w14:textId="77777777" w:rsidR="00AB41AA" w:rsidRPr="00BB66DF"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sidRPr="00BB66DF">
              <w:rPr>
                <w:rFonts w:asciiTheme="majorBidi" w:hAnsiTheme="majorBidi" w:cstheme="majorBidi"/>
                <w:color w:val="000000"/>
              </w:rPr>
              <w:t xml:space="preserve">Курение </w:t>
            </w:r>
          </w:p>
        </w:tc>
      </w:tr>
      <w:tr w:rsidR="00AB41AA" w:rsidRPr="00BB66DF" w14:paraId="351B1EEE" w14:textId="77777777" w:rsidTr="00C50D7A">
        <w:trPr>
          <w:cantSplit/>
          <w:trHeight w:val="218"/>
        </w:trPr>
        <w:tc>
          <w:tcPr>
            <w:tcW w:w="5392" w:type="dxa"/>
            <w:gridSpan w:val="3"/>
            <w:shd w:val="clear" w:color="auto" w:fill="FFFFFF"/>
            <w:vAlign w:val="bottom"/>
          </w:tcPr>
          <w:p w14:paraId="66DC7D17" w14:textId="77777777" w:rsidR="00AB41AA" w:rsidRPr="00176C4C" w:rsidRDefault="00AB41AA" w:rsidP="00C50D7A">
            <w:pPr>
              <w:autoSpaceDE w:val="0"/>
              <w:autoSpaceDN w:val="0"/>
              <w:adjustRightInd w:val="0"/>
              <w:jc w:val="center"/>
              <w:rPr>
                <w:rFonts w:asciiTheme="majorBidi" w:hAnsiTheme="majorBidi" w:cstheme="majorBidi"/>
              </w:rPr>
            </w:pPr>
            <w:r>
              <w:rPr>
                <w:rFonts w:asciiTheme="majorBidi" w:hAnsiTheme="majorBidi" w:cstheme="majorBidi"/>
              </w:rPr>
              <w:t>1</w:t>
            </w:r>
          </w:p>
        </w:tc>
        <w:tc>
          <w:tcPr>
            <w:tcW w:w="1134" w:type="dxa"/>
            <w:shd w:val="clear" w:color="auto" w:fill="FFFFFF"/>
            <w:vAlign w:val="bottom"/>
          </w:tcPr>
          <w:p w14:paraId="33B7CF45" w14:textId="77777777" w:rsidR="00AB41AA" w:rsidRPr="00176C4C"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2</w:t>
            </w:r>
          </w:p>
        </w:tc>
        <w:tc>
          <w:tcPr>
            <w:tcW w:w="992" w:type="dxa"/>
            <w:shd w:val="clear" w:color="auto" w:fill="FFFFFF"/>
            <w:vAlign w:val="bottom"/>
          </w:tcPr>
          <w:p w14:paraId="2D9763D5" w14:textId="77777777" w:rsidR="00AB41AA" w:rsidRPr="00176C4C"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3</w:t>
            </w:r>
          </w:p>
        </w:tc>
        <w:tc>
          <w:tcPr>
            <w:tcW w:w="992" w:type="dxa"/>
            <w:shd w:val="clear" w:color="auto" w:fill="FFFFFF"/>
            <w:vAlign w:val="bottom"/>
          </w:tcPr>
          <w:p w14:paraId="23DDAD16" w14:textId="77777777" w:rsidR="00AB41AA" w:rsidRPr="00176C4C"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4</w:t>
            </w:r>
          </w:p>
        </w:tc>
        <w:tc>
          <w:tcPr>
            <w:tcW w:w="1134" w:type="dxa"/>
            <w:shd w:val="clear" w:color="auto" w:fill="FFFFFF"/>
            <w:vAlign w:val="bottom"/>
          </w:tcPr>
          <w:p w14:paraId="0A45DC25" w14:textId="77777777" w:rsidR="00AB41AA" w:rsidRPr="00176C4C" w:rsidRDefault="00AB41AA" w:rsidP="00C50D7A">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5</w:t>
            </w:r>
          </w:p>
        </w:tc>
      </w:tr>
      <w:tr w:rsidR="00580882" w:rsidRPr="00BB66DF" w14:paraId="7395CD7C" w14:textId="77777777" w:rsidTr="00407B64">
        <w:trPr>
          <w:cantSplit/>
          <w:trHeight w:val="237"/>
        </w:trPr>
        <w:tc>
          <w:tcPr>
            <w:tcW w:w="1056" w:type="dxa"/>
            <w:vMerge w:val="restart"/>
            <w:shd w:val="clear" w:color="auto" w:fill="FFFFFF"/>
          </w:tcPr>
          <w:p w14:paraId="4F460718" w14:textId="592E5E43"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Возраст</w:t>
            </w:r>
          </w:p>
        </w:tc>
        <w:tc>
          <w:tcPr>
            <w:tcW w:w="4336" w:type="dxa"/>
            <w:gridSpan w:val="2"/>
            <w:shd w:val="clear" w:color="auto" w:fill="FFFFFF"/>
          </w:tcPr>
          <w:p w14:paraId="0A313401" w14:textId="16143D22"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Коэф.корреляции Пирсона</w:t>
            </w:r>
          </w:p>
        </w:tc>
        <w:tc>
          <w:tcPr>
            <w:tcW w:w="1134" w:type="dxa"/>
            <w:shd w:val="clear" w:color="auto" w:fill="FFFFFF"/>
            <w:vAlign w:val="center"/>
          </w:tcPr>
          <w:p w14:paraId="1CA4CEC6" w14:textId="2179F055"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799D558C" w14:textId="5E05C272"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-0,045</w:t>
            </w:r>
          </w:p>
        </w:tc>
        <w:tc>
          <w:tcPr>
            <w:tcW w:w="992" w:type="dxa"/>
            <w:shd w:val="clear" w:color="auto" w:fill="FFFFFF"/>
            <w:vAlign w:val="center"/>
          </w:tcPr>
          <w:p w14:paraId="23E7D0F9" w14:textId="1E0179E4"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0,361</w:t>
            </w:r>
            <w:r w:rsidRPr="00BB66DF">
              <w:rPr>
                <w:rFonts w:asciiTheme="majorBidi" w:hAnsiTheme="majorBidi" w:cstheme="majorBidi"/>
                <w:color w:val="000000"/>
                <w:vertAlign w:val="superscript"/>
              </w:rPr>
              <w:t>*</w:t>
            </w:r>
          </w:p>
        </w:tc>
        <w:tc>
          <w:tcPr>
            <w:tcW w:w="1134" w:type="dxa"/>
            <w:shd w:val="clear" w:color="auto" w:fill="FFFFFF"/>
            <w:vAlign w:val="center"/>
          </w:tcPr>
          <w:p w14:paraId="0F48B6B4" w14:textId="39ADD793"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-0,339</w:t>
            </w:r>
            <w:r w:rsidRPr="00BB66DF">
              <w:rPr>
                <w:rFonts w:asciiTheme="majorBidi" w:hAnsiTheme="majorBidi" w:cstheme="majorBidi"/>
                <w:color w:val="000000"/>
                <w:vertAlign w:val="superscript"/>
              </w:rPr>
              <w:t>*</w:t>
            </w:r>
          </w:p>
        </w:tc>
      </w:tr>
      <w:tr w:rsidR="00580882" w:rsidRPr="00BB66DF" w14:paraId="248091E6" w14:textId="77777777" w:rsidTr="008B0162">
        <w:trPr>
          <w:cantSplit/>
          <w:trHeight w:val="237"/>
        </w:trPr>
        <w:tc>
          <w:tcPr>
            <w:tcW w:w="1056" w:type="dxa"/>
            <w:vMerge/>
            <w:shd w:val="clear" w:color="auto" w:fill="FFFFFF"/>
          </w:tcPr>
          <w:p w14:paraId="6D545365"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26E42875" w14:textId="5D3401A2"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р-значение</w:t>
            </w:r>
          </w:p>
        </w:tc>
        <w:tc>
          <w:tcPr>
            <w:tcW w:w="1134" w:type="dxa"/>
            <w:shd w:val="clear" w:color="auto" w:fill="FFFFFF"/>
            <w:vAlign w:val="center"/>
          </w:tcPr>
          <w:p w14:paraId="19F0DAFC"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p>
        </w:tc>
        <w:tc>
          <w:tcPr>
            <w:tcW w:w="992" w:type="dxa"/>
            <w:shd w:val="clear" w:color="auto" w:fill="FFFFFF"/>
            <w:vAlign w:val="center"/>
          </w:tcPr>
          <w:p w14:paraId="480DBE27" w14:textId="2F2F9EE3"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0,234</w:t>
            </w:r>
          </w:p>
        </w:tc>
        <w:tc>
          <w:tcPr>
            <w:tcW w:w="992" w:type="dxa"/>
            <w:shd w:val="clear" w:color="auto" w:fill="FFFFFF"/>
            <w:vAlign w:val="center"/>
          </w:tcPr>
          <w:p w14:paraId="5244B861" w14:textId="50EF27AE"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c>
          <w:tcPr>
            <w:tcW w:w="1134" w:type="dxa"/>
            <w:shd w:val="clear" w:color="auto" w:fill="FFFFFF"/>
            <w:vAlign w:val="center"/>
          </w:tcPr>
          <w:p w14:paraId="316255C1" w14:textId="01D2276A"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r>
      <w:tr w:rsidR="00580882" w:rsidRPr="00BB66DF" w14:paraId="334BD92C" w14:textId="77777777" w:rsidTr="00D42051">
        <w:trPr>
          <w:cantSplit/>
          <w:trHeight w:val="237"/>
        </w:trPr>
        <w:tc>
          <w:tcPr>
            <w:tcW w:w="1056" w:type="dxa"/>
            <w:vMerge/>
            <w:shd w:val="clear" w:color="auto" w:fill="FFFFFF"/>
          </w:tcPr>
          <w:p w14:paraId="5ED84484"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309608C0" w14:textId="763EC1E1"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Ст</w:t>
            </w:r>
            <w:r>
              <w:rPr>
                <w:rFonts w:asciiTheme="majorBidi" w:hAnsiTheme="majorBidi" w:cstheme="majorBidi"/>
                <w:color w:val="000000"/>
              </w:rPr>
              <w:t xml:space="preserve">андартное </w:t>
            </w:r>
            <w:r w:rsidRPr="00BB66DF">
              <w:rPr>
                <w:rFonts w:asciiTheme="majorBidi" w:hAnsiTheme="majorBidi" w:cstheme="majorBidi"/>
                <w:color w:val="000000"/>
              </w:rPr>
              <w:t>отклонение</w:t>
            </w:r>
          </w:p>
        </w:tc>
        <w:tc>
          <w:tcPr>
            <w:tcW w:w="1134" w:type="dxa"/>
            <w:shd w:val="clear" w:color="auto" w:fill="FFFFFF"/>
            <w:vAlign w:val="center"/>
          </w:tcPr>
          <w:p w14:paraId="06DA70E4" w14:textId="60A0D3AB"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992" w:type="dxa"/>
            <w:shd w:val="clear" w:color="auto" w:fill="FFFFFF"/>
            <w:vAlign w:val="center"/>
          </w:tcPr>
          <w:p w14:paraId="052984B8" w14:textId="14E52C81"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992" w:type="dxa"/>
            <w:shd w:val="clear" w:color="auto" w:fill="FFFFFF"/>
            <w:vAlign w:val="center"/>
          </w:tcPr>
          <w:p w14:paraId="24D52890" w14:textId="36E8FB20"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1134" w:type="dxa"/>
            <w:shd w:val="clear" w:color="auto" w:fill="FFFFFF"/>
            <w:vAlign w:val="center"/>
          </w:tcPr>
          <w:p w14:paraId="2081EC1D" w14:textId="22F6BF30"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r>
      <w:tr w:rsidR="00580882" w:rsidRPr="00BB66DF" w14:paraId="393F7F51" w14:textId="77777777" w:rsidTr="00A02F12">
        <w:trPr>
          <w:cantSplit/>
          <w:trHeight w:val="237"/>
        </w:trPr>
        <w:tc>
          <w:tcPr>
            <w:tcW w:w="1056" w:type="dxa"/>
            <w:vMerge/>
            <w:shd w:val="clear" w:color="auto" w:fill="FFFFFF"/>
          </w:tcPr>
          <w:p w14:paraId="09E3E147"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4CBD679F" w14:textId="6F114FA1"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w:t>
            </w:r>
            <w:r>
              <w:rPr>
                <w:rFonts w:asciiTheme="majorBidi" w:hAnsiTheme="majorBidi" w:cstheme="majorBidi"/>
                <w:color w:val="000000"/>
              </w:rPr>
              <w:t>т</w:t>
            </w:r>
            <w:r>
              <w:t>андартная</w:t>
            </w:r>
            <w:r>
              <w:rPr>
                <w:rFonts w:asciiTheme="majorBidi" w:hAnsiTheme="majorBidi" w:cstheme="majorBidi"/>
                <w:color w:val="000000"/>
              </w:rPr>
              <w:t xml:space="preserve"> </w:t>
            </w:r>
            <w:r w:rsidRPr="00BB66DF">
              <w:rPr>
                <w:rFonts w:asciiTheme="majorBidi" w:hAnsiTheme="majorBidi" w:cstheme="majorBidi"/>
                <w:color w:val="000000"/>
              </w:rPr>
              <w:t>ошибка</w:t>
            </w:r>
          </w:p>
        </w:tc>
        <w:tc>
          <w:tcPr>
            <w:tcW w:w="1134" w:type="dxa"/>
            <w:shd w:val="clear" w:color="auto" w:fill="FFFFFF"/>
            <w:vAlign w:val="center"/>
          </w:tcPr>
          <w:p w14:paraId="193D1EAC" w14:textId="0628C05D"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992" w:type="dxa"/>
            <w:shd w:val="clear" w:color="auto" w:fill="FFFFFF"/>
            <w:vAlign w:val="center"/>
          </w:tcPr>
          <w:p w14:paraId="58CE7324" w14:textId="64686069"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0,037</w:t>
            </w:r>
          </w:p>
        </w:tc>
        <w:tc>
          <w:tcPr>
            <w:tcW w:w="992" w:type="dxa"/>
            <w:shd w:val="clear" w:color="auto" w:fill="FFFFFF"/>
            <w:vAlign w:val="center"/>
          </w:tcPr>
          <w:p w14:paraId="032410F0" w14:textId="134797EE"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0,033</w:t>
            </w:r>
          </w:p>
        </w:tc>
        <w:tc>
          <w:tcPr>
            <w:tcW w:w="1134" w:type="dxa"/>
            <w:shd w:val="clear" w:color="auto" w:fill="FFFFFF"/>
            <w:vAlign w:val="center"/>
          </w:tcPr>
          <w:p w14:paraId="19AA6709" w14:textId="3C9C3BA2"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0,036</w:t>
            </w:r>
          </w:p>
        </w:tc>
      </w:tr>
      <w:tr w:rsidR="00580882" w:rsidRPr="00BB66DF" w14:paraId="4DB33605" w14:textId="77777777" w:rsidTr="007E35BC">
        <w:trPr>
          <w:cantSplit/>
          <w:trHeight w:val="237"/>
        </w:trPr>
        <w:tc>
          <w:tcPr>
            <w:tcW w:w="1056" w:type="dxa"/>
            <w:vMerge w:val="restart"/>
            <w:shd w:val="clear" w:color="auto" w:fill="FFFFFF"/>
          </w:tcPr>
          <w:p w14:paraId="30D5E4D4"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2200" w:type="dxa"/>
            <w:vMerge w:val="restart"/>
            <w:shd w:val="clear" w:color="auto" w:fill="FFFFFF"/>
          </w:tcPr>
          <w:p w14:paraId="18B856E9"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95%Доверительный интервал</w:t>
            </w:r>
          </w:p>
        </w:tc>
        <w:tc>
          <w:tcPr>
            <w:tcW w:w="2136" w:type="dxa"/>
            <w:shd w:val="clear" w:color="auto" w:fill="FFFFFF"/>
          </w:tcPr>
          <w:p w14:paraId="72EADD77"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Нижний</w:t>
            </w:r>
          </w:p>
        </w:tc>
        <w:tc>
          <w:tcPr>
            <w:tcW w:w="1134" w:type="dxa"/>
            <w:shd w:val="clear" w:color="auto" w:fill="FFFFFF"/>
            <w:vAlign w:val="center"/>
          </w:tcPr>
          <w:p w14:paraId="373F209B"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0BD2B640"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-0,114</w:t>
            </w:r>
          </w:p>
        </w:tc>
        <w:tc>
          <w:tcPr>
            <w:tcW w:w="992" w:type="dxa"/>
            <w:shd w:val="clear" w:color="auto" w:fill="FFFFFF"/>
            <w:vAlign w:val="center"/>
          </w:tcPr>
          <w:p w14:paraId="2DA663DB"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0,299</w:t>
            </w:r>
          </w:p>
        </w:tc>
        <w:tc>
          <w:tcPr>
            <w:tcW w:w="1134" w:type="dxa"/>
            <w:shd w:val="clear" w:color="auto" w:fill="FFFFFF"/>
            <w:vAlign w:val="center"/>
          </w:tcPr>
          <w:p w14:paraId="6351A1A6"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-0,413</w:t>
            </w:r>
          </w:p>
        </w:tc>
      </w:tr>
      <w:tr w:rsidR="00580882" w:rsidRPr="00BB66DF" w14:paraId="4C7FB98A" w14:textId="77777777" w:rsidTr="007E35BC">
        <w:trPr>
          <w:cantSplit/>
          <w:trHeight w:val="237"/>
        </w:trPr>
        <w:tc>
          <w:tcPr>
            <w:tcW w:w="1056" w:type="dxa"/>
            <w:vMerge/>
            <w:shd w:val="clear" w:color="auto" w:fill="FFFFFF"/>
          </w:tcPr>
          <w:p w14:paraId="6F2C3A0D"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2200" w:type="dxa"/>
            <w:vMerge/>
            <w:shd w:val="clear" w:color="auto" w:fill="FFFFFF"/>
          </w:tcPr>
          <w:p w14:paraId="0EBBF591"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p>
        </w:tc>
        <w:tc>
          <w:tcPr>
            <w:tcW w:w="2136" w:type="dxa"/>
            <w:shd w:val="clear" w:color="auto" w:fill="FFFFFF"/>
          </w:tcPr>
          <w:p w14:paraId="5BC8846E" w14:textId="77777777" w:rsidR="00580882" w:rsidRPr="00BB66DF" w:rsidRDefault="00580882" w:rsidP="00580882">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Верхний</w:t>
            </w:r>
          </w:p>
        </w:tc>
        <w:tc>
          <w:tcPr>
            <w:tcW w:w="1134" w:type="dxa"/>
            <w:shd w:val="clear" w:color="auto" w:fill="FFFFFF"/>
            <w:vAlign w:val="center"/>
          </w:tcPr>
          <w:p w14:paraId="368D581D"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677A1671"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0,031</w:t>
            </w:r>
          </w:p>
        </w:tc>
        <w:tc>
          <w:tcPr>
            <w:tcW w:w="992" w:type="dxa"/>
            <w:shd w:val="clear" w:color="auto" w:fill="FFFFFF"/>
            <w:vAlign w:val="center"/>
          </w:tcPr>
          <w:p w14:paraId="51BBD8F2"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0,421</w:t>
            </w:r>
          </w:p>
        </w:tc>
        <w:tc>
          <w:tcPr>
            <w:tcW w:w="1134" w:type="dxa"/>
            <w:shd w:val="clear" w:color="auto" w:fill="FFFFFF"/>
            <w:vAlign w:val="center"/>
          </w:tcPr>
          <w:p w14:paraId="2E7EAB55" w14:textId="77777777" w:rsidR="00580882" w:rsidRPr="00BB66DF" w:rsidRDefault="00580882" w:rsidP="00580882">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-0,271</w:t>
            </w:r>
          </w:p>
        </w:tc>
      </w:tr>
    </w:tbl>
    <w:p w14:paraId="5D57812C" w14:textId="3C02415B" w:rsidR="008837E6" w:rsidRDefault="008837E6" w:rsidP="00595E0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Продолжение таблицы 11</w:t>
      </w:r>
    </w:p>
    <w:p w14:paraId="3D921434" w14:textId="77777777" w:rsidR="008837E6" w:rsidRDefault="008837E6"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6"/>
        <w:gridCol w:w="2341"/>
        <w:gridCol w:w="1995"/>
        <w:gridCol w:w="1134"/>
        <w:gridCol w:w="992"/>
        <w:gridCol w:w="992"/>
        <w:gridCol w:w="1134"/>
      </w:tblGrid>
      <w:tr w:rsidR="008837E6" w:rsidRPr="00BB66DF" w14:paraId="468CA211" w14:textId="77777777" w:rsidTr="008837E6">
        <w:trPr>
          <w:cantSplit/>
          <w:trHeight w:val="237"/>
        </w:trPr>
        <w:tc>
          <w:tcPr>
            <w:tcW w:w="5392" w:type="dxa"/>
            <w:gridSpan w:val="3"/>
            <w:shd w:val="clear" w:color="auto" w:fill="FFFFFF"/>
            <w:vAlign w:val="center"/>
          </w:tcPr>
          <w:p w14:paraId="68B5B938" w14:textId="786A1020" w:rsidR="008837E6" w:rsidRPr="00BB66DF" w:rsidRDefault="008837E6" w:rsidP="008837E6">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rPr>
              <w:t>1</w:t>
            </w:r>
          </w:p>
        </w:tc>
        <w:tc>
          <w:tcPr>
            <w:tcW w:w="1134" w:type="dxa"/>
            <w:shd w:val="clear" w:color="auto" w:fill="FFFFFF"/>
            <w:vAlign w:val="center"/>
          </w:tcPr>
          <w:p w14:paraId="1E8F7655" w14:textId="17F99C6E" w:rsidR="008837E6" w:rsidRPr="00BB66DF" w:rsidRDefault="008837E6" w:rsidP="008837E6">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2</w:t>
            </w:r>
          </w:p>
        </w:tc>
        <w:tc>
          <w:tcPr>
            <w:tcW w:w="992" w:type="dxa"/>
            <w:shd w:val="clear" w:color="auto" w:fill="FFFFFF"/>
            <w:vAlign w:val="center"/>
          </w:tcPr>
          <w:p w14:paraId="00BB5E52" w14:textId="5DF2E4BA" w:rsidR="008837E6" w:rsidRPr="00BB66DF" w:rsidRDefault="008837E6" w:rsidP="008837E6">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3</w:t>
            </w:r>
          </w:p>
        </w:tc>
        <w:tc>
          <w:tcPr>
            <w:tcW w:w="992" w:type="dxa"/>
            <w:shd w:val="clear" w:color="auto" w:fill="FFFFFF"/>
            <w:vAlign w:val="center"/>
          </w:tcPr>
          <w:p w14:paraId="2F1E0F2F" w14:textId="4A3D9953" w:rsidR="008837E6" w:rsidRPr="00BB66DF" w:rsidRDefault="008837E6" w:rsidP="008837E6">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4</w:t>
            </w:r>
          </w:p>
        </w:tc>
        <w:tc>
          <w:tcPr>
            <w:tcW w:w="1134" w:type="dxa"/>
            <w:shd w:val="clear" w:color="auto" w:fill="FFFFFF"/>
            <w:vAlign w:val="center"/>
          </w:tcPr>
          <w:p w14:paraId="2F395C09" w14:textId="382FD241" w:rsidR="008837E6" w:rsidRPr="00BB66DF" w:rsidRDefault="008837E6" w:rsidP="008837E6">
            <w:pPr>
              <w:autoSpaceDE w:val="0"/>
              <w:autoSpaceDN w:val="0"/>
              <w:adjustRightInd w:val="0"/>
              <w:spacing w:line="320" w:lineRule="atLeast"/>
              <w:ind w:left="60" w:right="60"/>
              <w:jc w:val="center"/>
              <w:rPr>
                <w:rFonts w:asciiTheme="majorBidi" w:hAnsiTheme="majorBidi" w:cstheme="majorBidi"/>
                <w:color w:val="000000"/>
              </w:rPr>
            </w:pPr>
            <w:r>
              <w:rPr>
                <w:rFonts w:asciiTheme="majorBidi" w:hAnsiTheme="majorBidi" w:cstheme="majorBidi"/>
                <w:color w:val="000000"/>
              </w:rPr>
              <w:t>5</w:t>
            </w:r>
          </w:p>
        </w:tc>
      </w:tr>
      <w:tr w:rsidR="008837E6" w:rsidRPr="00BB66DF" w14:paraId="1E5E2890" w14:textId="77777777" w:rsidTr="001A2265">
        <w:trPr>
          <w:cantSplit/>
          <w:trHeight w:val="237"/>
        </w:trPr>
        <w:tc>
          <w:tcPr>
            <w:tcW w:w="1056" w:type="dxa"/>
            <w:vMerge w:val="restart"/>
            <w:shd w:val="clear" w:color="auto" w:fill="FFFFFF"/>
          </w:tcPr>
          <w:p w14:paraId="01036EC0"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Пол</w:t>
            </w:r>
          </w:p>
        </w:tc>
        <w:tc>
          <w:tcPr>
            <w:tcW w:w="4336" w:type="dxa"/>
            <w:gridSpan w:val="2"/>
            <w:shd w:val="clear" w:color="auto" w:fill="FFFFFF"/>
          </w:tcPr>
          <w:p w14:paraId="7BBC5AB1"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Коэф.корреляции Пирсона</w:t>
            </w:r>
          </w:p>
        </w:tc>
        <w:tc>
          <w:tcPr>
            <w:tcW w:w="1134" w:type="dxa"/>
            <w:shd w:val="clear" w:color="auto" w:fill="FFFFFF"/>
            <w:vAlign w:val="center"/>
          </w:tcPr>
          <w:p w14:paraId="03F0392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-0,045</w:t>
            </w:r>
          </w:p>
        </w:tc>
        <w:tc>
          <w:tcPr>
            <w:tcW w:w="992" w:type="dxa"/>
            <w:shd w:val="clear" w:color="auto" w:fill="FFFFFF"/>
            <w:vAlign w:val="center"/>
          </w:tcPr>
          <w:p w14:paraId="31CE68E9"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569B8C4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0,050</w:t>
            </w:r>
          </w:p>
        </w:tc>
        <w:tc>
          <w:tcPr>
            <w:tcW w:w="1134" w:type="dxa"/>
            <w:shd w:val="clear" w:color="auto" w:fill="FFFFFF"/>
            <w:vAlign w:val="center"/>
          </w:tcPr>
          <w:p w14:paraId="2860A31C"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0,444</w:t>
            </w:r>
            <w:r w:rsidRPr="00BB66DF">
              <w:rPr>
                <w:rFonts w:asciiTheme="majorBidi" w:hAnsiTheme="majorBidi" w:cstheme="majorBidi"/>
                <w:color w:val="000000"/>
                <w:vertAlign w:val="superscript"/>
              </w:rPr>
              <w:t>*</w:t>
            </w:r>
          </w:p>
        </w:tc>
      </w:tr>
      <w:tr w:rsidR="008837E6" w:rsidRPr="00BB66DF" w14:paraId="6A3C27CB" w14:textId="77777777" w:rsidTr="001A2265">
        <w:trPr>
          <w:cantSplit/>
          <w:trHeight w:val="237"/>
        </w:trPr>
        <w:tc>
          <w:tcPr>
            <w:tcW w:w="1056" w:type="dxa"/>
            <w:vMerge/>
            <w:shd w:val="clear" w:color="auto" w:fill="FFFFFF"/>
          </w:tcPr>
          <w:p w14:paraId="1D46E96B"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44755DD3"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р-значение</w:t>
            </w:r>
          </w:p>
        </w:tc>
        <w:tc>
          <w:tcPr>
            <w:tcW w:w="1134" w:type="dxa"/>
            <w:shd w:val="clear" w:color="auto" w:fill="FFFFFF"/>
            <w:vAlign w:val="center"/>
          </w:tcPr>
          <w:p w14:paraId="659D4B1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0,234</w:t>
            </w:r>
          </w:p>
        </w:tc>
        <w:tc>
          <w:tcPr>
            <w:tcW w:w="992" w:type="dxa"/>
            <w:shd w:val="clear" w:color="auto" w:fill="FFFFFF"/>
            <w:vAlign w:val="center"/>
          </w:tcPr>
          <w:p w14:paraId="5E563FE4"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Pr>
                <w:rFonts w:asciiTheme="majorBidi" w:hAnsiTheme="majorBidi" w:cstheme="majorBidi"/>
                <w:color w:val="000000"/>
              </w:rPr>
              <w:t>-</w:t>
            </w:r>
          </w:p>
        </w:tc>
        <w:tc>
          <w:tcPr>
            <w:tcW w:w="992" w:type="dxa"/>
            <w:shd w:val="clear" w:color="auto" w:fill="FFFFFF"/>
            <w:vAlign w:val="center"/>
          </w:tcPr>
          <w:p w14:paraId="2DDDF0C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0,189</w:t>
            </w:r>
          </w:p>
        </w:tc>
        <w:tc>
          <w:tcPr>
            <w:tcW w:w="1134" w:type="dxa"/>
            <w:shd w:val="clear" w:color="auto" w:fill="FFFFFF"/>
            <w:vAlign w:val="center"/>
          </w:tcPr>
          <w:p w14:paraId="366C0D04"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r>
      <w:tr w:rsidR="008837E6" w:rsidRPr="00BB66DF" w14:paraId="335E6D2C" w14:textId="77777777" w:rsidTr="001A2265">
        <w:trPr>
          <w:cantSplit/>
          <w:trHeight w:val="237"/>
        </w:trPr>
        <w:tc>
          <w:tcPr>
            <w:tcW w:w="1056" w:type="dxa"/>
            <w:vMerge/>
            <w:shd w:val="clear" w:color="auto" w:fill="FFFFFF"/>
          </w:tcPr>
          <w:p w14:paraId="20CF92AE"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563AE152"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Ст</w:t>
            </w:r>
            <w:r>
              <w:rPr>
                <w:rFonts w:asciiTheme="majorBidi" w:hAnsiTheme="majorBidi" w:cstheme="majorBidi"/>
                <w:color w:val="000000"/>
              </w:rPr>
              <w:t>андартное о</w:t>
            </w:r>
            <w:r w:rsidRPr="00BB66DF">
              <w:rPr>
                <w:rFonts w:asciiTheme="majorBidi" w:hAnsiTheme="majorBidi" w:cstheme="majorBidi"/>
                <w:color w:val="000000"/>
              </w:rPr>
              <w:t>тклонение</w:t>
            </w:r>
          </w:p>
        </w:tc>
        <w:tc>
          <w:tcPr>
            <w:tcW w:w="1134" w:type="dxa"/>
            <w:shd w:val="clear" w:color="auto" w:fill="FFFFFF"/>
            <w:vAlign w:val="center"/>
          </w:tcPr>
          <w:p w14:paraId="2BE2E4E7"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992" w:type="dxa"/>
            <w:shd w:val="clear" w:color="auto" w:fill="FFFFFF"/>
            <w:vAlign w:val="center"/>
          </w:tcPr>
          <w:p w14:paraId="3A742AC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992" w:type="dxa"/>
            <w:shd w:val="clear" w:color="auto" w:fill="FFFFFF"/>
            <w:vAlign w:val="center"/>
          </w:tcPr>
          <w:p w14:paraId="159A5C0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0,002</w:t>
            </w:r>
          </w:p>
        </w:tc>
        <w:tc>
          <w:tcPr>
            <w:tcW w:w="1134" w:type="dxa"/>
            <w:shd w:val="clear" w:color="auto" w:fill="FFFFFF"/>
            <w:vAlign w:val="center"/>
          </w:tcPr>
          <w:p w14:paraId="5DCA424D"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r>
      <w:tr w:rsidR="008837E6" w:rsidRPr="00BB66DF" w14:paraId="03316894" w14:textId="77777777" w:rsidTr="001A2265">
        <w:trPr>
          <w:cantSplit/>
          <w:trHeight w:val="237"/>
        </w:trPr>
        <w:tc>
          <w:tcPr>
            <w:tcW w:w="1056" w:type="dxa"/>
            <w:vMerge/>
            <w:shd w:val="clear" w:color="auto" w:fill="FFFFFF"/>
          </w:tcPr>
          <w:p w14:paraId="488F0BB9"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32C190C6"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w:t>
            </w:r>
            <w:r>
              <w:rPr>
                <w:rFonts w:asciiTheme="majorBidi" w:hAnsiTheme="majorBidi" w:cstheme="majorBidi"/>
                <w:color w:val="000000"/>
              </w:rPr>
              <w:t>т</w:t>
            </w:r>
            <w:r>
              <w:t>андартная</w:t>
            </w:r>
            <w:r>
              <w:rPr>
                <w:rFonts w:asciiTheme="majorBidi" w:hAnsiTheme="majorBidi" w:cstheme="majorBidi"/>
                <w:color w:val="000000"/>
              </w:rPr>
              <w:t xml:space="preserve"> </w:t>
            </w:r>
            <w:r w:rsidRPr="00BB66DF">
              <w:rPr>
                <w:rFonts w:asciiTheme="majorBidi" w:hAnsiTheme="majorBidi" w:cstheme="majorBidi"/>
                <w:color w:val="000000"/>
              </w:rPr>
              <w:t>ошибка</w:t>
            </w:r>
          </w:p>
        </w:tc>
        <w:tc>
          <w:tcPr>
            <w:tcW w:w="1134" w:type="dxa"/>
            <w:shd w:val="clear" w:color="auto" w:fill="FFFFFF"/>
            <w:vAlign w:val="center"/>
          </w:tcPr>
          <w:p w14:paraId="46DBCA3B"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0,037</w:t>
            </w:r>
          </w:p>
        </w:tc>
        <w:tc>
          <w:tcPr>
            <w:tcW w:w="992" w:type="dxa"/>
            <w:shd w:val="clear" w:color="auto" w:fill="FFFFFF"/>
            <w:vAlign w:val="center"/>
          </w:tcPr>
          <w:p w14:paraId="78EA0C27"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992" w:type="dxa"/>
            <w:shd w:val="clear" w:color="auto" w:fill="FFFFFF"/>
            <w:vAlign w:val="center"/>
          </w:tcPr>
          <w:p w14:paraId="45E12263"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0,037</w:t>
            </w:r>
          </w:p>
        </w:tc>
        <w:tc>
          <w:tcPr>
            <w:tcW w:w="1134" w:type="dxa"/>
            <w:shd w:val="clear" w:color="auto" w:fill="FFFFFF"/>
            <w:vAlign w:val="center"/>
          </w:tcPr>
          <w:p w14:paraId="68F1114B"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0,034</w:t>
            </w:r>
          </w:p>
        </w:tc>
      </w:tr>
      <w:tr w:rsidR="008837E6" w:rsidRPr="00BB66DF" w14:paraId="027A8A16" w14:textId="77777777" w:rsidTr="001A2265">
        <w:trPr>
          <w:cantSplit/>
          <w:trHeight w:val="237"/>
        </w:trPr>
        <w:tc>
          <w:tcPr>
            <w:tcW w:w="1056" w:type="dxa"/>
            <w:vMerge/>
            <w:shd w:val="clear" w:color="auto" w:fill="FFFFFF"/>
          </w:tcPr>
          <w:p w14:paraId="1985B2AF"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val="restart"/>
            <w:shd w:val="clear" w:color="auto" w:fill="FFFFFF"/>
          </w:tcPr>
          <w:p w14:paraId="3924B0E7"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95% Доверительный интервал</w:t>
            </w:r>
          </w:p>
        </w:tc>
        <w:tc>
          <w:tcPr>
            <w:tcW w:w="1995" w:type="dxa"/>
            <w:shd w:val="clear" w:color="auto" w:fill="FFFFFF"/>
          </w:tcPr>
          <w:p w14:paraId="4FA369C8"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Нижний</w:t>
            </w:r>
          </w:p>
        </w:tc>
        <w:tc>
          <w:tcPr>
            <w:tcW w:w="1134" w:type="dxa"/>
            <w:shd w:val="clear" w:color="auto" w:fill="FFFFFF"/>
            <w:vAlign w:val="center"/>
          </w:tcPr>
          <w:p w14:paraId="4B1DEBA8"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-0,114</w:t>
            </w:r>
          </w:p>
        </w:tc>
        <w:tc>
          <w:tcPr>
            <w:tcW w:w="992" w:type="dxa"/>
            <w:shd w:val="clear" w:color="auto" w:fill="FFFFFF"/>
            <w:vAlign w:val="center"/>
          </w:tcPr>
          <w:p w14:paraId="55E6693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036047D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-0,023</w:t>
            </w:r>
          </w:p>
        </w:tc>
        <w:tc>
          <w:tcPr>
            <w:tcW w:w="1134" w:type="dxa"/>
            <w:shd w:val="clear" w:color="auto" w:fill="FFFFFF"/>
            <w:vAlign w:val="center"/>
          </w:tcPr>
          <w:p w14:paraId="1FB1C90C"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0,383</w:t>
            </w:r>
          </w:p>
        </w:tc>
      </w:tr>
      <w:tr w:rsidR="008837E6" w:rsidRPr="00BB66DF" w14:paraId="719BF122" w14:textId="77777777" w:rsidTr="001A2265">
        <w:trPr>
          <w:cantSplit/>
          <w:trHeight w:val="237"/>
        </w:trPr>
        <w:tc>
          <w:tcPr>
            <w:tcW w:w="1056" w:type="dxa"/>
            <w:vMerge/>
            <w:shd w:val="clear" w:color="auto" w:fill="FFFFFF"/>
          </w:tcPr>
          <w:p w14:paraId="32100E5D"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shd w:val="clear" w:color="auto" w:fill="FFFFFF"/>
          </w:tcPr>
          <w:p w14:paraId="2D03CB3F"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1995" w:type="dxa"/>
            <w:shd w:val="clear" w:color="auto" w:fill="FFFFFF"/>
          </w:tcPr>
          <w:p w14:paraId="059908FB"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Верхний</w:t>
            </w:r>
          </w:p>
        </w:tc>
        <w:tc>
          <w:tcPr>
            <w:tcW w:w="1134" w:type="dxa"/>
            <w:shd w:val="clear" w:color="auto" w:fill="FFFFFF"/>
            <w:vAlign w:val="center"/>
          </w:tcPr>
          <w:p w14:paraId="5AFA3789"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0,031</w:t>
            </w:r>
          </w:p>
        </w:tc>
        <w:tc>
          <w:tcPr>
            <w:tcW w:w="992" w:type="dxa"/>
            <w:shd w:val="clear" w:color="auto" w:fill="FFFFFF"/>
            <w:vAlign w:val="center"/>
          </w:tcPr>
          <w:p w14:paraId="4C315F01"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992" w:type="dxa"/>
            <w:shd w:val="clear" w:color="auto" w:fill="FFFFFF"/>
            <w:vAlign w:val="center"/>
          </w:tcPr>
          <w:p w14:paraId="1D169A3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0,124</w:t>
            </w:r>
          </w:p>
        </w:tc>
        <w:tc>
          <w:tcPr>
            <w:tcW w:w="1134" w:type="dxa"/>
            <w:shd w:val="clear" w:color="auto" w:fill="FFFFFF"/>
            <w:vAlign w:val="center"/>
          </w:tcPr>
          <w:p w14:paraId="0726ABDD"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0,516</w:t>
            </w:r>
          </w:p>
        </w:tc>
      </w:tr>
      <w:tr w:rsidR="008837E6" w:rsidRPr="00BB66DF" w14:paraId="273BBDED" w14:textId="77777777" w:rsidTr="001A2265">
        <w:trPr>
          <w:cantSplit/>
          <w:trHeight w:val="237"/>
        </w:trPr>
        <w:tc>
          <w:tcPr>
            <w:tcW w:w="1056" w:type="dxa"/>
            <w:vMerge w:val="restart"/>
            <w:shd w:val="clear" w:color="auto" w:fill="FFFFFF"/>
          </w:tcPr>
          <w:p w14:paraId="067E99DE"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АГ</w:t>
            </w:r>
          </w:p>
        </w:tc>
        <w:tc>
          <w:tcPr>
            <w:tcW w:w="4336" w:type="dxa"/>
            <w:gridSpan w:val="2"/>
            <w:shd w:val="clear" w:color="auto" w:fill="FFFFFF"/>
          </w:tcPr>
          <w:p w14:paraId="41E19E82"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Коэф.корреляции Пирсона</w:t>
            </w:r>
          </w:p>
        </w:tc>
        <w:tc>
          <w:tcPr>
            <w:tcW w:w="1134" w:type="dxa"/>
            <w:shd w:val="clear" w:color="auto" w:fill="FFFFFF"/>
            <w:vAlign w:val="center"/>
          </w:tcPr>
          <w:p w14:paraId="078AB84C"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0,361</w:t>
            </w:r>
            <w:r w:rsidRPr="00BB66DF">
              <w:rPr>
                <w:rFonts w:asciiTheme="majorBidi" w:hAnsiTheme="majorBidi" w:cstheme="majorBidi"/>
                <w:color w:val="000000"/>
                <w:vertAlign w:val="superscript"/>
              </w:rPr>
              <w:t>*</w:t>
            </w:r>
          </w:p>
        </w:tc>
        <w:tc>
          <w:tcPr>
            <w:tcW w:w="992" w:type="dxa"/>
            <w:shd w:val="clear" w:color="auto" w:fill="FFFFFF"/>
            <w:vAlign w:val="center"/>
          </w:tcPr>
          <w:p w14:paraId="6FCCF1A1"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0,050</w:t>
            </w:r>
          </w:p>
        </w:tc>
        <w:tc>
          <w:tcPr>
            <w:tcW w:w="992" w:type="dxa"/>
            <w:shd w:val="clear" w:color="auto" w:fill="FFFFFF"/>
            <w:vAlign w:val="center"/>
          </w:tcPr>
          <w:p w14:paraId="245EAC4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1134" w:type="dxa"/>
            <w:shd w:val="clear" w:color="auto" w:fill="FFFFFF"/>
            <w:vAlign w:val="center"/>
          </w:tcPr>
          <w:p w14:paraId="5F03936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-0,065</w:t>
            </w:r>
          </w:p>
        </w:tc>
      </w:tr>
      <w:tr w:rsidR="008837E6" w:rsidRPr="00BB66DF" w14:paraId="22850F12" w14:textId="77777777" w:rsidTr="001A2265">
        <w:trPr>
          <w:cantSplit/>
          <w:trHeight w:val="237"/>
        </w:trPr>
        <w:tc>
          <w:tcPr>
            <w:tcW w:w="1056" w:type="dxa"/>
            <w:vMerge/>
            <w:shd w:val="clear" w:color="auto" w:fill="FFFFFF"/>
          </w:tcPr>
          <w:p w14:paraId="39F1F435"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12325732"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р-значение</w:t>
            </w:r>
          </w:p>
        </w:tc>
        <w:tc>
          <w:tcPr>
            <w:tcW w:w="1134" w:type="dxa"/>
            <w:shd w:val="clear" w:color="auto" w:fill="FFFFFF"/>
            <w:vAlign w:val="center"/>
          </w:tcPr>
          <w:p w14:paraId="3047C6A6"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c>
          <w:tcPr>
            <w:tcW w:w="992" w:type="dxa"/>
            <w:shd w:val="clear" w:color="auto" w:fill="FFFFFF"/>
            <w:vAlign w:val="center"/>
          </w:tcPr>
          <w:p w14:paraId="4C9C8B98"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0,189</w:t>
            </w:r>
          </w:p>
        </w:tc>
        <w:tc>
          <w:tcPr>
            <w:tcW w:w="992" w:type="dxa"/>
            <w:shd w:val="clear" w:color="auto" w:fill="FFFFFF"/>
            <w:vAlign w:val="center"/>
          </w:tcPr>
          <w:p w14:paraId="2CA43663"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Pr>
                <w:rFonts w:asciiTheme="majorBidi" w:hAnsiTheme="majorBidi" w:cstheme="majorBidi"/>
                <w:color w:val="000000"/>
              </w:rPr>
              <w:t>-</w:t>
            </w:r>
          </w:p>
        </w:tc>
        <w:tc>
          <w:tcPr>
            <w:tcW w:w="1134" w:type="dxa"/>
            <w:shd w:val="clear" w:color="auto" w:fill="FFFFFF"/>
            <w:vAlign w:val="center"/>
          </w:tcPr>
          <w:p w14:paraId="32C74A9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0,088</w:t>
            </w:r>
          </w:p>
        </w:tc>
      </w:tr>
      <w:tr w:rsidR="008837E6" w:rsidRPr="00BB66DF" w14:paraId="6E0BE9BF" w14:textId="77777777" w:rsidTr="001A2265">
        <w:trPr>
          <w:cantSplit/>
          <w:trHeight w:val="237"/>
        </w:trPr>
        <w:tc>
          <w:tcPr>
            <w:tcW w:w="1056" w:type="dxa"/>
            <w:vMerge/>
            <w:shd w:val="clear" w:color="auto" w:fill="FFFFFF"/>
          </w:tcPr>
          <w:p w14:paraId="659FF051"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43D337E8"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Ст</w:t>
            </w:r>
            <w:r>
              <w:rPr>
                <w:rFonts w:asciiTheme="majorBidi" w:hAnsiTheme="majorBidi" w:cstheme="majorBidi"/>
                <w:color w:val="000000"/>
              </w:rPr>
              <w:t xml:space="preserve">андартное </w:t>
            </w:r>
            <w:r w:rsidRPr="00BB66DF">
              <w:rPr>
                <w:rFonts w:asciiTheme="majorBidi" w:hAnsiTheme="majorBidi" w:cstheme="majorBidi"/>
                <w:color w:val="000000"/>
              </w:rPr>
              <w:t>отклонение</w:t>
            </w:r>
          </w:p>
        </w:tc>
        <w:tc>
          <w:tcPr>
            <w:tcW w:w="1134" w:type="dxa"/>
            <w:shd w:val="clear" w:color="auto" w:fill="FFFFFF"/>
            <w:vAlign w:val="center"/>
          </w:tcPr>
          <w:p w14:paraId="19148903"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992" w:type="dxa"/>
            <w:shd w:val="clear" w:color="auto" w:fill="FFFFFF"/>
            <w:vAlign w:val="center"/>
          </w:tcPr>
          <w:p w14:paraId="43D907BD"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0,002</w:t>
            </w:r>
          </w:p>
        </w:tc>
        <w:tc>
          <w:tcPr>
            <w:tcW w:w="992" w:type="dxa"/>
            <w:shd w:val="clear" w:color="auto" w:fill="FFFFFF"/>
            <w:vAlign w:val="center"/>
          </w:tcPr>
          <w:p w14:paraId="780ABAB8"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1134" w:type="dxa"/>
            <w:shd w:val="clear" w:color="auto" w:fill="FFFFFF"/>
            <w:vAlign w:val="center"/>
          </w:tcPr>
          <w:p w14:paraId="4EAA159C"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r>
      <w:tr w:rsidR="008837E6" w:rsidRPr="00BB66DF" w14:paraId="7BC8F38A" w14:textId="77777777" w:rsidTr="001A2265">
        <w:trPr>
          <w:cantSplit/>
          <w:trHeight w:val="237"/>
        </w:trPr>
        <w:tc>
          <w:tcPr>
            <w:tcW w:w="1056" w:type="dxa"/>
            <w:vMerge/>
            <w:shd w:val="clear" w:color="auto" w:fill="FFFFFF"/>
          </w:tcPr>
          <w:p w14:paraId="5A1329B0"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2C3334F5"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w:t>
            </w:r>
            <w:r>
              <w:rPr>
                <w:rFonts w:asciiTheme="majorBidi" w:hAnsiTheme="majorBidi" w:cstheme="majorBidi"/>
                <w:color w:val="000000"/>
              </w:rPr>
              <w:t>т</w:t>
            </w:r>
            <w:r>
              <w:t>андартная</w:t>
            </w:r>
            <w:r>
              <w:rPr>
                <w:rFonts w:asciiTheme="majorBidi" w:hAnsiTheme="majorBidi" w:cstheme="majorBidi"/>
                <w:color w:val="000000"/>
              </w:rPr>
              <w:t xml:space="preserve"> </w:t>
            </w:r>
            <w:r w:rsidRPr="00BB66DF">
              <w:rPr>
                <w:rFonts w:asciiTheme="majorBidi" w:hAnsiTheme="majorBidi" w:cstheme="majorBidi"/>
                <w:color w:val="000000"/>
              </w:rPr>
              <w:t>ошибка</w:t>
            </w:r>
          </w:p>
        </w:tc>
        <w:tc>
          <w:tcPr>
            <w:tcW w:w="1134" w:type="dxa"/>
            <w:shd w:val="clear" w:color="auto" w:fill="FFFFFF"/>
            <w:vAlign w:val="center"/>
          </w:tcPr>
          <w:p w14:paraId="438363A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0,033</w:t>
            </w:r>
          </w:p>
        </w:tc>
        <w:tc>
          <w:tcPr>
            <w:tcW w:w="992" w:type="dxa"/>
            <w:shd w:val="clear" w:color="auto" w:fill="FFFFFF"/>
            <w:vAlign w:val="center"/>
          </w:tcPr>
          <w:p w14:paraId="229411C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0,037</w:t>
            </w:r>
          </w:p>
        </w:tc>
        <w:tc>
          <w:tcPr>
            <w:tcW w:w="992" w:type="dxa"/>
            <w:shd w:val="clear" w:color="auto" w:fill="FFFFFF"/>
            <w:vAlign w:val="center"/>
          </w:tcPr>
          <w:p w14:paraId="257A098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c>
          <w:tcPr>
            <w:tcW w:w="1134" w:type="dxa"/>
            <w:shd w:val="clear" w:color="auto" w:fill="FFFFFF"/>
            <w:vAlign w:val="center"/>
          </w:tcPr>
          <w:p w14:paraId="55CB856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0,039</w:t>
            </w:r>
          </w:p>
        </w:tc>
      </w:tr>
      <w:tr w:rsidR="008837E6" w:rsidRPr="00BB66DF" w14:paraId="3C99F3EB" w14:textId="77777777" w:rsidTr="001A2265">
        <w:trPr>
          <w:cantSplit/>
          <w:trHeight w:val="237"/>
        </w:trPr>
        <w:tc>
          <w:tcPr>
            <w:tcW w:w="1056" w:type="dxa"/>
            <w:vMerge/>
            <w:shd w:val="clear" w:color="auto" w:fill="FFFFFF"/>
          </w:tcPr>
          <w:p w14:paraId="6733E765"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val="restart"/>
            <w:shd w:val="clear" w:color="auto" w:fill="FFFFFF"/>
          </w:tcPr>
          <w:p w14:paraId="4D410E0B"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95% Доверительный интервал</w:t>
            </w:r>
          </w:p>
        </w:tc>
        <w:tc>
          <w:tcPr>
            <w:tcW w:w="1995" w:type="dxa"/>
            <w:shd w:val="clear" w:color="auto" w:fill="FFFFFF"/>
          </w:tcPr>
          <w:p w14:paraId="53C49B9B"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Нижний</w:t>
            </w:r>
          </w:p>
        </w:tc>
        <w:tc>
          <w:tcPr>
            <w:tcW w:w="1134" w:type="dxa"/>
            <w:shd w:val="clear" w:color="auto" w:fill="FFFFFF"/>
            <w:vAlign w:val="center"/>
          </w:tcPr>
          <w:p w14:paraId="38925A7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0,299</w:t>
            </w:r>
          </w:p>
        </w:tc>
        <w:tc>
          <w:tcPr>
            <w:tcW w:w="992" w:type="dxa"/>
            <w:shd w:val="clear" w:color="auto" w:fill="FFFFFF"/>
            <w:vAlign w:val="center"/>
          </w:tcPr>
          <w:p w14:paraId="61A5097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-0,023</w:t>
            </w:r>
          </w:p>
        </w:tc>
        <w:tc>
          <w:tcPr>
            <w:tcW w:w="992" w:type="dxa"/>
            <w:shd w:val="clear" w:color="auto" w:fill="FFFFFF"/>
            <w:vAlign w:val="center"/>
          </w:tcPr>
          <w:p w14:paraId="13697865"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1134" w:type="dxa"/>
            <w:shd w:val="clear" w:color="auto" w:fill="FFFFFF"/>
            <w:vAlign w:val="center"/>
          </w:tcPr>
          <w:p w14:paraId="503C83D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-0,141</w:t>
            </w:r>
          </w:p>
        </w:tc>
      </w:tr>
      <w:tr w:rsidR="008837E6" w:rsidRPr="00BB66DF" w14:paraId="6FB07FB6" w14:textId="77777777" w:rsidTr="001A2265">
        <w:trPr>
          <w:cantSplit/>
          <w:trHeight w:val="237"/>
        </w:trPr>
        <w:tc>
          <w:tcPr>
            <w:tcW w:w="1056" w:type="dxa"/>
            <w:vMerge/>
            <w:shd w:val="clear" w:color="auto" w:fill="FFFFFF"/>
          </w:tcPr>
          <w:p w14:paraId="792F5609"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shd w:val="clear" w:color="auto" w:fill="FFFFFF"/>
          </w:tcPr>
          <w:p w14:paraId="2804850B"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1995" w:type="dxa"/>
            <w:shd w:val="clear" w:color="auto" w:fill="FFFFFF"/>
          </w:tcPr>
          <w:p w14:paraId="5070AE84"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Верхний</w:t>
            </w:r>
          </w:p>
        </w:tc>
        <w:tc>
          <w:tcPr>
            <w:tcW w:w="1134" w:type="dxa"/>
            <w:shd w:val="clear" w:color="auto" w:fill="FFFFFF"/>
            <w:vAlign w:val="center"/>
          </w:tcPr>
          <w:p w14:paraId="0DE3EEA6"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0,421</w:t>
            </w:r>
          </w:p>
        </w:tc>
        <w:tc>
          <w:tcPr>
            <w:tcW w:w="992" w:type="dxa"/>
            <w:shd w:val="clear" w:color="auto" w:fill="FFFFFF"/>
            <w:vAlign w:val="center"/>
          </w:tcPr>
          <w:p w14:paraId="7C4710F8"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0,124</w:t>
            </w:r>
          </w:p>
        </w:tc>
        <w:tc>
          <w:tcPr>
            <w:tcW w:w="992" w:type="dxa"/>
            <w:shd w:val="clear" w:color="auto" w:fill="FFFFFF"/>
            <w:vAlign w:val="center"/>
          </w:tcPr>
          <w:p w14:paraId="4D6302E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c>
          <w:tcPr>
            <w:tcW w:w="1134" w:type="dxa"/>
            <w:shd w:val="clear" w:color="auto" w:fill="FFFFFF"/>
            <w:vAlign w:val="center"/>
          </w:tcPr>
          <w:p w14:paraId="6A73988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0,011</w:t>
            </w:r>
          </w:p>
        </w:tc>
      </w:tr>
      <w:tr w:rsidR="008837E6" w:rsidRPr="00BB66DF" w14:paraId="373094F6" w14:textId="77777777" w:rsidTr="001A2265">
        <w:trPr>
          <w:cantSplit/>
          <w:trHeight w:val="237"/>
        </w:trPr>
        <w:tc>
          <w:tcPr>
            <w:tcW w:w="1056" w:type="dxa"/>
            <w:vMerge w:val="restart"/>
            <w:shd w:val="clear" w:color="auto" w:fill="FFFFFF"/>
          </w:tcPr>
          <w:p w14:paraId="61205A2F"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Курение</w:t>
            </w:r>
          </w:p>
        </w:tc>
        <w:tc>
          <w:tcPr>
            <w:tcW w:w="4336" w:type="dxa"/>
            <w:gridSpan w:val="2"/>
            <w:shd w:val="clear" w:color="auto" w:fill="FFFFFF"/>
          </w:tcPr>
          <w:p w14:paraId="31309AA9"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Коэф.корреляции Пирсона</w:t>
            </w:r>
          </w:p>
        </w:tc>
        <w:tc>
          <w:tcPr>
            <w:tcW w:w="1134" w:type="dxa"/>
            <w:shd w:val="clear" w:color="auto" w:fill="FFFFFF"/>
            <w:vAlign w:val="center"/>
          </w:tcPr>
          <w:p w14:paraId="30AA1A37"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-0,339</w:t>
            </w:r>
            <w:r w:rsidRPr="00BB66DF">
              <w:rPr>
                <w:rFonts w:asciiTheme="majorBidi" w:hAnsiTheme="majorBidi" w:cstheme="majorBidi"/>
                <w:color w:val="000000"/>
                <w:vertAlign w:val="superscript"/>
              </w:rPr>
              <w:t>*</w:t>
            </w:r>
          </w:p>
        </w:tc>
        <w:tc>
          <w:tcPr>
            <w:tcW w:w="992" w:type="dxa"/>
            <w:shd w:val="clear" w:color="auto" w:fill="FFFFFF"/>
            <w:vAlign w:val="center"/>
          </w:tcPr>
          <w:p w14:paraId="08BC7B23"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0,444</w:t>
            </w:r>
            <w:r w:rsidRPr="00BB66DF">
              <w:rPr>
                <w:rFonts w:asciiTheme="majorBidi" w:hAnsiTheme="majorBidi" w:cstheme="majorBidi"/>
                <w:color w:val="000000"/>
                <w:vertAlign w:val="superscript"/>
              </w:rPr>
              <w:t>*</w:t>
            </w:r>
          </w:p>
        </w:tc>
        <w:tc>
          <w:tcPr>
            <w:tcW w:w="992" w:type="dxa"/>
            <w:shd w:val="clear" w:color="auto" w:fill="FFFFFF"/>
            <w:vAlign w:val="center"/>
          </w:tcPr>
          <w:p w14:paraId="41CCA84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-0,065</w:t>
            </w:r>
          </w:p>
        </w:tc>
        <w:tc>
          <w:tcPr>
            <w:tcW w:w="1134" w:type="dxa"/>
            <w:shd w:val="clear" w:color="auto" w:fill="FFFFFF"/>
            <w:vAlign w:val="center"/>
          </w:tcPr>
          <w:p w14:paraId="6361BA2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r>
      <w:tr w:rsidR="008837E6" w:rsidRPr="00BB66DF" w14:paraId="49BCBCDC" w14:textId="77777777" w:rsidTr="001A2265">
        <w:trPr>
          <w:cantSplit/>
          <w:trHeight w:val="237"/>
        </w:trPr>
        <w:tc>
          <w:tcPr>
            <w:tcW w:w="1056" w:type="dxa"/>
            <w:vMerge/>
            <w:shd w:val="clear" w:color="auto" w:fill="FFFFFF"/>
          </w:tcPr>
          <w:p w14:paraId="5DCF6CD2"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798E8AC1"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р-значение</w:t>
            </w:r>
          </w:p>
        </w:tc>
        <w:tc>
          <w:tcPr>
            <w:tcW w:w="1134" w:type="dxa"/>
            <w:shd w:val="clear" w:color="auto" w:fill="FFFFFF"/>
            <w:vAlign w:val="center"/>
          </w:tcPr>
          <w:p w14:paraId="6C6DFF7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c>
          <w:tcPr>
            <w:tcW w:w="992" w:type="dxa"/>
            <w:shd w:val="clear" w:color="auto" w:fill="FFFFFF"/>
            <w:vAlign w:val="center"/>
          </w:tcPr>
          <w:p w14:paraId="52EEE4C7"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c>
          <w:tcPr>
            <w:tcW w:w="992" w:type="dxa"/>
            <w:shd w:val="clear" w:color="auto" w:fill="FFFFFF"/>
            <w:vAlign w:val="center"/>
          </w:tcPr>
          <w:p w14:paraId="31CB9111"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0,088</w:t>
            </w:r>
          </w:p>
        </w:tc>
        <w:tc>
          <w:tcPr>
            <w:tcW w:w="1134" w:type="dxa"/>
            <w:shd w:val="clear" w:color="auto" w:fill="FFFFFF"/>
            <w:vAlign w:val="center"/>
          </w:tcPr>
          <w:p w14:paraId="69890CCB"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Pr>
                <w:rFonts w:asciiTheme="majorBidi" w:hAnsiTheme="majorBidi" w:cstheme="majorBidi"/>
                <w:color w:val="000000"/>
              </w:rPr>
              <w:t>-</w:t>
            </w:r>
            <w:r w:rsidRPr="00BB66DF">
              <w:rPr>
                <w:rFonts w:asciiTheme="majorBidi" w:hAnsiTheme="majorBidi" w:cstheme="majorBidi"/>
                <w:color w:val="000000"/>
              </w:rPr>
              <w:t xml:space="preserve">            </w:t>
            </w:r>
          </w:p>
        </w:tc>
      </w:tr>
      <w:tr w:rsidR="008837E6" w:rsidRPr="00BB66DF" w14:paraId="279098B9" w14:textId="77777777" w:rsidTr="001A2265">
        <w:trPr>
          <w:cantSplit/>
          <w:trHeight w:val="237"/>
        </w:trPr>
        <w:tc>
          <w:tcPr>
            <w:tcW w:w="1056" w:type="dxa"/>
            <w:vMerge/>
            <w:shd w:val="clear" w:color="auto" w:fill="FFFFFF"/>
          </w:tcPr>
          <w:p w14:paraId="68A61A16"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4743B9D9"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Ст</w:t>
            </w:r>
            <w:r>
              <w:rPr>
                <w:rFonts w:asciiTheme="majorBidi" w:hAnsiTheme="majorBidi" w:cstheme="majorBidi"/>
                <w:color w:val="000000"/>
              </w:rPr>
              <w:t xml:space="preserve">андартное </w:t>
            </w:r>
            <w:r w:rsidRPr="00BB66DF">
              <w:rPr>
                <w:rFonts w:asciiTheme="majorBidi" w:hAnsiTheme="majorBidi" w:cstheme="majorBidi"/>
                <w:color w:val="000000"/>
              </w:rPr>
              <w:t>отклонение</w:t>
            </w:r>
          </w:p>
        </w:tc>
        <w:tc>
          <w:tcPr>
            <w:tcW w:w="1134" w:type="dxa"/>
            <w:shd w:val="clear" w:color="auto" w:fill="FFFFFF"/>
            <w:vAlign w:val="center"/>
          </w:tcPr>
          <w:p w14:paraId="0C3D9D57"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992" w:type="dxa"/>
            <w:shd w:val="clear" w:color="auto" w:fill="FFFFFF"/>
            <w:vAlign w:val="center"/>
          </w:tcPr>
          <w:p w14:paraId="32C9CE79"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0,001</w:t>
            </w:r>
          </w:p>
        </w:tc>
        <w:tc>
          <w:tcPr>
            <w:tcW w:w="992" w:type="dxa"/>
            <w:shd w:val="clear" w:color="auto" w:fill="FFFFFF"/>
            <w:vAlign w:val="center"/>
          </w:tcPr>
          <w:p w14:paraId="0302D6D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0,000</w:t>
            </w:r>
          </w:p>
        </w:tc>
        <w:tc>
          <w:tcPr>
            <w:tcW w:w="1134" w:type="dxa"/>
            <w:shd w:val="clear" w:color="auto" w:fill="FFFFFF"/>
            <w:vAlign w:val="center"/>
          </w:tcPr>
          <w:p w14:paraId="1EF7E81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r>
      <w:tr w:rsidR="008837E6" w:rsidRPr="00BB66DF" w14:paraId="1EE08FCC" w14:textId="77777777" w:rsidTr="001A2265">
        <w:trPr>
          <w:cantSplit/>
          <w:trHeight w:val="237"/>
        </w:trPr>
        <w:tc>
          <w:tcPr>
            <w:tcW w:w="1056" w:type="dxa"/>
            <w:vMerge/>
            <w:shd w:val="clear" w:color="auto" w:fill="FFFFFF"/>
          </w:tcPr>
          <w:p w14:paraId="713FC92C"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4336" w:type="dxa"/>
            <w:gridSpan w:val="2"/>
            <w:shd w:val="clear" w:color="auto" w:fill="FFFFFF"/>
          </w:tcPr>
          <w:p w14:paraId="37158044"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С</w:t>
            </w:r>
            <w:r>
              <w:rPr>
                <w:rFonts w:asciiTheme="majorBidi" w:hAnsiTheme="majorBidi" w:cstheme="majorBidi"/>
                <w:color w:val="000000"/>
              </w:rPr>
              <w:t>т</w:t>
            </w:r>
            <w:r>
              <w:t>андартная</w:t>
            </w:r>
            <w:r>
              <w:rPr>
                <w:rFonts w:asciiTheme="majorBidi" w:hAnsiTheme="majorBidi" w:cstheme="majorBidi"/>
                <w:color w:val="000000"/>
              </w:rPr>
              <w:t xml:space="preserve"> </w:t>
            </w:r>
            <w:r w:rsidRPr="00BB66DF">
              <w:rPr>
                <w:rFonts w:asciiTheme="majorBidi" w:hAnsiTheme="majorBidi" w:cstheme="majorBidi"/>
                <w:color w:val="000000"/>
              </w:rPr>
              <w:t>ошибка</w:t>
            </w:r>
          </w:p>
        </w:tc>
        <w:tc>
          <w:tcPr>
            <w:tcW w:w="1134" w:type="dxa"/>
            <w:shd w:val="clear" w:color="auto" w:fill="FFFFFF"/>
            <w:vAlign w:val="center"/>
          </w:tcPr>
          <w:p w14:paraId="4EE67E1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0,036</w:t>
            </w:r>
          </w:p>
        </w:tc>
        <w:tc>
          <w:tcPr>
            <w:tcW w:w="992" w:type="dxa"/>
            <w:shd w:val="clear" w:color="auto" w:fill="FFFFFF"/>
            <w:vAlign w:val="center"/>
          </w:tcPr>
          <w:p w14:paraId="7B809DA2"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0,034</w:t>
            </w:r>
          </w:p>
        </w:tc>
        <w:tc>
          <w:tcPr>
            <w:tcW w:w="992" w:type="dxa"/>
            <w:shd w:val="clear" w:color="auto" w:fill="FFFFFF"/>
            <w:vAlign w:val="center"/>
          </w:tcPr>
          <w:p w14:paraId="102C492A"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0,039</w:t>
            </w:r>
          </w:p>
        </w:tc>
        <w:tc>
          <w:tcPr>
            <w:tcW w:w="1134" w:type="dxa"/>
            <w:shd w:val="clear" w:color="auto" w:fill="FFFFFF"/>
            <w:vAlign w:val="center"/>
          </w:tcPr>
          <w:p w14:paraId="0DFF86BC"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w:t>
            </w:r>
          </w:p>
        </w:tc>
      </w:tr>
      <w:tr w:rsidR="008837E6" w:rsidRPr="00BB66DF" w14:paraId="26853A7E" w14:textId="77777777" w:rsidTr="001A2265">
        <w:trPr>
          <w:cantSplit/>
          <w:trHeight w:val="237"/>
        </w:trPr>
        <w:tc>
          <w:tcPr>
            <w:tcW w:w="1056" w:type="dxa"/>
            <w:vMerge/>
            <w:shd w:val="clear" w:color="auto" w:fill="FFFFFF"/>
          </w:tcPr>
          <w:p w14:paraId="27F9531D"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val="restart"/>
            <w:shd w:val="clear" w:color="auto" w:fill="FFFFFF"/>
          </w:tcPr>
          <w:p w14:paraId="22F63663"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95% Доверительный интервал</w:t>
            </w:r>
          </w:p>
        </w:tc>
        <w:tc>
          <w:tcPr>
            <w:tcW w:w="1995" w:type="dxa"/>
            <w:shd w:val="clear" w:color="auto" w:fill="FFFFFF"/>
          </w:tcPr>
          <w:p w14:paraId="5A9125F1"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Нижний</w:t>
            </w:r>
          </w:p>
        </w:tc>
        <w:tc>
          <w:tcPr>
            <w:tcW w:w="1134" w:type="dxa"/>
            <w:shd w:val="clear" w:color="auto" w:fill="FFFFFF"/>
            <w:vAlign w:val="center"/>
          </w:tcPr>
          <w:p w14:paraId="0D696E50"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-0,413</w:t>
            </w:r>
          </w:p>
        </w:tc>
        <w:tc>
          <w:tcPr>
            <w:tcW w:w="992" w:type="dxa"/>
            <w:shd w:val="clear" w:color="auto" w:fill="FFFFFF"/>
            <w:vAlign w:val="center"/>
          </w:tcPr>
          <w:p w14:paraId="20B9ABC9"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0,383</w:t>
            </w:r>
          </w:p>
        </w:tc>
        <w:tc>
          <w:tcPr>
            <w:tcW w:w="992" w:type="dxa"/>
            <w:shd w:val="clear" w:color="auto" w:fill="FFFFFF"/>
            <w:vAlign w:val="center"/>
          </w:tcPr>
          <w:p w14:paraId="0E0004C1"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-0,141</w:t>
            </w:r>
          </w:p>
        </w:tc>
        <w:tc>
          <w:tcPr>
            <w:tcW w:w="1134" w:type="dxa"/>
            <w:shd w:val="clear" w:color="auto" w:fill="FFFFFF"/>
            <w:vAlign w:val="center"/>
          </w:tcPr>
          <w:p w14:paraId="31C32593"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r>
      <w:tr w:rsidR="008837E6" w:rsidRPr="00BB66DF" w14:paraId="13CD3F95" w14:textId="77777777" w:rsidTr="001A2265">
        <w:trPr>
          <w:cantSplit/>
          <w:trHeight w:val="237"/>
        </w:trPr>
        <w:tc>
          <w:tcPr>
            <w:tcW w:w="1056" w:type="dxa"/>
            <w:vMerge/>
            <w:shd w:val="clear" w:color="auto" w:fill="FFFFFF"/>
          </w:tcPr>
          <w:p w14:paraId="6021AF31"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2341" w:type="dxa"/>
            <w:vMerge/>
            <w:shd w:val="clear" w:color="auto" w:fill="FFFFFF"/>
          </w:tcPr>
          <w:p w14:paraId="074AC638"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p>
        </w:tc>
        <w:tc>
          <w:tcPr>
            <w:tcW w:w="1995" w:type="dxa"/>
            <w:shd w:val="clear" w:color="auto" w:fill="FFFFFF"/>
          </w:tcPr>
          <w:p w14:paraId="5AA2F688" w14:textId="77777777" w:rsidR="008837E6" w:rsidRPr="00BB66DF" w:rsidRDefault="008837E6" w:rsidP="008837E6">
            <w:pPr>
              <w:autoSpaceDE w:val="0"/>
              <w:autoSpaceDN w:val="0"/>
              <w:adjustRightInd w:val="0"/>
              <w:spacing w:line="320" w:lineRule="atLeast"/>
              <w:ind w:left="60" w:right="60"/>
              <w:rPr>
                <w:rFonts w:asciiTheme="majorBidi" w:hAnsiTheme="majorBidi" w:cstheme="majorBidi"/>
                <w:color w:val="000000"/>
              </w:rPr>
            </w:pPr>
            <w:r w:rsidRPr="00BB66DF">
              <w:rPr>
                <w:rFonts w:asciiTheme="majorBidi" w:hAnsiTheme="majorBidi" w:cstheme="majorBidi"/>
                <w:color w:val="000000"/>
              </w:rPr>
              <w:t>Верхний</w:t>
            </w:r>
          </w:p>
        </w:tc>
        <w:tc>
          <w:tcPr>
            <w:tcW w:w="1134" w:type="dxa"/>
            <w:shd w:val="clear" w:color="auto" w:fill="FFFFFF"/>
            <w:vAlign w:val="center"/>
          </w:tcPr>
          <w:p w14:paraId="38D8B558"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-0,271</w:t>
            </w:r>
          </w:p>
        </w:tc>
        <w:tc>
          <w:tcPr>
            <w:tcW w:w="992" w:type="dxa"/>
            <w:shd w:val="clear" w:color="auto" w:fill="FFFFFF"/>
            <w:vAlign w:val="center"/>
          </w:tcPr>
          <w:p w14:paraId="6CB1C70F"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0,516</w:t>
            </w:r>
          </w:p>
        </w:tc>
        <w:tc>
          <w:tcPr>
            <w:tcW w:w="992" w:type="dxa"/>
            <w:shd w:val="clear" w:color="auto" w:fill="FFFFFF"/>
            <w:vAlign w:val="center"/>
          </w:tcPr>
          <w:p w14:paraId="7B2E7F56"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0,011</w:t>
            </w:r>
          </w:p>
        </w:tc>
        <w:tc>
          <w:tcPr>
            <w:tcW w:w="1134" w:type="dxa"/>
            <w:shd w:val="clear" w:color="auto" w:fill="FFFFFF"/>
            <w:vAlign w:val="center"/>
          </w:tcPr>
          <w:p w14:paraId="41D7EDDE" w14:textId="77777777" w:rsidR="008837E6" w:rsidRPr="00BB66DF" w:rsidRDefault="008837E6" w:rsidP="008837E6">
            <w:pPr>
              <w:autoSpaceDE w:val="0"/>
              <w:autoSpaceDN w:val="0"/>
              <w:adjustRightInd w:val="0"/>
              <w:spacing w:line="320" w:lineRule="atLeast"/>
              <w:ind w:left="60" w:right="60"/>
              <w:jc w:val="right"/>
              <w:rPr>
                <w:rFonts w:asciiTheme="majorBidi" w:hAnsiTheme="majorBidi" w:cstheme="majorBidi"/>
                <w:color w:val="000000"/>
              </w:rPr>
            </w:pPr>
            <w:r w:rsidRPr="00BB66DF">
              <w:rPr>
                <w:rFonts w:asciiTheme="majorBidi" w:hAnsiTheme="majorBidi" w:cstheme="majorBidi"/>
                <w:color w:val="000000"/>
              </w:rPr>
              <w:t>1</w:t>
            </w:r>
          </w:p>
        </w:tc>
      </w:tr>
      <w:tr w:rsidR="008837E6" w:rsidRPr="003D481F" w14:paraId="6632599F" w14:textId="77777777" w:rsidTr="001A2265">
        <w:trPr>
          <w:cantSplit/>
          <w:trHeight w:val="237"/>
        </w:trPr>
        <w:tc>
          <w:tcPr>
            <w:tcW w:w="9644" w:type="dxa"/>
            <w:gridSpan w:val="7"/>
            <w:shd w:val="clear" w:color="auto" w:fill="FFFFFF"/>
          </w:tcPr>
          <w:p w14:paraId="02A968A8" w14:textId="77777777" w:rsidR="008837E6" w:rsidRPr="008837E6" w:rsidRDefault="008837E6" w:rsidP="008837E6">
            <w:pPr>
              <w:ind w:firstLine="594"/>
              <w:rPr>
                <w:rFonts w:asciiTheme="majorBidi" w:hAnsiTheme="majorBidi" w:cstheme="majorBidi"/>
                <w:color w:val="000000" w:themeColor="text1"/>
                <w:sz w:val="10"/>
                <w:szCs w:val="10"/>
              </w:rPr>
            </w:pPr>
          </w:p>
          <w:p w14:paraId="440CFA1D" w14:textId="74D74CC7" w:rsidR="008837E6" w:rsidRPr="00BB66DF" w:rsidRDefault="008837E6" w:rsidP="008837E6">
            <w:pPr>
              <w:ind w:firstLine="594"/>
              <w:rPr>
                <w:rFonts w:asciiTheme="majorBidi" w:hAnsiTheme="majorBidi" w:cstheme="majorBidi"/>
                <w:color w:val="000000" w:themeColor="text1"/>
              </w:rPr>
            </w:pPr>
            <w:r w:rsidRPr="00BB66DF">
              <w:rPr>
                <w:rFonts w:asciiTheme="majorBidi" w:hAnsiTheme="majorBidi" w:cstheme="majorBidi"/>
                <w:color w:val="000000" w:themeColor="text1"/>
              </w:rPr>
              <w:t xml:space="preserve">Примечания </w:t>
            </w:r>
          </w:p>
          <w:p w14:paraId="40E41336" w14:textId="77777777" w:rsidR="008837E6" w:rsidRPr="00BB66DF" w:rsidRDefault="008837E6" w:rsidP="008837E6">
            <w:pPr>
              <w:pStyle w:val="ae"/>
              <w:numPr>
                <w:ilvl w:val="0"/>
                <w:numId w:val="5"/>
              </w:numPr>
              <w:rPr>
                <w:rFonts w:asciiTheme="majorBidi" w:hAnsiTheme="majorBidi" w:cstheme="majorBidi"/>
                <w:color w:val="000000" w:themeColor="text1"/>
              </w:rPr>
            </w:pPr>
            <w:r w:rsidRPr="00BB66DF">
              <w:rPr>
                <w:rFonts w:asciiTheme="majorBidi" w:hAnsiTheme="majorBidi" w:cstheme="majorBidi"/>
                <w:color w:val="000000" w:themeColor="text1"/>
              </w:rPr>
              <w:t xml:space="preserve">АГ- артериальная гипертензия;  </w:t>
            </w:r>
          </w:p>
          <w:p w14:paraId="08C1CEF2" w14:textId="77777777" w:rsidR="008837E6" w:rsidRPr="00BB66DF" w:rsidRDefault="008837E6" w:rsidP="008837E6">
            <w:pPr>
              <w:pStyle w:val="ae"/>
              <w:numPr>
                <w:ilvl w:val="0"/>
                <w:numId w:val="5"/>
              </w:numPr>
              <w:rPr>
                <w:rFonts w:asciiTheme="majorBidi" w:hAnsiTheme="majorBidi" w:cstheme="majorBidi"/>
                <w:color w:val="000000" w:themeColor="text1"/>
              </w:rPr>
            </w:pPr>
            <w:r w:rsidRPr="00BB66DF">
              <w:rPr>
                <w:rFonts w:asciiTheme="majorBidi" w:hAnsiTheme="majorBidi" w:cstheme="majorBidi"/>
                <w:color w:val="000000" w:themeColor="text1"/>
              </w:rPr>
              <w:t>N- количествообразцов;</w:t>
            </w:r>
          </w:p>
          <w:p w14:paraId="0A128957" w14:textId="77777777" w:rsidR="008837E6" w:rsidRDefault="008837E6" w:rsidP="008837E6">
            <w:pPr>
              <w:pStyle w:val="ae"/>
              <w:numPr>
                <w:ilvl w:val="0"/>
                <w:numId w:val="5"/>
              </w:numPr>
              <w:rPr>
                <w:rFonts w:asciiTheme="majorBidi" w:hAnsiTheme="majorBidi" w:cstheme="majorBidi"/>
                <w:color w:val="000000" w:themeColor="text1"/>
              </w:rPr>
            </w:pPr>
            <w:r w:rsidRPr="00BB66DF">
              <w:rPr>
                <w:rFonts w:asciiTheme="majorBidi" w:hAnsiTheme="majorBidi" w:cstheme="majorBidi"/>
                <w:color w:val="000000" w:themeColor="text1"/>
              </w:rPr>
              <w:t>*- Корреляция значима при р &lt; 0,01 (двусторонний</w:t>
            </w:r>
            <w:r w:rsidRPr="00A64039">
              <w:rPr>
                <w:rFonts w:asciiTheme="majorBidi" w:hAnsiTheme="majorBidi" w:cstheme="majorBidi"/>
                <w:color w:val="000000" w:themeColor="text1"/>
              </w:rPr>
              <w:t xml:space="preserve"> </w:t>
            </w:r>
            <w:r>
              <w:rPr>
                <w:rFonts w:asciiTheme="majorBidi" w:hAnsiTheme="majorBidi" w:cstheme="majorBidi"/>
                <w:color w:val="000000" w:themeColor="text1"/>
              </w:rPr>
              <w:t>тест</w:t>
            </w:r>
            <w:r w:rsidRPr="00BB66DF">
              <w:rPr>
                <w:rFonts w:asciiTheme="majorBidi" w:hAnsiTheme="majorBidi" w:cstheme="majorBidi"/>
                <w:color w:val="000000" w:themeColor="text1"/>
              </w:rPr>
              <w:t>).</w:t>
            </w:r>
          </w:p>
          <w:p w14:paraId="0E2CC29A" w14:textId="57FFC417" w:rsidR="008837E6" w:rsidRPr="003D481F" w:rsidRDefault="008837E6" w:rsidP="008837E6">
            <w:pPr>
              <w:pStyle w:val="ae"/>
              <w:ind w:left="540"/>
              <w:rPr>
                <w:rFonts w:asciiTheme="majorBidi" w:hAnsiTheme="majorBidi" w:cstheme="majorBidi"/>
                <w:color w:val="000000" w:themeColor="text1"/>
              </w:rPr>
            </w:pPr>
          </w:p>
        </w:tc>
      </w:tr>
    </w:tbl>
    <w:p w14:paraId="65CBD6E4" w14:textId="77777777" w:rsidR="008837E6" w:rsidRDefault="008837E6"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77FEDBD4" w14:textId="46F8C4FC" w:rsidR="00AB41AA" w:rsidRPr="00BB66DF" w:rsidRDefault="008837E6"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 xml:space="preserve">В исследовании Greving с соавторами, в котором применены шкалы PHASES для прогнозирования разрыва на основе объединенного анализа данных, возраста, гипертензии, наследственности САК, размера аневризмы, локализации аневризмы и географического региона, все указанные факторы </w:t>
      </w:r>
      <w:r w:rsidR="00BF0418">
        <w:rPr>
          <w:rFonts w:asciiTheme="majorBidi" w:hAnsiTheme="majorBidi" w:cstheme="majorBidi"/>
          <w:color w:val="000000" w:themeColor="text1"/>
          <w:sz w:val="28"/>
          <w:szCs w:val="28"/>
        </w:rPr>
        <w:t xml:space="preserve">являлись </w:t>
      </w:r>
      <w:r w:rsidR="00AB41AA" w:rsidRPr="00BB66DF">
        <w:rPr>
          <w:rFonts w:asciiTheme="majorBidi" w:hAnsiTheme="majorBidi" w:cstheme="majorBidi"/>
          <w:color w:val="000000" w:themeColor="text1"/>
          <w:sz w:val="28"/>
          <w:szCs w:val="28"/>
        </w:rPr>
        <w:t>независимыми предикторами разрыва аневризмы. По сравнению с населением из Северной Америки и европейских стран, кроме Финляндии, у финнов риск разрыва аневризмы в 3,6 раза выше, а у японцев - в 2,8 раза [</w:t>
      </w:r>
      <w:r w:rsidR="00362A7C" w:rsidRPr="00446CD2">
        <w:rPr>
          <w:rFonts w:asciiTheme="majorBidi" w:hAnsiTheme="majorBidi" w:cstheme="majorBidi"/>
          <w:color w:val="000000" w:themeColor="text1"/>
          <w:sz w:val="28"/>
          <w:szCs w:val="28"/>
        </w:rPr>
        <w:t>54</w:t>
      </w:r>
      <w:r w:rsidR="00446CD2" w:rsidRPr="00446CD2">
        <w:rPr>
          <w:rFonts w:asciiTheme="majorBidi" w:hAnsiTheme="majorBidi" w:cstheme="majorBidi"/>
          <w:color w:val="000000" w:themeColor="text1"/>
          <w:sz w:val="28"/>
          <w:szCs w:val="28"/>
        </w:rPr>
        <w:t xml:space="preserve">, </w:t>
      </w:r>
      <w:r w:rsidR="00446CD2">
        <w:rPr>
          <w:rFonts w:asciiTheme="majorBidi" w:hAnsiTheme="majorBidi" w:cstheme="majorBidi"/>
          <w:color w:val="000000" w:themeColor="text1"/>
          <w:sz w:val="28"/>
          <w:szCs w:val="28"/>
          <w:lang w:val="en-US"/>
        </w:rPr>
        <w:t>p</w:t>
      </w:r>
      <w:r w:rsidR="00446CD2" w:rsidRPr="00446CD2">
        <w:rPr>
          <w:rFonts w:asciiTheme="majorBidi" w:hAnsiTheme="majorBidi" w:cstheme="majorBidi"/>
          <w:color w:val="000000" w:themeColor="text1"/>
          <w:sz w:val="28"/>
          <w:szCs w:val="28"/>
        </w:rPr>
        <w:t>. 60</w:t>
      </w:r>
      <w:r w:rsidR="00AB41AA" w:rsidRPr="00BB66DF">
        <w:rPr>
          <w:rFonts w:asciiTheme="majorBidi" w:hAnsiTheme="majorBidi" w:cstheme="majorBidi"/>
          <w:color w:val="000000" w:themeColor="text1"/>
          <w:sz w:val="28"/>
          <w:szCs w:val="28"/>
        </w:rPr>
        <w:t xml:space="preserve">]. Наши результаты показали, что факторы </w:t>
      </w:r>
      <w:r w:rsidR="00AB41AA" w:rsidRPr="00BB66DF">
        <w:rPr>
          <w:rFonts w:asciiTheme="majorBidi" w:hAnsiTheme="majorBidi" w:cstheme="majorBidi"/>
          <w:color w:val="000000" w:themeColor="text1"/>
          <w:sz w:val="28"/>
          <w:szCs w:val="28"/>
          <w:highlight w:val="white"/>
        </w:rPr>
        <w:t>возраст и АГ</w:t>
      </w:r>
      <w:r w:rsidR="00AB41AA" w:rsidRPr="00BB66DF">
        <w:rPr>
          <w:rFonts w:asciiTheme="majorBidi" w:hAnsiTheme="majorBidi" w:cstheme="majorBidi"/>
          <w:color w:val="000000" w:themeColor="text1"/>
          <w:sz w:val="28"/>
          <w:szCs w:val="28"/>
        </w:rPr>
        <w:t xml:space="preserve">, </w:t>
      </w:r>
      <w:r w:rsidR="00BF0418">
        <w:rPr>
          <w:rFonts w:asciiTheme="majorBidi" w:hAnsiTheme="majorBidi" w:cstheme="majorBidi"/>
          <w:color w:val="000000" w:themeColor="text1"/>
          <w:sz w:val="28"/>
          <w:szCs w:val="28"/>
        </w:rPr>
        <w:t xml:space="preserve">являлись </w:t>
      </w:r>
      <w:r w:rsidR="00AB41AA" w:rsidRPr="00BB66DF">
        <w:rPr>
          <w:rFonts w:asciiTheme="majorBidi" w:hAnsiTheme="majorBidi" w:cstheme="majorBidi"/>
          <w:color w:val="000000" w:themeColor="text1"/>
          <w:sz w:val="28"/>
          <w:szCs w:val="28"/>
        </w:rPr>
        <w:t>независимыми предикторами риска разрыва ВА с последующим САК в этнической группе казахов</w:t>
      </w:r>
      <w:r w:rsidR="00446CD2" w:rsidRPr="00446CD2">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 xml:space="preserve">. </w:t>
      </w:r>
    </w:p>
    <w:p w14:paraId="07445B7D" w14:textId="77777777"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64768D78" w14:textId="77777777"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3.2.3 Анализ ассоциаций генетических маркеров с риском спорадической формы САК </w:t>
      </w:r>
    </w:p>
    <w:p w14:paraId="72F13335" w14:textId="55BFADFD" w:rsidR="00AB41AA" w:rsidRPr="00BB66DF" w:rsidRDefault="00AB41AA" w:rsidP="008837E6">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нашем исследовании выявлены ассоциации генетических вариантов</w:t>
      </w:r>
      <w:r w:rsidR="008837E6">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JDP2 (</w:t>
      </w:r>
      <w:r w:rsidRPr="00BB66DF">
        <w:rPr>
          <w:rFonts w:asciiTheme="majorBidi" w:hAnsiTheme="majorBidi" w:cstheme="majorBidi"/>
          <w:color w:val="000000" w:themeColor="text1"/>
          <w:sz w:val="28"/>
          <w:szCs w:val="28"/>
        </w:rPr>
        <w:t>rs175646</w:t>
      </w:r>
      <w:r w:rsidRPr="00BB66DF">
        <w:rPr>
          <w:rFonts w:asciiTheme="majorBidi" w:hAnsiTheme="majorBidi" w:cstheme="majorBidi"/>
          <w:i/>
          <w:color w:val="000000" w:themeColor="text1"/>
          <w:sz w:val="28"/>
          <w:szCs w:val="28"/>
        </w:rPr>
        <w:t>)</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COL3A1 (</w:t>
      </w:r>
      <w:r w:rsidRPr="00BB66DF">
        <w:rPr>
          <w:rFonts w:asciiTheme="majorBidi" w:hAnsiTheme="majorBidi" w:cstheme="majorBidi"/>
          <w:color w:val="000000" w:themeColor="text1"/>
          <w:sz w:val="28"/>
          <w:szCs w:val="28"/>
        </w:rPr>
        <w:t>rs1800255</w:t>
      </w:r>
      <w:r w:rsidRPr="00BB66DF">
        <w:rPr>
          <w:rFonts w:asciiTheme="majorBidi" w:hAnsiTheme="majorBidi" w:cstheme="majorBidi"/>
          <w:i/>
          <w:color w:val="000000" w:themeColor="text1"/>
          <w:sz w:val="28"/>
          <w:szCs w:val="28"/>
        </w:rPr>
        <w:t>)</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iCs/>
          <w:color w:val="000000" w:themeColor="text1"/>
          <w:sz w:val="28"/>
          <w:szCs w:val="28"/>
        </w:rPr>
        <w:t>ARHGEF11</w:t>
      </w:r>
      <w:r w:rsidRPr="00BB66DF">
        <w:rPr>
          <w:rFonts w:asciiTheme="majorBidi" w:hAnsiTheme="majorBidi" w:cstheme="majorBidi"/>
          <w:color w:val="000000" w:themeColor="text1"/>
          <w:sz w:val="28"/>
          <w:szCs w:val="28"/>
        </w:rPr>
        <w:t xml:space="preserve"> (rs7550260), </w:t>
      </w:r>
      <w:r w:rsidRPr="00BB66DF">
        <w:rPr>
          <w:rFonts w:asciiTheme="majorBidi" w:hAnsiTheme="majorBidi" w:cstheme="majorBidi"/>
          <w:i/>
          <w:iCs/>
          <w:color w:val="000000" w:themeColor="text1"/>
          <w:sz w:val="28"/>
          <w:szCs w:val="28"/>
        </w:rPr>
        <w:t>STARD13</w:t>
      </w:r>
      <w:r w:rsidRPr="00BB66DF">
        <w:rPr>
          <w:rFonts w:asciiTheme="majorBidi" w:hAnsiTheme="majorBidi" w:cstheme="majorBidi"/>
          <w:color w:val="000000" w:themeColor="text1"/>
          <w:sz w:val="28"/>
          <w:szCs w:val="28"/>
        </w:rPr>
        <w:t xml:space="preserve"> (rs3742321), </w:t>
      </w:r>
      <w:r w:rsidRPr="00BB66DF">
        <w:rPr>
          <w:rFonts w:asciiTheme="majorBidi" w:hAnsiTheme="majorBidi" w:cstheme="majorBidi"/>
          <w:i/>
          <w:iCs/>
          <w:color w:val="000000" w:themeColor="text1"/>
          <w:sz w:val="28"/>
          <w:szCs w:val="28"/>
        </w:rPr>
        <w:t>SERPINA3</w:t>
      </w:r>
      <w:r w:rsidRPr="00BB66DF">
        <w:rPr>
          <w:rFonts w:asciiTheme="majorBidi" w:hAnsiTheme="majorBidi" w:cstheme="majorBidi"/>
          <w:color w:val="000000" w:themeColor="text1"/>
          <w:sz w:val="28"/>
          <w:szCs w:val="28"/>
        </w:rPr>
        <w:t xml:space="preserve"> (rs4934), </w:t>
      </w:r>
      <w:r w:rsidRPr="00BB66DF">
        <w:rPr>
          <w:rFonts w:asciiTheme="majorBidi" w:hAnsiTheme="majorBidi" w:cstheme="majorBidi"/>
          <w:i/>
          <w:iCs/>
          <w:color w:val="000000" w:themeColor="text1"/>
          <w:sz w:val="28"/>
          <w:szCs w:val="28"/>
        </w:rPr>
        <w:t>VCAN</w:t>
      </w:r>
      <w:r w:rsidRPr="00BB66DF">
        <w:rPr>
          <w:rFonts w:asciiTheme="majorBidi" w:hAnsiTheme="majorBidi" w:cstheme="majorBidi"/>
          <w:color w:val="000000" w:themeColor="text1"/>
          <w:sz w:val="28"/>
          <w:szCs w:val="28"/>
        </w:rPr>
        <w:t xml:space="preserve"> (rs173686), </w:t>
      </w:r>
      <w:r w:rsidRPr="00BB66DF">
        <w:rPr>
          <w:rFonts w:asciiTheme="majorBidi" w:hAnsiTheme="majorBidi" w:cstheme="majorBidi"/>
          <w:i/>
          <w:iCs/>
          <w:color w:val="000000" w:themeColor="text1"/>
          <w:sz w:val="28"/>
          <w:szCs w:val="28"/>
        </w:rPr>
        <w:t>FGD6</w:t>
      </w:r>
      <w:r w:rsidRPr="00BB66DF">
        <w:rPr>
          <w:rFonts w:asciiTheme="majorBidi" w:hAnsiTheme="majorBidi" w:cstheme="majorBidi"/>
          <w:color w:val="000000" w:themeColor="text1"/>
          <w:sz w:val="28"/>
          <w:szCs w:val="28"/>
        </w:rPr>
        <w:t xml:space="preserve"> (rs6538595), </w:t>
      </w:r>
      <w:r w:rsidRPr="00BB66DF">
        <w:rPr>
          <w:rFonts w:asciiTheme="majorBidi" w:hAnsiTheme="majorBidi" w:cstheme="majorBidi"/>
          <w:i/>
          <w:color w:val="000000" w:themeColor="text1"/>
          <w:sz w:val="28"/>
          <w:szCs w:val="28"/>
        </w:rPr>
        <w:t>PRDM9(</w:t>
      </w:r>
      <w:r w:rsidRPr="00BB66DF">
        <w:rPr>
          <w:rFonts w:asciiTheme="majorBidi" w:hAnsiTheme="majorBidi" w:cstheme="majorBidi"/>
          <w:color w:val="000000" w:themeColor="text1"/>
          <w:sz w:val="28"/>
          <w:szCs w:val="28"/>
        </w:rPr>
        <w:t xml:space="preserve">rs39323380), </w:t>
      </w:r>
      <w:r w:rsidRPr="00BB66DF">
        <w:rPr>
          <w:rFonts w:asciiTheme="majorBidi" w:hAnsiTheme="majorBidi" w:cstheme="majorBidi"/>
          <w:i/>
          <w:iCs/>
          <w:color w:val="000000" w:themeColor="text1"/>
          <w:sz w:val="28"/>
          <w:szCs w:val="28"/>
        </w:rPr>
        <w:t>KLK8</w:t>
      </w:r>
      <w:r w:rsidRPr="00BB66DF">
        <w:rPr>
          <w:rFonts w:asciiTheme="majorBidi" w:hAnsiTheme="majorBidi" w:cstheme="majorBidi"/>
          <w:color w:val="000000" w:themeColor="text1"/>
          <w:sz w:val="28"/>
          <w:szCs w:val="28"/>
        </w:rPr>
        <w:t xml:space="preserve"> (rs1722561), </w:t>
      </w:r>
      <w:r w:rsidRPr="00BB66DF">
        <w:rPr>
          <w:rFonts w:asciiTheme="majorBidi" w:hAnsiTheme="majorBidi" w:cstheme="majorBidi"/>
          <w:i/>
          <w:color w:val="000000" w:themeColor="text1"/>
          <w:sz w:val="28"/>
          <w:szCs w:val="28"/>
        </w:rPr>
        <w:t>С12orf75 (</w:t>
      </w:r>
      <w:r w:rsidRPr="00BB66DF">
        <w:rPr>
          <w:rFonts w:asciiTheme="majorBidi" w:hAnsiTheme="majorBidi" w:cstheme="majorBidi"/>
          <w:color w:val="000000" w:themeColor="text1"/>
          <w:sz w:val="28"/>
          <w:szCs w:val="28"/>
        </w:rPr>
        <w:t xml:space="preserve">rs2374513), </w:t>
      </w:r>
      <w:r w:rsidRPr="00BB66DF">
        <w:rPr>
          <w:rFonts w:asciiTheme="majorBidi" w:hAnsiTheme="majorBidi" w:cstheme="majorBidi"/>
          <w:i/>
          <w:color w:val="000000" w:themeColor="text1"/>
          <w:sz w:val="28"/>
          <w:szCs w:val="28"/>
        </w:rPr>
        <w:t>SOX17 (</w:t>
      </w:r>
      <w:r w:rsidRPr="00BB66DF">
        <w:rPr>
          <w:rFonts w:asciiTheme="majorBidi" w:hAnsiTheme="majorBidi" w:cstheme="majorBidi"/>
          <w:color w:val="000000" w:themeColor="text1"/>
          <w:sz w:val="28"/>
          <w:szCs w:val="28"/>
        </w:rPr>
        <w:t xml:space="preserve">rs10958409), </w:t>
      </w:r>
      <w:r w:rsidRPr="00BB66DF">
        <w:rPr>
          <w:rFonts w:asciiTheme="majorBidi" w:hAnsiTheme="majorBidi" w:cstheme="majorBidi"/>
          <w:i/>
          <w:iCs/>
          <w:color w:val="000000" w:themeColor="text1"/>
          <w:sz w:val="28"/>
          <w:szCs w:val="28"/>
        </w:rPr>
        <w:t>MIRLET7A1</w:t>
      </w:r>
      <w:r w:rsidRPr="00BB66DF">
        <w:rPr>
          <w:rFonts w:asciiTheme="majorBidi" w:hAnsiTheme="majorBidi" w:cstheme="majorBidi"/>
          <w:color w:val="000000" w:themeColor="text1"/>
          <w:sz w:val="28"/>
          <w:szCs w:val="28"/>
        </w:rPr>
        <w:t xml:space="preserve"> (rs13293512), </w:t>
      </w:r>
      <w:r w:rsidRPr="00BB66DF">
        <w:rPr>
          <w:rFonts w:asciiTheme="majorBidi" w:hAnsiTheme="majorBidi" w:cstheme="majorBidi"/>
          <w:i/>
          <w:color w:val="000000" w:themeColor="text1"/>
          <w:sz w:val="28"/>
          <w:szCs w:val="28"/>
        </w:rPr>
        <w:t>THBD</w:t>
      </w:r>
      <w:r w:rsidRPr="00BB66DF">
        <w:rPr>
          <w:rFonts w:asciiTheme="majorBidi" w:hAnsiTheme="majorBidi" w:cstheme="majorBidi"/>
          <w:color w:val="000000" w:themeColor="text1"/>
          <w:sz w:val="28"/>
          <w:szCs w:val="28"/>
        </w:rPr>
        <w:t xml:space="preserve"> (rs41348347), </w:t>
      </w:r>
      <w:r w:rsidRPr="00BB66DF">
        <w:rPr>
          <w:rFonts w:asciiTheme="majorBidi" w:hAnsiTheme="majorBidi" w:cstheme="majorBidi"/>
          <w:i/>
          <w:color w:val="000000" w:themeColor="text1"/>
          <w:sz w:val="28"/>
          <w:szCs w:val="28"/>
        </w:rPr>
        <w:t xml:space="preserve">CDKN2B-AS </w:t>
      </w:r>
      <w:r w:rsidRPr="00BB66DF">
        <w:rPr>
          <w:rFonts w:asciiTheme="majorBidi" w:hAnsiTheme="majorBidi" w:cstheme="majorBidi"/>
          <w:color w:val="000000" w:themeColor="text1"/>
          <w:sz w:val="28"/>
          <w:szCs w:val="28"/>
        </w:rPr>
        <w:t xml:space="preserve">(rs10733376) и </w:t>
      </w:r>
      <w:r w:rsidRPr="00BB66DF">
        <w:rPr>
          <w:rFonts w:asciiTheme="majorBidi" w:hAnsiTheme="majorBidi" w:cstheme="majorBidi"/>
          <w:i/>
          <w:iCs/>
          <w:color w:val="000000" w:themeColor="text1"/>
          <w:sz w:val="28"/>
          <w:szCs w:val="28"/>
        </w:rPr>
        <w:t>UBR3</w:t>
      </w:r>
      <w:r w:rsidRPr="00BB66DF">
        <w:rPr>
          <w:rFonts w:asciiTheme="majorBidi" w:hAnsiTheme="majorBidi" w:cstheme="majorBidi"/>
          <w:color w:val="000000" w:themeColor="text1"/>
          <w:sz w:val="28"/>
          <w:szCs w:val="28"/>
        </w:rPr>
        <w:t xml:space="preserve"> (rs4667622) со спорадическими формами САК в этнической группе казахов [20</w:t>
      </w:r>
      <w:r w:rsidR="00505A12">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w:t>
      </w:r>
    </w:p>
    <w:p w14:paraId="2A4666C6"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САК являются многофакторным заболеванием, представляющим собой результат сложного взаимодействия генов с внешними факторами [47, p.655]. Для определения молекулярно-генетических механизмов возникновения и разрыва ВА, обуславливающих риск САК на втором этапе исследований, проводился поиск ассоциативных связей полиморфизмов генов с риском спорадических случаев САК по типу «случай-контроль» на выборке этнической группы казахов.</w:t>
      </w:r>
    </w:p>
    <w:p w14:paraId="69E190C5" w14:textId="101CFCF5"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каталогу GWAS исследований международной базы данных (NHGRI; </w:t>
      </w:r>
      <w:hyperlink r:id="rId23">
        <w:r w:rsidRPr="00BB66DF">
          <w:rPr>
            <w:rFonts w:asciiTheme="majorBidi" w:hAnsiTheme="majorBidi" w:cstheme="majorBidi"/>
            <w:color w:val="000000" w:themeColor="text1"/>
            <w:sz w:val="28"/>
            <w:szCs w:val="28"/>
          </w:rPr>
          <w:t>https://www.ebi.ac.uk/gwas</w:t>
        </w:r>
        <w:r w:rsidRPr="00370E14">
          <w:rPr>
            <w:rFonts w:asciiTheme="majorBidi" w:hAnsiTheme="majorBidi" w:cstheme="majorBidi"/>
            <w:color w:val="000000" w:themeColor="text1"/>
            <w:sz w:val="28"/>
            <w:szCs w:val="28"/>
          </w:rPr>
          <w:t>/</w:t>
        </w:r>
      </w:hyperlink>
      <w:r w:rsidRPr="00BB66DF">
        <w:rPr>
          <w:rFonts w:asciiTheme="majorBidi" w:hAnsiTheme="majorBidi" w:cstheme="majorBidi"/>
          <w:color w:val="000000" w:themeColor="text1"/>
          <w:sz w:val="28"/>
          <w:szCs w:val="28"/>
        </w:rPr>
        <w:t>) с применением фильтров «brain aneurysms» на 2</w:t>
      </w:r>
      <w:r w:rsidR="00955B39">
        <w:rPr>
          <w:rFonts w:asciiTheme="majorBidi" w:hAnsiTheme="majorBidi" w:cstheme="majorBidi"/>
          <w:color w:val="000000" w:themeColor="text1"/>
          <w:sz w:val="28"/>
          <w:szCs w:val="28"/>
        </w:rPr>
        <w:t>0</w:t>
      </w:r>
      <w:r w:rsidRPr="00BB66DF">
        <w:rPr>
          <w:rFonts w:asciiTheme="majorBidi" w:hAnsiTheme="majorBidi" w:cstheme="majorBidi"/>
          <w:color w:val="000000" w:themeColor="text1"/>
          <w:sz w:val="28"/>
          <w:szCs w:val="28"/>
        </w:rPr>
        <w:t>.</w:t>
      </w:r>
      <w:r w:rsidR="00955B39">
        <w:rPr>
          <w:rFonts w:asciiTheme="majorBidi" w:hAnsiTheme="majorBidi" w:cstheme="majorBidi"/>
          <w:color w:val="000000" w:themeColor="text1"/>
          <w:sz w:val="28"/>
          <w:szCs w:val="28"/>
        </w:rPr>
        <w:t>10</w:t>
      </w:r>
      <w:r w:rsidRPr="00BB66DF">
        <w:rPr>
          <w:rFonts w:asciiTheme="majorBidi" w:hAnsiTheme="majorBidi" w:cstheme="majorBidi"/>
          <w:color w:val="000000" w:themeColor="text1"/>
          <w:sz w:val="28"/>
          <w:szCs w:val="28"/>
        </w:rPr>
        <w:t>.202</w:t>
      </w:r>
      <w:r w:rsidR="00955B39">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года </w:t>
      </w:r>
      <w:r w:rsidR="00A85677" w:rsidRPr="00BB66DF">
        <w:rPr>
          <w:rFonts w:asciiTheme="majorBidi" w:hAnsiTheme="majorBidi" w:cstheme="majorBidi"/>
          <w:color w:val="000000" w:themeColor="text1"/>
          <w:sz w:val="28"/>
          <w:szCs w:val="28"/>
        </w:rPr>
        <w:t>выявлено</w:t>
      </w:r>
      <w:r w:rsidRPr="00BB66DF">
        <w:rPr>
          <w:rFonts w:asciiTheme="majorBidi" w:hAnsiTheme="majorBidi" w:cstheme="majorBidi"/>
          <w:color w:val="000000" w:themeColor="text1"/>
          <w:sz w:val="28"/>
          <w:szCs w:val="28"/>
        </w:rPr>
        <w:t xml:space="preserve"> опубликованных 1</w:t>
      </w:r>
      <w:r w:rsidR="00C46BCA">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исследований полногеномных ассоциаций с САК. По результатам сформирована панель из 60 ОНП по 44 генам, ассоциированным с риском САК. Представленные гены регулируют процессы поддержания целостности сосудистой стенки, ангиогенез, коагуляцию, а также воспалительный и провоспалительный иммунные ответы [21, p. 1472; 22, p.420; 23, p.660, 25, p.2102; 26, p.2848; 27, p.422; 26, p.2846; 28, p. 7-8; p. 30, p.10].  </w:t>
      </w:r>
    </w:p>
    <w:p w14:paraId="0D7BC36A" w14:textId="67FBCB7D"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результатов генотипирования ОНП потенциальных генов-кандидатов риска САК показал, что только </w:t>
      </w:r>
      <w:r w:rsidR="008837E6">
        <w:rPr>
          <w:rFonts w:asciiTheme="majorBidi" w:hAnsiTheme="majorBidi" w:cstheme="majorBidi"/>
          <w:color w:val="000000" w:themeColor="text1"/>
          <w:sz w:val="28"/>
          <w:szCs w:val="28"/>
        </w:rPr>
        <w:t>27</w:t>
      </w:r>
      <w:r w:rsidRPr="00BB66DF">
        <w:rPr>
          <w:rFonts w:asciiTheme="majorBidi" w:hAnsiTheme="majorBidi" w:cstheme="majorBidi"/>
          <w:color w:val="000000" w:themeColor="text1"/>
          <w:sz w:val="28"/>
          <w:szCs w:val="28"/>
        </w:rPr>
        <w:t xml:space="preserve"> полиморфизмов в 1</w:t>
      </w:r>
      <w:r w:rsidR="008837E6">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генах соответствовали равновесию Х-В (</w:t>
      </w:r>
      <w:r w:rsidRPr="009108BA">
        <w:rPr>
          <w:rFonts w:asciiTheme="majorBidi" w:hAnsiTheme="majorBidi" w:cstheme="majorBidi"/>
          <w:color w:val="000000" w:themeColor="text1"/>
          <w:sz w:val="28"/>
          <w:szCs w:val="28"/>
        </w:rPr>
        <w:t>приложение</w:t>
      </w:r>
      <w:r w:rsidRPr="00BB66DF">
        <w:rPr>
          <w:rFonts w:asciiTheme="majorBidi" w:hAnsiTheme="majorBidi" w:cstheme="majorBidi"/>
          <w:color w:val="000000" w:themeColor="text1"/>
          <w:sz w:val="28"/>
          <w:szCs w:val="28"/>
        </w:rPr>
        <w:t xml:space="preserve"> </w:t>
      </w:r>
      <w:r w:rsidR="008837E6">
        <w:rPr>
          <w:rFonts w:asciiTheme="majorBidi" w:hAnsiTheme="majorBidi" w:cstheme="majorBidi"/>
          <w:color w:val="000000" w:themeColor="text1"/>
          <w:sz w:val="28"/>
          <w:szCs w:val="28"/>
        </w:rPr>
        <w:t>В</w:t>
      </w:r>
      <w:r w:rsidRPr="00BB66DF">
        <w:rPr>
          <w:rFonts w:asciiTheme="majorBidi" w:hAnsiTheme="majorBidi" w:cstheme="majorBidi"/>
          <w:color w:val="000000" w:themeColor="text1"/>
          <w:sz w:val="28"/>
          <w:szCs w:val="28"/>
        </w:rPr>
        <w:t>). ОНП, не соответствующие равновесию Х-В исключены из дальнейшего анализа. Также из анализа исключены образцы с нечетким результатом и образцы, у которых отсутствовали данные фенотипических показателей.</w:t>
      </w:r>
    </w:p>
    <w:p w14:paraId="600477EC" w14:textId="279BC8F4" w:rsidR="00AB41AA"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 результатам регрессионного анализа генетических ассоциаций по трем генетическим моделям - аддитивной, доминантной и рецессивной с учетом влияния факторов АГ и возраст (</w:t>
      </w:r>
      <w:r w:rsidRPr="009108BA">
        <w:rPr>
          <w:rFonts w:asciiTheme="majorBidi" w:hAnsiTheme="majorBidi" w:cstheme="majorBidi"/>
          <w:color w:val="000000" w:themeColor="text1"/>
          <w:sz w:val="28"/>
          <w:szCs w:val="28"/>
        </w:rPr>
        <w:t>приложение</w:t>
      </w:r>
      <w:r w:rsidRPr="00BB66DF">
        <w:rPr>
          <w:rFonts w:asciiTheme="majorBidi" w:hAnsiTheme="majorBidi" w:cstheme="majorBidi"/>
          <w:color w:val="000000" w:themeColor="text1"/>
          <w:sz w:val="28"/>
          <w:szCs w:val="28"/>
        </w:rPr>
        <w:t xml:space="preserve"> </w:t>
      </w:r>
      <w:r w:rsidR="00F67E12">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отобраны статистически значимые ОНП (р &lt; 0,0003) представленные в таблице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w:t>
      </w:r>
    </w:p>
    <w:p w14:paraId="05AC9A59" w14:textId="6561EBB3" w:rsidR="005226B3" w:rsidRDefault="00AB41AA" w:rsidP="00595E08">
      <w:pPr>
        <w:widowControl w:val="0"/>
        <w:pBdr>
          <w:top w:val="nil"/>
          <w:left w:val="nil"/>
          <w:bottom w:val="nil"/>
          <w:right w:val="nil"/>
          <w:between w:val="nil"/>
        </w:pBdr>
        <w:jc w:val="both"/>
        <w:rPr>
          <w:rFonts w:asciiTheme="majorBidi" w:hAnsiTheme="majorBidi" w:cstheme="majorBidi"/>
          <w:color w:val="000000" w:themeColor="text1"/>
          <w:sz w:val="28"/>
          <w:szCs w:val="28"/>
        </w:rPr>
      </w:pPr>
      <w:r w:rsidRPr="005226B3">
        <w:rPr>
          <w:rFonts w:asciiTheme="majorBidi" w:hAnsiTheme="majorBidi" w:cstheme="majorBidi"/>
          <w:color w:val="000000" w:themeColor="text1"/>
          <w:sz w:val="28"/>
          <w:szCs w:val="28"/>
        </w:rPr>
        <w:t xml:space="preserve">Согласно таблице </w:t>
      </w:r>
      <w:r w:rsidR="003D481F" w:rsidRPr="005226B3">
        <w:rPr>
          <w:rFonts w:asciiTheme="majorBidi" w:hAnsiTheme="majorBidi" w:cstheme="majorBidi"/>
          <w:color w:val="000000" w:themeColor="text1"/>
          <w:sz w:val="28"/>
          <w:szCs w:val="28"/>
        </w:rPr>
        <w:t>1</w:t>
      </w:r>
      <w:r w:rsidR="006F43CE" w:rsidRPr="005226B3">
        <w:rPr>
          <w:rFonts w:asciiTheme="majorBidi" w:hAnsiTheme="majorBidi" w:cstheme="majorBidi"/>
          <w:color w:val="000000" w:themeColor="text1"/>
          <w:sz w:val="28"/>
          <w:szCs w:val="28"/>
        </w:rPr>
        <w:t>2</w:t>
      </w:r>
      <w:r w:rsidRPr="005226B3">
        <w:rPr>
          <w:rFonts w:asciiTheme="majorBidi" w:hAnsiTheme="majorBidi" w:cstheme="majorBidi"/>
          <w:color w:val="000000" w:themeColor="text1"/>
          <w:sz w:val="28"/>
          <w:szCs w:val="28"/>
        </w:rPr>
        <w:t xml:space="preserve">, наиболее значимыми в этнической группе казахов по различным генетическим моделям выявлено пятнадцать полиморфизмов генов, ранее ассоциированных с субарахноидальными кровоизлияниями в мировых популяциях. Таким образом, по всем трем генетическим моделям статистически значимые ассоциации выявлены в полиморфизмах генов </w:t>
      </w:r>
      <w:r w:rsidRPr="005226B3">
        <w:rPr>
          <w:rFonts w:asciiTheme="majorBidi" w:hAnsiTheme="majorBidi" w:cstheme="majorBidi"/>
          <w:i/>
          <w:color w:val="000000" w:themeColor="text1"/>
          <w:sz w:val="28"/>
          <w:szCs w:val="28"/>
        </w:rPr>
        <w:t>COL3A1</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
          <w:iCs/>
          <w:color w:val="000000" w:themeColor="text1"/>
          <w:sz w:val="28"/>
          <w:szCs w:val="28"/>
          <w:lang w:val="en-US"/>
        </w:rPr>
        <w:t>c</w:t>
      </w:r>
      <w:r w:rsidR="005226B3" w:rsidRPr="005226B3">
        <w:rPr>
          <w:rFonts w:asciiTheme="majorBidi" w:hAnsiTheme="majorBidi" w:cstheme="majorBidi"/>
          <w:i/>
          <w:iCs/>
          <w:color w:val="000000" w:themeColor="text1"/>
          <w:sz w:val="28"/>
          <w:szCs w:val="28"/>
        </w:rPr>
        <w:t xml:space="preserve">.2092 </w:t>
      </w:r>
      <w:r w:rsidR="005226B3" w:rsidRPr="005226B3">
        <w:rPr>
          <w:rFonts w:asciiTheme="majorBidi" w:hAnsiTheme="majorBidi" w:cstheme="majorBidi"/>
          <w:i/>
          <w:iCs/>
          <w:color w:val="000000" w:themeColor="text1"/>
          <w:sz w:val="28"/>
          <w:szCs w:val="28"/>
          <w:lang w:val="en-US"/>
        </w:rPr>
        <w:t>G</w:t>
      </w:r>
      <w:r w:rsidR="005226B3" w:rsidRPr="005226B3">
        <w:rPr>
          <w:rFonts w:asciiTheme="majorBidi" w:hAnsiTheme="majorBidi" w:cstheme="majorBidi"/>
          <w:i/>
          <w:iCs/>
          <w:color w:val="000000" w:themeColor="text1"/>
          <w:sz w:val="28"/>
          <w:szCs w:val="28"/>
        </w:rPr>
        <w:t>&gt;</w:t>
      </w:r>
      <w:r w:rsidR="005226B3" w:rsidRPr="005226B3">
        <w:rPr>
          <w:rFonts w:asciiTheme="majorBidi" w:hAnsiTheme="majorBidi" w:cstheme="majorBidi"/>
          <w:i/>
          <w:iCs/>
          <w:color w:val="000000" w:themeColor="text1"/>
          <w:sz w:val="28"/>
          <w:szCs w:val="28"/>
          <w:lang w:val="en-US"/>
        </w:rPr>
        <w:t>A</w:t>
      </w:r>
      <w:r w:rsidR="005226B3" w:rsidRPr="005226B3">
        <w:rPr>
          <w:rFonts w:asciiTheme="majorBidi" w:hAnsiTheme="majorBidi" w:cstheme="majorBidi"/>
          <w:i/>
          <w:iCs/>
          <w:color w:val="000000" w:themeColor="text1"/>
          <w:sz w:val="28"/>
          <w:szCs w:val="28"/>
        </w:rPr>
        <w:t xml:space="preserve"> (</w:t>
      </w:r>
      <w:r w:rsidR="005226B3" w:rsidRPr="005226B3">
        <w:rPr>
          <w:rFonts w:asciiTheme="majorBidi" w:hAnsiTheme="majorBidi" w:cstheme="majorBidi"/>
          <w:color w:val="000000" w:themeColor="text1"/>
          <w:sz w:val="28"/>
          <w:szCs w:val="28"/>
        </w:rPr>
        <w:t>rs1800255</w:t>
      </w:r>
      <w:r w:rsidR="005226B3" w:rsidRPr="005226B3">
        <w:rPr>
          <w:rFonts w:asciiTheme="majorBidi" w:hAnsiTheme="majorBidi" w:cstheme="majorBidi"/>
          <w:i/>
          <w:iCs/>
          <w:color w:val="000000" w:themeColor="text1"/>
          <w:sz w:val="28"/>
          <w:szCs w:val="28"/>
        </w:rPr>
        <w:t>)</w:t>
      </w:r>
      <w:r w:rsidRPr="005226B3">
        <w:rPr>
          <w:rFonts w:asciiTheme="majorBidi" w:hAnsiTheme="majorBidi" w:cstheme="majorBidi"/>
          <w:i/>
          <w:color w:val="000000" w:themeColor="text1"/>
          <w:sz w:val="28"/>
          <w:szCs w:val="28"/>
        </w:rPr>
        <w:t>, ARHGEF11</w:t>
      </w:r>
      <w:r w:rsidR="005226B3" w:rsidRPr="005226B3">
        <w:rPr>
          <w:rFonts w:asciiTheme="majorBidi" w:hAnsiTheme="majorBidi" w:cstheme="majorBidi"/>
          <w:i/>
          <w:color w:val="000000" w:themeColor="text1"/>
          <w:sz w:val="28"/>
          <w:szCs w:val="28"/>
        </w:rPr>
        <w:t xml:space="preserve"> c.32+12430G&gt;T (</w:t>
      </w:r>
      <w:r w:rsidR="005226B3" w:rsidRPr="005226B3">
        <w:rPr>
          <w:rFonts w:asciiTheme="majorBidi" w:hAnsiTheme="majorBidi" w:cstheme="majorBidi"/>
          <w:iCs/>
          <w:color w:val="000000" w:themeColor="text1"/>
          <w:sz w:val="28"/>
          <w:szCs w:val="28"/>
        </w:rPr>
        <w:t>rs7550260</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STARD13</w:t>
      </w:r>
      <w:r w:rsidR="005226B3" w:rsidRPr="005226B3">
        <w:rPr>
          <w:rFonts w:asciiTheme="majorBidi" w:hAnsiTheme="majorBidi" w:cstheme="majorBidi"/>
          <w:i/>
          <w:color w:val="000000" w:themeColor="text1"/>
          <w:sz w:val="28"/>
          <w:szCs w:val="28"/>
        </w:rPr>
        <w:t xml:space="preserve"> c.749</w:t>
      </w:r>
      <w:r w:rsidR="005226B3" w:rsidRPr="005226B3">
        <w:rPr>
          <w:rFonts w:asciiTheme="majorBidi" w:hAnsiTheme="majorBidi" w:cstheme="majorBidi"/>
          <w:i/>
          <w:color w:val="000000" w:themeColor="text1"/>
          <w:sz w:val="28"/>
          <w:szCs w:val="28"/>
          <w:lang w:val="en-US"/>
        </w:rPr>
        <w:t>T</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C</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rs3742321</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VCAN</w:t>
      </w:r>
      <w:r w:rsidR="005226B3" w:rsidRPr="005226B3">
        <w:rPr>
          <w:rFonts w:asciiTheme="majorBidi" w:hAnsiTheme="majorBidi" w:cstheme="majorBidi"/>
          <w:i/>
          <w:color w:val="000000" w:themeColor="text1"/>
          <w:sz w:val="28"/>
          <w:szCs w:val="28"/>
        </w:rPr>
        <w:t xml:space="preserve"> c.1042+3285</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Pr="005226B3">
        <w:rPr>
          <w:rFonts w:asciiTheme="majorBidi" w:hAnsiTheme="majorBidi" w:cstheme="majorBidi"/>
          <w:i/>
          <w:color w:val="000000" w:themeColor="text1"/>
          <w:sz w:val="28"/>
          <w:szCs w:val="28"/>
        </w:rPr>
        <w:t>, SOX17</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rs10958409</w:t>
      </w:r>
      <w:r w:rsidR="005226B3" w:rsidRPr="005226B3">
        <w:rPr>
          <w:rFonts w:asciiTheme="majorBidi" w:hAnsiTheme="majorBidi" w:cstheme="majorBidi"/>
          <w:i/>
          <w:color w:val="000000" w:themeColor="text1"/>
          <w:sz w:val="28"/>
          <w:szCs w:val="28"/>
        </w:rPr>
        <w:t xml:space="preserve">) </w:t>
      </w:r>
      <w:r w:rsidRPr="005226B3">
        <w:rPr>
          <w:rFonts w:asciiTheme="majorBidi" w:hAnsiTheme="majorBidi" w:cstheme="majorBidi"/>
          <w:color w:val="000000" w:themeColor="text1"/>
          <w:sz w:val="28"/>
          <w:szCs w:val="28"/>
        </w:rPr>
        <w:t xml:space="preserve">и </w:t>
      </w:r>
      <w:r w:rsidRPr="005226B3">
        <w:rPr>
          <w:rFonts w:asciiTheme="majorBidi" w:hAnsiTheme="majorBidi" w:cstheme="majorBidi"/>
          <w:i/>
          <w:color w:val="000000" w:themeColor="text1"/>
          <w:sz w:val="28"/>
          <w:szCs w:val="28"/>
        </w:rPr>
        <w:t>THBD</w:t>
      </w:r>
      <w:r w:rsidR="005226B3" w:rsidRPr="005226B3">
        <w:rPr>
          <w:rFonts w:asciiTheme="majorBidi" w:hAnsiTheme="majorBidi" w:cstheme="majorBidi"/>
          <w:i/>
          <w:color w:val="000000" w:themeColor="text1"/>
          <w:sz w:val="28"/>
          <w:szCs w:val="28"/>
        </w:rPr>
        <w:t xml:space="preserve"> c.1456</w:t>
      </w:r>
      <w:r w:rsidR="005226B3" w:rsidRPr="005226B3">
        <w:rPr>
          <w:rFonts w:asciiTheme="majorBidi" w:hAnsiTheme="majorBidi" w:cstheme="majorBidi"/>
          <w:i/>
          <w:color w:val="000000" w:themeColor="text1"/>
          <w:sz w:val="28"/>
          <w:szCs w:val="28"/>
          <w:lang w:val="en-US"/>
        </w:rPr>
        <w:t>C</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color w:val="000000" w:themeColor="text1"/>
          <w:sz w:val="28"/>
          <w:szCs w:val="28"/>
        </w:rPr>
        <w:t>rs41348347</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color w:val="000000" w:themeColor="text1"/>
          <w:sz w:val="28"/>
          <w:szCs w:val="28"/>
        </w:rPr>
        <w:t xml:space="preserve">. Генетические ассоциации по аддитивной и доминантной моделям выявлены для </w:t>
      </w:r>
      <w:r w:rsidR="005226B3" w:rsidRPr="005226B3">
        <w:rPr>
          <w:rFonts w:asciiTheme="majorBidi" w:hAnsiTheme="majorBidi" w:cstheme="majorBidi"/>
          <w:color w:val="000000" w:themeColor="text1"/>
          <w:sz w:val="28"/>
          <w:szCs w:val="28"/>
        </w:rPr>
        <w:t xml:space="preserve">полиморфных вариантов </w:t>
      </w:r>
      <w:r w:rsidRPr="005226B3">
        <w:rPr>
          <w:rFonts w:asciiTheme="majorBidi" w:hAnsiTheme="majorBidi" w:cstheme="majorBidi"/>
          <w:color w:val="000000" w:themeColor="text1"/>
          <w:sz w:val="28"/>
          <w:szCs w:val="28"/>
        </w:rPr>
        <w:t xml:space="preserve">генов </w:t>
      </w:r>
      <w:r w:rsidRPr="005226B3">
        <w:rPr>
          <w:rFonts w:asciiTheme="majorBidi" w:hAnsiTheme="majorBidi" w:cstheme="majorBidi"/>
          <w:i/>
          <w:color w:val="000000" w:themeColor="text1"/>
          <w:sz w:val="28"/>
          <w:szCs w:val="28"/>
        </w:rPr>
        <w:t>JDP2</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
          <w:iCs/>
          <w:color w:val="000000" w:themeColor="text1"/>
          <w:sz w:val="28"/>
          <w:szCs w:val="28"/>
          <w:lang w:val="en-US"/>
        </w:rPr>
        <w:t>c</w:t>
      </w:r>
      <w:r w:rsidR="005226B3" w:rsidRPr="005226B3">
        <w:rPr>
          <w:rFonts w:asciiTheme="majorBidi" w:hAnsiTheme="majorBidi" w:cstheme="majorBidi"/>
          <w:i/>
          <w:iCs/>
          <w:color w:val="000000" w:themeColor="text1"/>
          <w:sz w:val="28"/>
          <w:szCs w:val="28"/>
        </w:rPr>
        <w:t xml:space="preserve">.202-4463 </w:t>
      </w:r>
      <w:r w:rsidR="005226B3" w:rsidRPr="005226B3">
        <w:rPr>
          <w:rFonts w:asciiTheme="majorBidi" w:hAnsiTheme="majorBidi" w:cstheme="majorBidi"/>
          <w:i/>
          <w:iCs/>
          <w:color w:val="000000" w:themeColor="text1"/>
          <w:sz w:val="28"/>
          <w:szCs w:val="28"/>
          <w:lang w:val="en-US"/>
        </w:rPr>
        <w:t>C</w:t>
      </w:r>
      <w:r w:rsidR="005226B3" w:rsidRPr="005226B3">
        <w:rPr>
          <w:rFonts w:asciiTheme="majorBidi" w:hAnsiTheme="majorBidi" w:cstheme="majorBidi"/>
          <w:i/>
          <w:iCs/>
          <w:color w:val="000000" w:themeColor="text1"/>
          <w:sz w:val="28"/>
          <w:szCs w:val="28"/>
        </w:rPr>
        <w:t>&gt;</w:t>
      </w:r>
      <w:r w:rsidR="005226B3" w:rsidRPr="005226B3">
        <w:rPr>
          <w:rFonts w:asciiTheme="majorBidi" w:hAnsiTheme="majorBidi" w:cstheme="majorBidi"/>
          <w:i/>
          <w:iCs/>
          <w:color w:val="000000" w:themeColor="text1"/>
          <w:sz w:val="28"/>
          <w:szCs w:val="28"/>
          <w:lang w:val="en-US"/>
        </w:rPr>
        <w:t>T</w:t>
      </w:r>
      <w:r w:rsidR="005226B3" w:rsidRPr="005226B3">
        <w:rPr>
          <w:rFonts w:asciiTheme="majorBidi" w:hAnsiTheme="majorBidi" w:cstheme="majorBidi"/>
          <w:i/>
          <w:iCs/>
          <w:color w:val="000000" w:themeColor="text1"/>
          <w:sz w:val="28"/>
          <w:szCs w:val="28"/>
        </w:rPr>
        <w:t xml:space="preserve"> </w:t>
      </w:r>
      <w:r w:rsidR="005226B3" w:rsidRPr="005226B3">
        <w:rPr>
          <w:rFonts w:asciiTheme="majorBidi" w:hAnsiTheme="majorBidi" w:cstheme="majorBidi"/>
          <w:i/>
          <w:color w:val="000000" w:themeColor="text1"/>
          <w:sz w:val="28"/>
          <w:szCs w:val="28"/>
        </w:rPr>
        <w:t>(</w:t>
      </w:r>
      <w:r w:rsidR="005226B3" w:rsidRPr="005226B3">
        <w:rPr>
          <w:rFonts w:asciiTheme="majorBidi" w:hAnsiTheme="majorBidi" w:cstheme="majorBidi"/>
          <w:iCs/>
          <w:color w:val="000000" w:themeColor="text1"/>
          <w:sz w:val="28"/>
          <w:szCs w:val="28"/>
        </w:rPr>
        <w:t>rs175646</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UBR3</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rs4667622</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SERPINA3</w:t>
      </w:r>
      <w:r w:rsidR="005226B3" w:rsidRPr="005226B3">
        <w:rPr>
          <w:rFonts w:asciiTheme="majorBidi" w:hAnsiTheme="majorBidi" w:cstheme="majorBidi"/>
          <w:i/>
          <w:color w:val="000000" w:themeColor="text1"/>
          <w:sz w:val="28"/>
          <w:szCs w:val="28"/>
        </w:rPr>
        <w:t xml:space="preserve"> c.25G&gt;A (</w:t>
      </w:r>
      <w:r w:rsidR="005226B3" w:rsidRPr="005226B3">
        <w:rPr>
          <w:rFonts w:asciiTheme="majorBidi" w:hAnsiTheme="majorBidi" w:cstheme="majorBidi"/>
          <w:iCs/>
          <w:color w:val="000000" w:themeColor="text1"/>
          <w:sz w:val="28"/>
          <w:szCs w:val="28"/>
        </w:rPr>
        <w:t>rs4934</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FGD6</w:t>
      </w:r>
      <w:r w:rsidR="005226B3" w:rsidRPr="005226B3">
        <w:rPr>
          <w:rFonts w:asciiTheme="majorBidi" w:hAnsiTheme="majorBidi" w:cstheme="majorBidi"/>
          <w:i/>
          <w:color w:val="000000" w:themeColor="text1"/>
          <w:sz w:val="28"/>
          <w:szCs w:val="28"/>
        </w:rPr>
        <w:t xml:space="preserve"> c.3133+804</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rs6538595</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PRDM</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rs3932338</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xml:space="preserve"> </w:t>
      </w:r>
      <w:r w:rsidRPr="005226B3">
        <w:rPr>
          <w:rFonts w:asciiTheme="majorBidi" w:hAnsiTheme="majorBidi" w:cstheme="majorBidi"/>
          <w:color w:val="000000" w:themeColor="text1"/>
          <w:sz w:val="28"/>
          <w:szCs w:val="28"/>
        </w:rPr>
        <w:t xml:space="preserve">и </w:t>
      </w:r>
      <w:r w:rsidRPr="005226B3">
        <w:rPr>
          <w:rFonts w:asciiTheme="majorBidi" w:hAnsiTheme="majorBidi" w:cstheme="majorBidi"/>
          <w:i/>
          <w:color w:val="000000" w:themeColor="text1"/>
          <w:sz w:val="28"/>
          <w:szCs w:val="28"/>
        </w:rPr>
        <w:t>KLK8</w:t>
      </w:r>
      <w:r w:rsidR="005226B3" w:rsidRPr="005226B3">
        <w:rPr>
          <w:rFonts w:asciiTheme="majorBidi" w:hAnsiTheme="majorBidi" w:cstheme="majorBidi"/>
          <w:i/>
          <w:color w:val="000000" w:themeColor="text1"/>
          <w:sz w:val="28"/>
          <w:szCs w:val="28"/>
        </w:rPr>
        <w:t xml:space="preserve"> c.627+764 </w:t>
      </w:r>
      <w:r w:rsidR="005226B3" w:rsidRPr="005226B3">
        <w:rPr>
          <w:rFonts w:asciiTheme="majorBidi" w:hAnsiTheme="majorBidi" w:cstheme="majorBidi"/>
          <w:i/>
          <w:color w:val="000000" w:themeColor="text1"/>
          <w:sz w:val="28"/>
          <w:szCs w:val="28"/>
          <w:lang w:val="en-US"/>
        </w:rPr>
        <w:t>G</w:t>
      </w:r>
      <w:r w:rsidR="005226B3" w:rsidRPr="005226B3">
        <w:rPr>
          <w:rFonts w:asciiTheme="majorBidi" w:hAnsiTheme="majorBidi" w:cstheme="majorBidi"/>
          <w:i/>
          <w:color w:val="000000" w:themeColor="text1"/>
          <w:sz w:val="28"/>
          <w:szCs w:val="28"/>
        </w:rPr>
        <w:t>&gt;</w:t>
      </w:r>
      <w:r w:rsidR="005226B3" w:rsidRPr="005226B3">
        <w:rPr>
          <w:rFonts w:asciiTheme="majorBidi" w:hAnsiTheme="majorBidi" w:cstheme="majorBidi"/>
          <w:i/>
          <w:color w:val="000000" w:themeColor="text1"/>
          <w:sz w:val="28"/>
          <w:szCs w:val="28"/>
          <w:lang w:val="en-US"/>
        </w:rPr>
        <w:t>A</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rs1722561</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color w:val="000000" w:themeColor="text1"/>
          <w:sz w:val="28"/>
          <w:szCs w:val="28"/>
        </w:rPr>
        <w:t xml:space="preserve">. В аддитивной и рецессивной моделях наследования генетические ассоциации выявлены в гене </w:t>
      </w:r>
      <w:r w:rsidRPr="005226B3">
        <w:rPr>
          <w:rFonts w:asciiTheme="majorBidi" w:hAnsiTheme="majorBidi" w:cstheme="majorBidi"/>
          <w:i/>
          <w:color w:val="000000" w:themeColor="text1"/>
          <w:sz w:val="28"/>
          <w:szCs w:val="28"/>
        </w:rPr>
        <w:t>C12orf75</w:t>
      </w:r>
      <w:r w:rsidR="005226B3" w:rsidRPr="005226B3">
        <w:rPr>
          <w:rFonts w:asciiTheme="majorBidi" w:hAnsiTheme="majorBidi" w:cstheme="majorBidi"/>
          <w:i/>
          <w:color w:val="000000" w:themeColor="text1"/>
          <w:sz w:val="28"/>
          <w:szCs w:val="28"/>
        </w:rPr>
        <w:t xml:space="preserve"> (</w:t>
      </w:r>
      <w:r w:rsidR="005226B3" w:rsidRPr="005226B3">
        <w:rPr>
          <w:rFonts w:asciiTheme="majorBidi" w:hAnsiTheme="majorBidi" w:cstheme="majorBidi"/>
          <w:iCs/>
          <w:color w:val="000000" w:themeColor="text1"/>
          <w:sz w:val="28"/>
          <w:szCs w:val="28"/>
        </w:rPr>
        <w:t>rs2374513</w:t>
      </w:r>
      <w:r w:rsidR="005226B3" w:rsidRPr="005226B3">
        <w:rPr>
          <w:rFonts w:asciiTheme="majorBidi" w:hAnsiTheme="majorBidi" w:cstheme="majorBidi"/>
          <w:i/>
          <w:color w:val="000000" w:themeColor="text1"/>
          <w:sz w:val="28"/>
          <w:szCs w:val="28"/>
        </w:rPr>
        <w:t>)</w:t>
      </w:r>
      <w:r w:rsidRPr="005226B3">
        <w:rPr>
          <w:rFonts w:asciiTheme="majorBidi" w:hAnsiTheme="majorBidi" w:cstheme="majorBidi"/>
          <w:i/>
          <w:color w:val="000000" w:themeColor="text1"/>
          <w:sz w:val="28"/>
          <w:szCs w:val="28"/>
        </w:rPr>
        <w:t xml:space="preserve">. </w:t>
      </w:r>
      <w:r w:rsidRPr="005226B3">
        <w:rPr>
          <w:rFonts w:asciiTheme="majorBidi" w:hAnsiTheme="majorBidi" w:cstheme="majorBidi"/>
          <w:color w:val="000000" w:themeColor="text1"/>
          <w:sz w:val="28"/>
          <w:szCs w:val="28"/>
        </w:rPr>
        <w:t xml:space="preserve">Для гена </w:t>
      </w:r>
      <w:r w:rsidRPr="005226B3">
        <w:rPr>
          <w:rFonts w:asciiTheme="majorBidi" w:hAnsiTheme="majorBidi" w:cstheme="majorBidi"/>
          <w:i/>
          <w:color w:val="000000" w:themeColor="text1"/>
          <w:sz w:val="28"/>
          <w:szCs w:val="28"/>
        </w:rPr>
        <w:t>MIRLET7A1</w:t>
      </w:r>
      <w:r w:rsidRPr="005226B3">
        <w:rPr>
          <w:rFonts w:asciiTheme="majorBidi" w:hAnsiTheme="majorBidi" w:cstheme="majorBidi"/>
          <w:color w:val="000000" w:themeColor="text1"/>
          <w:sz w:val="28"/>
          <w:szCs w:val="28"/>
        </w:rPr>
        <w:t xml:space="preserve"> </w:t>
      </w:r>
      <w:r w:rsidR="005226B3" w:rsidRPr="005226B3">
        <w:rPr>
          <w:rFonts w:asciiTheme="majorBidi" w:hAnsiTheme="majorBidi" w:cstheme="majorBidi"/>
          <w:i/>
          <w:color w:val="000000" w:themeColor="text1"/>
          <w:sz w:val="28"/>
          <w:szCs w:val="28"/>
        </w:rPr>
        <w:t>(</w:t>
      </w:r>
      <w:r w:rsidR="005226B3" w:rsidRPr="005226B3">
        <w:rPr>
          <w:rFonts w:asciiTheme="majorBidi" w:hAnsiTheme="majorBidi" w:cstheme="majorBidi"/>
          <w:iCs/>
          <w:color w:val="000000" w:themeColor="text1"/>
          <w:sz w:val="28"/>
          <w:szCs w:val="28"/>
        </w:rPr>
        <w:t>rs13293512</w:t>
      </w:r>
      <w:r w:rsidR="005226B3" w:rsidRPr="005226B3">
        <w:rPr>
          <w:rFonts w:asciiTheme="majorBidi" w:hAnsiTheme="majorBidi" w:cstheme="majorBidi"/>
          <w:i/>
          <w:color w:val="000000" w:themeColor="text1"/>
          <w:sz w:val="28"/>
          <w:szCs w:val="28"/>
        </w:rPr>
        <w:t xml:space="preserve">) </w:t>
      </w:r>
      <w:r w:rsidRPr="005226B3">
        <w:rPr>
          <w:rFonts w:asciiTheme="majorBidi" w:hAnsiTheme="majorBidi" w:cstheme="majorBidi"/>
          <w:color w:val="000000" w:themeColor="text1"/>
          <w:sz w:val="28"/>
          <w:szCs w:val="28"/>
        </w:rPr>
        <w:t>значимая генетическая ассоциация с САК выявлена только в рецессивной модели наследования</w:t>
      </w:r>
      <w:r w:rsidRPr="005226B3">
        <w:rPr>
          <w:rFonts w:asciiTheme="majorBidi" w:hAnsiTheme="majorBidi" w:cstheme="majorBidi"/>
          <w:i/>
          <w:color w:val="000000" w:themeColor="text1"/>
          <w:sz w:val="28"/>
          <w:szCs w:val="28"/>
        </w:rPr>
        <w:t xml:space="preserve">. </w:t>
      </w:r>
      <w:r w:rsidRPr="005226B3">
        <w:rPr>
          <w:rFonts w:asciiTheme="majorBidi" w:hAnsiTheme="majorBidi" w:cstheme="majorBidi"/>
          <w:color w:val="000000" w:themeColor="text1"/>
          <w:sz w:val="28"/>
          <w:szCs w:val="28"/>
        </w:rPr>
        <w:t>Остальные полиморфизмы исключены из дальнейшего анализа.</w:t>
      </w:r>
    </w:p>
    <w:p w14:paraId="789C2497" w14:textId="77777777" w:rsidR="00595E08" w:rsidRPr="00595E08" w:rsidRDefault="00595E08" w:rsidP="00595E08">
      <w:pPr>
        <w:widowControl w:val="0"/>
        <w:pBdr>
          <w:top w:val="nil"/>
          <w:left w:val="nil"/>
          <w:bottom w:val="nil"/>
          <w:right w:val="nil"/>
          <w:between w:val="nil"/>
        </w:pBdr>
        <w:jc w:val="both"/>
        <w:rPr>
          <w:rFonts w:asciiTheme="majorBidi" w:hAnsiTheme="majorBidi" w:cstheme="majorBidi"/>
          <w:i/>
          <w:color w:val="000000" w:themeColor="text1"/>
          <w:sz w:val="28"/>
          <w:szCs w:val="28"/>
        </w:rPr>
      </w:pPr>
    </w:p>
    <w:p w14:paraId="5B1812A4" w14:textId="2577F2DC" w:rsidR="00AB41AA" w:rsidRPr="002B1E79"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Значимые генетические ассоциации полиморфизмов </w:t>
      </w:r>
      <w:r w:rsidR="002B1E79">
        <w:rPr>
          <w:rFonts w:asciiTheme="majorBidi" w:hAnsiTheme="majorBidi" w:cstheme="majorBidi"/>
          <w:color w:val="000000" w:themeColor="text1"/>
          <w:sz w:val="28"/>
          <w:szCs w:val="28"/>
        </w:rPr>
        <w:t xml:space="preserve">и факторов АГ, возраст </w:t>
      </w:r>
      <w:r w:rsidR="002B1E79" w:rsidRPr="00BB66DF">
        <w:rPr>
          <w:rFonts w:asciiTheme="majorBidi" w:hAnsiTheme="majorBidi" w:cstheme="majorBidi"/>
          <w:color w:val="000000" w:themeColor="text1"/>
          <w:sz w:val="28"/>
          <w:szCs w:val="28"/>
        </w:rPr>
        <w:t xml:space="preserve">с риском САК </w:t>
      </w:r>
      <w:r w:rsidRPr="00BB66DF">
        <w:rPr>
          <w:rFonts w:asciiTheme="majorBidi" w:hAnsiTheme="majorBidi" w:cstheme="majorBidi"/>
          <w:color w:val="000000" w:themeColor="text1"/>
          <w:sz w:val="28"/>
          <w:szCs w:val="28"/>
        </w:rPr>
        <w:t>в этнической группе казахов</w:t>
      </w:r>
    </w:p>
    <w:p w14:paraId="45900368" w14:textId="77777777" w:rsidR="00AB41AA" w:rsidRPr="00BB66DF" w:rsidRDefault="00AB41AA" w:rsidP="00AB41AA">
      <w:pPr>
        <w:jc w:val="both"/>
        <w:rPr>
          <w:rFonts w:asciiTheme="majorBidi" w:hAnsiTheme="majorBidi" w:cstheme="majorBidi"/>
          <w:color w:val="000000" w:themeColor="text1"/>
          <w:sz w:val="28"/>
          <w:szCs w:val="28"/>
        </w:rPr>
      </w:pPr>
    </w:p>
    <w:tbl>
      <w:tblPr>
        <w:tblW w:w="9370" w:type="dxa"/>
        <w:tblInd w:w="91" w:type="dxa"/>
        <w:tblLayout w:type="fixed"/>
        <w:tblLook w:val="0400" w:firstRow="0" w:lastRow="0" w:firstColumn="0" w:lastColumn="0" w:noHBand="0" w:noVBand="1"/>
      </w:tblPr>
      <w:tblGrid>
        <w:gridCol w:w="1322"/>
        <w:gridCol w:w="1417"/>
        <w:gridCol w:w="851"/>
        <w:gridCol w:w="1134"/>
        <w:gridCol w:w="992"/>
        <w:gridCol w:w="567"/>
        <w:gridCol w:w="567"/>
        <w:gridCol w:w="567"/>
        <w:gridCol w:w="567"/>
        <w:gridCol w:w="1386"/>
      </w:tblGrid>
      <w:tr w:rsidR="000C7CF5" w:rsidRPr="00BB66DF" w14:paraId="7210A993" w14:textId="77777777" w:rsidTr="003D481F">
        <w:trPr>
          <w:trHeight w:val="20"/>
        </w:trPr>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0DF80DA"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Ген</w:t>
            </w:r>
          </w:p>
        </w:tc>
        <w:tc>
          <w:tcPr>
            <w:tcW w:w="1417" w:type="dxa"/>
            <w:tcBorders>
              <w:top w:val="single" w:sz="4" w:space="0" w:color="000000"/>
              <w:left w:val="nil"/>
              <w:bottom w:val="single" w:sz="4" w:space="0" w:color="000000"/>
              <w:right w:val="single" w:sz="4" w:space="0" w:color="000000"/>
            </w:tcBorders>
            <w:shd w:val="clear" w:color="auto" w:fill="auto"/>
          </w:tcPr>
          <w:p w14:paraId="595EFD64" w14:textId="0AD7B893" w:rsidR="000C7CF5" w:rsidRPr="000C7CF5" w:rsidRDefault="000C7CF5" w:rsidP="000C7CF5">
            <w:pPr>
              <w:jc w:val="center"/>
              <w:rPr>
                <w:rFonts w:asciiTheme="majorBidi" w:hAnsiTheme="majorBidi" w:cstheme="majorBidi"/>
                <w:color w:val="000000" w:themeColor="text1"/>
                <w:sz w:val="22"/>
                <w:szCs w:val="22"/>
              </w:rPr>
            </w:pPr>
            <w:r w:rsidRPr="000C7CF5">
              <w:rPr>
                <w:rFonts w:asciiTheme="majorBidi" w:hAnsiTheme="majorBidi" w:cstheme="majorBidi"/>
                <w:bCs/>
                <w:color w:val="000000" w:themeColor="text1"/>
                <w:sz w:val="22"/>
                <w:szCs w:val="22"/>
              </w:rPr>
              <w:t>Идентификационный номер ОНП по базе dbSNP151</w:t>
            </w:r>
          </w:p>
        </w:tc>
        <w:tc>
          <w:tcPr>
            <w:tcW w:w="851" w:type="dxa"/>
            <w:tcBorders>
              <w:top w:val="single" w:sz="4" w:space="0" w:color="000000"/>
              <w:left w:val="nil"/>
              <w:bottom w:val="single" w:sz="4" w:space="0" w:color="000000"/>
              <w:right w:val="single" w:sz="4" w:space="0" w:color="000000"/>
            </w:tcBorders>
            <w:shd w:val="clear" w:color="auto" w:fill="auto"/>
          </w:tcPr>
          <w:p w14:paraId="2C2BC922"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ОШ</w:t>
            </w:r>
          </w:p>
        </w:tc>
        <w:tc>
          <w:tcPr>
            <w:tcW w:w="1134" w:type="dxa"/>
            <w:tcBorders>
              <w:top w:val="single" w:sz="4" w:space="0" w:color="000000"/>
              <w:left w:val="nil"/>
              <w:bottom w:val="single" w:sz="4" w:space="0" w:color="000000"/>
              <w:right w:val="single" w:sz="4" w:space="0" w:color="000000"/>
            </w:tcBorders>
            <w:shd w:val="clear" w:color="auto" w:fill="auto"/>
          </w:tcPr>
          <w:p w14:paraId="26CFF518"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р -значение</w:t>
            </w:r>
          </w:p>
        </w:tc>
        <w:tc>
          <w:tcPr>
            <w:tcW w:w="992" w:type="dxa"/>
            <w:tcBorders>
              <w:top w:val="single" w:sz="4" w:space="0" w:color="000000"/>
              <w:left w:val="nil"/>
              <w:bottom w:val="single" w:sz="4" w:space="0" w:color="000000"/>
              <w:right w:val="single" w:sz="4" w:space="0" w:color="000000"/>
            </w:tcBorders>
            <w:shd w:val="clear" w:color="auto" w:fill="auto"/>
          </w:tcPr>
          <w:p w14:paraId="12FA6819" w14:textId="75450C31"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Ст</w:t>
            </w:r>
            <w:r>
              <w:rPr>
                <w:rFonts w:asciiTheme="majorBidi" w:hAnsiTheme="majorBidi" w:cstheme="majorBidi"/>
                <w:color w:val="000000" w:themeColor="text1"/>
              </w:rPr>
              <w:t xml:space="preserve">андартная </w:t>
            </w:r>
            <w:r w:rsidRPr="00BB66DF">
              <w:rPr>
                <w:rFonts w:asciiTheme="majorBidi" w:hAnsiTheme="majorBidi" w:cstheme="majorBidi"/>
                <w:color w:val="000000" w:themeColor="text1"/>
              </w:rPr>
              <w:t>ошибка</w:t>
            </w:r>
          </w:p>
        </w:tc>
        <w:tc>
          <w:tcPr>
            <w:tcW w:w="567" w:type="dxa"/>
            <w:tcBorders>
              <w:top w:val="single" w:sz="4" w:space="0" w:color="000000"/>
              <w:left w:val="nil"/>
              <w:bottom w:val="single" w:sz="4" w:space="0" w:color="000000"/>
              <w:right w:val="single" w:sz="4" w:space="0" w:color="000000"/>
            </w:tcBorders>
            <w:shd w:val="clear" w:color="auto" w:fill="auto"/>
          </w:tcPr>
          <w:p w14:paraId="2B783A69"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N</w:t>
            </w:r>
          </w:p>
        </w:tc>
        <w:tc>
          <w:tcPr>
            <w:tcW w:w="567" w:type="dxa"/>
            <w:tcBorders>
              <w:top w:val="single" w:sz="4" w:space="0" w:color="000000"/>
              <w:left w:val="nil"/>
              <w:bottom w:val="single" w:sz="4" w:space="0" w:color="000000"/>
              <w:right w:val="single" w:sz="4" w:space="0" w:color="000000"/>
            </w:tcBorders>
            <w:shd w:val="clear" w:color="auto" w:fill="auto"/>
          </w:tcPr>
          <w:p w14:paraId="3E6591E1"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Aллель11</w:t>
            </w:r>
          </w:p>
        </w:tc>
        <w:tc>
          <w:tcPr>
            <w:tcW w:w="567" w:type="dxa"/>
            <w:tcBorders>
              <w:top w:val="single" w:sz="4" w:space="0" w:color="000000"/>
              <w:left w:val="nil"/>
              <w:bottom w:val="single" w:sz="4" w:space="0" w:color="000000"/>
              <w:right w:val="single" w:sz="4" w:space="0" w:color="000000"/>
            </w:tcBorders>
            <w:shd w:val="clear" w:color="auto" w:fill="auto"/>
          </w:tcPr>
          <w:p w14:paraId="599A465E"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Aллель12</w:t>
            </w:r>
          </w:p>
        </w:tc>
        <w:tc>
          <w:tcPr>
            <w:tcW w:w="567" w:type="dxa"/>
            <w:tcBorders>
              <w:top w:val="single" w:sz="4" w:space="0" w:color="000000"/>
              <w:left w:val="nil"/>
              <w:bottom w:val="single" w:sz="4" w:space="0" w:color="000000"/>
              <w:right w:val="single" w:sz="4" w:space="0" w:color="000000"/>
            </w:tcBorders>
            <w:shd w:val="clear" w:color="auto" w:fill="auto"/>
          </w:tcPr>
          <w:p w14:paraId="0E8A77FE"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Aллель22</w:t>
            </w:r>
          </w:p>
        </w:tc>
        <w:tc>
          <w:tcPr>
            <w:tcW w:w="1386" w:type="dxa"/>
            <w:tcBorders>
              <w:top w:val="single" w:sz="4" w:space="0" w:color="000000"/>
              <w:left w:val="nil"/>
              <w:bottom w:val="single" w:sz="4" w:space="0" w:color="000000"/>
              <w:right w:val="single" w:sz="4" w:space="0" w:color="000000"/>
            </w:tcBorders>
            <w:shd w:val="clear" w:color="auto" w:fill="auto"/>
          </w:tcPr>
          <w:p w14:paraId="7129F7B4" w14:textId="77777777" w:rsidR="000C7CF5" w:rsidRPr="00BB66DF" w:rsidRDefault="000C7CF5" w:rsidP="000C7CF5">
            <w:pPr>
              <w:jc w:val="center"/>
              <w:rPr>
                <w:rFonts w:asciiTheme="majorBidi" w:hAnsiTheme="majorBidi" w:cstheme="majorBidi"/>
                <w:color w:val="000000" w:themeColor="text1"/>
              </w:rPr>
            </w:pPr>
            <w:r w:rsidRPr="00BB66DF">
              <w:rPr>
                <w:rFonts w:asciiTheme="majorBidi" w:hAnsiTheme="majorBidi" w:cstheme="majorBidi"/>
                <w:color w:val="000000" w:themeColor="text1"/>
              </w:rPr>
              <w:t>Генетическая модель</w:t>
            </w:r>
          </w:p>
        </w:tc>
      </w:tr>
      <w:tr w:rsidR="000C7CF5" w:rsidRPr="00BB66DF" w14:paraId="20541029" w14:textId="77777777" w:rsidTr="003D481F">
        <w:trPr>
          <w:trHeight w:val="2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66FE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D3FC25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21054A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78BA57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356AAA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2EDEABC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2F6FDD1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18163E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0BE205F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w:t>
            </w:r>
          </w:p>
        </w:tc>
        <w:tc>
          <w:tcPr>
            <w:tcW w:w="1386" w:type="dxa"/>
            <w:tcBorders>
              <w:top w:val="single" w:sz="4" w:space="0" w:color="000000"/>
              <w:left w:val="nil"/>
              <w:bottom w:val="single" w:sz="4" w:space="0" w:color="000000"/>
              <w:right w:val="single" w:sz="4" w:space="0" w:color="000000"/>
            </w:tcBorders>
            <w:shd w:val="clear" w:color="auto" w:fill="auto"/>
            <w:vAlign w:val="center"/>
          </w:tcPr>
          <w:p w14:paraId="790A6F1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w:t>
            </w:r>
          </w:p>
        </w:tc>
      </w:tr>
      <w:tr w:rsidR="000C7CF5" w:rsidRPr="00BB66DF" w14:paraId="7B66B3B5"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53FCA9DE"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JDP2 </w:t>
            </w:r>
          </w:p>
        </w:tc>
        <w:tc>
          <w:tcPr>
            <w:tcW w:w="1417" w:type="dxa"/>
            <w:tcBorders>
              <w:top w:val="nil"/>
              <w:left w:val="nil"/>
              <w:bottom w:val="single" w:sz="4" w:space="0" w:color="000000"/>
              <w:right w:val="single" w:sz="4" w:space="0" w:color="000000"/>
            </w:tcBorders>
            <w:shd w:val="clear" w:color="auto" w:fill="auto"/>
            <w:vAlign w:val="bottom"/>
          </w:tcPr>
          <w:p w14:paraId="1F0D9399"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rs175646</w:t>
            </w:r>
          </w:p>
        </w:tc>
        <w:tc>
          <w:tcPr>
            <w:tcW w:w="851" w:type="dxa"/>
            <w:tcBorders>
              <w:top w:val="nil"/>
              <w:left w:val="nil"/>
              <w:bottom w:val="single" w:sz="4" w:space="0" w:color="000000"/>
              <w:right w:val="single" w:sz="4" w:space="0" w:color="000000"/>
            </w:tcBorders>
            <w:shd w:val="clear" w:color="auto" w:fill="auto"/>
            <w:vAlign w:val="bottom"/>
          </w:tcPr>
          <w:p w14:paraId="66E4284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1,17</w:t>
            </w:r>
          </w:p>
        </w:tc>
        <w:tc>
          <w:tcPr>
            <w:tcW w:w="1134" w:type="dxa"/>
            <w:tcBorders>
              <w:top w:val="nil"/>
              <w:left w:val="nil"/>
              <w:bottom w:val="single" w:sz="4" w:space="0" w:color="000000"/>
              <w:right w:val="single" w:sz="4" w:space="0" w:color="000000"/>
            </w:tcBorders>
            <w:shd w:val="clear" w:color="auto" w:fill="auto"/>
            <w:vAlign w:val="bottom"/>
          </w:tcPr>
          <w:p w14:paraId="59EA018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3,99E-16</w:t>
            </w:r>
          </w:p>
        </w:tc>
        <w:tc>
          <w:tcPr>
            <w:tcW w:w="992" w:type="dxa"/>
            <w:tcBorders>
              <w:top w:val="nil"/>
              <w:left w:val="nil"/>
              <w:bottom w:val="single" w:sz="4" w:space="0" w:color="000000"/>
              <w:right w:val="single" w:sz="4" w:space="0" w:color="000000"/>
            </w:tcBorders>
            <w:shd w:val="clear" w:color="auto" w:fill="auto"/>
            <w:vAlign w:val="bottom"/>
          </w:tcPr>
          <w:p w14:paraId="0148D0A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0,14436</w:t>
            </w:r>
          </w:p>
        </w:tc>
        <w:tc>
          <w:tcPr>
            <w:tcW w:w="567" w:type="dxa"/>
            <w:tcBorders>
              <w:top w:val="nil"/>
              <w:left w:val="nil"/>
              <w:bottom w:val="single" w:sz="4" w:space="0" w:color="000000"/>
              <w:right w:val="single" w:sz="4" w:space="0" w:color="000000"/>
            </w:tcBorders>
            <w:shd w:val="clear" w:color="auto" w:fill="auto"/>
            <w:vAlign w:val="bottom"/>
          </w:tcPr>
          <w:p w14:paraId="6178D31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550</w:t>
            </w:r>
          </w:p>
        </w:tc>
        <w:tc>
          <w:tcPr>
            <w:tcW w:w="567" w:type="dxa"/>
            <w:tcBorders>
              <w:top w:val="nil"/>
              <w:left w:val="nil"/>
              <w:bottom w:val="single" w:sz="4" w:space="0" w:color="000000"/>
              <w:right w:val="single" w:sz="4" w:space="0" w:color="000000"/>
            </w:tcBorders>
            <w:shd w:val="clear" w:color="auto" w:fill="auto"/>
            <w:vAlign w:val="bottom"/>
          </w:tcPr>
          <w:p w14:paraId="7346AC9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231</w:t>
            </w:r>
          </w:p>
        </w:tc>
        <w:tc>
          <w:tcPr>
            <w:tcW w:w="567" w:type="dxa"/>
            <w:tcBorders>
              <w:top w:val="nil"/>
              <w:left w:val="nil"/>
              <w:bottom w:val="single" w:sz="4" w:space="0" w:color="000000"/>
              <w:right w:val="single" w:sz="4" w:space="0" w:color="000000"/>
            </w:tcBorders>
            <w:shd w:val="clear" w:color="auto" w:fill="auto"/>
            <w:vAlign w:val="bottom"/>
          </w:tcPr>
          <w:p w14:paraId="7958DC1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230</w:t>
            </w:r>
          </w:p>
        </w:tc>
        <w:tc>
          <w:tcPr>
            <w:tcW w:w="567" w:type="dxa"/>
            <w:tcBorders>
              <w:top w:val="nil"/>
              <w:left w:val="nil"/>
              <w:bottom w:val="single" w:sz="4" w:space="0" w:color="000000"/>
              <w:right w:val="single" w:sz="4" w:space="0" w:color="000000"/>
            </w:tcBorders>
            <w:shd w:val="clear" w:color="auto" w:fill="auto"/>
            <w:vAlign w:val="bottom"/>
          </w:tcPr>
          <w:p w14:paraId="6101906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89</w:t>
            </w:r>
          </w:p>
        </w:tc>
        <w:tc>
          <w:tcPr>
            <w:tcW w:w="1386" w:type="dxa"/>
            <w:tcBorders>
              <w:top w:val="nil"/>
              <w:left w:val="nil"/>
              <w:bottom w:val="single" w:sz="4" w:space="0" w:color="000000"/>
              <w:right w:val="single" w:sz="4" w:space="0" w:color="000000"/>
            </w:tcBorders>
            <w:shd w:val="clear" w:color="auto" w:fill="auto"/>
            <w:vAlign w:val="bottom"/>
          </w:tcPr>
          <w:p w14:paraId="140E15C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719E073B"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2E0911FA"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JDP2 </w:t>
            </w:r>
          </w:p>
        </w:tc>
        <w:tc>
          <w:tcPr>
            <w:tcW w:w="1417" w:type="dxa"/>
            <w:tcBorders>
              <w:top w:val="nil"/>
              <w:left w:val="nil"/>
              <w:bottom w:val="single" w:sz="4" w:space="0" w:color="000000"/>
              <w:right w:val="single" w:sz="4" w:space="0" w:color="000000"/>
            </w:tcBorders>
            <w:shd w:val="clear" w:color="auto" w:fill="auto"/>
            <w:vAlign w:val="bottom"/>
          </w:tcPr>
          <w:p w14:paraId="2D037AF7"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rs175646</w:t>
            </w:r>
          </w:p>
        </w:tc>
        <w:tc>
          <w:tcPr>
            <w:tcW w:w="851" w:type="dxa"/>
            <w:tcBorders>
              <w:top w:val="nil"/>
              <w:left w:val="nil"/>
              <w:bottom w:val="single" w:sz="4" w:space="0" w:color="000000"/>
              <w:right w:val="single" w:sz="4" w:space="0" w:color="000000"/>
            </w:tcBorders>
            <w:shd w:val="clear" w:color="auto" w:fill="auto"/>
            <w:vAlign w:val="bottom"/>
          </w:tcPr>
          <w:p w14:paraId="799112B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1,91</w:t>
            </w:r>
          </w:p>
        </w:tc>
        <w:tc>
          <w:tcPr>
            <w:tcW w:w="1134" w:type="dxa"/>
            <w:tcBorders>
              <w:top w:val="nil"/>
              <w:left w:val="nil"/>
              <w:bottom w:val="single" w:sz="4" w:space="0" w:color="000000"/>
              <w:right w:val="single" w:sz="4" w:space="0" w:color="000000"/>
            </w:tcBorders>
            <w:shd w:val="clear" w:color="auto" w:fill="auto"/>
            <w:vAlign w:val="bottom"/>
          </w:tcPr>
          <w:p w14:paraId="4D88178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1,97E-20</w:t>
            </w:r>
          </w:p>
        </w:tc>
        <w:tc>
          <w:tcPr>
            <w:tcW w:w="992" w:type="dxa"/>
            <w:tcBorders>
              <w:top w:val="nil"/>
              <w:left w:val="nil"/>
              <w:bottom w:val="single" w:sz="4" w:space="0" w:color="000000"/>
              <w:right w:val="single" w:sz="4" w:space="0" w:color="000000"/>
            </w:tcBorders>
            <w:shd w:val="clear" w:color="auto" w:fill="auto"/>
            <w:vAlign w:val="bottom"/>
          </w:tcPr>
          <w:p w14:paraId="78FA70A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0,20486</w:t>
            </w:r>
          </w:p>
        </w:tc>
        <w:tc>
          <w:tcPr>
            <w:tcW w:w="567" w:type="dxa"/>
            <w:tcBorders>
              <w:top w:val="nil"/>
              <w:left w:val="nil"/>
              <w:bottom w:val="single" w:sz="4" w:space="0" w:color="000000"/>
              <w:right w:val="single" w:sz="4" w:space="0" w:color="000000"/>
            </w:tcBorders>
            <w:shd w:val="clear" w:color="auto" w:fill="auto"/>
            <w:vAlign w:val="bottom"/>
          </w:tcPr>
          <w:p w14:paraId="3AC17B4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550</w:t>
            </w:r>
          </w:p>
        </w:tc>
        <w:tc>
          <w:tcPr>
            <w:tcW w:w="567" w:type="dxa"/>
            <w:tcBorders>
              <w:top w:val="nil"/>
              <w:left w:val="nil"/>
              <w:bottom w:val="single" w:sz="4" w:space="0" w:color="000000"/>
              <w:right w:val="single" w:sz="4" w:space="0" w:color="000000"/>
            </w:tcBorders>
            <w:shd w:val="clear" w:color="auto" w:fill="auto"/>
            <w:vAlign w:val="bottom"/>
          </w:tcPr>
          <w:p w14:paraId="2BA267B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231</w:t>
            </w:r>
          </w:p>
        </w:tc>
        <w:tc>
          <w:tcPr>
            <w:tcW w:w="567" w:type="dxa"/>
            <w:tcBorders>
              <w:top w:val="nil"/>
              <w:left w:val="nil"/>
              <w:bottom w:val="single" w:sz="4" w:space="0" w:color="000000"/>
              <w:right w:val="single" w:sz="4" w:space="0" w:color="000000"/>
            </w:tcBorders>
            <w:shd w:val="clear" w:color="auto" w:fill="auto"/>
            <w:vAlign w:val="bottom"/>
          </w:tcPr>
          <w:p w14:paraId="1071E86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230</w:t>
            </w:r>
          </w:p>
        </w:tc>
        <w:tc>
          <w:tcPr>
            <w:tcW w:w="567" w:type="dxa"/>
            <w:tcBorders>
              <w:top w:val="nil"/>
              <w:left w:val="nil"/>
              <w:bottom w:val="single" w:sz="4" w:space="0" w:color="000000"/>
              <w:right w:val="single" w:sz="4" w:space="0" w:color="000000"/>
            </w:tcBorders>
            <w:shd w:val="clear" w:color="auto" w:fill="auto"/>
            <w:vAlign w:val="bottom"/>
          </w:tcPr>
          <w:p w14:paraId="7CED296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89</w:t>
            </w:r>
          </w:p>
        </w:tc>
        <w:tc>
          <w:tcPr>
            <w:tcW w:w="1386" w:type="dxa"/>
            <w:tcBorders>
              <w:top w:val="nil"/>
              <w:left w:val="nil"/>
              <w:bottom w:val="single" w:sz="4" w:space="0" w:color="000000"/>
              <w:right w:val="single" w:sz="4" w:space="0" w:color="000000"/>
            </w:tcBorders>
            <w:shd w:val="clear" w:color="auto" w:fill="auto"/>
            <w:vAlign w:val="bottom"/>
          </w:tcPr>
          <w:p w14:paraId="315A55E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151B5A42"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568868DB"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COL3A1</w:t>
            </w:r>
          </w:p>
        </w:tc>
        <w:tc>
          <w:tcPr>
            <w:tcW w:w="1417" w:type="dxa"/>
            <w:tcBorders>
              <w:top w:val="nil"/>
              <w:left w:val="nil"/>
              <w:bottom w:val="single" w:sz="4" w:space="0" w:color="000000"/>
              <w:right w:val="single" w:sz="4" w:space="0" w:color="000000"/>
            </w:tcBorders>
            <w:shd w:val="clear" w:color="auto" w:fill="auto"/>
            <w:vAlign w:val="bottom"/>
          </w:tcPr>
          <w:p w14:paraId="4A2B6E4D"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rs1800255</w:t>
            </w:r>
          </w:p>
        </w:tc>
        <w:tc>
          <w:tcPr>
            <w:tcW w:w="851" w:type="dxa"/>
            <w:tcBorders>
              <w:top w:val="nil"/>
              <w:left w:val="nil"/>
              <w:bottom w:val="single" w:sz="4" w:space="0" w:color="000000"/>
              <w:right w:val="single" w:sz="4" w:space="0" w:color="000000"/>
            </w:tcBorders>
            <w:shd w:val="clear" w:color="auto" w:fill="auto"/>
            <w:vAlign w:val="bottom"/>
          </w:tcPr>
          <w:p w14:paraId="7F336A8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1,34</w:t>
            </w:r>
          </w:p>
        </w:tc>
        <w:tc>
          <w:tcPr>
            <w:tcW w:w="1134" w:type="dxa"/>
            <w:tcBorders>
              <w:top w:val="nil"/>
              <w:left w:val="nil"/>
              <w:bottom w:val="single" w:sz="4" w:space="0" w:color="000000"/>
              <w:right w:val="single" w:sz="4" w:space="0" w:color="000000"/>
            </w:tcBorders>
            <w:shd w:val="clear" w:color="auto" w:fill="auto"/>
            <w:vAlign w:val="bottom"/>
          </w:tcPr>
          <w:p w14:paraId="728A556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9,52E-15</w:t>
            </w:r>
          </w:p>
        </w:tc>
        <w:tc>
          <w:tcPr>
            <w:tcW w:w="992" w:type="dxa"/>
            <w:tcBorders>
              <w:top w:val="nil"/>
              <w:left w:val="nil"/>
              <w:bottom w:val="single" w:sz="4" w:space="0" w:color="000000"/>
              <w:right w:val="single" w:sz="4" w:space="0" w:color="000000"/>
            </w:tcBorders>
            <w:shd w:val="clear" w:color="auto" w:fill="auto"/>
            <w:vAlign w:val="bottom"/>
          </w:tcPr>
          <w:p w14:paraId="3FFADEE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0,17096</w:t>
            </w:r>
          </w:p>
        </w:tc>
        <w:tc>
          <w:tcPr>
            <w:tcW w:w="567" w:type="dxa"/>
            <w:tcBorders>
              <w:top w:val="nil"/>
              <w:left w:val="nil"/>
              <w:bottom w:val="single" w:sz="4" w:space="0" w:color="000000"/>
              <w:right w:val="single" w:sz="4" w:space="0" w:color="000000"/>
            </w:tcBorders>
            <w:shd w:val="clear" w:color="auto" w:fill="auto"/>
            <w:vAlign w:val="bottom"/>
          </w:tcPr>
          <w:p w14:paraId="164539D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570</w:t>
            </w:r>
          </w:p>
        </w:tc>
        <w:tc>
          <w:tcPr>
            <w:tcW w:w="567" w:type="dxa"/>
            <w:tcBorders>
              <w:top w:val="nil"/>
              <w:left w:val="nil"/>
              <w:bottom w:val="single" w:sz="4" w:space="0" w:color="000000"/>
              <w:right w:val="single" w:sz="4" w:space="0" w:color="000000"/>
            </w:tcBorders>
            <w:shd w:val="clear" w:color="auto" w:fill="auto"/>
            <w:vAlign w:val="bottom"/>
          </w:tcPr>
          <w:p w14:paraId="78C8368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361</w:t>
            </w:r>
          </w:p>
        </w:tc>
        <w:tc>
          <w:tcPr>
            <w:tcW w:w="567" w:type="dxa"/>
            <w:tcBorders>
              <w:top w:val="nil"/>
              <w:left w:val="nil"/>
              <w:bottom w:val="single" w:sz="4" w:space="0" w:color="000000"/>
              <w:right w:val="single" w:sz="4" w:space="0" w:color="000000"/>
            </w:tcBorders>
            <w:shd w:val="clear" w:color="auto" w:fill="auto"/>
            <w:vAlign w:val="bottom"/>
          </w:tcPr>
          <w:p w14:paraId="33E1DCC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177</w:t>
            </w:r>
          </w:p>
        </w:tc>
        <w:tc>
          <w:tcPr>
            <w:tcW w:w="567" w:type="dxa"/>
            <w:tcBorders>
              <w:top w:val="nil"/>
              <w:left w:val="nil"/>
              <w:bottom w:val="single" w:sz="4" w:space="0" w:color="000000"/>
              <w:right w:val="single" w:sz="4" w:space="0" w:color="000000"/>
            </w:tcBorders>
            <w:shd w:val="clear" w:color="auto" w:fill="auto"/>
            <w:vAlign w:val="bottom"/>
          </w:tcPr>
          <w:p w14:paraId="7AE057A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w:t>
            </w:r>
          </w:p>
        </w:tc>
        <w:tc>
          <w:tcPr>
            <w:tcW w:w="1386" w:type="dxa"/>
            <w:tcBorders>
              <w:top w:val="nil"/>
              <w:left w:val="nil"/>
              <w:bottom w:val="single" w:sz="4" w:space="0" w:color="000000"/>
              <w:right w:val="single" w:sz="4" w:space="0" w:color="000000"/>
            </w:tcBorders>
            <w:shd w:val="clear" w:color="auto" w:fill="auto"/>
            <w:vAlign w:val="bottom"/>
          </w:tcPr>
          <w:p w14:paraId="0B8F577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6C6231D9"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55624A47"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COL3A1</w:t>
            </w:r>
          </w:p>
        </w:tc>
        <w:tc>
          <w:tcPr>
            <w:tcW w:w="1417" w:type="dxa"/>
            <w:tcBorders>
              <w:top w:val="nil"/>
              <w:left w:val="nil"/>
              <w:bottom w:val="single" w:sz="4" w:space="0" w:color="000000"/>
              <w:right w:val="single" w:sz="4" w:space="0" w:color="000000"/>
            </w:tcBorders>
            <w:shd w:val="clear" w:color="auto" w:fill="auto"/>
            <w:vAlign w:val="bottom"/>
          </w:tcPr>
          <w:p w14:paraId="36C85764"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rs1800255</w:t>
            </w:r>
          </w:p>
        </w:tc>
        <w:tc>
          <w:tcPr>
            <w:tcW w:w="851" w:type="dxa"/>
            <w:tcBorders>
              <w:top w:val="nil"/>
              <w:left w:val="nil"/>
              <w:bottom w:val="single" w:sz="4" w:space="0" w:color="000000"/>
              <w:right w:val="single" w:sz="4" w:space="0" w:color="000000"/>
            </w:tcBorders>
            <w:shd w:val="clear" w:color="auto" w:fill="auto"/>
            <w:vAlign w:val="bottom"/>
          </w:tcPr>
          <w:p w14:paraId="3ECD69C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1134" w:type="dxa"/>
            <w:tcBorders>
              <w:top w:val="nil"/>
              <w:left w:val="nil"/>
              <w:bottom w:val="single" w:sz="4" w:space="0" w:color="000000"/>
              <w:right w:val="single" w:sz="4" w:space="0" w:color="000000"/>
            </w:tcBorders>
            <w:shd w:val="clear" w:color="auto" w:fill="auto"/>
            <w:vAlign w:val="bottom"/>
          </w:tcPr>
          <w:p w14:paraId="695EBD1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5,40E-15</w:t>
            </w:r>
          </w:p>
        </w:tc>
        <w:tc>
          <w:tcPr>
            <w:tcW w:w="992" w:type="dxa"/>
            <w:tcBorders>
              <w:top w:val="nil"/>
              <w:left w:val="nil"/>
              <w:bottom w:val="single" w:sz="4" w:space="0" w:color="000000"/>
              <w:right w:val="single" w:sz="4" w:space="0" w:color="000000"/>
            </w:tcBorders>
            <w:shd w:val="clear" w:color="auto" w:fill="auto"/>
            <w:vAlign w:val="bottom"/>
          </w:tcPr>
          <w:p w14:paraId="7289337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0,19431</w:t>
            </w:r>
          </w:p>
        </w:tc>
        <w:tc>
          <w:tcPr>
            <w:tcW w:w="567" w:type="dxa"/>
            <w:tcBorders>
              <w:top w:val="nil"/>
              <w:left w:val="nil"/>
              <w:bottom w:val="single" w:sz="4" w:space="0" w:color="000000"/>
              <w:right w:val="single" w:sz="4" w:space="0" w:color="000000"/>
            </w:tcBorders>
            <w:shd w:val="clear" w:color="auto" w:fill="auto"/>
            <w:vAlign w:val="bottom"/>
          </w:tcPr>
          <w:p w14:paraId="1488055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570</w:t>
            </w:r>
          </w:p>
        </w:tc>
        <w:tc>
          <w:tcPr>
            <w:tcW w:w="567" w:type="dxa"/>
            <w:tcBorders>
              <w:top w:val="nil"/>
              <w:left w:val="nil"/>
              <w:bottom w:val="single" w:sz="4" w:space="0" w:color="000000"/>
              <w:right w:val="single" w:sz="4" w:space="0" w:color="000000"/>
            </w:tcBorders>
            <w:shd w:val="clear" w:color="auto" w:fill="auto"/>
            <w:vAlign w:val="bottom"/>
          </w:tcPr>
          <w:p w14:paraId="4142B65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361</w:t>
            </w:r>
          </w:p>
        </w:tc>
        <w:tc>
          <w:tcPr>
            <w:tcW w:w="567" w:type="dxa"/>
            <w:tcBorders>
              <w:top w:val="nil"/>
              <w:left w:val="nil"/>
              <w:bottom w:val="single" w:sz="4" w:space="0" w:color="000000"/>
              <w:right w:val="single" w:sz="4" w:space="0" w:color="000000"/>
            </w:tcBorders>
            <w:shd w:val="clear" w:color="auto" w:fill="auto"/>
            <w:vAlign w:val="bottom"/>
          </w:tcPr>
          <w:p w14:paraId="375A4DF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177</w:t>
            </w:r>
          </w:p>
        </w:tc>
        <w:tc>
          <w:tcPr>
            <w:tcW w:w="567" w:type="dxa"/>
            <w:tcBorders>
              <w:top w:val="nil"/>
              <w:left w:val="nil"/>
              <w:bottom w:val="single" w:sz="4" w:space="0" w:color="000000"/>
              <w:right w:val="single" w:sz="4" w:space="0" w:color="000000"/>
            </w:tcBorders>
            <w:shd w:val="clear" w:color="auto" w:fill="auto"/>
            <w:vAlign w:val="bottom"/>
          </w:tcPr>
          <w:p w14:paraId="1E6D200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w:t>
            </w:r>
          </w:p>
        </w:tc>
        <w:tc>
          <w:tcPr>
            <w:tcW w:w="1386" w:type="dxa"/>
            <w:tcBorders>
              <w:top w:val="nil"/>
              <w:left w:val="nil"/>
              <w:bottom w:val="single" w:sz="4" w:space="0" w:color="000000"/>
              <w:right w:val="single" w:sz="4" w:space="0" w:color="000000"/>
            </w:tcBorders>
            <w:shd w:val="clear" w:color="auto" w:fill="auto"/>
            <w:vAlign w:val="bottom"/>
          </w:tcPr>
          <w:p w14:paraId="5B732BB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47276A85"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0E1F4E84"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COL3A1</w:t>
            </w:r>
          </w:p>
        </w:tc>
        <w:tc>
          <w:tcPr>
            <w:tcW w:w="1417" w:type="dxa"/>
            <w:tcBorders>
              <w:top w:val="nil"/>
              <w:left w:val="nil"/>
              <w:bottom w:val="single" w:sz="4" w:space="0" w:color="000000"/>
              <w:right w:val="single" w:sz="4" w:space="0" w:color="000000"/>
            </w:tcBorders>
            <w:shd w:val="clear" w:color="auto" w:fill="auto"/>
            <w:vAlign w:val="bottom"/>
          </w:tcPr>
          <w:p w14:paraId="6213DB05"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rs1800255</w:t>
            </w:r>
          </w:p>
        </w:tc>
        <w:tc>
          <w:tcPr>
            <w:tcW w:w="851" w:type="dxa"/>
            <w:tcBorders>
              <w:top w:val="nil"/>
              <w:left w:val="nil"/>
              <w:bottom w:val="single" w:sz="4" w:space="0" w:color="000000"/>
              <w:right w:val="single" w:sz="4" w:space="0" w:color="000000"/>
            </w:tcBorders>
            <w:shd w:val="clear" w:color="auto" w:fill="auto"/>
            <w:vAlign w:val="bottom"/>
          </w:tcPr>
          <w:p w14:paraId="2EC62A1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1,99</w:t>
            </w:r>
          </w:p>
        </w:tc>
        <w:tc>
          <w:tcPr>
            <w:tcW w:w="1134" w:type="dxa"/>
            <w:tcBorders>
              <w:top w:val="nil"/>
              <w:left w:val="nil"/>
              <w:bottom w:val="single" w:sz="4" w:space="0" w:color="000000"/>
              <w:right w:val="single" w:sz="4" w:space="0" w:color="000000"/>
            </w:tcBorders>
            <w:shd w:val="clear" w:color="auto" w:fill="auto"/>
            <w:vAlign w:val="bottom"/>
          </w:tcPr>
          <w:p w14:paraId="0349244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8,06E-05</w:t>
            </w:r>
          </w:p>
        </w:tc>
        <w:tc>
          <w:tcPr>
            <w:tcW w:w="992" w:type="dxa"/>
            <w:tcBorders>
              <w:top w:val="nil"/>
              <w:left w:val="nil"/>
              <w:bottom w:val="single" w:sz="4" w:space="0" w:color="000000"/>
              <w:right w:val="single" w:sz="4" w:space="0" w:color="000000"/>
            </w:tcBorders>
            <w:shd w:val="clear" w:color="auto" w:fill="auto"/>
            <w:vAlign w:val="bottom"/>
          </w:tcPr>
          <w:p w14:paraId="28005CB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0,50334</w:t>
            </w:r>
          </w:p>
        </w:tc>
        <w:tc>
          <w:tcPr>
            <w:tcW w:w="567" w:type="dxa"/>
            <w:tcBorders>
              <w:top w:val="nil"/>
              <w:left w:val="nil"/>
              <w:bottom w:val="single" w:sz="4" w:space="0" w:color="000000"/>
              <w:right w:val="single" w:sz="4" w:space="0" w:color="000000"/>
            </w:tcBorders>
            <w:shd w:val="clear" w:color="auto" w:fill="auto"/>
            <w:vAlign w:val="bottom"/>
          </w:tcPr>
          <w:p w14:paraId="30F13AB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570</w:t>
            </w:r>
          </w:p>
        </w:tc>
        <w:tc>
          <w:tcPr>
            <w:tcW w:w="567" w:type="dxa"/>
            <w:tcBorders>
              <w:top w:val="nil"/>
              <w:left w:val="nil"/>
              <w:bottom w:val="single" w:sz="4" w:space="0" w:color="000000"/>
              <w:right w:val="single" w:sz="4" w:space="0" w:color="000000"/>
            </w:tcBorders>
            <w:shd w:val="clear" w:color="auto" w:fill="auto"/>
            <w:vAlign w:val="bottom"/>
          </w:tcPr>
          <w:p w14:paraId="31672AD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361</w:t>
            </w:r>
          </w:p>
        </w:tc>
        <w:tc>
          <w:tcPr>
            <w:tcW w:w="567" w:type="dxa"/>
            <w:tcBorders>
              <w:top w:val="nil"/>
              <w:left w:val="nil"/>
              <w:bottom w:val="single" w:sz="4" w:space="0" w:color="000000"/>
              <w:right w:val="single" w:sz="4" w:space="0" w:color="000000"/>
            </w:tcBorders>
            <w:shd w:val="clear" w:color="auto" w:fill="auto"/>
            <w:vAlign w:val="bottom"/>
          </w:tcPr>
          <w:p w14:paraId="5DE4680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177</w:t>
            </w:r>
          </w:p>
        </w:tc>
        <w:tc>
          <w:tcPr>
            <w:tcW w:w="567" w:type="dxa"/>
            <w:tcBorders>
              <w:top w:val="nil"/>
              <w:left w:val="nil"/>
              <w:bottom w:val="single" w:sz="4" w:space="0" w:color="000000"/>
              <w:right w:val="single" w:sz="4" w:space="0" w:color="000000"/>
            </w:tcBorders>
            <w:shd w:val="clear" w:color="auto" w:fill="auto"/>
            <w:vAlign w:val="bottom"/>
          </w:tcPr>
          <w:p w14:paraId="1E78C00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w:t>
            </w:r>
          </w:p>
        </w:tc>
        <w:tc>
          <w:tcPr>
            <w:tcW w:w="1386" w:type="dxa"/>
            <w:tcBorders>
              <w:top w:val="nil"/>
              <w:left w:val="nil"/>
              <w:bottom w:val="single" w:sz="4" w:space="0" w:color="000000"/>
              <w:right w:val="single" w:sz="4" w:space="0" w:color="000000"/>
            </w:tcBorders>
            <w:shd w:val="clear" w:color="auto" w:fill="auto"/>
            <w:vAlign w:val="bottom"/>
          </w:tcPr>
          <w:p w14:paraId="196B5EF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r>
      <w:tr w:rsidR="000C7CF5" w:rsidRPr="00BB66DF" w14:paraId="587FD6BF"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4E2E5804"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ARHGEF11</w:t>
            </w:r>
          </w:p>
        </w:tc>
        <w:tc>
          <w:tcPr>
            <w:tcW w:w="1417" w:type="dxa"/>
            <w:tcBorders>
              <w:top w:val="nil"/>
              <w:left w:val="nil"/>
              <w:bottom w:val="single" w:sz="4" w:space="0" w:color="000000"/>
              <w:right w:val="single" w:sz="4" w:space="0" w:color="000000"/>
            </w:tcBorders>
            <w:shd w:val="clear" w:color="auto" w:fill="auto"/>
            <w:vAlign w:val="bottom"/>
          </w:tcPr>
          <w:p w14:paraId="62F37A47"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rs7550260</w:t>
            </w:r>
          </w:p>
        </w:tc>
        <w:tc>
          <w:tcPr>
            <w:tcW w:w="851" w:type="dxa"/>
            <w:tcBorders>
              <w:top w:val="nil"/>
              <w:left w:val="nil"/>
              <w:bottom w:val="single" w:sz="4" w:space="0" w:color="000000"/>
              <w:right w:val="single" w:sz="4" w:space="0" w:color="000000"/>
            </w:tcBorders>
            <w:shd w:val="clear" w:color="auto" w:fill="auto"/>
            <w:vAlign w:val="bottom"/>
          </w:tcPr>
          <w:p w14:paraId="31A6D40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1,02</w:t>
            </w:r>
          </w:p>
        </w:tc>
        <w:tc>
          <w:tcPr>
            <w:tcW w:w="1134" w:type="dxa"/>
            <w:tcBorders>
              <w:top w:val="nil"/>
              <w:left w:val="nil"/>
              <w:bottom w:val="single" w:sz="4" w:space="0" w:color="000000"/>
              <w:right w:val="single" w:sz="4" w:space="0" w:color="000000"/>
            </w:tcBorders>
            <w:shd w:val="clear" w:color="auto" w:fill="auto"/>
            <w:vAlign w:val="bottom"/>
          </w:tcPr>
          <w:p w14:paraId="6821E3E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2,32E-12</w:t>
            </w:r>
          </w:p>
        </w:tc>
        <w:tc>
          <w:tcPr>
            <w:tcW w:w="992" w:type="dxa"/>
            <w:tcBorders>
              <w:top w:val="nil"/>
              <w:left w:val="nil"/>
              <w:bottom w:val="single" w:sz="4" w:space="0" w:color="000000"/>
              <w:right w:val="single" w:sz="4" w:space="0" w:color="000000"/>
            </w:tcBorders>
            <w:shd w:val="clear" w:color="auto" w:fill="auto"/>
            <w:vAlign w:val="bottom"/>
          </w:tcPr>
          <w:p w14:paraId="7730949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0,14698</w:t>
            </w:r>
          </w:p>
        </w:tc>
        <w:tc>
          <w:tcPr>
            <w:tcW w:w="567" w:type="dxa"/>
            <w:tcBorders>
              <w:top w:val="nil"/>
              <w:left w:val="nil"/>
              <w:bottom w:val="single" w:sz="4" w:space="0" w:color="000000"/>
              <w:right w:val="single" w:sz="4" w:space="0" w:color="000000"/>
            </w:tcBorders>
            <w:shd w:val="clear" w:color="auto" w:fill="auto"/>
            <w:vAlign w:val="bottom"/>
          </w:tcPr>
          <w:p w14:paraId="1DC255B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608</w:t>
            </w:r>
          </w:p>
        </w:tc>
        <w:tc>
          <w:tcPr>
            <w:tcW w:w="567" w:type="dxa"/>
            <w:tcBorders>
              <w:top w:val="nil"/>
              <w:left w:val="nil"/>
              <w:bottom w:val="single" w:sz="4" w:space="0" w:color="000000"/>
              <w:right w:val="single" w:sz="4" w:space="0" w:color="000000"/>
            </w:tcBorders>
            <w:shd w:val="clear" w:color="auto" w:fill="auto"/>
            <w:vAlign w:val="bottom"/>
          </w:tcPr>
          <w:p w14:paraId="435FA2C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322</w:t>
            </w:r>
          </w:p>
        </w:tc>
        <w:tc>
          <w:tcPr>
            <w:tcW w:w="567" w:type="dxa"/>
            <w:tcBorders>
              <w:top w:val="nil"/>
              <w:left w:val="nil"/>
              <w:bottom w:val="single" w:sz="4" w:space="0" w:color="000000"/>
              <w:right w:val="single" w:sz="4" w:space="0" w:color="000000"/>
            </w:tcBorders>
            <w:shd w:val="clear" w:color="auto" w:fill="auto"/>
            <w:vAlign w:val="bottom"/>
          </w:tcPr>
          <w:p w14:paraId="46F5715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236</w:t>
            </w:r>
          </w:p>
        </w:tc>
        <w:tc>
          <w:tcPr>
            <w:tcW w:w="567" w:type="dxa"/>
            <w:tcBorders>
              <w:top w:val="nil"/>
              <w:left w:val="nil"/>
              <w:bottom w:val="single" w:sz="4" w:space="0" w:color="000000"/>
              <w:right w:val="single" w:sz="4" w:space="0" w:color="000000"/>
            </w:tcBorders>
            <w:shd w:val="clear" w:color="auto" w:fill="auto"/>
            <w:vAlign w:val="bottom"/>
          </w:tcPr>
          <w:p w14:paraId="5109A21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50</w:t>
            </w:r>
          </w:p>
        </w:tc>
        <w:tc>
          <w:tcPr>
            <w:tcW w:w="1386" w:type="dxa"/>
            <w:tcBorders>
              <w:top w:val="nil"/>
              <w:left w:val="nil"/>
              <w:bottom w:val="single" w:sz="4" w:space="0" w:color="000000"/>
              <w:right w:val="single" w:sz="4" w:space="0" w:color="000000"/>
            </w:tcBorders>
            <w:shd w:val="clear" w:color="auto" w:fill="auto"/>
            <w:vAlign w:val="bottom"/>
          </w:tcPr>
          <w:p w14:paraId="799B5E5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5EE23926"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3B5E49CF"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ARHGEF11</w:t>
            </w:r>
          </w:p>
        </w:tc>
        <w:tc>
          <w:tcPr>
            <w:tcW w:w="1417" w:type="dxa"/>
            <w:tcBorders>
              <w:top w:val="nil"/>
              <w:left w:val="nil"/>
              <w:bottom w:val="single" w:sz="4" w:space="0" w:color="000000"/>
              <w:right w:val="single" w:sz="4" w:space="0" w:color="000000"/>
            </w:tcBorders>
            <w:shd w:val="clear" w:color="auto" w:fill="auto"/>
            <w:vAlign w:val="bottom"/>
          </w:tcPr>
          <w:p w14:paraId="2B425DAC"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rs7550260</w:t>
            </w:r>
          </w:p>
        </w:tc>
        <w:tc>
          <w:tcPr>
            <w:tcW w:w="851" w:type="dxa"/>
            <w:tcBorders>
              <w:top w:val="nil"/>
              <w:left w:val="nil"/>
              <w:bottom w:val="single" w:sz="4" w:space="0" w:color="000000"/>
              <w:right w:val="single" w:sz="4" w:space="0" w:color="000000"/>
            </w:tcBorders>
            <w:shd w:val="clear" w:color="auto" w:fill="auto"/>
            <w:vAlign w:val="bottom"/>
          </w:tcPr>
          <w:p w14:paraId="2C10504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1,19</w:t>
            </w:r>
          </w:p>
        </w:tc>
        <w:tc>
          <w:tcPr>
            <w:tcW w:w="1134" w:type="dxa"/>
            <w:tcBorders>
              <w:top w:val="nil"/>
              <w:left w:val="nil"/>
              <w:bottom w:val="single" w:sz="4" w:space="0" w:color="000000"/>
              <w:right w:val="single" w:sz="4" w:space="0" w:color="000000"/>
            </w:tcBorders>
            <w:shd w:val="clear" w:color="auto" w:fill="auto"/>
            <w:vAlign w:val="bottom"/>
          </w:tcPr>
          <w:p w14:paraId="08E5520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2,86E-11</w:t>
            </w:r>
          </w:p>
        </w:tc>
        <w:tc>
          <w:tcPr>
            <w:tcW w:w="992" w:type="dxa"/>
            <w:tcBorders>
              <w:top w:val="nil"/>
              <w:left w:val="nil"/>
              <w:bottom w:val="single" w:sz="4" w:space="0" w:color="000000"/>
              <w:right w:val="single" w:sz="4" w:space="0" w:color="000000"/>
            </w:tcBorders>
            <w:shd w:val="clear" w:color="auto" w:fill="auto"/>
            <w:vAlign w:val="bottom"/>
          </w:tcPr>
          <w:p w14:paraId="60885E8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0,17965</w:t>
            </w:r>
          </w:p>
        </w:tc>
        <w:tc>
          <w:tcPr>
            <w:tcW w:w="567" w:type="dxa"/>
            <w:tcBorders>
              <w:top w:val="nil"/>
              <w:left w:val="nil"/>
              <w:bottom w:val="single" w:sz="4" w:space="0" w:color="000000"/>
              <w:right w:val="single" w:sz="4" w:space="0" w:color="000000"/>
            </w:tcBorders>
            <w:shd w:val="clear" w:color="auto" w:fill="auto"/>
            <w:vAlign w:val="bottom"/>
          </w:tcPr>
          <w:p w14:paraId="6AA07E7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608</w:t>
            </w:r>
          </w:p>
        </w:tc>
        <w:tc>
          <w:tcPr>
            <w:tcW w:w="567" w:type="dxa"/>
            <w:tcBorders>
              <w:top w:val="nil"/>
              <w:left w:val="nil"/>
              <w:bottom w:val="single" w:sz="4" w:space="0" w:color="000000"/>
              <w:right w:val="single" w:sz="4" w:space="0" w:color="000000"/>
            </w:tcBorders>
            <w:shd w:val="clear" w:color="auto" w:fill="auto"/>
            <w:vAlign w:val="bottom"/>
          </w:tcPr>
          <w:p w14:paraId="2A21B33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322</w:t>
            </w:r>
          </w:p>
        </w:tc>
        <w:tc>
          <w:tcPr>
            <w:tcW w:w="567" w:type="dxa"/>
            <w:tcBorders>
              <w:top w:val="nil"/>
              <w:left w:val="nil"/>
              <w:bottom w:val="single" w:sz="4" w:space="0" w:color="000000"/>
              <w:right w:val="single" w:sz="4" w:space="0" w:color="000000"/>
            </w:tcBorders>
            <w:shd w:val="clear" w:color="auto" w:fill="auto"/>
            <w:vAlign w:val="bottom"/>
          </w:tcPr>
          <w:p w14:paraId="69E5201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236</w:t>
            </w:r>
          </w:p>
        </w:tc>
        <w:tc>
          <w:tcPr>
            <w:tcW w:w="567" w:type="dxa"/>
            <w:tcBorders>
              <w:top w:val="nil"/>
              <w:left w:val="nil"/>
              <w:bottom w:val="single" w:sz="4" w:space="0" w:color="000000"/>
              <w:right w:val="single" w:sz="4" w:space="0" w:color="000000"/>
            </w:tcBorders>
            <w:shd w:val="clear" w:color="auto" w:fill="auto"/>
            <w:vAlign w:val="bottom"/>
          </w:tcPr>
          <w:p w14:paraId="160D0DC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50</w:t>
            </w:r>
          </w:p>
        </w:tc>
        <w:tc>
          <w:tcPr>
            <w:tcW w:w="1386" w:type="dxa"/>
            <w:tcBorders>
              <w:top w:val="nil"/>
              <w:left w:val="nil"/>
              <w:bottom w:val="single" w:sz="4" w:space="0" w:color="000000"/>
              <w:right w:val="single" w:sz="4" w:space="0" w:color="000000"/>
            </w:tcBorders>
            <w:shd w:val="clear" w:color="auto" w:fill="auto"/>
            <w:vAlign w:val="bottom"/>
          </w:tcPr>
          <w:p w14:paraId="0DD5D1E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00A29404"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27B7436B"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ARHGEF11</w:t>
            </w:r>
          </w:p>
        </w:tc>
        <w:tc>
          <w:tcPr>
            <w:tcW w:w="1417" w:type="dxa"/>
            <w:tcBorders>
              <w:top w:val="nil"/>
              <w:left w:val="nil"/>
              <w:bottom w:val="single" w:sz="4" w:space="0" w:color="000000"/>
              <w:right w:val="single" w:sz="4" w:space="0" w:color="000000"/>
            </w:tcBorders>
            <w:shd w:val="clear" w:color="auto" w:fill="auto"/>
            <w:vAlign w:val="bottom"/>
          </w:tcPr>
          <w:p w14:paraId="3CA226D4"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rs7550260</w:t>
            </w:r>
          </w:p>
        </w:tc>
        <w:tc>
          <w:tcPr>
            <w:tcW w:w="851" w:type="dxa"/>
            <w:tcBorders>
              <w:top w:val="nil"/>
              <w:left w:val="nil"/>
              <w:bottom w:val="single" w:sz="4" w:space="0" w:color="000000"/>
              <w:right w:val="single" w:sz="4" w:space="0" w:color="000000"/>
            </w:tcBorders>
            <w:shd w:val="clear" w:color="auto" w:fill="auto"/>
            <w:vAlign w:val="bottom"/>
          </w:tcPr>
          <w:p w14:paraId="33B86D6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1,56</w:t>
            </w:r>
          </w:p>
        </w:tc>
        <w:tc>
          <w:tcPr>
            <w:tcW w:w="1134" w:type="dxa"/>
            <w:tcBorders>
              <w:top w:val="nil"/>
              <w:left w:val="nil"/>
              <w:bottom w:val="single" w:sz="4" w:space="0" w:color="000000"/>
              <w:right w:val="single" w:sz="4" w:space="0" w:color="000000"/>
            </w:tcBorders>
            <w:shd w:val="clear" w:color="auto" w:fill="auto"/>
            <w:vAlign w:val="bottom"/>
          </w:tcPr>
          <w:p w14:paraId="4548FE5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8,97E-06</w:t>
            </w:r>
          </w:p>
        </w:tc>
        <w:tc>
          <w:tcPr>
            <w:tcW w:w="992" w:type="dxa"/>
            <w:tcBorders>
              <w:top w:val="nil"/>
              <w:left w:val="nil"/>
              <w:bottom w:val="single" w:sz="4" w:space="0" w:color="000000"/>
              <w:right w:val="single" w:sz="4" w:space="0" w:color="000000"/>
            </w:tcBorders>
            <w:shd w:val="clear" w:color="auto" w:fill="auto"/>
            <w:vAlign w:val="bottom"/>
          </w:tcPr>
          <w:p w14:paraId="1C51990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0,35125</w:t>
            </w:r>
          </w:p>
        </w:tc>
        <w:tc>
          <w:tcPr>
            <w:tcW w:w="567" w:type="dxa"/>
            <w:tcBorders>
              <w:top w:val="nil"/>
              <w:left w:val="nil"/>
              <w:bottom w:val="single" w:sz="4" w:space="0" w:color="000000"/>
              <w:right w:val="single" w:sz="4" w:space="0" w:color="000000"/>
            </w:tcBorders>
            <w:shd w:val="clear" w:color="auto" w:fill="auto"/>
            <w:vAlign w:val="bottom"/>
          </w:tcPr>
          <w:p w14:paraId="0169A54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608</w:t>
            </w:r>
          </w:p>
        </w:tc>
        <w:tc>
          <w:tcPr>
            <w:tcW w:w="567" w:type="dxa"/>
            <w:tcBorders>
              <w:top w:val="nil"/>
              <w:left w:val="nil"/>
              <w:bottom w:val="single" w:sz="4" w:space="0" w:color="000000"/>
              <w:right w:val="single" w:sz="4" w:space="0" w:color="000000"/>
            </w:tcBorders>
            <w:shd w:val="clear" w:color="auto" w:fill="auto"/>
            <w:vAlign w:val="bottom"/>
          </w:tcPr>
          <w:p w14:paraId="4CF72E1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322</w:t>
            </w:r>
          </w:p>
        </w:tc>
        <w:tc>
          <w:tcPr>
            <w:tcW w:w="567" w:type="dxa"/>
            <w:tcBorders>
              <w:top w:val="nil"/>
              <w:left w:val="nil"/>
              <w:bottom w:val="single" w:sz="4" w:space="0" w:color="000000"/>
              <w:right w:val="single" w:sz="4" w:space="0" w:color="000000"/>
            </w:tcBorders>
            <w:shd w:val="clear" w:color="auto" w:fill="auto"/>
            <w:vAlign w:val="bottom"/>
          </w:tcPr>
          <w:p w14:paraId="41AF641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236</w:t>
            </w:r>
          </w:p>
        </w:tc>
        <w:tc>
          <w:tcPr>
            <w:tcW w:w="567" w:type="dxa"/>
            <w:tcBorders>
              <w:top w:val="nil"/>
              <w:left w:val="nil"/>
              <w:bottom w:val="single" w:sz="4" w:space="0" w:color="000000"/>
              <w:right w:val="single" w:sz="4" w:space="0" w:color="000000"/>
            </w:tcBorders>
            <w:shd w:val="clear" w:color="auto" w:fill="auto"/>
            <w:vAlign w:val="bottom"/>
          </w:tcPr>
          <w:p w14:paraId="009FE62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50</w:t>
            </w:r>
          </w:p>
        </w:tc>
        <w:tc>
          <w:tcPr>
            <w:tcW w:w="1386" w:type="dxa"/>
            <w:tcBorders>
              <w:top w:val="nil"/>
              <w:left w:val="nil"/>
              <w:bottom w:val="single" w:sz="4" w:space="0" w:color="000000"/>
              <w:right w:val="single" w:sz="4" w:space="0" w:color="000000"/>
            </w:tcBorders>
            <w:shd w:val="clear" w:color="auto" w:fill="auto"/>
            <w:vAlign w:val="bottom"/>
          </w:tcPr>
          <w:p w14:paraId="114E370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r>
      <w:tr w:rsidR="000C7CF5" w:rsidRPr="00BB66DF" w14:paraId="7DA1B5A4" w14:textId="77777777" w:rsidTr="003D481F">
        <w:trPr>
          <w:trHeight w:val="20"/>
        </w:trPr>
        <w:tc>
          <w:tcPr>
            <w:tcW w:w="1322" w:type="dxa"/>
            <w:tcBorders>
              <w:top w:val="nil"/>
              <w:left w:val="single" w:sz="4" w:space="0" w:color="000000"/>
              <w:bottom w:val="single" w:sz="4" w:space="0" w:color="auto"/>
              <w:right w:val="single" w:sz="4" w:space="0" w:color="000000"/>
            </w:tcBorders>
            <w:shd w:val="clear" w:color="auto" w:fill="auto"/>
            <w:vAlign w:val="bottom"/>
          </w:tcPr>
          <w:p w14:paraId="78151575"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UBR3</w:t>
            </w:r>
          </w:p>
        </w:tc>
        <w:tc>
          <w:tcPr>
            <w:tcW w:w="1417" w:type="dxa"/>
            <w:tcBorders>
              <w:top w:val="nil"/>
              <w:left w:val="nil"/>
              <w:bottom w:val="single" w:sz="4" w:space="0" w:color="auto"/>
              <w:right w:val="single" w:sz="4" w:space="0" w:color="000000"/>
            </w:tcBorders>
            <w:shd w:val="clear" w:color="auto" w:fill="auto"/>
            <w:vAlign w:val="bottom"/>
          </w:tcPr>
          <w:p w14:paraId="5BE5344F"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rs4667622</w:t>
            </w:r>
          </w:p>
        </w:tc>
        <w:tc>
          <w:tcPr>
            <w:tcW w:w="851" w:type="dxa"/>
            <w:tcBorders>
              <w:top w:val="nil"/>
              <w:left w:val="nil"/>
              <w:bottom w:val="single" w:sz="4" w:space="0" w:color="auto"/>
              <w:right w:val="single" w:sz="4" w:space="0" w:color="000000"/>
            </w:tcBorders>
            <w:shd w:val="clear" w:color="auto" w:fill="auto"/>
            <w:vAlign w:val="bottom"/>
          </w:tcPr>
          <w:p w14:paraId="03149FA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1,19</w:t>
            </w:r>
          </w:p>
        </w:tc>
        <w:tc>
          <w:tcPr>
            <w:tcW w:w="1134" w:type="dxa"/>
            <w:tcBorders>
              <w:top w:val="nil"/>
              <w:left w:val="nil"/>
              <w:bottom w:val="single" w:sz="4" w:space="0" w:color="auto"/>
              <w:right w:val="single" w:sz="4" w:space="0" w:color="000000"/>
            </w:tcBorders>
            <w:shd w:val="clear" w:color="auto" w:fill="auto"/>
            <w:vAlign w:val="bottom"/>
          </w:tcPr>
          <w:p w14:paraId="493CB0A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4,13E-10</w:t>
            </w:r>
          </w:p>
        </w:tc>
        <w:tc>
          <w:tcPr>
            <w:tcW w:w="992" w:type="dxa"/>
            <w:tcBorders>
              <w:top w:val="nil"/>
              <w:left w:val="nil"/>
              <w:bottom w:val="single" w:sz="4" w:space="0" w:color="auto"/>
              <w:right w:val="single" w:sz="4" w:space="0" w:color="000000"/>
            </w:tcBorders>
            <w:shd w:val="clear" w:color="auto" w:fill="auto"/>
            <w:vAlign w:val="bottom"/>
          </w:tcPr>
          <w:p w14:paraId="3852470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0,18885</w:t>
            </w:r>
          </w:p>
        </w:tc>
        <w:tc>
          <w:tcPr>
            <w:tcW w:w="567" w:type="dxa"/>
            <w:tcBorders>
              <w:top w:val="nil"/>
              <w:left w:val="nil"/>
              <w:bottom w:val="single" w:sz="4" w:space="0" w:color="auto"/>
              <w:right w:val="single" w:sz="4" w:space="0" w:color="000000"/>
            </w:tcBorders>
            <w:shd w:val="clear" w:color="auto" w:fill="auto"/>
            <w:vAlign w:val="bottom"/>
          </w:tcPr>
          <w:p w14:paraId="477C674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565</w:t>
            </w:r>
          </w:p>
        </w:tc>
        <w:tc>
          <w:tcPr>
            <w:tcW w:w="567" w:type="dxa"/>
            <w:tcBorders>
              <w:top w:val="nil"/>
              <w:left w:val="nil"/>
              <w:bottom w:val="single" w:sz="4" w:space="0" w:color="auto"/>
              <w:right w:val="single" w:sz="4" w:space="0" w:color="000000"/>
            </w:tcBorders>
            <w:shd w:val="clear" w:color="auto" w:fill="auto"/>
            <w:vAlign w:val="bottom"/>
          </w:tcPr>
          <w:p w14:paraId="0A94144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400</w:t>
            </w:r>
          </w:p>
        </w:tc>
        <w:tc>
          <w:tcPr>
            <w:tcW w:w="567" w:type="dxa"/>
            <w:tcBorders>
              <w:top w:val="nil"/>
              <w:left w:val="nil"/>
              <w:bottom w:val="single" w:sz="4" w:space="0" w:color="auto"/>
              <w:right w:val="single" w:sz="4" w:space="0" w:color="000000"/>
            </w:tcBorders>
            <w:shd w:val="clear" w:color="auto" w:fill="auto"/>
            <w:vAlign w:val="bottom"/>
          </w:tcPr>
          <w:p w14:paraId="6DDA7B5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567" w:type="dxa"/>
            <w:tcBorders>
              <w:top w:val="nil"/>
              <w:left w:val="nil"/>
              <w:bottom w:val="single" w:sz="4" w:space="0" w:color="auto"/>
              <w:right w:val="single" w:sz="4" w:space="0" w:color="000000"/>
            </w:tcBorders>
            <w:shd w:val="clear" w:color="auto" w:fill="auto"/>
            <w:vAlign w:val="bottom"/>
          </w:tcPr>
          <w:p w14:paraId="71BAEED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12</w:t>
            </w:r>
          </w:p>
        </w:tc>
        <w:tc>
          <w:tcPr>
            <w:tcW w:w="1386" w:type="dxa"/>
            <w:tcBorders>
              <w:top w:val="nil"/>
              <w:left w:val="nil"/>
              <w:bottom w:val="single" w:sz="4" w:space="0" w:color="auto"/>
              <w:right w:val="single" w:sz="4" w:space="0" w:color="000000"/>
            </w:tcBorders>
            <w:shd w:val="clear" w:color="auto" w:fill="auto"/>
            <w:vAlign w:val="bottom"/>
          </w:tcPr>
          <w:p w14:paraId="2B6931A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4FA8E0F9" w14:textId="77777777" w:rsidTr="003D481F">
        <w:trPr>
          <w:trHeight w:val="20"/>
        </w:trPr>
        <w:tc>
          <w:tcPr>
            <w:tcW w:w="1322" w:type="dxa"/>
            <w:tcBorders>
              <w:top w:val="nil"/>
              <w:left w:val="single" w:sz="4" w:space="0" w:color="000000"/>
              <w:bottom w:val="single" w:sz="4" w:space="0" w:color="000000"/>
              <w:right w:val="single" w:sz="4" w:space="0" w:color="000000"/>
            </w:tcBorders>
            <w:shd w:val="clear" w:color="auto" w:fill="auto"/>
            <w:vAlign w:val="bottom"/>
          </w:tcPr>
          <w:p w14:paraId="3FC251B5"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UBR3</w:t>
            </w:r>
          </w:p>
        </w:tc>
        <w:tc>
          <w:tcPr>
            <w:tcW w:w="1417" w:type="dxa"/>
            <w:tcBorders>
              <w:top w:val="nil"/>
              <w:left w:val="nil"/>
              <w:bottom w:val="single" w:sz="4" w:space="0" w:color="000000"/>
              <w:right w:val="single" w:sz="4" w:space="0" w:color="000000"/>
            </w:tcBorders>
            <w:shd w:val="clear" w:color="auto" w:fill="auto"/>
            <w:vAlign w:val="bottom"/>
          </w:tcPr>
          <w:p w14:paraId="1CC573C8"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rs4667622</w:t>
            </w:r>
          </w:p>
        </w:tc>
        <w:tc>
          <w:tcPr>
            <w:tcW w:w="851" w:type="dxa"/>
            <w:tcBorders>
              <w:top w:val="nil"/>
              <w:left w:val="nil"/>
              <w:bottom w:val="single" w:sz="4" w:space="0" w:color="000000"/>
              <w:right w:val="single" w:sz="4" w:space="0" w:color="000000"/>
            </w:tcBorders>
            <w:shd w:val="clear" w:color="auto" w:fill="auto"/>
            <w:vAlign w:val="bottom"/>
          </w:tcPr>
          <w:p w14:paraId="5DF7902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1,35</w:t>
            </w:r>
          </w:p>
        </w:tc>
        <w:tc>
          <w:tcPr>
            <w:tcW w:w="1134" w:type="dxa"/>
            <w:tcBorders>
              <w:top w:val="nil"/>
              <w:left w:val="nil"/>
              <w:bottom w:val="single" w:sz="4" w:space="0" w:color="000000"/>
              <w:right w:val="single" w:sz="4" w:space="0" w:color="000000"/>
            </w:tcBorders>
            <w:shd w:val="clear" w:color="auto" w:fill="auto"/>
            <w:vAlign w:val="bottom"/>
          </w:tcPr>
          <w:p w14:paraId="7D611EF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2,88E-11</w:t>
            </w:r>
          </w:p>
        </w:tc>
        <w:tc>
          <w:tcPr>
            <w:tcW w:w="992" w:type="dxa"/>
            <w:tcBorders>
              <w:top w:val="nil"/>
              <w:left w:val="nil"/>
              <w:bottom w:val="single" w:sz="4" w:space="0" w:color="000000"/>
              <w:right w:val="single" w:sz="4" w:space="0" w:color="000000"/>
            </w:tcBorders>
            <w:shd w:val="clear" w:color="auto" w:fill="auto"/>
            <w:vAlign w:val="bottom"/>
          </w:tcPr>
          <w:p w14:paraId="11EE204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0,20241</w:t>
            </w:r>
          </w:p>
        </w:tc>
        <w:tc>
          <w:tcPr>
            <w:tcW w:w="567" w:type="dxa"/>
            <w:tcBorders>
              <w:top w:val="nil"/>
              <w:left w:val="nil"/>
              <w:bottom w:val="single" w:sz="4" w:space="0" w:color="000000"/>
              <w:right w:val="single" w:sz="4" w:space="0" w:color="000000"/>
            </w:tcBorders>
            <w:shd w:val="clear" w:color="auto" w:fill="auto"/>
            <w:vAlign w:val="bottom"/>
          </w:tcPr>
          <w:p w14:paraId="775849B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565</w:t>
            </w:r>
          </w:p>
        </w:tc>
        <w:tc>
          <w:tcPr>
            <w:tcW w:w="567" w:type="dxa"/>
            <w:tcBorders>
              <w:top w:val="nil"/>
              <w:left w:val="nil"/>
              <w:bottom w:val="single" w:sz="4" w:space="0" w:color="000000"/>
              <w:right w:val="single" w:sz="4" w:space="0" w:color="000000"/>
            </w:tcBorders>
            <w:shd w:val="clear" w:color="auto" w:fill="auto"/>
            <w:vAlign w:val="bottom"/>
          </w:tcPr>
          <w:p w14:paraId="11118F4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400</w:t>
            </w:r>
          </w:p>
        </w:tc>
        <w:tc>
          <w:tcPr>
            <w:tcW w:w="567" w:type="dxa"/>
            <w:tcBorders>
              <w:top w:val="nil"/>
              <w:left w:val="nil"/>
              <w:bottom w:val="single" w:sz="4" w:space="0" w:color="000000"/>
              <w:right w:val="single" w:sz="4" w:space="0" w:color="000000"/>
            </w:tcBorders>
            <w:shd w:val="clear" w:color="auto" w:fill="auto"/>
            <w:vAlign w:val="bottom"/>
          </w:tcPr>
          <w:p w14:paraId="69B1A86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567" w:type="dxa"/>
            <w:tcBorders>
              <w:top w:val="nil"/>
              <w:left w:val="nil"/>
              <w:bottom w:val="single" w:sz="4" w:space="0" w:color="000000"/>
              <w:right w:val="single" w:sz="4" w:space="0" w:color="000000"/>
            </w:tcBorders>
            <w:shd w:val="clear" w:color="auto" w:fill="auto"/>
            <w:vAlign w:val="bottom"/>
          </w:tcPr>
          <w:p w14:paraId="5F97221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12</w:t>
            </w:r>
          </w:p>
        </w:tc>
        <w:tc>
          <w:tcPr>
            <w:tcW w:w="1386" w:type="dxa"/>
            <w:tcBorders>
              <w:top w:val="nil"/>
              <w:left w:val="nil"/>
              <w:bottom w:val="single" w:sz="4" w:space="0" w:color="000000"/>
              <w:right w:val="single" w:sz="4" w:space="0" w:color="000000"/>
            </w:tcBorders>
            <w:shd w:val="clear" w:color="auto" w:fill="auto"/>
            <w:vAlign w:val="bottom"/>
          </w:tcPr>
          <w:p w14:paraId="44035A3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21F66A59" w14:textId="77777777" w:rsidTr="003D481F">
        <w:trPr>
          <w:trHeight w:val="20"/>
        </w:trPr>
        <w:tc>
          <w:tcPr>
            <w:tcW w:w="1322" w:type="dxa"/>
            <w:tcBorders>
              <w:top w:val="nil"/>
              <w:left w:val="single" w:sz="4" w:space="0" w:color="000000"/>
              <w:bottom w:val="single" w:sz="4" w:space="0" w:color="auto"/>
              <w:right w:val="single" w:sz="4" w:space="0" w:color="000000"/>
            </w:tcBorders>
            <w:shd w:val="clear" w:color="auto" w:fill="auto"/>
            <w:vAlign w:val="bottom"/>
          </w:tcPr>
          <w:p w14:paraId="1CCB8700"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SERPINA3</w:t>
            </w:r>
          </w:p>
        </w:tc>
        <w:tc>
          <w:tcPr>
            <w:tcW w:w="1417" w:type="dxa"/>
            <w:tcBorders>
              <w:top w:val="nil"/>
              <w:left w:val="nil"/>
              <w:bottom w:val="single" w:sz="4" w:space="0" w:color="auto"/>
              <w:right w:val="single" w:sz="4" w:space="0" w:color="000000"/>
            </w:tcBorders>
            <w:shd w:val="clear" w:color="auto" w:fill="auto"/>
            <w:vAlign w:val="bottom"/>
          </w:tcPr>
          <w:p w14:paraId="4706DCF9" w14:textId="77777777" w:rsidR="000C7CF5" w:rsidRPr="00BB66DF" w:rsidRDefault="000C7CF5" w:rsidP="000C7CF5">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rs4934</w:t>
            </w:r>
          </w:p>
        </w:tc>
        <w:tc>
          <w:tcPr>
            <w:tcW w:w="851" w:type="dxa"/>
            <w:tcBorders>
              <w:top w:val="nil"/>
              <w:left w:val="nil"/>
              <w:bottom w:val="single" w:sz="4" w:space="0" w:color="auto"/>
              <w:right w:val="single" w:sz="4" w:space="0" w:color="000000"/>
            </w:tcBorders>
            <w:shd w:val="clear" w:color="auto" w:fill="auto"/>
            <w:vAlign w:val="bottom"/>
          </w:tcPr>
          <w:p w14:paraId="6D580B5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0,84</w:t>
            </w:r>
          </w:p>
        </w:tc>
        <w:tc>
          <w:tcPr>
            <w:tcW w:w="1134" w:type="dxa"/>
            <w:tcBorders>
              <w:top w:val="nil"/>
              <w:left w:val="nil"/>
              <w:bottom w:val="single" w:sz="4" w:space="0" w:color="auto"/>
              <w:right w:val="single" w:sz="4" w:space="0" w:color="000000"/>
            </w:tcBorders>
            <w:shd w:val="clear" w:color="auto" w:fill="auto"/>
            <w:vAlign w:val="bottom"/>
          </w:tcPr>
          <w:p w14:paraId="65B8862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1,70E-08</w:t>
            </w:r>
          </w:p>
        </w:tc>
        <w:tc>
          <w:tcPr>
            <w:tcW w:w="992" w:type="dxa"/>
            <w:tcBorders>
              <w:top w:val="nil"/>
              <w:left w:val="nil"/>
              <w:bottom w:val="single" w:sz="4" w:space="0" w:color="auto"/>
              <w:right w:val="single" w:sz="4" w:space="0" w:color="000000"/>
            </w:tcBorders>
            <w:shd w:val="clear" w:color="auto" w:fill="auto"/>
            <w:vAlign w:val="bottom"/>
          </w:tcPr>
          <w:p w14:paraId="72FFC68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0,14902</w:t>
            </w:r>
          </w:p>
        </w:tc>
        <w:tc>
          <w:tcPr>
            <w:tcW w:w="567" w:type="dxa"/>
            <w:tcBorders>
              <w:top w:val="nil"/>
              <w:left w:val="nil"/>
              <w:bottom w:val="single" w:sz="4" w:space="0" w:color="auto"/>
              <w:right w:val="single" w:sz="4" w:space="0" w:color="000000"/>
            </w:tcBorders>
            <w:shd w:val="clear" w:color="auto" w:fill="auto"/>
            <w:vAlign w:val="bottom"/>
          </w:tcPr>
          <w:p w14:paraId="596F4D7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647</w:t>
            </w:r>
          </w:p>
        </w:tc>
        <w:tc>
          <w:tcPr>
            <w:tcW w:w="567" w:type="dxa"/>
            <w:tcBorders>
              <w:top w:val="nil"/>
              <w:left w:val="nil"/>
              <w:bottom w:val="single" w:sz="4" w:space="0" w:color="auto"/>
              <w:right w:val="single" w:sz="4" w:space="0" w:color="000000"/>
            </w:tcBorders>
            <w:shd w:val="clear" w:color="auto" w:fill="auto"/>
            <w:vAlign w:val="bottom"/>
          </w:tcPr>
          <w:p w14:paraId="1DFC430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419</w:t>
            </w:r>
          </w:p>
        </w:tc>
        <w:tc>
          <w:tcPr>
            <w:tcW w:w="567" w:type="dxa"/>
            <w:tcBorders>
              <w:top w:val="nil"/>
              <w:left w:val="nil"/>
              <w:bottom w:val="single" w:sz="4" w:space="0" w:color="auto"/>
              <w:right w:val="single" w:sz="4" w:space="0" w:color="000000"/>
            </w:tcBorders>
            <w:shd w:val="clear" w:color="auto" w:fill="auto"/>
            <w:vAlign w:val="bottom"/>
          </w:tcPr>
          <w:p w14:paraId="71A400C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194</w:t>
            </w:r>
          </w:p>
        </w:tc>
        <w:tc>
          <w:tcPr>
            <w:tcW w:w="567" w:type="dxa"/>
            <w:tcBorders>
              <w:top w:val="nil"/>
              <w:left w:val="nil"/>
              <w:bottom w:val="single" w:sz="4" w:space="0" w:color="auto"/>
              <w:right w:val="single" w:sz="4" w:space="0" w:color="000000"/>
            </w:tcBorders>
            <w:shd w:val="clear" w:color="auto" w:fill="auto"/>
            <w:vAlign w:val="bottom"/>
          </w:tcPr>
          <w:p w14:paraId="3BBE32E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34</w:t>
            </w:r>
          </w:p>
        </w:tc>
        <w:tc>
          <w:tcPr>
            <w:tcW w:w="1386" w:type="dxa"/>
            <w:tcBorders>
              <w:top w:val="nil"/>
              <w:left w:val="nil"/>
              <w:bottom w:val="single" w:sz="4" w:space="0" w:color="auto"/>
              <w:right w:val="single" w:sz="4" w:space="0" w:color="000000"/>
            </w:tcBorders>
            <w:shd w:val="clear" w:color="auto" w:fill="auto"/>
            <w:vAlign w:val="bottom"/>
          </w:tcPr>
          <w:p w14:paraId="0AB3775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744F05A3"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55AAA15"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SERPINA3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3BA1A1"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rs4934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4B4413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37409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5,50E-09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B4B3C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0,17704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B61762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FE1A4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43999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67463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6BFD6D1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4194F7CD"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69828D7"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STARD13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6385DD"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rs374231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3134D4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873B2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2,86E-10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F656F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0,15548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173E46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60D273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1A5675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17ADEC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31C0840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2691FA19"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AF33A5C"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STARD13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128875"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rs374231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209AA5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D8FAD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2,14E-10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1CC4A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0,22139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B128B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74ADF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434F6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74AC8E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B09807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02D43092"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93452A5"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STARD13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535B4E"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rs374231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E2B79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AA309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5,89E-05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16D9B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0,28119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A9FDB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276577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105C30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5188F4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A3CA00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r>
      <w:tr w:rsidR="000C7CF5" w:rsidRPr="00BB66DF" w14:paraId="14AE2247"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158069D"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VCAN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028A02"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rs173686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75387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03B02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2,27E-08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89A53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0,16156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949E5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48B400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233C6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BD0432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5FAD414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0CCA32B5"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765BD54"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VCAN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1D40EB"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rs173686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E50458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887EA7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3,72E-07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3AA75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0,19357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32220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50183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BE069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0FBE9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30EE09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5B90220B"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4081249"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VCAN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B24DC5"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rs173686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75E2A7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904EB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7,70E-05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5292F8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0,47149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12295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BC8B56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E46FE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FA7082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65F0A25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r>
      <w:tr w:rsidR="000C7CF5" w:rsidRPr="00BB66DF" w14:paraId="25CE4540"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376DC4F"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FGD6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EE9425"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rs653855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B63A4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E7037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1,34E-07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7D03A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0,15083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0247E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8D742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4AD28E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07C72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6F6F8F0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6919A5E2"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5437619"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FGD6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1692B8"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rs653855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5077D9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B695D5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3,42E-07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2EFD3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0,18468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9B517A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35A028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F1F646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25BDD8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94F0FA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774F8DE0"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17FDABF1"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PRDM9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B9F20C"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rs393238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D87AAB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8AD587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4,39E-07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28B92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0,14501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54162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AE2180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C194A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3715E2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F36E08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488DC0F6"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202C27C"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 xml:space="preserve">PRDM9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EBEF7A"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rs393238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C4F12C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8F64A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4,22E-07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14719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57A14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D2E35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67F2B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D84C2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16EE21A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1C95707F"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0130672D"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KLK8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F2D99A"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rs172251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92C1E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424F7B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9,44E-07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3FB73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0,1718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C64985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360A6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63979A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FD58B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340EB7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7B009FF0"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C098A2F"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KLK8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0702F2"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rs172251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908B78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E75D06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1,24E-06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C8936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0,19400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CC832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D1599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670CF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6A078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5B0643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r>
      <w:tr w:rsidR="000C7CF5" w:rsidRPr="00BB66DF" w14:paraId="2EDFA126"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6204A8DB"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C12orf75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CEBE56"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rs237453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68CED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CD41A0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2,21E-05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F62A3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0,13447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1BDAE5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4D656F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DD2F1E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97609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A62799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r>
      <w:tr w:rsidR="000C7CF5" w:rsidRPr="00BB66DF" w14:paraId="0E71D399"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435FC0E"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C12orf75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138957" w14:textId="77777777" w:rsidR="000C7CF5" w:rsidRPr="00BB66DF" w:rsidRDefault="000C7CF5" w:rsidP="000C7CF5">
            <w:pPr>
              <w:ind w:right="248"/>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rs237453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88A9C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E6ACC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1,38E-05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37E6A6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0,35368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C5397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03AD66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C4052D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AB79E2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13B63D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r>
      <w:tr w:rsidR="000C7CF5" w:rsidRPr="00BB66DF" w14:paraId="6F4C2370"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FCF59BE"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SOX17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B29A9A"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rs10958409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EE1D1D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3C4BB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2,31E-06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32B70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0,14341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A45CD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89662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E21217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0E962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72A2EC32" w14:textId="77777777" w:rsidR="000C7CF5" w:rsidRPr="00BB66DF"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а</w:t>
            </w:r>
            <w:r w:rsidRPr="00BB66DF">
              <w:rPr>
                <w:rFonts w:asciiTheme="majorBidi" w:hAnsiTheme="majorBidi" w:cstheme="majorBidi"/>
                <w:color w:val="000000" w:themeColor="text1"/>
                <w:sz w:val="20"/>
                <w:szCs w:val="20"/>
              </w:rPr>
              <w:t>ддитивная</w:t>
            </w:r>
          </w:p>
        </w:tc>
      </w:tr>
      <w:tr w:rsidR="000C7CF5" w:rsidRPr="00BB66DF" w14:paraId="65320C76"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56F86178"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SOX17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C01416"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rs10958409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0CF3B2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1D129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0,00017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60343A"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0,18906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4C0869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F8098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923C2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B19D81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984C2CD"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д</w:t>
            </w:r>
            <w:r w:rsidRPr="00BB66DF">
              <w:rPr>
                <w:rFonts w:asciiTheme="majorBidi" w:hAnsiTheme="majorBidi" w:cstheme="majorBidi"/>
                <w:color w:val="000000" w:themeColor="text1"/>
                <w:sz w:val="20"/>
                <w:szCs w:val="20"/>
              </w:rPr>
              <w:t>оминантная</w:t>
            </w:r>
          </w:p>
        </w:tc>
      </w:tr>
      <w:tr w:rsidR="000C7CF5" w:rsidRPr="00BB66DF" w14:paraId="5F36AD8C"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C14EA7A"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SOX17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741B77"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rs10958409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64E999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0663AC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4,04E-05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E8A0E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0,31093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70BC5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F739D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71CE5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0570B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DC0F9AA"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р</w:t>
            </w:r>
            <w:r w:rsidRPr="00BB66DF">
              <w:rPr>
                <w:rFonts w:asciiTheme="majorBidi" w:hAnsiTheme="majorBidi" w:cstheme="majorBidi"/>
                <w:color w:val="000000" w:themeColor="text1"/>
                <w:sz w:val="20"/>
                <w:szCs w:val="20"/>
              </w:rPr>
              <w:t>ецессивная</w:t>
            </w:r>
          </w:p>
        </w:tc>
      </w:tr>
      <w:tr w:rsidR="000C7CF5" w:rsidRPr="00BB66DF" w14:paraId="62B290CD"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4FACB5F1"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CDKN2B</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CCAF7A"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rs10733376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A74956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93EE6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0,00012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2DAD6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0,15136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E62F76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BAFFB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F0F7A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58C7C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1CF44973"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а</w:t>
            </w:r>
            <w:r w:rsidRPr="00BB66DF">
              <w:rPr>
                <w:rFonts w:asciiTheme="majorBidi" w:hAnsiTheme="majorBidi" w:cstheme="majorBidi"/>
                <w:color w:val="000000" w:themeColor="text1"/>
                <w:sz w:val="20"/>
                <w:szCs w:val="20"/>
              </w:rPr>
              <w:t>ддитивная</w:t>
            </w:r>
          </w:p>
        </w:tc>
      </w:tr>
      <w:tr w:rsidR="000C7CF5" w:rsidRPr="00BB66DF" w14:paraId="7FBAA443"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769E202"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CDKN2B</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106941"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rs10733376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4A2A645"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D1A618"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0,00011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DDB87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0,17512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FA8D9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E16A41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A2A03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EA046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3EB6A3E7"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д</w:t>
            </w:r>
            <w:r w:rsidRPr="00BB66DF">
              <w:rPr>
                <w:rFonts w:asciiTheme="majorBidi" w:hAnsiTheme="majorBidi" w:cstheme="majorBidi"/>
                <w:color w:val="000000" w:themeColor="text1"/>
                <w:sz w:val="20"/>
                <w:szCs w:val="20"/>
              </w:rPr>
              <w:t>оминантная</w:t>
            </w:r>
          </w:p>
        </w:tc>
      </w:tr>
      <w:tr w:rsidR="000C7CF5" w:rsidRPr="00BB66DF" w14:paraId="1DE9C22A"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363CAC41" w14:textId="77777777" w:rsidR="000C7CF5" w:rsidRPr="00011BC6" w:rsidRDefault="000C7CF5" w:rsidP="000C7CF5">
            <w:pPr>
              <w:rPr>
                <w:rFonts w:asciiTheme="majorBidi" w:hAnsiTheme="majorBidi" w:cstheme="majorBidi"/>
                <w:i/>
                <w:color w:val="000000" w:themeColor="text1"/>
                <w:sz w:val="20"/>
                <w:szCs w:val="20"/>
              </w:rPr>
            </w:pPr>
            <w:r w:rsidRPr="00011BC6">
              <w:rPr>
                <w:rFonts w:asciiTheme="majorBidi" w:hAnsiTheme="majorBidi" w:cstheme="majorBidi"/>
                <w:i/>
                <w:color w:val="000000" w:themeColor="text1"/>
                <w:sz w:val="20"/>
                <w:szCs w:val="20"/>
              </w:rPr>
              <w:t>MIRLET7A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A914A7"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rs13293512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8A18B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9E4153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0,00012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E0E401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0,18658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BE5DC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921920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7ECAF4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0DE7C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38</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5680953A"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д</w:t>
            </w:r>
            <w:r w:rsidRPr="00BB66DF">
              <w:rPr>
                <w:rFonts w:asciiTheme="majorBidi" w:hAnsiTheme="majorBidi" w:cstheme="majorBidi"/>
                <w:color w:val="000000" w:themeColor="text1"/>
                <w:sz w:val="20"/>
                <w:szCs w:val="20"/>
              </w:rPr>
              <w:t>оминантная</w:t>
            </w:r>
          </w:p>
        </w:tc>
      </w:tr>
      <w:tr w:rsidR="000C7CF5" w:rsidRPr="00BB66DF" w14:paraId="2A53FE42"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BCA94E8"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THBD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BF6558"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rs41348347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A9FAB5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7E438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2,71E-06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F0D6ED"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0,14956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720FE0"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D7CCAE"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D413EB"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0CD6A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0B933B3B"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а</w:t>
            </w:r>
            <w:r w:rsidRPr="00BB66DF">
              <w:rPr>
                <w:rFonts w:asciiTheme="majorBidi" w:hAnsiTheme="majorBidi" w:cstheme="majorBidi"/>
                <w:color w:val="000000" w:themeColor="text1"/>
                <w:sz w:val="20"/>
                <w:szCs w:val="20"/>
              </w:rPr>
              <w:t>ддитивная</w:t>
            </w:r>
          </w:p>
        </w:tc>
      </w:tr>
      <w:tr w:rsidR="000C7CF5" w:rsidRPr="00BB66DF" w14:paraId="3F2945D1"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734DE9D0"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THBD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0FC77A"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rs41348347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B6450F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83C03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4,60E-05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710054"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0,18736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2658E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72D8436"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835F3D7"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8D8725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12A781BF"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д</w:t>
            </w:r>
            <w:r w:rsidRPr="00BB66DF">
              <w:rPr>
                <w:rFonts w:asciiTheme="majorBidi" w:hAnsiTheme="majorBidi" w:cstheme="majorBidi"/>
                <w:color w:val="000000" w:themeColor="text1"/>
                <w:sz w:val="20"/>
                <w:szCs w:val="20"/>
              </w:rPr>
              <w:t>оминантная</w:t>
            </w:r>
          </w:p>
        </w:tc>
      </w:tr>
      <w:tr w:rsidR="000C7CF5" w:rsidRPr="00BB66DF" w14:paraId="71EC540C" w14:textId="77777777" w:rsidTr="003D481F">
        <w:trPr>
          <w:trHeight w:val="20"/>
        </w:trPr>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14:paraId="2D683D11" w14:textId="77777777" w:rsidR="000C7CF5" w:rsidRPr="00BB66DF" w:rsidRDefault="000C7CF5" w:rsidP="000C7CF5">
            <w:pPr>
              <w:rPr>
                <w:rFonts w:asciiTheme="majorBidi" w:hAnsiTheme="majorBidi" w:cstheme="majorBidi"/>
                <w:i/>
                <w:color w:val="000000" w:themeColor="text1"/>
                <w:sz w:val="22"/>
                <w:szCs w:val="22"/>
              </w:rPr>
            </w:pPr>
            <w:r w:rsidRPr="00BB66DF">
              <w:rPr>
                <w:rFonts w:asciiTheme="majorBidi" w:hAnsiTheme="majorBidi" w:cstheme="majorBidi"/>
                <w:i/>
                <w:color w:val="000000" w:themeColor="text1"/>
                <w:sz w:val="22"/>
                <w:szCs w:val="22"/>
              </w:rPr>
              <w:t>THBD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FB7C5C" w14:textId="77777777" w:rsidR="000C7CF5" w:rsidRPr="00011BC6" w:rsidRDefault="000C7CF5" w:rsidP="000C7CF5">
            <w:pPr>
              <w:ind w:right="248"/>
              <w:rPr>
                <w:rFonts w:asciiTheme="majorBidi" w:hAnsiTheme="majorBidi" w:cstheme="majorBidi"/>
                <w:color w:val="000000" w:themeColor="text1"/>
                <w:sz w:val="20"/>
                <w:szCs w:val="20"/>
              </w:rPr>
            </w:pPr>
            <w:r w:rsidRPr="00011BC6">
              <w:rPr>
                <w:rFonts w:asciiTheme="majorBidi" w:hAnsiTheme="majorBidi" w:cstheme="majorBidi"/>
                <w:color w:val="000000" w:themeColor="text1"/>
                <w:sz w:val="20"/>
                <w:szCs w:val="20"/>
              </w:rPr>
              <w:t>rs41348347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4DE9E53"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B6CCC3C"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0,000248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E42431"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0,38424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4D322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A8A17DF"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C2C312"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C24329" w14:textId="77777777" w:rsidR="000C7CF5" w:rsidRPr="00BB66DF" w:rsidRDefault="000C7CF5" w:rsidP="000C7CF5">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tcPr>
          <w:p w14:paraId="27974986" w14:textId="77777777" w:rsidR="000C7CF5"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р</w:t>
            </w:r>
            <w:r w:rsidRPr="00BB66DF">
              <w:rPr>
                <w:rFonts w:asciiTheme="majorBidi" w:hAnsiTheme="majorBidi" w:cstheme="majorBidi"/>
                <w:color w:val="000000" w:themeColor="text1"/>
                <w:sz w:val="20"/>
                <w:szCs w:val="20"/>
              </w:rPr>
              <w:t>ецессивная</w:t>
            </w:r>
          </w:p>
        </w:tc>
      </w:tr>
      <w:tr w:rsidR="000C7CF5" w:rsidRPr="00694B7E" w14:paraId="57353748" w14:textId="77777777" w:rsidTr="003D481F">
        <w:trPr>
          <w:trHeight w:val="20"/>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779B75F" w14:textId="0C66718A" w:rsidR="000C7CF5" w:rsidRPr="00BB66DF" w:rsidRDefault="000C7CF5" w:rsidP="000C7CF5">
            <w:pPr>
              <w:pBdr>
                <w:top w:val="nil"/>
                <w:left w:val="nil"/>
                <w:bottom w:val="nil"/>
                <w:right w:val="nil"/>
                <w:between w:val="nil"/>
              </w:pBdr>
              <w:rPr>
                <w:rFonts w:asciiTheme="majorBidi" w:hAnsiTheme="majorBidi" w:cstheme="majorBidi"/>
                <w:color w:val="000000" w:themeColor="text1"/>
              </w:rPr>
            </w:pPr>
            <w:r>
              <w:rPr>
                <w:rFonts w:asciiTheme="majorBidi" w:hAnsiTheme="majorBidi" w:cstheme="majorBidi"/>
                <w:color w:val="000000" w:themeColor="text1"/>
              </w:rPr>
              <w:t xml:space="preserve">           </w:t>
            </w:r>
            <w:r w:rsidRPr="00BB66DF">
              <w:rPr>
                <w:rFonts w:asciiTheme="majorBidi" w:hAnsiTheme="majorBidi" w:cstheme="majorBidi"/>
                <w:color w:val="000000" w:themeColor="text1"/>
              </w:rPr>
              <w:t xml:space="preserve">Примечания </w:t>
            </w:r>
          </w:p>
          <w:p w14:paraId="537C8FC7" w14:textId="77777777" w:rsidR="000C7CF5" w:rsidRPr="00BB66DF" w:rsidRDefault="000C7CF5" w:rsidP="000C7CF5">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1. ОШ - отношение шансов; </w:t>
            </w:r>
          </w:p>
          <w:p w14:paraId="6CA49E15" w14:textId="77777777" w:rsidR="000C7CF5" w:rsidRPr="00BB66DF" w:rsidRDefault="000C7CF5" w:rsidP="000C7CF5">
            <w:pPr>
              <w:pBdr>
                <w:top w:val="nil"/>
                <w:left w:val="nil"/>
                <w:bottom w:val="nil"/>
                <w:right w:val="nil"/>
                <w:between w:val="nil"/>
              </w:pBdr>
              <w:rPr>
                <w:rFonts w:asciiTheme="majorBidi" w:hAnsiTheme="majorBidi" w:cstheme="majorBidi"/>
                <w:color w:val="000000" w:themeColor="text1"/>
                <w:highlight w:val="white"/>
              </w:rPr>
            </w:pPr>
            <w:r w:rsidRPr="00BB66DF">
              <w:rPr>
                <w:rFonts w:asciiTheme="majorBidi" w:hAnsiTheme="majorBidi" w:cstheme="majorBidi"/>
                <w:color w:val="000000" w:themeColor="text1"/>
              </w:rPr>
              <w:t>2. N - количество образцов;</w:t>
            </w:r>
          </w:p>
          <w:p w14:paraId="02516ED7" w14:textId="77777777" w:rsidR="000C7CF5" w:rsidRPr="00BB66DF" w:rsidRDefault="000C7CF5" w:rsidP="000C7CF5">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3. Аллель 11 -гомозигота по аллелю 1; Аллель 12 -гетерозигота; Аллель 22 -гомозигота по аллелю 2;</w:t>
            </w:r>
          </w:p>
          <w:p w14:paraId="2490846E" w14:textId="1553B80E" w:rsidR="000C7CF5" w:rsidRPr="003D481F" w:rsidRDefault="000C7CF5" w:rsidP="000C7CF5">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4. Логистический регрессионный анализ применен с учетом возраст</w:t>
            </w:r>
            <w:r>
              <w:rPr>
                <w:rFonts w:asciiTheme="majorBidi" w:hAnsiTheme="majorBidi" w:cstheme="majorBidi"/>
                <w:color w:val="000000" w:themeColor="text1"/>
              </w:rPr>
              <w:t>а</w:t>
            </w:r>
            <w:r w:rsidRPr="00BB66DF">
              <w:rPr>
                <w:rFonts w:asciiTheme="majorBidi" w:hAnsiTheme="majorBidi" w:cstheme="majorBidi"/>
                <w:color w:val="000000" w:themeColor="text1"/>
              </w:rPr>
              <w:t xml:space="preserve"> и АГ.</w:t>
            </w:r>
          </w:p>
        </w:tc>
      </w:tr>
    </w:tbl>
    <w:p w14:paraId="12B3DE6B" w14:textId="77777777" w:rsidR="00221AE9" w:rsidRDefault="00221AE9" w:rsidP="003D481F">
      <w:pPr>
        <w:pBdr>
          <w:top w:val="nil"/>
          <w:left w:val="nil"/>
          <w:bottom w:val="nil"/>
          <w:right w:val="nil"/>
          <w:between w:val="nil"/>
        </w:pBdr>
        <w:ind w:firstLine="720"/>
        <w:jc w:val="both"/>
        <w:rPr>
          <w:rFonts w:asciiTheme="majorBidi" w:hAnsiTheme="majorBidi" w:cstheme="majorBidi"/>
          <w:color w:val="000000" w:themeColor="text1"/>
          <w:sz w:val="28"/>
          <w:szCs w:val="28"/>
          <w:highlight w:val="white"/>
        </w:rPr>
      </w:pPr>
    </w:p>
    <w:p w14:paraId="0CD82F23" w14:textId="74AFAE05" w:rsidR="00AB41AA" w:rsidRDefault="00AB41AA" w:rsidP="003D481F">
      <w:pPr>
        <w:pBdr>
          <w:top w:val="nil"/>
          <w:left w:val="nil"/>
          <w:bottom w:val="nil"/>
          <w:right w:val="nil"/>
          <w:between w:val="nil"/>
        </w:pBdr>
        <w:ind w:firstLine="720"/>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Для оценки силы генетического эффекта в значимых полиморфизмах, ассоциированных с САК</w:t>
      </w:r>
      <w:r w:rsidRPr="00176C4C">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highlight w:val="white"/>
        </w:rPr>
        <w:t xml:space="preserve">рассчитаны показатели </w:t>
      </w:r>
      <w:r>
        <w:rPr>
          <w:rFonts w:asciiTheme="majorBidi" w:hAnsiTheme="majorBidi" w:cstheme="majorBidi"/>
          <w:color w:val="000000" w:themeColor="text1"/>
          <w:sz w:val="28"/>
          <w:szCs w:val="28"/>
          <w:highlight w:val="white"/>
        </w:rPr>
        <w:t>ОШ</w:t>
      </w:r>
      <w:r w:rsidRPr="00BB66DF">
        <w:rPr>
          <w:rFonts w:asciiTheme="majorBidi" w:hAnsiTheme="majorBidi" w:cstheme="majorBidi"/>
          <w:color w:val="000000" w:themeColor="text1"/>
          <w:sz w:val="28"/>
          <w:szCs w:val="28"/>
          <w:highlight w:val="white"/>
        </w:rPr>
        <w:t xml:space="preserve"> и 95% доверительные интервалы для предсказания статистической точности оценок. Результаты представлены в таблице </w:t>
      </w:r>
      <w:r w:rsidR="003D481F">
        <w:rPr>
          <w:rFonts w:asciiTheme="majorBidi" w:hAnsiTheme="majorBidi" w:cstheme="majorBidi"/>
          <w:color w:val="000000" w:themeColor="text1"/>
          <w:sz w:val="28"/>
          <w:szCs w:val="28"/>
          <w:highlight w:val="white"/>
        </w:rPr>
        <w:t>1</w:t>
      </w:r>
      <w:r w:rsidR="006F43CE">
        <w:rPr>
          <w:rFonts w:asciiTheme="majorBidi" w:hAnsiTheme="majorBidi" w:cstheme="majorBidi"/>
          <w:color w:val="000000" w:themeColor="text1"/>
          <w:sz w:val="28"/>
          <w:szCs w:val="28"/>
          <w:highlight w:val="white"/>
        </w:rPr>
        <w:t>3</w:t>
      </w:r>
      <w:r w:rsidRPr="00BB66DF">
        <w:rPr>
          <w:rFonts w:asciiTheme="majorBidi" w:hAnsiTheme="majorBidi" w:cstheme="majorBidi"/>
          <w:color w:val="000000" w:themeColor="text1"/>
          <w:sz w:val="28"/>
          <w:szCs w:val="28"/>
          <w:highlight w:val="white"/>
        </w:rPr>
        <w:t>.</w:t>
      </w:r>
    </w:p>
    <w:p w14:paraId="4496795D" w14:textId="77777777" w:rsidR="003D481F" w:rsidRPr="003D481F" w:rsidRDefault="003D481F" w:rsidP="003D481F">
      <w:pPr>
        <w:pBdr>
          <w:top w:val="nil"/>
          <w:left w:val="nil"/>
          <w:bottom w:val="nil"/>
          <w:right w:val="nil"/>
          <w:between w:val="nil"/>
        </w:pBdr>
        <w:ind w:firstLine="720"/>
        <w:jc w:val="both"/>
        <w:rPr>
          <w:rFonts w:asciiTheme="majorBidi" w:hAnsiTheme="majorBidi" w:cstheme="majorBidi"/>
          <w:color w:val="000000" w:themeColor="text1"/>
          <w:sz w:val="28"/>
          <w:szCs w:val="28"/>
          <w:highlight w:val="white"/>
        </w:rPr>
      </w:pPr>
    </w:p>
    <w:p w14:paraId="5EE338B8" w14:textId="4B047C8B" w:rsidR="00AB41AA" w:rsidRPr="00BB66DF" w:rsidRDefault="00AB41AA" w:rsidP="002B1E79">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 Ассоциации значимых генетических полиморфизмов </w:t>
      </w:r>
      <w:r w:rsidR="002B1E79">
        <w:rPr>
          <w:rFonts w:asciiTheme="majorBidi" w:hAnsiTheme="majorBidi" w:cstheme="majorBidi"/>
          <w:color w:val="000000" w:themeColor="text1"/>
          <w:sz w:val="28"/>
          <w:szCs w:val="28"/>
        </w:rPr>
        <w:t xml:space="preserve">и факторов АГ, возраст </w:t>
      </w:r>
      <w:r w:rsidRPr="00BB66DF">
        <w:rPr>
          <w:rFonts w:asciiTheme="majorBidi" w:hAnsiTheme="majorBidi" w:cstheme="majorBidi"/>
          <w:color w:val="000000" w:themeColor="text1"/>
          <w:sz w:val="28"/>
          <w:szCs w:val="28"/>
        </w:rPr>
        <w:t>с риском САК в этнической группе казахов</w:t>
      </w:r>
    </w:p>
    <w:p w14:paraId="4E03C2CF" w14:textId="77777777" w:rsidR="00AB41AA" w:rsidRPr="00BB66DF" w:rsidRDefault="00AB41AA" w:rsidP="00AB41AA">
      <w:pPr>
        <w:jc w:val="both"/>
        <w:rPr>
          <w:rFonts w:asciiTheme="majorBidi" w:hAnsiTheme="majorBidi" w:cstheme="majorBidi"/>
          <w:color w:val="000000" w:themeColor="text1"/>
          <w:sz w:val="28"/>
          <w:szCs w:val="28"/>
        </w:rPr>
      </w:pPr>
    </w:p>
    <w:tbl>
      <w:tblPr>
        <w:tblW w:w="9293" w:type="dxa"/>
        <w:tblInd w:w="93" w:type="dxa"/>
        <w:tblLayout w:type="fixed"/>
        <w:tblLook w:val="0400" w:firstRow="0" w:lastRow="0" w:firstColumn="0" w:lastColumn="0" w:noHBand="0" w:noVBand="1"/>
      </w:tblPr>
      <w:tblGrid>
        <w:gridCol w:w="1320"/>
        <w:gridCol w:w="1417"/>
        <w:gridCol w:w="993"/>
        <w:gridCol w:w="567"/>
        <w:gridCol w:w="708"/>
        <w:gridCol w:w="567"/>
        <w:gridCol w:w="709"/>
        <w:gridCol w:w="1559"/>
        <w:gridCol w:w="709"/>
        <w:gridCol w:w="744"/>
      </w:tblGrid>
      <w:tr w:rsidR="00AB41AA" w:rsidRPr="00BB66DF" w14:paraId="35294B00" w14:textId="77777777" w:rsidTr="00C50D7A">
        <w:trPr>
          <w:trHeight w:val="20"/>
        </w:trPr>
        <w:tc>
          <w:tcPr>
            <w:tcW w:w="1320" w:type="dxa"/>
            <w:tcBorders>
              <w:top w:val="single" w:sz="4" w:space="0" w:color="000000"/>
              <w:left w:val="single" w:sz="4" w:space="0" w:color="000000"/>
              <w:bottom w:val="single" w:sz="4" w:space="0" w:color="000000"/>
              <w:right w:val="single" w:sz="4" w:space="0" w:color="000000"/>
            </w:tcBorders>
            <w:shd w:val="clear" w:color="auto" w:fill="auto"/>
          </w:tcPr>
          <w:p w14:paraId="0155627C"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Ген</w:t>
            </w:r>
          </w:p>
        </w:tc>
        <w:tc>
          <w:tcPr>
            <w:tcW w:w="1417" w:type="dxa"/>
            <w:tcBorders>
              <w:top w:val="single" w:sz="4" w:space="0" w:color="000000"/>
              <w:left w:val="nil"/>
              <w:bottom w:val="single" w:sz="4" w:space="0" w:color="000000"/>
              <w:right w:val="single" w:sz="4" w:space="0" w:color="000000"/>
            </w:tcBorders>
            <w:shd w:val="clear" w:color="auto" w:fill="auto"/>
          </w:tcPr>
          <w:p w14:paraId="43AFD60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Генетическая модель</w:t>
            </w:r>
          </w:p>
        </w:tc>
        <w:tc>
          <w:tcPr>
            <w:tcW w:w="993" w:type="dxa"/>
            <w:tcBorders>
              <w:top w:val="single" w:sz="4" w:space="0" w:color="000000"/>
              <w:left w:val="nil"/>
              <w:bottom w:val="single" w:sz="4" w:space="0" w:color="000000"/>
              <w:right w:val="single" w:sz="4" w:space="0" w:color="000000"/>
            </w:tcBorders>
            <w:shd w:val="clear" w:color="auto" w:fill="auto"/>
          </w:tcPr>
          <w:p w14:paraId="4BB1F5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Генотип</w:t>
            </w:r>
          </w:p>
        </w:tc>
        <w:tc>
          <w:tcPr>
            <w:tcW w:w="1275" w:type="dxa"/>
            <w:gridSpan w:val="2"/>
            <w:tcBorders>
              <w:top w:val="single" w:sz="4" w:space="0" w:color="000000"/>
              <w:left w:val="nil"/>
              <w:bottom w:val="single" w:sz="4" w:space="0" w:color="000000"/>
              <w:right w:val="single" w:sz="4" w:space="0" w:color="000000"/>
            </w:tcBorders>
            <w:shd w:val="clear" w:color="auto" w:fill="auto"/>
          </w:tcPr>
          <w:p w14:paraId="05354DD0"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САК (n=319, %)</w:t>
            </w:r>
          </w:p>
        </w:tc>
        <w:tc>
          <w:tcPr>
            <w:tcW w:w="1276" w:type="dxa"/>
            <w:gridSpan w:val="2"/>
            <w:tcBorders>
              <w:top w:val="single" w:sz="4" w:space="0" w:color="000000"/>
              <w:left w:val="nil"/>
              <w:bottom w:val="single" w:sz="4" w:space="0" w:color="000000"/>
              <w:right w:val="single" w:sz="4" w:space="0" w:color="000000"/>
            </w:tcBorders>
            <w:shd w:val="clear" w:color="auto" w:fill="auto"/>
          </w:tcPr>
          <w:p w14:paraId="68F6D2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Контроль (n=377, %)</w:t>
            </w:r>
          </w:p>
        </w:tc>
        <w:tc>
          <w:tcPr>
            <w:tcW w:w="1559" w:type="dxa"/>
            <w:tcBorders>
              <w:top w:val="single" w:sz="4" w:space="0" w:color="000000"/>
              <w:left w:val="nil"/>
              <w:bottom w:val="single" w:sz="4" w:space="0" w:color="000000"/>
              <w:right w:val="single" w:sz="4" w:space="0" w:color="000000"/>
            </w:tcBorders>
            <w:shd w:val="clear" w:color="auto" w:fill="auto"/>
          </w:tcPr>
          <w:p w14:paraId="5FF8F2BE"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ОШ (95%ДИ)</w:t>
            </w:r>
          </w:p>
        </w:tc>
        <w:tc>
          <w:tcPr>
            <w:tcW w:w="709" w:type="dxa"/>
            <w:tcBorders>
              <w:top w:val="single" w:sz="4" w:space="0" w:color="000000"/>
              <w:left w:val="nil"/>
              <w:bottom w:val="single" w:sz="4" w:space="0" w:color="000000"/>
              <w:right w:val="single" w:sz="4" w:space="0" w:color="000000"/>
            </w:tcBorders>
            <w:shd w:val="clear" w:color="auto" w:fill="auto"/>
          </w:tcPr>
          <w:p w14:paraId="6C855CB4"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χ2</w:t>
            </w:r>
          </w:p>
        </w:tc>
        <w:tc>
          <w:tcPr>
            <w:tcW w:w="744" w:type="dxa"/>
            <w:tcBorders>
              <w:top w:val="single" w:sz="4" w:space="0" w:color="000000"/>
              <w:left w:val="nil"/>
              <w:bottom w:val="single" w:sz="4" w:space="0" w:color="000000"/>
              <w:right w:val="single" w:sz="4" w:space="0" w:color="000000"/>
            </w:tcBorders>
            <w:shd w:val="clear" w:color="auto" w:fill="auto"/>
          </w:tcPr>
          <w:p w14:paraId="534264FE"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р-значение</w:t>
            </w:r>
          </w:p>
        </w:tc>
      </w:tr>
      <w:tr w:rsidR="00AB41AA" w:rsidRPr="00BB66DF" w14:paraId="4D32C730" w14:textId="77777777" w:rsidTr="00C50D7A">
        <w:trPr>
          <w:trHeight w:val="2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F19F7"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w:t>
            </w:r>
          </w:p>
        </w:tc>
        <w:tc>
          <w:tcPr>
            <w:tcW w:w="1417" w:type="dxa"/>
            <w:tcBorders>
              <w:top w:val="single" w:sz="4" w:space="0" w:color="000000"/>
              <w:left w:val="nil"/>
              <w:bottom w:val="single" w:sz="4" w:space="0" w:color="000000"/>
              <w:right w:val="single" w:sz="4" w:space="0" w:color="000000"/>
            </w:tcBorders>
            <w:shd w:val="clear" w:color="auto" w:fill="auto"/>
            <w:vAlign w:val="bottom"/>
          </w:tcPr>
          <w:p w14:paraId="0603DFD7"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5DAEFD0A"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1D2E62D8"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1792B5C3"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7253C3A4"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12856790"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w:t>
            </w:r>
          </w:p>
        </w:tc>
        <w:tc>
          <w:tcPr>
            <w:tcW w:w="1559" w:type="dxa"/>
            <w:tcBorders>
              <w:top w:val="single" w:sz="4" w:space="0" w:color="000000"/>
              <w:left w:val="nil"/>
              <w:bottom w:val="single" w:sz="4" w:space="0" w:color="000000"/>
              <w:right w:val="single" w:sz="4" w:space="0" w:color="000000"/>
            </w:tcBorders>
            <w:shd w:val="clear" w:color="auto" w:fill="auto"/>
            <w:vAlign w:val="bottom"/>
          </w:tcPr>
          <w:p w14:paraId="22E2B1E4"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6DCF429B"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w:t>
            </w:r>
          </w:p>
        </w:tc>
        <w:tc>
          <w:tcPr>
            <w:tcW w:w="744" w:type="dxa"/>
            <w:tcBorders>
              <w:top w:val="single" w:sz="4" w:space="0" w:color="000000"/>
              <w:left w:val="nil"/>
              <w:bottom w:val="single" w:sz="4" w:space="0" w:color="000000"/>
              <w:right w:val="single" w:sz="4" w:space="0" w:color="000000"/>
            </w:tcBorders>
            <w:shd w:val="clear" w:color="auto" w:fill="auto"/>
            <w:vAlign w:val="bottom"/>
          </w:tcPr>
          <w:p w14:paraId="433B18CA"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w:t>
            </w:r>
          </w:p>
        </w:tc>
      </w:tr>
      <w:tr w:rsidR="00AB41AA" w:rsidRPr="00BB66DF" w14:paraId="21AFFF5B" w14:textId="77777777" w:rsidTr="00C50D7A">
        <w:trPr>
          <w:trHeight w:val="20"/>
        </w:trPr>
        <w:tc>
          <w:tcPr>
            <w:tcW w:w="1320" w:type="dxa"/>
            <w:vMerge w:val="restart"/>
            <w:tcBorders>
              <w:top w:val="nil"/>
              <w:left w:val="single" w:sz="4" w:space="0" w:color="000000"/>
              <w:bottom w:val="single" w:sz="4" w:space="0" w:color="000000"/>
              <w:right w:val="single" w:sz="4" w:space="0" w:color="000000"/>
            </w:tcBorders>
            <w:shd w:val="clear" w:color="auto" w:fill="auto"/>
          </w:tcPr>
          <w:p w14:paraId="2871502F" w14:textId="64E8BBB7" w:rsidR="002913B4" w:rsidRDefault="00AB41AA" w:rsidP="002913B4">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JDP2 </w:t>
            </w:r>
          </w:p>
          <w:p w14:paraId="52FEBDEC" w14:textId="77777777" w:rsidR="002913B4" w:rsidRPr="00A0112F" w:rsidRDefault="002913B4" w:rsidP="00C50D7A">
            <w:pPr>
              <w:jc w:val="center"/>
              <w:rPr>
                <w:rFonts w:asciiTheme="majorBidi" w:hAnsiTheme="majorBidi" w:cstheme="majorBidi"/>
                <w:i/>
                <w:iCs/>
                <w:color w:val="000000" w:themeColor="text1"/>
                <w:sz w:val="20"/>
                <w:szCs w:val="20"/>
                <w:lang w:val="en-US"/>
              </w:rPr>
            </w:pPr>
            <w:r w:rsidRPr="00A0112F">
              <w:rPr>
                <w:rFonts w:asciiTheme="majorBidi" w:hAnsiTheme="majorBidi" w:cstheme="majorBidi"/>
                <w:i/>
                <w:iCs/>
                <w:color w:val="000000" w:themeColor="text1"/>
                <w:sz w:val="20"/>
                <w:szCs w:val="20"/>
                <w:lang w:val="en-US"/>
              </w:rPr>
              <w:t>c</w:t>
            </w:r>
            <w:r w:rsidRPr="00A0112F">
              <w:rPr>
                <w:rFonts w:asciiTheme="majorBidi" w:hAnsiTheme="majorBidi" w:cstheme="majorBidi"/>
                <w:i/>
                <w:iCs/>
                <w:color w:val="000000" w:themeColor="text1"/>
                <w:sz w:val="20"/>
                <w:szCs w:val="20"/>
              </w:rPr>
              <w:t xml:space="preserve">.202-4463 </w:t>
            </w:r>
            <w:r w:rsidRPr="00A0112F">
              <w:rPr>
                <w:rFonts w:asciiTheme="majorBidi" w:hAnsiTheme="majorBidi" w:cstheme="majorBidi"/>
                <w:i/>
                <w:iCs/>
                <w:color w:val="000000" w:themeColor="text1"/>
                <w:sz w:val="20"/>
                <w:szCs w:val="20"/>
                <w:lang w:val="en-US"/>
              </w:rPr>
              <w:t>C</w:t>
            </w:r>
            <w:r w:rsidRPr="00A0112F">
              <w:rPr>
                <w:rFonts w:asciiTheme="majorBidi" w:hAnsiTheme="majorBidi" w:cstheme="majorBidi"/>
                <w:i/>
                <w:iCs/>
                <w:color w:val="000000" w:themeColor="text1"/>
                <w:sz w:val="20"/>
                <w:szCs w:val="20"/>
              </w:rPr>
              <w:t>&gt;</w:t>
            </w:r>
            <w:r w:rsidRPr="00A0112F">
              <w:rPr>
                <w:rFonts w:asciiTheme="majorBidi" w:hAnsiTheme="majorBidi" w:cstheme="majorBidi"/>
                <w:i/>
                <w:iCs/>
                <w:color w:val="000000" w:themeColor="text1"/>
                <w:sz w:val="20"/>
                <w:szCs w:val="20"/>
                <w:lang w:val="en-US"/>
              </w:rPr>
              <w:t>T</w:t>
            </w:r>
          </w:p>
          <w:p w14:paraId="3010530E" w14:textId="11C8F196" w:rsidR="002913B4" w:rsidRPr="002913B4" w:rsidRDefault="002913B4" w:rsidP="00C50D7A">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(rs175646)</w:t>
            </w:r>
          </w:p>
        </w:tc>
        <w:tc>
          <w:tcPr>
            <w:tcW w:w="1417" w:type="dxa"/>
            <w:vMerge w:val="restart"/>
            <w:tcBorders>
              <w:top w:val="nil"/>
              <w:left w:val="single" w:sz="4" w:space="0" w:color="000000"/>
              <w:bottom w:val="single" w:sz="4" w:space="0" w:color="000000"/>
              <w:right w:val="single" w:sz="4" w:space="0" w:color="000000"/>
            </w:tcBorders>
            <w:shd w:val="clear" w:color="auto" w:fill="auto"/>
          </w:tcPr>
          <w:p w14:paraId="7D4F190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nil"/>
              <w:left w:val="nil"/>
              <w:bottom w:val="single" w:sz="4" w:space="0" w:color="000000"/>
              <w:right w:val="single" w:sz="4" w:space="0" w:color="000000"/>
            </w:tcBorders>
            <w:shd w:val="clear" w:color="auto" w:fill="auto"/>
            <w:vAlign w:val="bottom"/>
          </w:tcPr>
          <w:p w14:paraId="5E7FEC5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6C99EA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59</w:t>
            </w:r>
          </w:p>
        </w:tc>
        <w:tc>
          <w:tcPr>
            <w:tcW w:w="708" w:type="dxa"/>
            <w:tcBorders>
              <w:top w:val="nil"/>
              <w:left w:val="nil"/>
              <w:bottom w:val="single" w:sz="4" w:space="0" w:color="000000"/>
              <w:right w:val="single" w:sz="4" w:space="0" w:color="000000"/>
            </w:tcBorders>
            <w:shd w:val="clear" w:color="auto" w:fill="auto"/>
            <w:vAlign w:val="center"/>
          </w:tcPr>
          <w:p w14:paraId="67C2E28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w:t>
            </w:r>
          </w:p>
        </w:tc>
        <w:tc>
          <w:tcPr>
            <w:tcW w:w="567" w:type="dxa"/>
            <w:tcBorders>
              <w:top w:val="nil"/>
              <w:left w:val="nil"/>
              <w:bottom w:val="single" w:sz="4" w:space="0" w:color="000000"/>
              <w:right w:val="single" w:sz="4" w:space="0" w:color="000000"/>
            </w:tcBorders>
            <w:shd w:val="clear" w:color="auto" w:fill="auto"/>
            <w:vAlign w:val="center"/>
          </w:tcPr>
          <w:p w14:paraId="3A798F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172</w:t>
            </w:r>
          </w:p>
        </w:tc>
        <w:tc>
          <w:tcPr>
            <w:tcW w:w="709" w:type="dxa"/>
            <w:tcBorders>
              <w:top w:val="nil"/>
              <w:left w:val="nil"/>
              <w:bottom w:val="single" w:sz="4" w:space="0" w:color="000000"/>
              <w:right w:val="single" w:sz="4" w:space="0" w:color="000000"/>
            </w:tcBorders>
            <w:shd w:val="clear" w:color="auto" w:fill="auto"/>
            <w:vAlign w:val="center"/>
          </w:tcPr>
          <w:p w14:paraId="648A3E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61%</w:t>
            </w:r>
          </w:p>
        </w:tc>
        <w:tc>
          <w:tcPr>
            <w:tcW w:w="1559" w:type="dxa"/>
            <w:tcBorders>
              <w:top w:val="nil"/>
              <w:left w:val="nil"/>
              <w:bottom w:val="single" w:sz="4" w:space="0" w:color="000000"/>
              <w:right w:val="single" w:sz="4" w:space="0" w:color="000000"/>
            </w:tcBorders>
            <w:shd w:val="clear" w:color="auto" w:fill="auto"/>
            <w:vAlign w:val="bottom"/>
          </w:tcPr>
          <w:p w14:paraId="2693A1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 (0,13-0,27)</w:t>
            </w:r>
          </w:p>
        </w:tc>
        <w:tc>
          <w:tcPr>
            <w:tcW w:w="709" w:type="dxa"/>
            <w:vMerge w:val="restart"/>
            <w:tcBorders>
              <w:top w:val="nil"/>
              <w:left w:val="single" w:sz="4" w:space="0" w:color="000000"/>
              <w:bottom w:val="single" w:sz="4" w:space="0" w:color="000000"/>
              <w:right w:val="single" w:sz="4" w:space="0" w:color="000000"/>
            </w:tcBorders>
            <w:shd w:val="clear" w:color="auto" w:fill="auto"/>
          </w:tcPr>
          <w:p w14:paraId="08967BF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84,38</w:t>
            </w:r>
          </w:p>
        </w:tc>
        <w:tc>
          <w:tcPr>
            <w:tcW w:w="744" w:type="dxa"/>
            <w:vMerge w:val="restart"/>
            <w:tcBorders>
              <w:top w:val="nil"/>
              <w:left w:val="single" w:sz="4" w:space="0" w:color="000000"/>
              <w:bottom w:val="single" w:sz="4" w:space="0" w:color="000000"/>
              <w:right w:val="single" w:sz="4" w:space="0" w:color="000000"/>
            </w:tcBorders>
            <w:shd w:val="clear" w:color="auto" w:fill="auto"/>
          </w:tcPr>
          <w:p w14:paraId="101F73F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3EDB6C62" w14:textId="77777777" w:rsidTr="00C50D7A">
        <w:trPr>
          <w:trHeight w:val="20"/>
        </w:trPr>
        <w:tc>
          <w:tcPr>
            <w:tcW w:w="1320" w:type="dxa"/>
            <w:vMerge/>
            <w:tcBorders>
              <w:top w:val="nil"/>
              <w:left w:val="single" w:sz="4" w:space="0" w:color="000000"/>
              <w:bottom w:val="single" w:sz="4" w:space="0" w:color="000000"/>
              <w:right w:val="single" w:sz="4" w:space="0" w:color="000000"/>
            </w:tcBorders>
            <w:shd w:val="clear" w:color="auto" w:fill="auto"/>
          </w:tcPr>
          <w:p w14:paraId="77E403D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top w:val="nil"/>
              <w:left w:val="single" w:sz="4" w:space="0" w:color="000000"/>
              <w:bottom w:val="single" w:sz="4" w:space="0" w:color="000000"/>
              <w:right w:val="single" w:sz="4" w:space="0" w:color="000000"/>
            </w:tcBorders>
            <w:shd w:val="clear" w:color="auto" w:fill="auto"/>
          </w:tcPr>
          <w:p w14:paraId="01757C9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nil"/>
              <w:left w:val="nil"/>
              <w:bottom w:val="single" w:sz="4" w:space="0" w:color="000000"/>
              <w:right w:val="single" w:sz="4" w:space="0" w:color="000000"/>
            </w:tcBorders>
            <w:shd w:val="clear" w:color="auto" w:fill="auto"/>
            <w:vAlign w:val="bottom"/>
          </w:tcPr>
          <w:p w14:paraId="1339B3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CT</w:t>
            </w:r>
          </w:p>
        </w:tc>
        <w:tc>
          <w:tcPr>
            <w:tcW w:w="567" w:type="dxa"/>
            <w:tcBorders>
              <w:top w:val="nil"/>
              <w:left w:val="nil"/>
              <w:bottom w:val="single" w:sz="4" w:space="0" w:color="000000"/>
              <w:right w:val="single" w:sz="4" w:space="0" w:color="000000"/>
            </w:tcBorders>
            <w:shd w:val="clear" w:color="auto" w:fill="auto"/>
            <w:vAlign w:val="center"/>
          </w:tcPr>
          <w:p w14:paraId="27A25F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150</w:t>
            </w:r>
          </w:p>
        </w:tc>
        <w:tc>
          <w:tcPr>
            <w:tcW w:w="708" w:type="dxa"/>
            <w:tcBorders>
              <w:top w:val="nil"/>
              <w:left w:val="nil"/>
              <w:bottom w:val="single" w:sz="4" w:space="0" w:color="000000"/>
              <w:right w:val="single" w:sz="4" w:space="0" w:color="000000"/>
            </w:tcBorders>
            <w:shd w:val="clear" w:color="auto" w:fill="auto"/>
            <w:vAlign w:val="center"/>
          </w:tcPr>
          <w:p w14:paraId="1B2D4AF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w:t>
            </w:r>
          </w:p>
        </w:tc>
        <w:tc>
          <w:tcPr>
            <w:tcW w:w="567" w:type="dxa"/>
            <w:tcBorders>
              <w:top w:val="nil"/>
              <w:left w:val="nil"/>
              <w:bottom w:val="single" w:sz="4" w:space="0" w:color="000000"/>
              <w:right w:val="single" w:sz="4" w:space="0" w:color="000000"/>
            </w:tcBorders>
            <w:shd w:val="clear" w:color="auto" w:fill="auto"/>
            <w:vAlign w:val="center"/>
          </w:tcPr>
          <w:p w14:paraId="33A1E21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w:t>
            </w:r>
          </w:p>
        </w:tc>
        <w:tc>
          <w:tcPr>
            <w:tcW w:w="709" w:type="dxa"/>
            <w:tcBorders>
              <w:top w:val="nil"/>
              <w:left w:val="nil"/>
              <w:bottom w:val="single" w:sz="4" w:space="0" w:color="000000"/>
              <w:right w:val="single" w:sz="4" w:space="0" w:color="000000"/>
            </w:tcBorders>
            <w:shd w:val="clear" w:color="auto" w:fill="auto"/>
            <w:vAlign w:val="center"/>
          </w:tcPr>
          <w:p w14:paraId="646ACA2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w:t>
            </w:r>
          </w:p>
        </w:tc>
        <w:tc>
          <w:tcPr>
            <w:tcW w:w="1559" w:type="dxa"/>
            <w:tcBorders>
              <w:top w:val="nil"/>
              <w:left w:val="nil"/>
              <w:bottom w:val="single" w:sz="4" w:space="0" w:color="000000"/>
              <w:right w:val="single" w:sz="4" w:space="0" w:color="000000"/>
            </w:tcBorders>
            <w:shd w:val="clear" w:color="auto" w:fill="auto"/>
            <w:vAlign w:val="bottom"/>
          </w:tcPr>
          <w:p w14:paraId="6FDA3B2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3,25 (2,28-4,63)</w:t>
            </w:r>
          </w:p>
        </w:tc>
        <w:tc>
          <w:tcPr>
            <w:tcW w:w="709" w:type="dxa"/>
            <w:vMerge/>
            <w:tcBorders>
              <w:top w:val="nil"/>
              <w:left w:val="single" w:sz="4" w:space="0" w:color="000000"/>
              <w:bottom w:val="single" w:sz="4" w:space="0" w:color="000000"/>
              <w:right w:val="single" w:sz="4" w:space="0" w:color="000000"/>
            </w:tcBorders>
            <w:shd w:val="clear" w:color="auto" w:fill="auto"/>
          </w:tcPr>
          <w:p w14:paraId="221C4EC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top w:val="nil"/>
              <w:left w:val="single" w:sz="4" w:space="0" w:color="000000"/>
              <w:bottom w:val="single" w:sz="4" w:space="0" w:color="000000"/>
              <w:right w:val="single" w:sz="4" w:space="0" w:color="000000"/>
            </w:tcBorders>
            <w:shd w:val="clear" w:color="auto" w:fill="auto"/>
          </w:tcPr>
          <w:p w14:paraId="33076C8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15B3DCD9" w14:textId="77777777" w:rsidTr="00C50D7A">
        <w:trPr>
          <w:trHeight w:val="20"/>
        </w:trPr>
        <w:tc>
          <w:tcPr>
            <w:tcW w:w="1320" w:type="dxa"/>
            <w:vMerge/>
            <w:tcBorders>
              <w:top w:val="nil"/>
              <w:left w:val="single" w:sz="4" w:space="0" w:color="000000"/>
              <w:bottom w:val="single" w:sz="4" w:space="0" w:color="000000"/>
              <w:right w:val="single" w:sz="4" w:space="0" w:color="000000"/>
            </w:tcBorders>
            <w:shd w:val="clear" w:color="auto" w:fill="auto"/>
          </w:tcPr>
          <w:p w14:paraId="02D9B05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top w:val="nil"/>
              <w:left w:val="single" w:sz="4" w:space="0" w:color="000000"/>
              <w:bottom w:val="single" w:sz="4" w:space="0" w:color="000000"/>
              <w:right w:val="single" w:sz="4" w:space="0" w:color="000000"/>
            </w:tcBorders>
            <w:shd w:val="clear" w:color="auto" w:fill="auto"/>
          </w:tcPr>
          <w:p w14:paraId="744DB63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nil"/>
              <w:left w:val="nil"/>
              <w:bottom w:val="single" w:sz="4" w:space="0" w:color="000000"/>
              <w:right w:val="single" w:sz="4" w:space="0" w:color="000000"/>
            </w:tcBorders>
            <w:shd w:val="clear" w:color="auto" w:fill="auto"/>
            <w:vAlign w:val="bottom"/>
          </w:tcPr>
          <w:p w14:paraId="64535A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67" w:type="dxa"/>
            <w:tcBorders>
              <w:top w:val="nil"/>
              <w:left w:val="nil"/>
              <w:bottom w:val="single" w:sz="4" w:space="0" w:color="000000"/>
              <w:right w:val="single" w:sz="4" w:space="0" w:color="000000"/>
            </w:tcBorders>
            <w:shd w:val="clear" w:color="auto" w:fill="auto"/>
            <w:vAlign w:val="center"/>
          </w:tcPr>
          <w:p w14:paraId="6CC11CA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w:t>
            </w:r>
          </w:p>
        </w:tc>
        <w:tc>
          <w:tcPr>
            <w:tcW w:w="708" w:type="dxa"/>
            <w:tcBorders>
              <w:top w:val="nil"/>
              <w:left w:val="nil"/>
              <w:bottom w:val="single" w:sz="4" w:space="0" w:color="000000"/>
              <w:right w:val="single" w:sz="4" w:space="0" w:color="000000"/>
            </w:tcBorders>
            <w:shd w:val="clear" w:color="auto" w:fill="auto"/>
            <w:vAlign w:val="center"/>
          </w:tcPr>
          <w:p w14:paraId="477431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w:t>
            </w:r>
          </w:p>
        </w:tc>
        <w:tc>
          <w:tcPr>
            <w:tcW w:w="567" w:type="dxa"/>
            <w:tcBorders>
              <w:top w:val="nil"/>
              <w:left w:val="nil"/>
              <w:bottom w:val="single" w:sz="4" w:space="0" w:color="000000"/>
              <w:right w:val="single" w:sz="4" w:space="0" w:color="000000"/>
            </w:tcBorders>
            <w:shd w:val="clear" w:color="auto" w:fill="auto"/>
            <w:vAlign w:val="center"/>
          </w:tcPr>
          <w:p w14:paraId="4F9003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c>
          <w:tcPr>
            <w:tcW w:w="709" w:type="dxa"/>
            <w:tcBorders>
              <w:top w:val="nil"/>
              <w:left w:val="nil"/>
              <w:bottom w:val="single" w:sz="4" w:space="0" w:color="000000"/>
              <w:right w:val="single" w:sz="4" w:space="0" w:color="000000"/>
            </w:tcBorders>
            <w:shd w:val="clear" w:color="auto" w:fill="auto"/>
            <w:vAlign w:val="center"/>
          </w:tcPr>
          <w:p w14:paraId="62E0A2F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1559" w:type="dxa"/>
            <w:tcBorders>
              <w:top w:val="nil"/>
              <w:left w:val="nil"/>
              <w:bottom w:val="single" w:sz="4" w:space="0" w:color="000000"/>
              <w:right w:val="single" w:sz="4" w:space="0" w:color="000000"/>
            </w:tcBorders>
            <w:shd w:val="clear" w:color="auto" w:fill="auto"/>
            <w:vAlign w:val="bottom"/>
          </w:tcPr>
          <w:p w14:paraId="5ED908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2,26 (1,4-3,62)</w:t>
            </w:r>
          </w:p>
        </w:tc>
        <w:tc>
          <w:tcPr>
            <w:tcW w:w="709" w:type="dxa"/>
            <w:vMerge/>
            <w:tcBorders>
              <w:top w:val="nil"/>
              <w:left w:val="single" w:sz="4" w:space="0" w:color="000000"/>
              <w:bottom w:val="single" w:sz="4" w:space="0" w:color="000000"/>
              <w:right w:val="single" w:sz="4" w:space="0" w:color="000000"/>
            </w:tcBorders>
            <w:shd w:val="clear" w:color="auto" w:fill="auto"/>
          </w:tcPr>
          <w:p w14:paraId="472D61C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top w:val="nil"/>
              <w:left w:val="single" w:sz="4" w:space="0" w:color="000000"/>
              <w:bottom w:val="single" w:sz="4" w:space="0" w:color="000000"/>
              <w:right w:val="single" w:sz="4" w:space="0" w:color="000000"/>
            </w:tcBorders>
            <w:shd w:val="clear" w:color="auto" w:fill="auto"/>
          </w:tcPr>
          <w:p w14:paraId="330D063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7D5DDE6C" w14:textId="77777777" w:rsidTr="00C50D7A">
        <w:trPr>
          <w:trHeight w:val="20"/>
        </w:trPr>
        <w:tc>
          <w:tcPr>
            <w:tcW w:w="1320" w:type="dxa"/>
            <w:vMerge/>
            <w:tcBorders>
              <w:top w:val="nil"/>
              <w:left w:val="single" w:sz="4" w:space="0" w:color="000000"/>
              <w:bottom w:val="single" w:sz="4" w:space="0" w:color="000000"/>
              <w:right w:val="single" w:sz="4" w:space="0" w:color="000000"/>
            </w:tcBorders>
            <w:shd w:val="clear" w:color="auto" w:fill="auto"/>
          </w:tcPr>
          <w:p w14:paraId="302C302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nil"/>
              <w:left w:val="single" w:sz="4" w:space="0" w:color="000000"/>
              <w:bottom w:val="single" w:sz="4" w:space="0" w:color="000000"/>
              <w:right w:val="single" w:sz="4" w:space="0" w:color="000000"/>
            </w:tcBorders>
            <w:shd w:val="clear" w:color="auto" w:fill="auto"/>
          </w:tcPr>
          <w:p w14:paraId="2A3FE7F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nil"/>
              <w:left w:val="nil"/>
              <w:bottom w:val="single" w:sz="4" w:space="0" w:color="000000"/>
              <w:right w:val="single" w:sz="4" w:space="0" w:color="000000"/>
            </w:tcBorders>
            <w:shd w:val="clear" w:color="auto" w:fill="auto"/>
            <w:vAlign w:val="bottom"/>
          </w:tcPr>
          <w:p w14:paraId="70B1BC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6D9E29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59</w:t>
            </w:r>
          </w:p>
        </w:tc>
        <w:tc>
          <w:tcPr>
            <w:tcW w:w="708" w:type="dxa"/>
            <w:tcBorders>
              <w:top w:val="nil"/>
              <w:left w:val="nil"/>
              <w:bottom w:val="single" w:sz="4" w:space="0" w:color="000000"/>
              <w:right w:val="single" w:sz="4" w:space="0" w:color="000000"/>
            </w:tcBorders>
            <w:shd w:val="clear" w:color="auto" w:fill="auto"/>
            <w:vAlign w:val="center"/>
          </w:tcPr>
          <w:p w14:paraId="679EA8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w:t>
            </w:r>
          </w:p>
        </w:tc>
        <w:tc>
          <w:tcPr>
            <w:tcW w:w="567" w:type="dxa"/>
            <w:tcBorders>
              <w:top w:val="nil"/>
              <w:left w:val="nil"/>
              <w:bottom w:val="single" w:sz="4" w:space="0" w:color="000000"/>
              <w:right w:val="single" w:sz="4" w:space="0" w:color="000000"/>
            </w:tcBorders>
            <w:shd w:val="clear" w:color="auto" w:fill="auto"/>
            <w:vAlign w:val="center"/>
          </w:tcPr>
          <w:p w14:paraId="4CB8A1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172</w:t>
            </w:r>
          </w:p>
        </w:tc>
        <w:tc>
          <w:tcPr>
            <w:tcW w:w="709" w:type="dxa"/>
            <w:tcBorders>
              <w:top w:val="nil"/>
              <w:left w:val="nil"/>
              <w:bottom w:val="single" w:sz="4" w:space="0" w:color="000000"/>
              <w:right w:val="single" w:sz="4" w:space="0" w:color="000000"/>
            </w:tcBorders>
            <w:shd w:val="clear" w:color="auto" w:fill="auto"/>
            <w:vAlign w:val="center"/>
          </w:tcPr>
          <w:p w14:paraId="620C10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w:t>
            </w:r>
          </w:p>
        </w:tc>
        <w:tc>
          <w:tcPr>
            <w:tcW w:w="1559" w:type="dxa"/>
            <w:tcBorders>
              <w:top w:val="nil"/>
              <w:left w:val="nil"/>
              <w:bottom w:val="single" w:sz="4" w:space="0" w:color="000000"/>
              <w:right w:val="single" w:sz="4" w:space="0" w:color="000000"/>
            </w:tcBorders>
            <w:shd w:val="clear" w:color="auto" w:fill="auto"/>
            <w:vAlign w:val="bottom"/>
          </w:tcPr>
          <w:p w14:paraId="03CF4D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 (0,13-0,27)</w:t>
            </w:r>
          </w:p>
        </w:tc>
        <w:tc>
          <w:tcPr>
            <w:tcW w:w="709" w:type="dxa"/>
            <w:vMerge w:val="restart"/>
            <w:tcBorders>
              <w:top w:val="nil"/>
              <w:left w:val="single" w:sz="4" w:space="0" w:color="000000"/>
              <w:bottom w:val="single" w:sz="4" w:space="0" w:color="000000"/>
              <w:right w:val="single" w:sz="4" w:space="0" w:color="000000"/>
            </w:tcBorders>
            <w:shd w:val="clear" w:color="auto" w:fill="auto"/>
          </w:tcPr>
          <w:p w14:paraId="42CB151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84,38</w:t>
            </w:r>
          </w:p>
        </w:tc>
        <w:tc>
          <w:tcPr>
            <w:tcW w:w="744" w:type="dxa"/>
            <w:vMerge w:val="restart"/>
            <w:tcBorders>
              <w:top w:val="nil"/>
              <w:left w:val="single" w:sz="4" w:space="0" w:color="000000"/>
              <w:bottom w:val="single" w:sz="4" w:space="0" w:color="000000"/>
              <w:right w:val="single" w:sz="4" w:space="0" w:color="000000"/>
            </w:tcBorders>
            <w:shd w:val="clear" w:color="auto" w:fill="auto"/>
          </w:tcPr>
          <w:p w14:paraId="03F587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B8CD131" w14:textId="77777777" w:rsidTr="00C50D7A">
        <w:trPr>
          <w:trHeight w:val="20"/>
        </w:trPr>
        <w:tc>
          <w:tcPr>
            <w:tcW w:w="1320" w:type="dxa"/>
            <w:vMerge/>
            <w:tcBorders>
              <w:top w:val="nil"/>
              <w:left w:val="single" w:sz="4" w:space="0" w:color="000000"/>
              <w:bottom w:val="single" w:sz="4" w:space="0" w:color="000000"/>
              <w:right w:val="single" w:sz="4" w:space="0" w:color="000000"/>
            </w:tcBorders>
            <w:shd w:val="clear" w:color="auto" w:fill="auto"/>
          </w:tcPr>
          <w:p w14:paraId="152AC9E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top w:val="nil"/>
              <w:left w:val="single" w:sz="4" w:space="0" w:color="000000"/>
              <w:bottom w:val="single" w:sz="4" w:space="0" w:color="000000"/>
              <w:right w:val="single" w:sz="4" w:space="0" w:color="000000"/>
            </w:tcBorders>
            <w:shd w:val="clear" w:color="auto" w:fill="auto"/>
          </w:tcPr>
          <w:p w14:paraId="25904F5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nil"/>
              <w:left w:val="nil"/>
              <w:bottom w:val="single" w:sz="4" w:space="0" w:color="000000"/>
              <w:right w:val="single" w:sz="4" w:space="0" w:color="000000"/>
            </w:tcBorders>
            <w:shd w:val="clear" w:color="auto" w:fill="auto"/>
            <w:vAlign w:val="bottom"/>
          </w:tcPr>
          <w:p w14:paraId="2C40FE8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CT-TT</w:t>
            </w:r>
          </w:p>
        </w:tc>
        <w:tc>
          <w:tcPr>
            <w:tcW w:w="567" w:type="dxa"/>
            <w:tcBorders>
              <w:top w:val="nil"/>
              <w:left w:val="nil"/>
              <w:bottom w:val="single" w:sz="4" w:space="0" w:color="000000"/>
              <w:right w:val="single" w:sz="4" w:space="0" w:color="000000"/>
            </w:tcBorders>
            <w:shd w:val="clear" w:color="auto" w:fill="auto"/>
            <w:vAlign w:val="center"/>
          </w:tcPr>
          <w:p w14:paraId="5471117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208</w:t>
            </w:r>
          </w:p>
        </w:tc>
        <w:tc>
          <w:tcPr>
            <w:tcW w:w="708" w:type="dxa"/>
            <w:tcBorders>
              <w:top w:val="nil"/>
              <w:left w:val="nil"/>
              <w:bottom w:val="single" w:sz="4" w:space="0" w:color="000000"/>
              <w:right w:val="single" w:sz="4" w:space="0" w:color="000000"/>
            </w:tcBorders>
            <w:shd w:val="clear" w:color="auto" w:fill="auto"/>
            <w:vAlign w:val="bottom"/>
          </w:tcPr>
          <w:p w14:paraId="10B760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567" w:type="dxa"/>
            <w:tcBorders>
              <w:top w:val="nil"/>
              <w:left w:val="nil"/>
              <w:bottom w:val="single" w:sz="4" w:space="0" w:color="000000"/>
              <w:right w:val="single" w:sz="4" w:space="0" w:color="000000"/>
            </w:tcBorders>
            <w:shd w:val="clear" w:color="auto" w:fill="auto"/>
            <w:vAlign w:val="center"/>
          </w:tcPr>
          <w:p w14:paraId="65FE657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111</w:t>
            </w:r>
          </w:p>
        </w:tc>
        <w:tc>
          <w:tcPr>
            <w:tcW w:w="709" w:type="dxa"/>
            <w:tcBorders>
              <w:top w:val="nil"/>
              <w:left w:val="nil"/>
              <w:bottom w:val="single" w:sz="4" w:space="0" w:color="000000"/>
              <w:right w:val="single" w:sz="4" w:space="0" w:color="000000"/>
            </w:tcBorders>
            <w:shd w:val="clear" w:color="auto" w:fill="auto"/>
            <w:vAlign w:val="center"/>
          </w:tcPr>
          <w:p w14:paraId="6B878B4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61%</w:t>
            </w:r>
          </w:p>
        </w:tc>
        <w:tc>
          <w:tcPr>
            <w:tcW w:w="1559" w:type="dxa"/>
            <w:tcBorders>
              <w:top w:val="nil"/>
              <w:left w:val="nil"/>
              <w:bottom w:val="single" w:sz="4" w:space="0" w:color="000000"/>
              <w:right w:val="single" w:sz="4" w:space="0" w:color="000000"/>
            </w:tcBorders>
            <w:shd w:val="clear" w:color="auto" w:fill="auto"/>
            <w:vAlign w:val="bottom"/>
          </w:tcPr>
          <w:p w14:paraId="49F7F9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5,46 (3,75-7,95)</w:t>
            </w:r>
          </w:p>
        </w:tc>
        <w:tc>
          <w:tcPr>
            <w:tcW w:w="709" w:type="dxa"/>
            <w:vMerge/>
            <w:tcBorders>
              <w:top w:val="nil"/>
              <w:left w:val="single" w:sz="4" w:space="0" w:color="000000"/>
              <w:bottom w:val="single" w:sz="4" w:space="0" w:color="000000"/>
              <w:right w:val="single" w:sz="4" w:space="0" w:color="000000"/>
            </w:tcBorders>
            <w:shd w:val="clear" w:color="auto" w:fill="auto"/>
          </w:tcPr>
          <w:p w14:paraId="492EEFF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top w:val="nil"/>
              <w:left w:val="single" w:sz="4" w:space="0" w:color="000000"/>
              <w:bottom w:val="single" w:sz="4" w:space="0" w:color="000000"/>
              <w:right w:val="single" w:sz="4" w:space="0" w:color="000000"/>
            </w:tcBorders>
            <w:shd w:val="clear" w:color="auto" w:fill="auto"/>
          </w:tcPr>
          <w:p w14:paraId="28B9D0D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6D59B6A" w14:textId="77777777" w:rsidTr="00C50D7A">
        <w:trPr>
          <w:trHeight w:val="20"/>
        </w:trPr>
        <w:tc>
          <w:tcPr>
            <w:tcW w:w="1320" w:type="dxa"/>
            <w:vMerge/>
            <w:tcBorders>
              <w:top w:val="nil"/>
              <w:left w:val="single" w:sz="4" w:space="0" w:color="000000"/>
              <w:bottom w:val="single" w:sz="4" w:space="0" w:color="000000"/>
              <w:right w:val="single" w:sz="4" w:space="0" w:color="000000"/>
            </w:tcBorders>
            <w:shd w:val="clear" w:color="auto" w:fill="auto"/>
          </w:tcPr>
          <w:p w14:paraId="64423AE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nil"/>
              <w:left w:val="single" w:sz="4" w:space="0" w:color="000000"/>
              <w:bottom w:val="single" w:sz="4" w:space="0" w:color="000000"/>
              <w:right w:val="single" w:sz="4" w:space="0" w:color="000000"/>
            </w:tcBorders>
            <w:shd w:val="clear" w:color="auto" w:fill="auto"/>
          </w:tcPr>
          <w:p w14:paraId="5BD9FA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3" w:type="dxa"/>
            <w:tcBorders>
              <w:top w:val="nil"/>
              <w:left w:val="nil"/>
              <w:bottom w:val="single" w:sz="4" w:space="0" w:color="000000"/>
              <w:right w:val="single" w:sz="4" w:space="0" w:color="000000"/>
            </w:tcBorders>
            <w:shd w:val="clear" w:color="auto" w:fill="auto"/>
            <w:vAlign w:val="bottom"/>
          </w:tcPr>
          <w:p w14:paraId="546BA06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CC-CT</w:t>
            </w:r>
          </w:p>
        </w:tc>
        <w:tc>
          <w:tcPr>
            <w:tcW w:w="567" w:type="dxa"/>
            <w:tcBorders>
              <w:top w:val="nil"/>
              <w:left w:val="nil"/>
              <w:bottom w:val="single" w:sz="4" w:space="0" w:color="000000"/>
              <w:right w:val="single" w:sz="4" w:space="0" w:color="000000"/>
            </w:tcBorders>
            <w:shd w:val="clear" w:color="auto" w:fill="auto"/>
            <w:vAlign w:val="center"/>
          </w:tcPr>
          <w:p w14:paraId="3FF6113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209</w:t>
            </w:r>
          </w:p>
        </w:tc>
        <w:tc>
          <w:tcPr>
            <w:tcW w:w="708" w:type="dxa"/>
            <w:tcBorders>
              <w:top w:val="nil"/>
              <w:left w:val="nil"/>
              <w:bottom w:val="single" w:sz="4" w:space="0" w:color="000000"/>
              <w:right w:val="single" w:sz="4" w:space="0" w:color="000000"/>
            </w:tcBorders>
            <w:shd w:val="clear" w:color="auto" w:fill="auto"/>
            <w:vAlign w:val="center"/>
          </w:tcPr>
          <w:p w14:paraId="5E0078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567" w:type="dxa"/>
            <w:tcBorders>
              <w:top w:val="nil"/>
              <w:left w:val="nil"/>
              <w:bottom w:val="single" w:sz="4" w:space="0" w:color="000000"/>
              <w:right w:val="single" w:sz="4" w:space="0" w:color="000000"/>
            </w:tcBorders>
            <w:shd w:val="clear" w:color="auto" w:fill="auto"/>
            <w:vAlign w:val="center"/>
          </w:tcPr>
          <w:p w14:paraId="53234A8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252</w:t>
            </w:r>
          </w:p>
        </w:tc>
        <w:tc>
          <w:tcPr>
            <w:tcW w:w="709" w:type="dxa"/>
            <w:tcBorders>
              <w:top w:val="nil"/>
              <w:left w:val="nil"/>
              <w:bottom w:val="single" w:sz="4" w:space="0" w:color="000000"/>
              <w:right w:val="single" w:sz="4" w:space="0" w:color="000000"/>
            </w:tcBorders>
            <w:shd w:val="clear" w:color="auto" w:fill="auto"/>
            <w:vAlign w:val="center"/>
          </w:tcPr>
          <w:p w14:paraId="0BF040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99%</w:t>
            </w:r>
          </w:p>
        </w:tc>
        <w:tc>
          <w:tcPr>
            <w:tcW w:w="1559" w:type="dxa"/>
            <w:tcBorders>
              <w:top w:val="nil"/>
              <w:left w:val="nil"/>
              <w:bottom w:val="single" w:sz="4" w:space="0" w:color="000000"/>
              <w:right w:val="single" w:sz="4" w:space="0" w:color="000000"/>
            </w:tcBorders>
            <w:shd w:val="clear" w:color="auto" w:fill="auto"/>
            <w:vAlign w:val="bottom"/>
          </w:tcPr>
          <w:p w14:paraId="1AE6F4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 (0,28-0,71)</w:t>
            </w:r>
          </w:p>
        </w:tc>
        <w:tc>
          <w:tcPr>
            <w:tcW w:w="709" w:type="dxa"/>
            <w:vMerge w:val="restart"/>
            <w:tcBorders>
              <w:top w:val="nil"/>
              <w:left w:val="single" w:sz="4" w:space="0" w:color="000000"/>
              <w:bottom w:val="single" w:sz="4" w:space="0" w:color="000000"/>
              <w:right w:val="single" w:sz="4" w:space="0" w:color="000000"/>
            </w:tcBorders>
            <w:shd w:val="clear" w:color="auto" w:fill="auto"/>
          </w:tcPr>
          <w:p w14:paraId="294CD3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11,75</w:t>
            </w:r>
          </w:p>
        </w:tc>
        <w:tc>
          <w:tcPr>
            <w:tcW w:w="744" w:type="dxa"/>
            <w:vMerge w:val="restart"/>
            <w:tcBorders>
              <w:top w:val="nil"/>
              <w:left w:val="single" w:sz="4" w:space="0" w:color="000000"/>
              <w:bottom w:val="single" w:sz="4" w:space="0" w:color="000000"/>
              <w:right w:val="single" w:sz="4" w:space="0" w:color="000000"/>
            </w:tcBorders>
            <w:shd w:val="clear" w:color="auto" w:fill="auto"/>
          </w:tcPr>
          <w:p w14:paraId="0354C9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C30E01A" w14:textId="77777777" w:rsidTr="00C50D7A">
        <w:trPr>
          <w:trHeight w:val="20"/>
        </w:trPr>
        <w:tc>
          <w:tcPr>
            <w:tcW w:w="1320" w:type="dxa"/>
            <w:vMerge/>
            <w:tcBorders>
              <w:top w:val="nil"/>
              <w:left w:val="single" w:sz="4" w:space="0" w:color="000000"/>
              <w:bottom w:val="single" w:sz="4" w:space="0" w:color="auto"/>
              <w:right w:val="single" w:sz="4" w:space="0" w:color="000000"/>
            </w:tcBorders>
            <w:shd w:val="clear" w:color="auto" w:fill="auto"/>
          </w:tcPr>
          <w:p w14:paraId="2BB82DA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top w:val="nil"/>
              <w:left w:val="single" w:sz="4" w:space="0" w:color="000000"/>
              <w:bottom w:val="single" w:sz="4" w:space="0" w:color="auto"/>
              <w:right w:val="single" w:sz="4" w:space="0" w:color="000000"/>
            </w:tcBorders>
            <w:shd w:val="clear" w:color="auto" w:fill="auto"/>
          </w:tcPr>
          <w:p w14:paraId="53BCC2C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nil"/>
              <w:left w:val="nil"/>
              <w:bottom w:val="single" w:sz="4" w:space="0" w:color="auto"/>
              <w:right w:val="single" w:sz="4" w:space="0" w:color="000000"/>
            </w:tcBorders>
            <w:shd w:val="clear" w:color="auto" w:fill="auto"/>
            <w:vAlign w:val="bottom"/>
          </w:tcPr>
          <w:p w14:paraId="0B8914F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67" w:type="dxa"/>
            <w:tcBorders>
              <w:top w:val="nil"/>
              <w:left w:val="nil"/>
              <w:bottom w:val="single" w:sz="4" w:space="0" w:color="auto"/>
              <w:right w:val="single" w:sz="4" w:space="0" w:color="000000"/>
            </w:tcBorders>
            <w:shd w:val="clear" w:color="auto" w:fill="auto"/>
            <w:vAlign w:val="center"/>
          </w:tcPr>
          <w:p w14:paraId="24F675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w:t>
            </w:r>
          </w:p>
        </w:tc>
        <w:tc>
          <w:tcPr>
            <w:tcW w:w="708" w:type="dxa"/>
            <w:tcBorders>
              <w:top w:val="nil"/>
              <w:left w:val="nil"/>
              <w:bottom w:val="single" w:sz="4" w:space="0" w:color="auto"/>
              <w:right w:val="single" w:sz="4" w:space="0" w:color="000000"/>
            </w:tcBorders>
            <w:shd w:val="clear" w:color="auto" w:fill="auto"/>
            <w:vAlign w:val="center"/>
          </w:tcPr>
          <w:p w14:paraId="1E0BDE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w:t>
            </w:r>
          </w:p>
        </w:tc>
        <w:tc>
          <w:tcPr>
            <w:tcW w:w="567" w:type="dxa"/>
            <w:tcBorders>
              <w:top w:val="nil"/>
              <w:left w:val="nil"/>
              <w:bottom w:val="single" w:sz="4" w:space="0" w:color="auto"/>
              <w:right w:val="single" w:sz="4" w:space="0" w:color="000000"/>
            </w:tcBorders>
            <w:shd w:val="clear" w:color="auto" w:fill="auto"/>
            <w:vAlign w:val="center"/>
          </w:tcPr>
          <w:p w14:paraId="4867CBD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c>
          <w:tcPr>
            <w:tcW w:w="709" w:type="dxa"/>
            <w:tcBorders>
              <w:top w:val="nil"/>
              <w:left w:val="nil"/>
              <w:bottom w:val="single" w:sz="4" w:space="0" w:color="auto"/>
              <w:right w:val="single" w:sz="4" w:space="0" w:color="000000"/>
            </w:tcBorders>
            <w:shd w:val="clear" w:color="auto" w:fill="auto"/>
            <w:vAlign w:val="center"/>
          </w:tcPr>
          <w:p w14:paraId="510376F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1559" w:type="dxa"/>
            <w:tcBorders>
              <w:top w:val="nil"/>
              <w:left w:val="nil"/>
              <w:bottom w:val="single" w:sz="4" w:space="0" w:color="auto"/>
              <w:right w:val="single" w:sz="4" w:space="0" w:color="000000"/>
            </w:tcBorders>
            <w:shd w:val="clear" w:color="auto" w:fill="auto"/>
            <w:vAlign w:val="bottom"/>
          </w:tcPr>
          <w:p w14:paraId="0CF760E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2,26 (1,4-3,62)</w:t>
            </w:r>
          </w:p>
        </w:tc>
        <w:tc>
          <w:tcPr>
            <w:tcW w:w="709" w:type="dxa"/>
            <w:vMerge/>
            <w:tcBorders>
              <w:top w:val="nil"/>
              <w:left w:val="single" w:sz="4" w:space="0" w:color="000000"/>
              <w:bottom w:val="single" w:sz="4" w:space="0" w:color="auto"/>
              <w:right w:val="single" w:sz="4" w:space="0" w:color="000000"/>
            </w:tcBorders>
            <w:shd w:val="clear" w:color="auto" w:fill="auto"/>
          </w:tcPr>
          <w:p w14:paraId="094D7E3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top w:val="nil"/>
              <w:left w:val="single" w:sz="4" w:space="0" w:color="000000"/>
              <w:bottom w:val="single" w:sz="4" w:space="0" w:color="auto"/>
              <w:right w:val="single" w:sz="4" w:space="0" w:color="000000"/>
            </w:tcBorders>
            <w:shd w:val="clear" w:color="auto" w:fill="auto"/>
          </w:tcPr>
          <w:p w14:paraId="7CEF1CC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0A3FB7D"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039D4DE1" w14:textId="77777777" w:rsidR="002913B4"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2913B4">
              <w:rPr>
                <w:rFonts w:asciiTheme="majorBidi" w:hAnsiTheme="majorBidi" w:cstheme="majorBidi"/>
                <w:i/>
                <w:color w:val="000000" w:themeColor="text1"/>
                <w:sz w:val="20"/>
                <w:szCs w:val="20"/>
              </w:rPr>
              <w:t xml:space="preserve">COL3A1 </w:t>
            </w:r>
          </w:p>
          <w:p w14:paraId="6F8CBDB1" w14:textId="4914B053" w:rsidR="00AB41AA" w:rsidRPr="00A0112F" w:rsidRDefault="002913B4" w:rsidP="00C50D7A">
            <w:pPr>
              <w:widowControl w:val="0"/>
              <w:pBdr>
                <w:top w:val="nil"/>
                <w:left w:val="nil"/>
                <w:bottom w:val="nil"/>
                <w:right w:val="nil"/>
                <w:between w:val="nil"/>
              </w:pBdr>
              <w:jc w:val="center"/>
              <w:rPr>
                <w:rFonts w:asciiTheme="majorBidi" w:hAnsiTheme="majorBidi" w:cstheme="majorBidi"/>
                <w:i/>
                <w:iCs/>
                <w:color w:val="000000" w:themeColor="text1"/>
                <w:sz w:val="20"/>
                <w:szCs w:val="20"/>
              </w:rPr>
            </w:pPr>
            <w:r w:rsidRPr="00A0112F">
              <w:rPr>
                <w:rFonts w:asciiTheme="majorBidi" w:hAnsiTheme="majorBidi" w:cstheme="majorBidi"/>
                <w:i/>
                <w:iCs/>
                <w:color w:val="000000" w:themeColor="text1"/>
                <w:sz w:val="20"/>
                <w:szCs w:val="20"/>
                <w:lang w:val="en-US"/>
              </w:rPr>
              <w:t>c</w:t>
            </w:r>
            <w:r w:rsidRPr="00A0112F">
              <w:rPr>
                <w:rFonts w:asciiTheme="majorBidi" w:hAnsiTheme="majorBidi" w:cstheme="majorBidi"/>
                <w:i/>
                <w:iCs/>
                <w:color w:val="000000" w:themeColor="text1"/>
                <w:sz w:val="20"/>
                <w:szCs w:val="20"/>
              </w:rPr>
              <w:t xml:space="preserve">.2092 </w:t>
            </w:r>
            <w:r w:rsidRPr="00A0112F">
              <w:rPr>
                <w:rFonts w:asciiTheme="majorBidi" w:hAnsiTheme="majorBidi" w:cstheme="majorBidi"/>
                <w:i/>
                <w:iCs/>
                <w:color w:val="000000" w:themeColor="text1"/>
                <w:sz w:val="20"/>
                <w:szCs w:val="20"/>
                <w:lang w:val="en-US"/>
              </w:rPr>
              <w:t>G</w:t>
            </w:r>
            <w:r w:rsidRPr="00A0112F">
              <w:rPr>
                <w:rFonts w:asciiTheme="majorBidi" w:hAnsiTheme="majorBidi" w:cstheme="majorBidi"/>
                <w:i/>
                <w:iCs/>
                <w:color w:val="000000" w:themeColor="text1"/>
                <w:sz w:val="20"/>
                <w:szCs w:val="20"/>
              </w:rPr>
              <w:t>&gt;</w:t>
            </w:r>
            <w:r w:rsidRPr="00A0112F">
              <w:rPr>
                <w:rFonts w:asciiTheme="majorBidi" w:hAnsiTheme="majorBidi" w:cstheme="majorBidi"/>
                <w:i/>
                <w:iCs/>
                <w:color w:val="000000" w:themeColor="text1"/>
                <w:sz w:val="20"/>
                <w:szCs w:val="20"/>
                <w:lang w:val="en-US"/>
              </w:rPr>
              <w:t>A</w:t>
            </w:r>
            <w:r w:rsidRPr="00A0112F">
              <w:rPr>
                <w:rFonts w:asciiTheme="majorBidi" w:hAnsiTheme="majorBidi" w:cstheme="majorBidi"/>
                <w:i/>
                <w:iCs/>
                <w:color w:val="000000" w:themeColor="text1"/>
                <w:sz w:val="20"/>
                <w:szCs w:val="20"/>
              </w:rPr>
              <w:t xml:space="preserve"> </w:t>
            </w:r>
            <w:r w:rsidR="00AB41AA" w:rsidRPr="00A0112F">
              <w:rPr>
                <w:rFonts w:asciiTheme="majorBidi" w:hAnsiTheme="majorBidi" w:cstheme="majorBidi"/>
                <w:i/>
                <w:iCs/>
                <w:color w:val="000000" w:themeColor="text1"/>
                <w:sz w:val="20"/>
                <w:szCs w:val="20"/>
              </w:rPr>
              <w:t>(rs1800255)</w:t>
            </w:r>
          </w:p>
          <w:p w14:paraId="7B91E5F9" w14:textId="77777777" w:rsidR="002913B4" w:rsidRPr="002913B4" w:rsidRDefault="002913B4"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p>
          <w:p w14:paraId="7A123A8E" w14:textId="12ADC9BE" w:rsidR="002913B4" w:rsidRPr="002913B4" w:rsidRDefault="002913B4"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285D563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C072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EF339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9B2C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0ED11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78B8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859288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 (0,16-0,33)</w:t>
            </w:r>
          </w:p>
        </w:tc>
        <w:tc>
          <w:tcPr>
            <w:tcW w:w="709" w:type="dxa"/>
            <w:vMerge w:val="restart"/>
            <w:tcBorders>
              <w:top w:val="single" w:sz="4" w:space="0" w:color="auto"/>
              <w:left w:val="single" w:sz="4" w:space="0" w:color="auto"/>
              <w:right w:val="single" w:sz="4" w:space="0" w:color="auto"/>
            </w:tcBorders>
            <w:shd w:val="clear" w:color="auto" w:fill="auto"/>
          </w:tcPr>
          <w:p w14:paraId="1F7514B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67,31</w:t>
            </w:r>
          </w:p>
        </w:tc>
        <w:tc>
          <w:tcPr>
            <w:tcW w:w="744" w:type="dxa"/>
            <w:vMerge w:val="restart"/>
            <w:tcBorders>
              <w:top w:val="single" w:sz="4" w:space="0" w:color="auto"/>
              <w:left w:val="single" w:sz="4" w:space="0" w:color="auto"/>
              <w:right w:val="single" w:sz="4" w:space="0" w:color="auto"/>
            </w:tcBorders>
            <w:shd w:val="clear" w:color="auto" w:fill="auto"/>
          </w:tcPr>
          <w:p w14:paraId="69A7ACF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3EFF4113" w14:textId="77777777" w:rsidTr="00C50D7A">
        <w:trPr>
          <w:trHeight w:val="20"/>
        </w:trPr>
        <w:tc>
          <w:tcPr>
            <w:tcW w:w="1320" w:type="dxa"/>
            <w:vMerge/>
            <w:tcBorders>
              <w:left w:val="single" w:sz="4" w:space="0" w:color="auto"/>
              <w:right w:val="single" w:sz="4" w:space="0" w:color="auto"/>
            </w:tcBorders>
            <w:shd w:val="clear" w:color="auto" w:fill="auto"/>
          </w:tcPr>
          <w:p w14:paraId="0DF3D03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5D88883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DF11A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B431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D3E1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9175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4D4B3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24B1A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3,32 (2,29-4,83)</w:t>
            </w:r>
          </w:p>
        </w:tc>
        <w:tc>
          <w:tcPr>
            <w:tcW w:w="709" w:type="dxa"/>
            <w:vMerge/>
            <w:tcBorders>
              <w:left w:val="single" w:sz="4" w:space="0" w:color="auto"/>
              <w:right w:val="single" w:sz="4" w:space="0" w:color="auto"/>
            </w:tcBorders>
            <w:shd w:val="clear" w:color="auto" w:fill="auto"/>
          </w:tcPr>
          <w:p w14:paraId="163ED05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02CAF3F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110A6213" w14:textId="77777777" w:rsidTr="00C50D7A">
        <w:trPr>
          <w:trHeight w:val="20"/>
        </w:trPr>
        <w:tc>
          <w:tcPr>
            <w:tcW w:w="1320" w:type="dxa"/>
            <w:vMerge/>
            <w:tcBorders>
              <w:left w:val="single" w:sz="4" w:space="0" w:color="auto"/>
              <w:right w:val="single" w:sz="4" w:space="0" w:color="auto"/>
            </w:tcBorders>
            <w:shd w:val="clear" w:color="auto" w:fill="auto"/>
          </w:tcPr>
          <w:p w14:paraId="61703BA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9ADB75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600CA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240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FD92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DD8B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3444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33BC2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4,73 (1,91-11,68)</w:t>
            </w:r>
          </w:p>
        </w:tc>
        <w:tc>
          <w:tcPr>
            <w:tcW w:w="709" w:type="dxa"/>
            <w:vMerge/>
            <w:tcBorders>
              <w:left w:val="single" w:sz="4" w:space="0" w:color="auto"/>
              <w:bottom w:val="single" w:sz="4" w:space="0" w:color="auto"/>
              <w:right w:val="single" w:sz="4" w:space="0" w:color="auto"/>
            </w:tcBorders>
            <w:shd w:val="clear" w:color="auto" w:fill="auto"/>
          </w:tcPr>
          <w:p w14:paraId="368F087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284598F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2AD8897" w14:textId="77777777" w:rsidTr="00C50D7A">
        <w:trPr>
          <w:trHeight w:val="20"/>
        </w:trPr>
        <w:tc>
          <w:tcPr>
            <w:tcW w:w="1320" w:type="dxa"/>
            <w:vMerge/>
            <w:tcBorders>
              <w:left w:val="single" w:sz="4" w:space="0" w:color="auto"/>
              <w:right w:val="single" w:sz="4" w:space="0" w:color="auto"/>
            </w:tcBorders>
            <w:shd w:val="clear" w:color="auto" w:fill="auto"/>
          </w:tcPr>
          <w:p w14:paraId="56612FA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696E98D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EB967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F89C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9DFCA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F221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F0AAD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FD804E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 (0,16-0,33)</w:t>
            </w:r>
          </w:p>
        </w:tc>
        <w:tc>
          <w:tcPr>
            <w:tcW w:w="709" w:type="dxa"/>
            <w:vMerge w:val="restart"/>
            <w:tcBorders>
              <w:top w:val="single" w:sz="4" w:space="0" w:color="auto"/>
              <w:left w:val="single" w:sz="4" w:space="0" w:color="auto"/>
              <w:right w:val="single" w:sz="4" w:space="0" w:color="auto"/>
            </w:tcBorders>
            <w:shd w:val="clear" w:color="auto" w:fill="auto"/>
          </w:tcPr>
          <w:p w14:paraId="1D40EE3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65,17</w:t>
            </w:r>
          </w:p>
        </w:tc>
        <w:tc>
          <w:tcPr>
            <w:tcW w:w="744" w:type="dxa"/>
            <w:vMerge w:val="restart"/>
            <w:tcBorders>
              <w:top w:val="single" w:sz="4" w:space="0" w:color="auto"/>
              <w:left w:val="single" w:sz="4" w:space="0" w:color="auto"/>
              <w:right w:val="single" w:sz="4" w:space="0" w:color="auto"/>
            </w:tcBorders>
            <w:shd w:val="clear" w:color="auto" w:fill="auto"/>
          </w:tcPr>
          <w:p w14:paraId="5F001EE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67D3311" w14:textId="77777777" w:rsidTr="00C50D7A">
        <w:trPr>
          <w:trHeight w:val="20"/>
        </w:trPr>
        <w:tc>
          <w:tcPr>
            <w:tcW w:w="1320" w:type="dxa"/>
            <w:vMerge/>
            <w:tcBorders>
              <w:left w:val="single" w:sz="4" w:space="0" w:color="auto"/>
              <w:right w:val="single" w:sz="4" w:space="0" w:color="auto"/>
            </w:tcBorders>
            <w:shd w:val="clear" w:color="auto" w:fill="auto"/>
          </w:tcPr>
          <w:p w14:paraId="765DBD1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52B994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4A34F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E734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09AC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3C18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84D1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743D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4,33 (3,0-6,24)</w:t>
            </w:r>
          </w:p>
        </w:tc>
        <w:tc>
          <w:tcPr>
            <w:tcW w:w="709" w:type="dxa"/>
            <w:vMerge/>
            <w:tcBorders>
              <w:left w:val="single" w:sz="4" w:space="0" w:color="auto"/>
              <w:bottom w:val="single" w:sz="4" w:space="0" w:color="auto"/>
              <w:right w:val="single" w:sz="4" w:space="0" w:color="auto"/>
            </w:tcBorders>
            <w:shd w:val="clear" w:color="auto" w:fill="auto"/>
          </w:tcPr>
          <w:p w14:paraId="3B55969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5D7F44B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8EF82CB" w14:textId="77777777" w:rsidTr="00C50D7A">
        <w:trPr>
          <w:trHeight w:val="20"/>
        </w:trPr>
        <w:tc>
          <w:tcPr>
            <w:tcW w:w="1320" w:type="dxa"/>
            <w:vMerge/>
            <w:tcBorders>
              <w:left w:val="single" w:sz="4" w:space="0" w:color="auto"/>
              <w:right w:val="single" w:sz="4" w:space="0" w:color="auto"/>
            </w:tcBorders>
            <w:shd w:val="clear" w:color="auto" w:fill="auto"/>
          </w:tcPr>
          <w:p w14:paraId="3C1D11A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423B24E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202DD8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FA2FD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09CE7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42FEE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39C2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DF7FB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 (0,09-0,52)</w:t>
            </w:r>
          </w:p>
        </w:tc>
        <w:tc>
          <w:tcPr>
            <w:tcW w:w="709" w:type="dxa"/>
            <w:vMerge w:val="restart"/>
            <w:tcBorders>
              <w:top w:val="single" w:sz="4" w:space="0" w:color="auto"/>
              <w:left w:val="single" w:sz="4" w:space="0" w:color="auto"/>
              <w:right w:val="single" w:sz="4" w:space="0" w:color="auto"/>
            </w:tcBorders>
            <w:shd w:val="clear" w:color="auto" w:fill="auto"/>
          </w:tcPr>
          <w:p w14:paraId="1D6DC6F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13,45</w:t>
            </w:r>
          </w:p>
        </w:tc>
        <w:tc>
          <w:tcPr>
            <w:tcW w:w="744" w:type="dxa"/>
            <w:vMerge w:val="restart"/>
            <w:tcBorders>
              <w:top w:val="single" w:sz="4" w:space="0" w:color="auto"/>
              <w:left w:val="single" w:sz="4" w:space="0" w:color="auto"/>
              <w:right w:val="single" w:sz="4" w:space="0" w:color="auto"/>
            </w:tcBorders>
            <w:shd w:val="clear" w:color="auto" w:fill="auto"/>
          </w:tcPr>
          <w:p w14:paraId="17761AD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6A0AA2D1"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0779687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7A8372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B57A7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BF1AE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76DD3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1158A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82D8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FA785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4,73 (1,91-11,68)</w:t>
            </w:r>
          </w:p>
        </w:tc>
        <w:tc>
          <w:tcPr>
            <w:tcW w:w="709" w:type="dxa"/>
            <w:vMerge/>
            <w:tcBorders>
              <w:left w:val="single" w:sz="4" w:space="0" w:color="auto"/>
              <w:bottom w:val="single" w:sz="4" w:space="0" w:color="auto"/>
              <w:right w:val="single" w:sz="4" w:space="0" w:color="auto"/>
            </w:tcBorders>
            <w:shd w:val="clear" w:color="auto" w:fill="auto"/>
          </w:tcPr>
          <w:p w14:paraId="48C2E97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78838EC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45FBDB08"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673A8317" w14:textId="77777777" w:rsidR="002913B4" w:rsidRPr="00A0112F"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A0112F">
              <w:rPr>
                <w:rFonts w:asciiTheme="majorBidi" w:hAnsiTheme="majorBidi" w:cstheme="majorBidi"/>
                <w:i/>
                <w:color w:val="000000" w:themeColor="text1"/>
                <w:sz w:val="20"/>
                <w:szCs w:val="20"/>
              </w:rPr>
              <w:t>ARHGEF11</w:t>
            </w:r>
          </w:p>
          <w:p w14:paraId="35152370" w14:textId="04C83AD5" w:rsidR="00AB41AA" w:rsidRPr="00A0112F" w:rsidRDefault="002913B4"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A0112F">
              <w:rPr>
                <w:rFonts w:asciiTheme="majorBidi" w:hAnsiTheme="majorBidi" w:cstheme="majorBidi"/>
                <w:i/>
                <w:color w:val="000000" w:themeColor="text1"/>
                <w:sz w:val="20"/>
                <w:szCs w:val="20"/>
              </w:rPr>
              <w:t>c.32+12430G&gt;T</w:t>
            </w:r>
            <w:r w:rsidR="00AB41AA" w:rsidRPr="00A0112F">
              <w:rPr>
                <w:rFonts w:asciiTheme="majorBidi" w:hAnsiTheme="majorBidi" w:cstheme="majorBidi"/>
                <w:i/>
                <w:color w:val="000000" w:themeColor="text1"/>
                <w:sz w:val="20"/>
                <w:szCs w:val="20"/>
              </w:rPr>
              <w:t xml:space="preserve"> (rs7550260)</w:t>
            </w:r>
          </w:p>
        </w:tc>
        <w:tc>
          <w:tcPr>
            <w:tcW w:w="1417" w:type="dxa"/>
            <w:vMerge w:val="restart"/>
            <w:tcBorders>
              <w:top w:val="single" w:sz="4" w:space="0" w:color="auto"/>
              <w:left w:val="single" w:sz="4" w:space="0" w:color="auto"/>
              <w:right w:val="single" w:sz="4" w:space="0" w:color="auto"/>
            </w:tcBorders>
            <w:shd w:val="clear" w:color="auto" w:fill="auto"/>
          </w:tcPr>
          <w:p w14:paraId="06FD4EA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BF9478" w14:textId="744A04FE" w:rsidR="00AB41AA" w:rsidRPr="00A0112F" w:rsidRDefault="00A0112F" w:rsidP="00C50D7A">
            <w:pPr>
              <w:jc w:val="center"/>
              <w:rPr>
                <w:rFonts w:asciiTheme="majorBidi" w:hAnsiTheme="majorBidi" w:cstheme="majorBidi"/>
                <w:color w:val="000000" w:themeColor="text1"/>
                <w:sz w:val="20"/>
                <w:szCs w:val="20"/>
                <w:lang w:val="en-US"/>
              </w:rPr>
            </w:pPr>
            <w:r>
              <w:rPr>
                <w:rFonts w:asciiTheme="majorBidi" w:hAnsiTheme="majorBidi" w:cstheme="majorBidi"/>
                <w:color w:val="000000" w:themeColor="text1"/>
                <w:sz w:val="20"/>
                <w:szCs w:val="20"/>
                <w:lang w:val="en-US"/>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AF88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1D05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5BA6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7D15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3B0A009"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0,37 (0,27-0,51)</w:t>
            </w:r>
          </w:p>
        </w:tc>
        <w:tc>
          <w:tcPr>
            <w:tcW w:w="709" w:type="dxa"/>
            <w:vMerge w:val="restart"/>
            <w:tcBorders>
              <w:top w:val="single" w:sz="4" w:space="0" w:color="auto"/>
              <w:left w:val="single" w:sz="4" w:space="0" w:color="auto"/>
              <w:right w:val="single" w:sz="4" w:space="0" w:color="auto"/>
            </w:tcBorders>
            <w:shd w:val="clear" w:color="auto" w:fill="auto"/>
          </w:tcPr>
          <w:p w14:paraId="79F83CA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42,45</w:t>
            </w:r>
          </w:p>
        </w:tc>
        <w:tc>
          <w:tcPr>
            <w:tcW w:w="744" w:type="dxa"/>
            <w:vMerge w:val="restart"/>
            <w:tcBorders>
              <w:top w:val="single" w:sz="4" w:space="0" w:color="auto"/>
              <w:left w:val="single" w:sz="4" w:space="0" w:color="auto"/>
              <w:right w:val="single" w:sz="4" w:space="0" w:color="auto"/>
            </w:tcBorders>
            <w:shd w:val="clear" w:color="auto" w:fill="auto"/>
          </w:tcPr>
          <w:p w14:paraId="433AE8A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77E1973" w14:textId="77777777" w:rsidTr="00C50D7A">
        <w:trPr>
          <w:trHeight w:val="20"/>
        </w:trPr>
        <w:tc>
          <w:tcPr>
            <w:tcW w:w="1320" w:type="dxa"/>
            <w:vMerge/>
            <w:tcBorders>
              <w:left w:val="single" w:sz="4" w:space="0" w:color="auto"/>
              <w:right w:val="single" w:sz="4" w:space="0" w:color="auto"/>
            </w:tcBorders>
            <w:shd w:val="clear" w:color="auto" w:fill="auto"/>
          </w:tcPr>
          <w:p w14:paraId="6A0E9A9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4D4EA1F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A9A47A" w14:textId="5C2101D3" w:rsidR="00AB41AA" w:rsidRPr="00A0112F" w:rsidRDefault="00A0112F" w:rsidP="00C50D7A">
            <w:pPr>
              <w:jc w:val="center"/>
              <w:rPr>
                <w:rFonts w:asciiTheme="majorBidi" w:hAnsiTheme="majorBidi" w:cstheme="majorBidi"/>
                <w:color w:val="000000" w:themeColor="text1"/>
                <w:sz w:val="20"/>
                <w:szCs w:val="20"/>
                <w:lang w:val="en-US"/>
              </w:rPr>
            </w:pPr>
            <w:r>
              <w:rPr>
                <w:rFonts w:asciiTheme="majorBidi" w:hAnsiTheme="majorBidi" w:cstheme="majorBidi"/>
                <w:color w:val="000000" w:themeColor="text1"/>
                <w:sz w:val="20"/>
                <w:szCs w:val="20"/>
                <w:lang w:val="en-US"/>
              </w:rPr>
              <w:t>GT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7CB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DEB0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167D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CF2BA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FCAA31A"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4,51 (2,32-8,77)</w:t>
            </w:r>
          </w:p>
        </w:tc>
        <w:tc>
          <w:tcPr>
            <w:tcW w:w="709" w:type="dxa"/>
            <w:vMerge/>
            <w:tcBorders>
              <w:left w:val="single" w:sz="4" w:space="0" w:color="auto"/>
              <w:right w:val="single" w:sz="4" w:space="0" w:color="auto"/>
            </w:tcBorders>
            <w:shd w:val="clear" w:color="auto" w:fill="auto"/>
          </w:tcPr>
          <w:p w14:paraId="3BDFD27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149A1E0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E3F92D4" w14:textId="77777777" w:rsidTr="00C50D7A">
        <w:trPr>
          <w:trHeight w:val="20"/>
        </w:trPr>
        <w:tc>
          <w:tcPr>
            <w:tcW w:w="1320" w:type="dxa"/>
            <w:vMerge/>
            <w:tcBorders>
              <w:left w:val="single" w:sz="4" w:space="0" w:color="auto"/>
              <w:right w:val="single" w:sz="4" w:space="0" w:color="auto"/>
            </w:tcBorders>
            <w:shd w:val="clear" w:color="auto" w:fill="auto"/>
          </w:tcPr>
          <w:p w14:paraId="3BA3521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3919D1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43650E" w14:textId="07BF4ED7" w:rsidR="00AB41AA" w:rsidRPr="00A0112F" w:rsidRDefault="00A0112F" w:rsidP="00C50D7A">
            <w:pPr>
              <w:jc w:val="center"/>
              <w:rPr>
                <w:rFonts w:asciiTheme="majorBidi" w:hAnsiTheme="majorBidi" w:cstheme="majorBidi"/>
                <w:color w:val="000000" w:themeColor="text1"/>
                <w:sz w:val="20"/>
                <w:szCs w:val="20"/>
                <w:lang w:val="en-US"/>
              </w:rPr>
            </w:pPr>
            <w:r>
              <w:rPr>
                <w:rFonts w:asciiTheme="majorBidi" w:hAnsiTheme="majorBidi" w:cstheme="majorBidi"/>
                <w:color w:val="000000" w:themeColor="text1"/>
                <w:sz w:val="20"/>
                <w:szCs w:val="20"/>
                <w:lang w:val="en-US"/>
              </w:rPr>
              <w:t>TT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886F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23A78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DFDB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FCA8E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0E7E927"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3,94 (2,05-7,58)</w:t>
            </w:r>
          </w:p>
        </w:tc>
        <w:tc>
          <w:tcPr>
            <w:tcW w:w="709" w:type="dxa"/>
            <w:vMerge/>
            <w:tcBorders>
              <w:left w:val="single" w:sz="4" w:space="0" w:color="auto"/>
              <w:bottom w:val="single" w:sz="4" w:space="0" w:color="auto"/>
              <w:right w:val="single" w:sz="4" w:space="0" w:color="auto"/>
            </w:tcBorders>
            <w:shd w:val="clear" w:color="auto" w:fill="auto"/>
          </w:tcPr>
          <w:p w14:paraId="4BE84B1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2995ADF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EB2637B" w14:textId="77777777" w:rsidTr="00C50D7A">
        <w:trPr>
          <w:trHeight w:val="20"/>
        </w:trPr>
        <w:tc>
          <w:tcPr>
            <w:tcW w:w="1320" w:type="dxa"/>
            <w:vMerge/>
            <w:tcBorders>
              <w:left w:val="single" w:sz="4" w:space="0" w:color="auto"/>
              <w:right w:val="single" w:sz="4" w:space="0" w:color="auto"/>
            </w:tcBorders>
            <w:shd w:val="clear" w:color="auto" w:fill="auto"/>
          </w:tcPr>
          <w:p w14:paraId="17F0AE6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075F61B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1354B9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238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E68D81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362A1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F8AE0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63868C7"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0,37 (0,27-0,51)</w:t>
            </w:r>
          </w:p>
        </w:tc>
        <w:tc>
          <w:tcPr>
            <w:tcW w:w="709" w:type="dxa"/>
            <w:vMerge w:val="restart"/>
            <w:tcBorders>
              <w:top w:val="single" w:sz="4" w:space="0" w:color="auto"/>
              <w:left w:val="single" w:sz="4" w:space="0" w:color="auto"/>
              <w:right w:val="single" w:sz="4" w:space="0" w:color="auto"/>
            </w:tcBorders>
            <w:shd w:val="clear" w:color="auto" w:fill="auto"/>
          </w:tcPr>
          <w:p w14:paraId="7D1883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35,65</w:t>
            </w:r>
          </w:p>
        </w:tc>
        <w:tc>
          <w:tcPr>
            <w:tcW w:w="744" w:type="dxa"/>
            <w:vMerge w:val="restart"/>
            <w:tcBorders>
              <w:top w:val="single" w:sz="4" w:space="0" w:color="auto"/>
              <w:left w:val="single" w:sz="4" w:space="0" w:color="auto"/>
              <w:right w:val="single" w:sz="4" w:space="0" w:color="auto"/>
            </w:tcBorders>
            <w:shd w:val="clear" w:color="auto" w:fill="auto"/>
          </w:tcPr>
          <w:p w14:paraId="3070B3E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310A8592" w14:textId="77777777" w:rsidTr="00C50D7A">
        <w:trPr>
          <w:trHeight w:val="20"/>
        </w:trPr>
        <w:tc>
          <w:tcPr>
            <w:tcW w:w="1320" w:type="dxa"/>
            <w:vMerge/>
            <w:tcBorders>
              <w:left w:val="single" w:sz="4" w:space="0" w:color="auto"/>
              <w:right w:val="single" w:sz="4" w:space="0" w:color="auto"/>
            </w:tcBorders>
            <w:shd w:val="clear" w:color="auto" w:fill="auto"/>
          </w:tcPr>
          <w:p w14:paraId="4C9F593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82EBD2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41AFB5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2872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BF45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C97FB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3517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8C7CE35"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2,7 (1,94-3,76)</w:t>
            </w:r>
          </w:p>
        </w:tc>
        <w:tc>
          <w:tcPr>
            <w:tcW w:w="709" w:type="dxa"/>
            <w:vMerge/>
            <w:tcBorders>
              <w:left w:val="single" w:sz="4" w:space="0" w:color="auto"/>
              <w:bottom w:val="single" w:sz="4" w:space="0" w:color="auto"/>
              <w:right w:val="single" w:sz="4" w:space="0" w:color="auto"/>
            </w:tcBorders>
            <w:shd w:val="clear" w:color="auto" w:fill="auto"/>
          </w:tcPr>
          <w:p w14:paraId="743E7B8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1C16C82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77EA13D2" w14:textId="77777777" w:rsidTr="00C50D7A">
        <w:trPr>
          <w:trHeight w:val="20"/>
        </w:trPr>
        <w:tc>
          <w:tcPr>
            <w:tcW w:w="1320" w:type="dxa"/>
            <w:vMerge/>
            <w:tcBorders>
              <w:left w:val="single" w:sz="4" w:space="0" w:color="auto"/>
              <w:right w:val="single" w:sz="4" w:space="0" w:color="auto"/>
            </w:tcBorders>
            <w:shd w:val="clear" w:color="auto" w:fill="auto"/>
          </w:tcPr>
          <w:p w14:paraId="7BB30B5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1EC7695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32018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CC-CA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53ED7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C90EB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45AC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AEA97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C31E4E"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0,25 (0,13-0,49)</w:t>
            </w:r>
          </w:p>
        </w:tc>
        <w:tc>
          <w:tcPr>
            <w:tcW w:w="709" w:type="dxa"/>
            <w:vMerge w:val="restart"/>
            <w:tcBorders>
              <w:top w:val="single" w:sz="4" w:space="0" w:color="auto"/>
              <w:left w:val="single" w:sz="4" w:space="0" w:color="auto"/>
              <w:right w:val="single" w:sz="4" w:space="0" w:color="auto"/>
            </w:tcBorders>
            <w:shd w:val="clear" w:color="auto" w:fill="auto"/>
          </w:tcPr>
          <w:p w14:paraId="7C6E8C7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19,1</w:t>
            </w:r>
          </w:p>
        </w:tc>
        <w:tc>
          <w:tcPr>
            <w:tcW w:w="744" w:type="dxa"/>
            <w:vMerge w:val="restart"/>
            <w:tcBorders>
              <w:top w:val="single" w:sz="4" w:space="0" w:color="auto"/>
              <w:left w:val="single" w:sz="4" w:space="0" w:color="auto"/>
              <w:right w:val="single" w:sz="4" w:space="0" w:color="auto"/>
            </w:tcBorders>
            <w:shd w:val="clear" w:color="auto" w:fill="auto"/>
          </w:tcPr>
          <w:p w14:paraId="3810CF3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01F572D5"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6A074AE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4D0BA0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67CCC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CC614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BD9C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1A05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4D511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E2C22E4" w14:textId="77777777" w:rsidR="00AB41AA" w:rsidRPr="00BB66DF" w:rsidRDefault="00AB41AA"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20"/>
                <w:szCs w:val="20"/>
              </w:rPr>
              <w:t>3,94 (2,05-7,58)</w:t>
            </w:r>
          </w:p>
        </w:tc>
        <w:tc>
          <w:tcPr>
            <w:tcW w:w="709" w:type="dxa"/>
            <w:vMerge/>
            <w:tcBorders>
              <w:left w:val="single" w:sz="4" w:space="0" w:color="auto"/>
              <w:bottom w:val="single" w:sz="4" w:space="0" w:color="auto"/>
              <w:right w:val="single" w:sz="4" w:space="0" w:color="auto"/>
            </w:tcBorders>
            <w:shd w:val="clear" w:color="auto" w:fill="auto"/>
          </w:tcPr>
          <w:p w14:paraId="1E4348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16381E7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7508E676"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46CD7E68"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UBR3 (rs4667622)</w:t>
            </w:r>
          </w:p>
          <w:p w14:paraId="40430050" w14:textId="3529ADD2"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A&gt;G</w:t>
            </w:r>
          </w:p>
        </w:tc>
        <w:tc>
          <w:tcPr>
            <w:tcW w:w="1417" w:type="dxa"/>
            <w:vMerge w:val="restart"/>
            <w:tcBorders>
              <w:top w:val="single" w:sz="4" w:space="0" w:color="auto"/>
              <w:left w:val="single" w:sz="4" w:space="0" w:color="auto"/>
              <w:right w:val="single" w:sz="4" w:space="0" w:color="auto"/>
            </w:tcBorders>
            <w:shd w:val="clear" w:color="auto" w:fill="auto"/>
          </w:tcPr>
          <w:p w14:paraId="656FD9F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0A1F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5F41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4FBAD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C05E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FC8A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55597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 (0,18-0,38)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9C826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49,73</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242BAE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A5FB82C" w14:textId="77777777" w:rsidTr="00C50D7A">
        <w:trPr>
          <w:trHeight w:val="20"/>
        </w:trPr>
        <w:tc>
          <w:tcPr>
            <w:tcW w:w="1320" w:type="dxa"/>
            <w:vMerge/>
            <w:tcBorders>
              <w:left w:val="single" w:sz="4" w:space="0" w:color="auto"/>
              <w:right w:val="single" w:sz="4" w:space="0" w:color="auto"/>
            </w:tcBorders>
            <w:shd w:val="clear" w:color="auto" w:fill="auto"/>
          </w:tcPr>
          <w:p w14:paraId="717E460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14529DC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7B4CD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3F5F0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2E16C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2C3B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E0CB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BF7CFB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3,74 (2,52-5,56)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E8818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EBF425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A65C72F" w14:textId="77777777" w:rsidTr="00C50D7A">
        <w:trPr>
          <w:trHeight w:val="20"/>
        </w:trPr>
        <w:tc>
          <w:tcPr>
            <w:tcW w:w="1320" w:type="dxa"/>
            <w:vMerge/>
            <w:tcBorders>
              <w:left w:val="single" w:sz="4" w:space="0" w:color="auto"/>
              <w:right w:val="single" w:sz="4" w:space="0" w:color="auto"/>
            </w:tcBorders>
            <w:shd w:val="clear" w:color="auto" w:fill="auto"/>
          </w:tcPr>
          <w:p w14:paraId="45296A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0DE9D5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4665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A52C8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A9BF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2D6BD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EB0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1ED491" w14:textId="77777777" w:rsidR="00AB41AA" w:rsidRPr="008A5FDE"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rPr>
              <w:t>2,44 (0,73-8,2)</w:t>
            </w:r>
            <w:r w:rsidRPr="008A5FDE">
              <w:rPr>
                <w:rFonts w:asciiTheme="majorBidi" w:hAnsiTheme="majorBidi" w:cstheme="majorBidi"/>
                <w:color w:val="000000" w:themeColor="text1"/>
                <w:sz w:val="20"/>
                <w:szCs w:val="20"/>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CDA85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FBF567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87C1845" w14:textId="77777777" w:rsidTr="00C50D7A">
        <w:trPr>
          <w:trHeight w:val="20"/>
        </w:trPr>
        <w:tc>
          <w:tcPr>
            <w:tcW w:w="1320" w:type="dxa"/>
            <w:vMerge/>
            <w:tcBorders>
              <w:left w:val="single" w:sz="4" w:space="0" w:color="auto"/>
              <w:right w:val="single" w:sz="4" w:space="0" w:color="auto"/>
            </w:tcBorders>
            <w:shd w:val="clear" w:color="auto" w:fill="auto"/>
          </w:tcPr>
          <w:p w14:paraId="5D9744E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0F3AD17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82BE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E5B3F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3522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68567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C901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74B33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 (0,18-0,38)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0F81C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49,71</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F1EF7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5BE6268E"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7BBBF4E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74AEC94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06BE1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AG-GG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BDE8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1891A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D8AF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AC0A8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C060B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3,86 (2,62-5,69)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F088C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CBBCE4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450402B"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321CD894" w14:textId="77777777" w:rsidR="00A0112F"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SERPINA3</w:t>
            </w:r>
          </w:p>
          <w:p w14:paraId="2761F379" w14:textId="63999301" w:rsidR="00AB41AA" w:rsidRPr="00BB66DF" w:rsidRDefault="00A0112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A0112F">
              <w:rPr>
                <w:rFonts w:asciiTheme="majorBidi" w:hAnsiTheme="majorBidi" w:cstheme="majorBidi"/>
                <w:i/>
                <w:color w:val="000000" w:themeColor="text1"/>
                <w:sz w:val="20"/>
                <w:szCs w:val="20"/>
              </w:rPr>
              <w:t>c.25G&gt;A</w:t>
            </w:r>
            <w:r w:rsidR="00AB41AA" w:rsidRPr="00BB66DF">
              <w:rPr>
                <w:rFonts w:asciiTheme="majorBidi" w:hAnsiTheme="majorBidi" w:cstheme="majorBidi"/>
                <w:i/>
                <w:color w:val="000000" w:themeColor="text1"/>
                <w:sz w:val="20"/>
                <w:szCs w:val="20"/>
              </w:rPr>
              <w:t xml:space="preserve"> (rs4934)</w:t>
            </w:r>
          </w:p>
        </w:tc>
        <w:tc>
          <w:tcPr>
            <w:tcW w:w="1417" w:type="dxa"/>
            <w:vMerge w:val="restart"/>
            <w:tcBorders>
              <w:top w:val="single" w:sz="4" w:space="0" w:color="auto"/>
              <w:left w:val="single" w:sz="4" w:space="0" w:color="auto"/>
              <w:right w:val="single" w:sz="4" w:space="0" w:color="auto"/>
            </w:tcBorders>
            <w:shd w:val="clear" w:color="auto" w:fill="auto"/>
          </w:tcPr>
          <w:p w14:paraId="73C6334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AA58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13FBC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ADEF7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C92F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39D2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54DA5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 (0,29-0,57)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D075D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29,2</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E4626E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4E2440B3" w14:textId="77777777" w:rsidTr="00C50D7A">
        <w:trPr>
          <w:trHeight w:val="20"/>
        </w:trPr>
        <w:tc>
          <w:tcPr>
            <w:tcW w:w="1320" w:type="dxa"/>
            <w:vMerge/>
            <w:tcBorders>
              <w:left w:val="single" w:sz="4" w:space="0" w:color="auto"/>
              <w:right w:val="single" w:sz="4" w:space="0" w:color="auto"/>
            </w:tcBorders>
            <w:shd w:val="clear" w:color="auto" w:fill="auto"/>
          </w:tcPr>
          <w:p w14:paraId="35BA84F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4F8AEAC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5E2E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8E3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D372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ECFC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B39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1F343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2,11 (1,5-2,97)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7BF13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59E1FFE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B91A78C" w14:textId="77777777" w:rsidTr="00C50D7A">
        <w:trPr>
          <w:trHeight w:val="20"/>
        </w:trPr>
        <w:tc>
          <w:tcPr>
            <w:tcW w:w="1320" w:type="dxa"/>
            <w:vMerge/>
            <w:tcBorders>
              <w:left w:val="single" w:sz="4" w:space="0" w:color="auto"/>
              <w:right w:val="single" w:sz="4" w:space="0" w:color="auto"/>
            </w:tcBorders>
            <w:shd w:val="clear" w:color="auto" w:fill="auto"/>
          </w:tcPr>
          <w:p w14:paraId="5FD2FAC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BEC7A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1B5C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C591A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717C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CAA2D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D6FA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A5261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1,71 (0,81-3,57)</w:t>
            </w:r>
            <w:r w:rsidRPr="008A5FDE">
              <w:rPr>
                <w:rFonts w:asciiTheme="majorBidi" w:hAnsiTheme="majorBidi" w:cstheme="majorBidi"/>
                <w:color w:val="000000" w:themeColor="text1"/>
                <w:vertAlign w:val="superscript"/>
              </w:rPr>
              <w:t xml:space="preserve"> </w:t>
            </w:r>
            <w:r w:rsidRPr="008A5FDE">
              <w:rPr>
                <w:rFonts w:asciiTheme="majorBidi" w:hAnsiTheme="majorBidi" w:cstheme="majorBidi"/>
                <w:color w:val="000000" w:themeColor="text1"/>
                <w:sz w:val="20"/>
                <w:szCs w:val="20"/>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7E910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38F4D3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33C72CF1" w14:textId="77777777" w:rsidTr="00C50D7A">
        <w:trPr>
          <w:trHeight w:val="20"/>
        </w:trPr>
        <w:tc>
          <w:tcPr>
            <w:tcW w:w="1320" w:type="dxa"/>
            <w:vMerge/>
            <w:tcBorders>
              <w:left w:val="single" w:sz="4" w:space="0" w:color="auto"/>
              <w:right w:val="single" w:sz="4" w:space="0" w:color="auto"/>
            </w:tcBorders>
            <w:shd w:val="clear" w:color="auto" w:fill="auto"/>
          </w:tcPr>
          <w:p w14:paraId="0DD56FA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5029A36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6D72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DA86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6E8BD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F8B3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44F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41568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 (0,29-0,57)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A2034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28,38</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5764095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384BF6A9"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7B13E75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vAlign w:val="bottom"/>
          </w:tcPr>
          <w:p w14:paraId="459E49D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82E2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278BC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42A36D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85F4D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80F0B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43982E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2,46 (1,77-3,43)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5F710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17FA0E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40F5EE8B"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489827A4" w14:textId="77777777" w:rsidR="00A0112F"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STARD13 </w:t>
            </w:r>
          </w:p>
          <w:p w14:paraId="55429533" w14:textId="6C0F6939" w:rsidR="00AB41AA" w:rsidRPr="00BB66DF" w:rsidRDefault="00A0112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A0112F">
              <w:rPr>
                <w:rFonts w:asciiTheme="majorBidi" w:hAnsiTheme="majorBidi" w:cstheme="majorBidi"/>
                <w:i/>
                <w:color w:val="000000" w:themeColor="text1"/>
                <w:sz w:val="20"/>
                <w:szCs w:val="20"/>
              </w:rPr>
              <w:t>c.749</w:t>
            </w:r>
            <w:r>
              <w:rPr>
                <w:rFonts w:asciiTheme="majorBidi" w:hAnsiTheme="majorBidi" w:cstheme="majorBidi"/>
                <w:i/>
                <w:color w:val="000000" w:themeColor="text1"/>
                <w:sz w:val="20"/>
                <w:szCs w:val="20"/>
                <w:lang w:val="en-US"/>
              </w:rPr>
              <w:t>T</w:t>
            </w:r>
            <w:r w:rsidRPr="00A0112F">
              <w:rPr>
                <w:rFonts w:asciiTheme="majorBidi" w:hAnsiTheme="majorBidi" w:cstheme="majorBidi"/>
                <w:i/>
                <w:color w:val="000000" w:themeColor="text1"/>
                <w:sz w:val="20"/>
                <w:szCs w:val="20"/>
              </w:rPr>
              <w:t>&gt;</w:t>
            </w:r>
            <w:r>
              <w:rPr>
                <w:rFonts w:asciiTheme="majorBidi" w:hAnsiTheme="majorBidi" w:cstheme="majorBidi"/>
                <w:i/>
                <w:color w:val="000000" w:themeColor="text1"/>
                <w:sz w:val="20"/>
                <w:szCs w:val="20"/>
                <w:lang w:val="en-US"/>
              </w:rPr>
              <w:t>C</w:t>
            </w:r>
            <w:r w:rsidRPr="00A0112F">
              <w:rPr>
                <w:rFonts w:asciiTheme="majorBidi" w:hAnsiTheme="majorBidi" w:cstheme="majorBidi"/>
                <w:i/>
                <w:color w:val="000000" w:themeColor="text1"/>
                <w:sz w:val="20"/>
                <w:szCs w:val="20"/>
              </w:rPr>
              <w:t xml:space="preserve"> </w:t>
            </w:r>
            <w:r w:rsidR="00AB41AA" w:rsidRPr="00BB66DF">
              <w:rPr>
                <w:rFonts w:asciiTheme="majorBidi" w:hAnsiTheme="majorBidi" w:cstheme="majorBidi"/>
                <w:i/>
                <w:color w:val="000000" w:themeColor="text1"/>
                <w:sz w:val="20"/>
                <w:szCs w:val="20"/>
              </w:rPr>
              <w:t>(rs3742321)</w:t>
            </w:r>
          </w:p>
        </w:tc>
        <w:tc>
          <w:tcPr>
            <w:tcW w:w="1417" w:type="dxa"/>
            <w:vMerge w:val="restart"/>
            <w:tcBorders>
              <w:top w:val="single" w:sz="4" w:space="0" w:color="auto"/>
              <w:left w:val="single" w:sz="4" w:space="0" w:color="auto"/>
              <w:right w:val="single" w:sz="4" w:space="0" w:color="auto"/>
            </w:tcBorders>
            <w:shd w:val="clear" w:color="auto" w:fill="auto"/>
          </w:tcPr>
          <w:p w14:paraId="76629D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382E7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5A7EE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C2C2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C81E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FFD60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7C3A2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 (0,21-0,46)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4AF51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38,23</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1A924C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79E602D5" w14:textId="77777777" w:rsidTr="00C50D7A">
        <w:trPr>
          <w:trHeight w:val="20"/>
        </w:trPr>
        <w:tc>
          <w:tcPr>
            <w:tcW w:w="1320" w:type="dxa"/>
            <w:vMerge/>
            <w:tcBorders>
              <w:left w:val="single" w:sz="4" w:space="0" w:color="auto"/>
              <w:right w:val="single" w:sz="4" w:space="0" w:color="auto"/>
            </w:tcBorders>
            <w:shd w:val="clear" w:color="auto" w:fill="auto"/>
          </w:tcPr>
          <w:p w14:paraId="35CD201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1953F04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35FEA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7645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5D9E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A4DAF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70AB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C7D31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1,57 (1,07-2,31)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EE040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B1D9B9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3AEE880C" w14:textId="77777777" w:rsidTr="00C50D7A">
        <w:trPr>
          <w:trHeight w:val="20"/>
        </w:trPr>
        <w:tc>
          <w:tcPr>
            <w:tcW w:w="1320" w:type="dxa"/>
            <w:vMerge/>
            <w:tcBorders>
              <w:left w:val="single" w:sz="4" w:space="0" w:color="auto"/>
              <w:right w:val="single" w:sz="4" w:space="0" w:color="auto"/>
            </w:tcBorders>
            <w:shd w:val="clear" w:color="auto" w:fill="auto"/>
          </w:tcPr>
          <w:p w14:paraId="08079A9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6C189D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D0C1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ACD1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F5C51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740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99ED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2971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3,13 (1,82-5,39)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04AAD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71B3C8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616C9793" w14:textId="77777777" w:rsidTr="00C50D7A">
        <w:trPr>
          <w:trHeight w:val="20"/>
        </w:trPr>
        <w:tc>
          <w:tcPr>
            <w:tcW w:w="1320" w:type="dxa"/>
            <w:vMerge/>
            <w:tcBorders>
              <w:left w:val="single" w:sz="4" w:space="0" w:color="auto"/>
              <w:right w:val="single" w:sz="4" w:space="0" w:color="auto"/>
            </w:tcBorders>
            <w:shd w:val="clear" w:color="auto" w:fill="auto"/>
          </w:tcPr>
          <w:p w14:paraId="6BE60F3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73E3CA6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D8246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F8BD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8B12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4CA0F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C76D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BA34A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 (0,21-0,46)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832EF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33,07</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1AE292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4C22FF26" w14:textId="77777777" w:rsidTr="00C50D7A">
        <w:trPr>
          <w:trHeight w:val="20"/>
        </w:trPr>
        <w:tc>
          <w:tcPr>
            <w:tcW w:w="1320" w:type="dxa"/>
            <w:vMerge/>
            <w:tcBorders>
              <w:left w:val="single" w:sz="4" w:space="0" w:color="auto"/>
              <w:right w:val="single" w:sz="4" w:space="0" w:color="auto"/>
            </w:tcBorders>
            <w:shd w:val="clear" w:color="auto" w:fill="auto"/>
          </w:tcPr>
          <w:p w14:paraId="1DFFD24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7A32822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EB8BB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TC-CC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FA74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65425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38E2A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25C31C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5EF7F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3,25 (2,16-4,88)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F97A4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0D3E5C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4BE5864E" w14:textId="77777777" w:rsidTr="00C50D7A">
        <w:trPr>
          <w:trHeight w:val="20"/>
        </w:trPr>
        <w:tc>
          <w:tcPr>
            <w:tcW w:w="1320" w:type="dxa"/>
            <w:vMerge/>
            <w:tcBorders>
              <w:left w:val="single" w:sz="4" w:space="0" w:color="auto"/>
              <w:right w:val="single" w:sz="4" w:space="0" w:color="auto"/>
            </w:tcBorders>
            <w:shd w:val="clear" w:color="auto" w:fill="auto"/>
          </w:tcPr>
          <w:p w14:paraId="75A3384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11B410E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3FA59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TT-TC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64456D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6C4B6E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A956F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27A318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CABBD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0,32 (0,19-0,55)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942E7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18,21</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FC7B7D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629BAE02"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3F5E433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E44750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49AF2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08A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55F1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56E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FC2B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20DCB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3,13 (1,82-5,39)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47A56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5A1934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1DFDE380" w14:textId="77777777" w:rsidTr="00C50D7A">
        <w:trPr>
          <w:trHeight w:val="20"/>
        </w:trPr>
        <w:tc>
          <w:tcPr>
            <w:tcW w:w="1320" w:type="dxa"/>
            <w:vMerge w:val="restart"/>
            <w:tcBorders>
              <w:top w:val="single" w:sz="4" w:space="0" w:color="auto"/>
              <w:left w:val="single" w:sz="4" w:space="0" w:color="auto"/>
              <w:right w:val="single" w:sz="4" w:space="0" w:color="auto"/>
            </w:tcBorders>
            <w:shd w:val="clear" w:color="auto" w:fill="auto"/>
          </w:tcPr>
          <w:p w14:paraId="65DEE82D" w14:textId="77777777" w:rsidR="00A0112F"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VCAN </w:t>
            </w:r>
          </w:p>
          <w:p w14:paraId="096F6ACE" w14:textId="0B74D393" w:rsidR="00AB41AA" w:rsidRPr="00BB66DF" w:rsidRDefault="00A0112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A0112F">
              <w:rPr>
                <w:rFonts w:asciiTheme="majorBidi" w:hAnsiTheme="majorBidi" w:cstheme="majorBidi"/>
                <w:i/>
                <w:color w:val="000000" w:themeColor="text1"/>
                <w:sz w:val="20"/>
                <w:szCs w:val="20"/>
              </w:rPr>
              <w:t>c.1042+3285</w:t>
            </w:r>
            <w:r>
              <w:rPr>
                <w:rFonts w:asciiTheme="majorBidi" w:hAnsiTheme="majorBidi" w:cstheme="majorBidi"/>
                <w:i/>
                <w:color w:val="000000" w:themeColor="text1"/>
                <w:sz w:val="20"/>
                <w:szCs w:val="20"/>
                <w:lang w:val="en-US"/>
              </w:rPr>
              <w:t>G</w:t>
            </w:r>
            <w:r w:rsidRPr="00A0112F">
              <w:rPr>
                <w:rFonts w:asciiTheme="majorBidi" w:hAnsiTheme="majorBidi" w:cstheme="majorBidi"/>
                <w:i/>
                <w:color w:val="000000" w:themeColor="text1"/>
                <w:sz w:val="20"/>
                <w:szCs w:val="20"/>
              </w:rPr>
              <w:t>&gt;</w:t>
            </w:r>
            <w:r>
              <w:rPr>
                <w:rFonts w:asciiTheme="majorBidi" w:hAnsiTheme="majorBidi" w:cstheme="majorBidi"/>
                <w:i/>
                <w:color w:val="000000" w:themeColor="text1"/>
                <w:sz w:val="20"/>
                <w:szCs w:val="20"/>
                <w:lang w:val="en-US"/>
              </w:rPr>
              <w:t>A</w:t>
            </w:r>
            <w:r w:rsidRPr="00A0112F">
              <w:rPr>
                <w:rFonts w:asciiTheme="majorBidi" w:hAnsiTheme="majorBidi" w:cstheme="majorBidi"/>
                <w:i/>
                <w:color w:val="000000" w:themeColor="text1"/>
                <w:sz w:val="20"/>
                <w:szCs w:val="20"/>
              </w:rPr>
              <w:t xml:space="preserve"> </w:t>
            </w:r>
            <w:r w:rsidR="00AB41AA" w:rsidRPr="00BB66DF">
              <w:rPr>
                <w:rFonts w:asciiTheme="majorBidi" w:hAnsiTheme="majorBidi" w:cstheme="majorBidi"/>
                <w:i/>
                <w:color w:val="000000" w:themeColor="text1"/>
                <w:sz w:val="20"/>
                <w:szCs w:val="20"/>
              </w:rPr>
              <w:t>(rs173686)</w:t>
            </w:r>
          </w:p>
        </w:tc>
        <w:tc>
          <w:tcPr>
            <w:tcW w:w="1417" w:type="dxa"/>
            <w:vMerge w:val="restart"/>
            <w:tcBorders>
              <w:top w:val="single" w:sz="4" w:space="0" w:color="auto"/>
              <w:left w:val="single" w:sz="4" w:space="0" w:color="auto"/>
              <w:right w:val="single" w:sz="4" w:space="0" w:color="auto"/>
            </w:tcBorders>
            <w:shd w:val="clear" w:color="auto" w:fill="auto"/>
          </w:tcPr>
          <w:p w14:paraId="12611FC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0CDE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D1D8F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07D10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E2CB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A47F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4C5E72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 (0,34-0,7)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41AD6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25,75</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DA6AB1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51DDC5E0" w14:textId="77777777" w:rsidTr="00C50D7A">
        <w:trPr>
          <w:trHeight w:val="20"/>
        </w:trPr>
        <w:tc>
          <w:tcPr>
            <w:tcW w:w="1320" w:type="dxa"/>
            <w:vMerge/>
            <w:tcBorders>
              <w:left w:val="single" w:sz="4" w:space="0" w:color="auto"/>
              <w:right w:val="single" w:sz="4" w:space="0" w:color="auto"/>
            </w:tcBorders>
            <w:shd w:val="clear" w:color="auto" w:fill="auto"/>
          </w:tcPr>
          <w:p w14:paraId="300D790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right w:val="single" w:sz="4" w:space="0" w:color="auto"/>
            </w:tcBorders>
            <w:shd w:val="clear" w:color="auto" w:fill="auto"/>
          </w:tcPr>
          <w:p w14:paraId="0FE9892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3F04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975F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2E9AB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F2C86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F1AC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B2BB0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1,43 (0,99-2,07)</w:t>
            </w:r>
            <w:r w:rsidRPr="008A5FDE">
              <w:rPr>
                <w:rFonts w:asciiTheme="majorBidi" w:hAnsiTheme="majorBidi" w:cstheme="majorBidi"/>
                <w:color w:val="000000" w:themeColor="text1"/>
                <w:sz w:val="20"/>
                <w:szCs w:val="20"/>
                <w:vertAlign w:val="superscript"/>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BCDB1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D2F124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C34E818" w14:textId="77777777" w:rsidTr="00C50D7A">
        <w:trPr>
          <w:trHeight w:val="20"/>
        </w:trPr>
        <w:tc>
          <w:tcPr>
            <w:tcW w:w="1320" w:type="dxa"/>
            <w:vMerge/>
            <w:tcBorders>
              <w:left w:val="single" w:sz="4" w:space="0" w:color="auto"/>
              <w:right w:val="single" w:sz="4" w:space="0" w:color="auto"/>
            </w:tcBorders>
            <w:shd w:val="clear" w:color="auto" w:fill="auto"/>
          </w:tcPr>
          <w:p w14:paraId="43FCFB2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B3C5D7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DA64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51BD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EC91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942F3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E4D77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F2A61F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 (2,44-14,78)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FE39F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5F03B49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23F2B2EB" w14:textId="77777777" w:rsidTr="00C50D7A">
        <w:trPr>
          <w:trHeight w:val="20"/>
        </w:trPr>
        <w:tc>
          <w:tcPr>
            <w:tcW w:w="1320" w:type="dxa"/>
            <w:vMerge/>
            <w:tcBorders>
              <w:left w:val="single" w:sz="4" w:space="0" w:color="auto"/>
              <w:right w:val="single" w:sz="4" w:space="0" w:color="auto"/>
            </w:tcBorders>
            <w:shd w:val="clear" w:color="auto" w:fill="auto"/>
          </w:tcPr>
          <w:p w14:paraId="04B89A4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3902E95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BF53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EA91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C98E6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690A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CCED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DC57A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 (0,34-0,7)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F0DD7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15,76</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26E139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1C9F5C00" w14:textId="77777777" w:rsidTr="00C50D7A">
        <w:trPr>
          <w:trHeight w:val="20"/>
        </w:trPr>
        <w:tc>
          <w:tcPr>
            <w:tcW w:w="1320" w:type="dxa"/>
            <w:vMerge/>
            <w:tcBorders>
              <w:left w:val="single" w:sz="4" w:space="0" w:color="auto"/>
              <w:right w:val="single" w:sz="4" w:space="0" w:color="auto"/>
            </w:tcBorders>
            <w:shd w:val="clear" w:color="auto" w:fill="auto"/>
          </w:tcPr>
          <w:p w14:paraId="30C6AF2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13A0D1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B15CF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D4A30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E7E6D6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36DA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5857A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A2772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2,03 (1,43-2,9)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558BF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6AE6358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BB66DF" w14:paraId="7C5CC9EC" w14:textId="77777777" w:rsidTr="00C50D7A">
        <w:trPr>
          <w:trHeight w:val="20"/>
        </w:trPr>
        <w:tc>
          <w:tcPr>
            <w:tcW w:w="1320" w:type="dxa"/>
            <w:vMerge/>
            <w:tcBorders>
              <w:left w:val="single" w:sz="4" w:space="0" w:color="auto"/>
              <w:right w:val="single" w:sz="4" w:space="0" w:color="auto"/>
            </w:tcBorders>
            <w:shd w:val="clear" w:color="auto" w:fill="auto"/>
          </w:tcPr>
          <w:p w14:paraId="2899201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15705BF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84A4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B2AA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247D24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59C83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7623C6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EB3CFC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 (0,07-0,41)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37AE8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19,12</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A2F870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AB41AA" w:rsidRPr="00BB66DF" w14:paraId="529FFBD3" w14:textId="77777777" w:rsidTr="00C50D7A">
        <w:trPr>
          <w:trHeight w:val="20"/>
        </w:trPr>
        <w:tc>
          <w:tcPr>
            <w:tcW w:w="1320" w:type="dxa"/>
            <w:vMerge/>
            <w:tcBorders>
              <w:left w:val="single" w:sz="4" w:space="0" w:color="auto"/>
              <w:bottom w:val="single" w:sz="4" w:space="0" w:color="auto"/>
              <w:right w:val="single" w:sz="4" w:space="0" w:color="auto"/>
            </w:tcBorders>
            <w:shd w:val="clear" w:color="auto" w:fill="auto"/>
          </w:tcPr>
          <w:p w14:paraId="0EBB588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43FD4D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D4EC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821E1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C9B4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1879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EE5C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95476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 (2,44-14,78)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63773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6AE0F18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bl>
    <w:p w14:paraId="60732A8B" w14:textId="28CD80B7" w:rsidR="00221AE9" w:rsidRDefault="00221AE9" w:rsidP="00AB41AA">
      <w:pPr>
        <w:jc w:val="both"/>
        <w:rPr>
          <w:rFonts w:asciiTheme="majorBidi" w:hAnsiTheme="majorBidi" w:cstheme="majorBidi"/>
          <w:color w:val="000000" w:themeColor="text1"/>
          <w:sz w:val="28"/>
          <w:szCs w:val="28"/>
        </w:rPr>
      </w:pPr>
    </w:p>
    <w:p w14:paraId="6ECFBC6D" w14:textId="77777777" w:rsidR="008837E6" w:rsidRDefault="008837E6" w:rsidP="00AB41AA">
      <w:pPr>
        <w:jc w:val="both"/>
        <w:rPr>
          <w:rFonts w:asciiTheme="majorBidi" w:hAnsiTheme="majorBidi" w:cstheme="majorBidi"/>
          <w:color w:val="000000" w:themeColor="text1"/>
          <w:sz w:val="28"/>
          <w:szCs w:val="28"/>
        </w:rPr>
      </w:pPr>
    </w:p>
    <w:p w14:paraId="3435DD63" w14:textId="3F1D41D4" w:rsidR="00AB41AA" w:rsidRPr="00BB66DF" w:rsidRDefault="00AB41AA" w:rsidP="00AB41AA">
      <w:pPr>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Продолжение таблицы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p>
    <w:p w14:paraId="117AE9AC" w14:textId="77777777" w:rsidR="00AB41AA" w:rsidRPr="00BB66DF" w:rsidRDefault="00AB41AA" w:rsidP="00AB41AA">
      <w:pPr>
        <w:jc w:val="both"/>
        <w:rPr>
          <w:rFonts w:asciiTheme="majorBidi" w:hAnsiTheme="majorBidi" w:cstheme="majorBidi"/>
          <w:color w:val="000000" w:themeColor="text1"/>
          <w:sz w:val="28"/>
          <w:szCs w:val="28"/>
        </w:rPr>
      </w:pPr>
    </w:p>
    <w:tbl>
      <w:tblPr>
        <w:tblW w:w="9293" w:type="dxa"/>
        <w:tblInd w:w="93" w:type="dxa"/>
        <w:tblLayout w:type="fixed"/>
        <w:tblLook w:val="0400" w:firstRow="0" w:lastRow="0" w:firstColumn="0" w:lastColumn="0" w:noHBand="0" w:noVBand="1"/>
      </w:tblPr>
      <w:tblGrid>
        <w:gridCol w:w="1312"/>
        <w:gridCol w:w="6"/>
        <w:gridCol w:w="1409"/>
        <w:gridCol w:w="6"/>
        <w:gridCol w:w="985"/>
        <w:gridCol w:w="7"/>
        <w:gridCol w:w="567"/>
        <w:gridCol w:w="711"/>
        <w:gridCol w:w="570"/>
        <w:gridCol w:w="709"/>
        <w:gridCol w:w="1558"/>
        <w:gridCol w:w="709"/>
        <w:gridCol w:w="744"/>
      </w:tblGrid>
      <w:tr w:rsidR="003D481F" w:rsidRPr="00BB66DF" w14:paraId="5F5D72FD" w14:textId="77777777" w:rsidTr="003D481F">
        <w:trPr>
          <w:trHeight w:val="2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336322A2" w14:textId="77777777" w:rsidR="00AB41AA" w:rsidRPr="00BB66DF" w:rsidRDefault="00AB41AA" w:rsidP="00C50D7A">
            <w:pPr>
              <w:jc w:val="center"/>
              <w:rPr>
                <w:rFonts w:asciiTheme="majorBidi" w:hAnsiTheme="majorBidi" w:cstheme="majorBidi"/>
                <w:i/>
                <w:color w:val="000000" w:themeColor="text1"/>
                <w:sz w:val="20"/>
                <w:szCs w:val="20"/>
              </w:rPr>
            </w:pPr>
            <w:r w:rsidRPr="00BB66DF">
              <w:rPr>
                <w:rFonts w:asciiTheme="majorBidi" w:hAnsiTheme="majorBidi" w:cstheme="majorBidi"/>
                <w:color w:val="000000" w:themeColor="text1"/>
                <w:sz w:val="22"/>
                <w:szCs w:val="22"/>
              </w:rPr>
              <w:t>1</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346E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87BE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3</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AA607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bottom"/>
          </w:tcPr>
          <w:p w14:paraId="244488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bottom"/>
          </w:tcPr>
          <w:p w14:paraId="742FE9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0E15F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7</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506E3D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39AF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9</w:t>
            </w:r>
          </w:p>
        </w:tc>
        <w:tc>
          <w:tcPr>
            <w:tcW w:w="744" w:type="dxa"/>
            <w:tcBorders>
              <w:top w:val="single" w:sz="4" w:space="0" w:color="auto"/>
              <w:left w:val="single" w:sz="4" w:space="0" w:color="auto"/>
              <w:bottom w:val="single" w:sz="4" w:space="0" w:color="auto"/>
              <w:right w:val="single" w:sz="4" w:space="0" w:color="auto"/>
            </w:tcBorders>
            <w:shd w:val="clear" w:color="auto" w:fill="auto"/>
            <w:vAlign w:val="bottom"/>
          </w:tcPr>
          <w:p w14:paraId="300588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10</w:t>
            </w:r>
          </w:p>
        </w:tc>
      </w:tr>
      <w:tr w:rsidR="003D481F" w:rsidRPr="00BB66DF" w14:paraId="5173A5A9"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208D87E9"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PRDM9 (rs3932338)</w:t>
            </w:r>
          </w:p>
          <w:p w14:paraId="1F114A4D" w14:textId="04DD815F"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G&gt;A</w:t>
            </w:r>
          </w:p>
        </w:tc>
        <w:tc>
          <w:tcPr>
            <w:tcW w:w="1415" w:type="dxa"/>
            <w:gridSpan w:val="2"/>
            <w:vMerge w:val="restart"/>
            <w:tcBorders>
              <w:top w:val="single" w:sz="4" w:space="0" w:color="auto"/>
              <w:left w:val="single" w:sz="4" w:space="0" w:color="auto"/>
              <w:right w:val="single" w:sz="4" w:space="0" w:color="auto"/>
            </w:tcBorders>
            <w:shd w:val="clear" w:color="auto" w:fill="auto"/>
          </w:tcPr>
          <w:p w14:paraId="755C1F2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3D0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7D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97</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C292F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31AB70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ECDAF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739A0C6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 (0,30-0,60)</w:t>
            </w:r>
          </w:p>
        </w:tc>
        <w:tc>
          <w:tcPr>
            <w:tcW w:w="709" w:type="dxa"/>
            <w:vMerge w:val="restart"/>
            <w:tcBorders>
              <w:top w:val="single" w:sz="4" w:space="0" w:color="auto"/>
              <w:left w:val="single" w:sz="4" w:space="0" w:color="auto"/>
              <w:right w:val="single" w:sz="4" w:space="0" w:color="auto"/>
            </w:tcBorders>
            <w:shd w:val="clear" w:color="auto" w:fill="auto"/>
          </w:tcPr>
          <w:p w14:paraId="77D9B15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26,26</w:t>
            </w:r>
          </w:p>
        </w:tc>
        <w:tc>
          <w:tcPr>
            <w:tcW w:w="744" w:type="dxa"/>
            <w:vMerge w:val="restart"/>
            <w:tcBorders>
              <w:top w:val="single" w:sz="4" w:space="0" w:color="auto"/>
              <w:left w:val="single" w:sz="4" w:space="0" w:color="auto"/>
              <w:right w:val="single" w:sz="4" w:space="0" w:color="auto"/>
            </w:tcBorders>
            <w:shd w:val="clear" w:color="auto" w:fill="auto"/>
          </w:tcPr>
          <w:p w14:paraId="75762B9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302255BE" w14:textId="77777777" w:rsidTr="003D481F">
        <w:trPr>
          <w:trHeight w:val="20"/>
        </w:trPr>
        <w:tc>
          <w:tcPr>
            <w:tcW w:w="1312" w:type="dxa"/>
            <w:vMerge/>
            <w:tcBorders>
              <w:left w:val="single" w:sz="4" w:space="0" w:color="auto"/>
              <w:right w:val="single" w:sz="4" w:space="0" w:color="auto"/>
            </w:tcBorders>
            <w:shd w:val="clear" w:color="auto" w:fill="auto"/>
          </w:tcPr>
          <w:p w14:paraId="5CA721D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12C9AF4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570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2BC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59683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A3B8E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C5C3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52EA98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1,81 (1,29-2,55)</w:t>
            </w:r>
          </w:p>
        </w:tc>
        <w:tc>
          <w:tcPr>
            <w:tcW w:w="709" w:type="dxa"/>
            <w:vMerge/>
            <w:tcBorders>
              <w:left w:val="single" w:sz="4" w:space="0" w:color="auto"/>
              <w:right w:val="single" w:sz="4" w:space="0" w:color="auto"/>
            </w:tcBorders>
            <w:shd w:val="clear" w:color="auto" w:fill="auto"/>
            <w:vAlign w:val="bottom"/>
          </w:tcPr>
          <w:p w14:paraId="0CEE7E7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vAlign w:val="bottom"/>
          </w:tcPr>
          <w:p w14:paraId="34760EC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08EF62A8" w14:textId="77777777" w:rsidTr="003D481F">
        <w:trPr>
          <w:trHeight w:val="20"/>
        </w:trPr>
        <w:tc>
          <w:tcPr>
            <w:tcW w:w="1312" w:type="dxa"/>
            <w:vMerge/>
            <w:tcBorders>
              <w:left w:val="single" w:sz="4" w:space="0" w:color="auto"/>
              <w:right w:val="single" w:sz="4" w:space="0" w:color="auto"/>
            </w:tcBorders>
            <w:shd w:val="clear" w:color="auto" w:fill="auto"/>
          </w:tcPr>
          <w:p w14:paraId="3040254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27E1F02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7C5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8CF6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F3884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6334D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3E4AC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45C7C9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2,61 (1,39-4,9)</w:t>
            </w:r>
          </w:p>
        </w:tc>
        <w:tc>
          <w:tcPr>
            <w:tcW w:w="709" w:type="dxa"/>
            <w:vMerge/>
            <w:tcBorders>
              <w:left w:val="single" w:sz="4" w:space="0" w:color="auto"/>
              <w:bottom w:val="single" w:sz="4" w:space="0" w:color="auto"/>
              <w:right w:val="single" w:sz="4" w:space="0" w:color="auto"/>
            </w:tcBorders>
            <w:shd w:val="clear" w:color="auto" w:fill="auto"/>
            <w:vAlign w:val="bottom"/>
          </w:tcPr>
          <w:p w14:paraId="1C8639B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vAlign w:val="bottom"/>
          </w:tcPr>
          <w:p w14:paraId="64616F1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210C9ABF" w14:textId="77777777" w:rsidTr="003D481F">
        <w:trPr>
          <w:trHeight w:val="20"/>
        </w:trPr>
        <w:tc>
          <w:tcPr>
            <w:tcW w:w="1312" w:type="dxa"/>
            <w:vMerge/>
            <w:tcBorders>
              <w:left w:val="single" w:sz="4" w:space="0" w:color="auto"/>
              <w:right w:val="single" w:sz="4" w:space="0" w:color="auto"/>
            </w:tcBorders>
            <w:shd w:val="clear" w:color="auto" w:fill="auto"/>
          </w:tcPr>
          <w:p w14:paraId="62A87B5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74903D7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C9343B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189AA2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97</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7F53E1E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00DB7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3EE0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C3FA6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 (0,30-0,60)</w:t>
            </w:r>
          </w:p>
        </w:tc>
        <w:tc>
          <w:tcPr>
            <w:tcW w:w="709" w:type="dxa"/>
            <w:vMerge w:val="restart"/>
            <w:tcBorders>
              <w:top w:val="single" w:sz="4" w:space="0" w:color="auto"/>
              <w:left w:val="single" w:sz="4" w:space="0" w:color="auto"/>
              <w:right w:val="single" w:sz="4" w:space="0" w:color="auto"/>
            </w:tcBorders>
            <w:shd w:val="clear" w:color="auto" w:fill="auto"/>
          </w:tcPr>
          <w:p w14:paraId="70D3C9D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2,47</w:t>
            </w:r>
          </w:p>
        </w:tc>
        <w:tc>
          <w:tcPr>
            <w:tcW w:w="744" w:type="dxa"/>
            <w:vMerge w:val="restart"/>
            <w:tcBorders>
              <w:top w:val="single" w:sz="4" w:space="0" w:color="auto"/>
              <w:left w:val="single" w:sz="4" w:space="0" w:color="auto"/>
              <w:right w:val="single" w:sz="4" w:space="0" w:color="auto"/>
            </w:tcBorders>
            <w:shd w:val="clear" w:color="auto" w:fill="auto"/>
          </w:tcPr>
          <w:p w14:paraId="07F36F9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r>
      <w:tr w:rsidR="003D481F" w:rsidRPr="00BB66DF" w14:paraId="579638DF" w14:textId="77777777" w:rsidTr="003D481F">
        <w:trPr>
          <w:trHeight w:val="20"/>
        </w:trPr>
        <w:tc>
          <w:tcPr>
            <w:tcW w:w="1312" w:type="dxa"/>
            <w:vMerge/>
            <w:tcBorders>
              <w:left w:val="single" w:sz="4" w:space="0" w:color="auto"/>
              <w:right w:val="single" w:sz="4" w:space="0" w:color="auto"/>
            </w:tcBorders>
            <w:shd w:val="clear" w:color="auto" w:fill="auto"/>
          </w:tcPr>
          <w:p w14:paraId="7B994F4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438331F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1B21464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6691A7F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161</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7CE5CC4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16DBA5C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747ED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731ED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2,35 (1,67-3,31)</w:t>
            </w:r>
          </w:p>
        </w:tc>
        <w:tc>
          <w:tcPr>
            <w:tcW w:w="709" w:type="dxa"/>
            <w:vMerge/>
            <w:tcBorders>
              <w:left w:val="single" w:sz="4" w:space="0" w:color="auto"/>
              <w:bottom w:val="single" w:sz="4" w:space="0" w:color="auto"/>
              <w:right w:val="single" w:sz="4" w:space="0" w:color="auto"/>
            </w:tcBorders>
            <w:shd w:val="clear" w:color="auto" w:fill="auto"/>
          </w:tcPr>
          <w:p w14:paraId="4170E53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2317800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6B0450FB" w14:textId="77777777" w:rsidTr="003D481F">
        <w:trPr>
          <w:trHeight w:val="20"/>
        </w:trPr>
        <w:tc>
          <w:tcPr>
            <w:tcW w:w="1312" w:type="dxa"/>
            <w:vMerge/>
            <w:tcBorders>
              <w:left w:val="single" w:sz="4" w:space="0" w:color="auto"/>
              <w:right w:val="single" w:sz="4" w:space="0" w:color="auto"/>
            </w:tcBorders>
            <w:shd w:val="clear" w:color="auto" w:fill="auto"/>
          </w:tcPr>
          <w:p w14:paraId="391097A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4C97D1C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7581B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GG-GA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0A26FD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207</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4E606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78C1A2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D418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7C705C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0,38 (0,2-0,72)</w:t>
            </w:r>
          </w:p>
        </w:tc>
        <w:tc>
          <w:tcPr>
            <w:tcW w:w="709" w:type="dxa"/>
            <w:vMerge w:val="restart"/>
            <w:tcBorders>
              <w:top w:val="single" w:sz="4" w:space="0" w:color="auto"/>
              <w:left w:val="single" w:sz="4" w:space="0" w:color="auto"/>
              <w:right w:val="single" w:sz="4" w:space="0" w:color="auto"/>
            </w:tcBorders>
            <w:shd w:val="clear" w:color="auto" w:fill="auto"/>
          </w:tcPr>
          <w:p w14:paraId="393640D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9,47</w:t>
            </w:r>
          </w:p>
        </w:tc>
        <w:tc>
          <w:tcPr>
            <w:tcW w:w="744" w:type="dxa"/>
            <w:vMerge w:val="restart"/>
            <w:tcBorders>
              <w:top w:val="single" w:sz="4" w:space="0" w:color="auto"/>
              <w:left w:val="single" w:sz="4" w:space="0" w:color="auto"/>
              <w:right w:val="single" w:sz="4" w:space="0" w:color="auto"/>
            </w:tcBorders>
            <w:shd w:val="clear" w:color="auto" w:fill="auto"/>
          </w:tcPr>
          <w:p w14:paraId="7162813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0,003</w:t>
            </w:r>
          </w:p>
        </w:tc>
      </w:tr>
      <w:tr w:rsidR="003D481F" w:rsidRPr="00BB66DF" w14:paraId="6CE8542F"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1FA38EF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60B0753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C8DB6D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13AD2E1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75CE71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0BF7C8E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E255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4E984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2,61 (1,39-4,9)</w:t>
            </w:r>
          </w:p>
        </w:tc>
        <w:tc>
          <w:tcPr>
            <w:tcW w:w="709" w:type="dxa"/>
            <w:vMerge/>
            <w:tcBorders>
              <w:left w:val="single" w:sz="4" w:space="0" w:color="auto"/>
              <w:bottom w:val="single" w:sz="4" w:space="0" w:color="auto"/>
              <w:right w:val="single" w:sz="4" w:space="0" w:color="auto"/>
            </w:tcBorders>
            <w:shd w:val="clear" w:color="auto" w:fill="auto"/>
          </w:tcPr>
          <w:p w14:paraId="3D9A3DD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6143462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2262C032"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1390B06E" w14:textId="77777777" w:rsidR="00A0112F"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KLK8 </w:t>
            </w:r>
          </w:p>
          <w:p w14:paraId="0624C47F" w14:textId="77777777" w:rsidR="00A0112F" w:rsidRDefault="00A0112F"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A0112F">
              <w:rPr>
                <w:rFonts w:asciiTheme="majorBidi" w:hAnsiTheme="majorBidi" w:cstheme="majorBidi"/>
                <w:i/>
                <w:color w:val="000000" w:themeColor="text1"/>
                <w:sz w:val="20"/>
                <w:szCs w:val="20"/>
              </w:rPr>
              <w:t>c.627+764</w:t>
            </w:r>
          </w:p>
          <w:p w14:paraId="27F28A7C" w14:textId="249D6514" w:rsidR="00AB41AA" w:rsidRPr="00BB66DF" w:rsidRDefault="00A0112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Pr>
                <w:rFonts w:asciiTheme="majorBidi" w:hAnsiTheme="majorBidi" w:cstheme="majorBidi"/>
                <w:i/>
                <w:color w:val="000000" w:themeColor="text1"/>
                <w:sz w:val="20"/>
                <w:szCs w:val="20"/>
                <w:lang w:val="en-US"/>
              </w:rPr>
              <w:t>G</w:t>
            </w:r>
            <w:r w:rsidRPr="00A0112F">
              <w:rPr>
                <w:rFonts w:asciiTheme="majorBidi" w:hAnsiTheme="majorBidi" w:cstheme="majorBidi"/>
                <w:i/>
                <w:color w:val="000000" w:themeColor="text1"/>
                <w:sz w:val="20"/>
                <w:szCs w:val="20"/>
              </w:rPr>
              <w:t>&gt;</w:t>
            </w:r>
            <w:r>
              <w:rPr>
                <w:rFonts w:asciiTheme="majorBidi" w:hAnsiTheme="majorBidi" w:cstheme="majorBidi"/>
                <w:i/>
                <w:color w:val="000000" w:themeColor="text1"/>
                <w:sz w:val="20"/>
                <w:szCs w:val="20"/>
                <w:lang w:val="en-US"/>
              </w:rPr>
              <w:t>A</w:t>
            </w:r>
            <w:r w:rsidRPr="00A0112F">
              <w:rPr>
                <w:rFonts w:asciiTheme="majorBidi" w:hAnsiTheme="majorBidi" w:cstheme="majorBidi"/>
                <w:i/>
                <w:color w:val="000000" w:themeColor="text1"/>
                <w:sz w:val="20"/>
                <w:szCs w:val="20"/>
              </w:rPr>
              <w:t xml:space="preserve"> </w:t>
            </w:r>
            <w:r w:rsidR="00AB41AA" w:rsidRPr="00BB66DF">
              <w:rPr>
                <w:rFonts w:asciiTheme="majorBidi" w:hAnsiTheme="majorBidi" w:cstheme="majorBidi"/>
                <w:i/>
                <w:color w:val="000000" w:themeColor="text1"/>
                <w:sz w:val="20"/>
                <w:szCs w:val="20"/>
              </w:rPr>
              <w:t>(rs1722561)</w:t>
            </w:r>
          </w:p>
        </w:tc>
        <w:tc>
          <w:tcPr>
            <w:tcW w:w="1415" w:type="dxa"/>
            <w:gridSpan w:val="2"/>
            <w:vMerge w:val="restart"/>
            <w:tcBorders>
              <w:top w:val="single" w:sz="4" w:space="0" w:color="auto"/>
              <w:left w:val="single" w:sz="4" w:space="0" w:color="auto"/>
              <w:right w:val="single" w:sz="4" w:space="0" w:color="auto"/>
            </w:tcBorders>
            <w:shd w:val="clear" w:color="auto" w:fill="auto"/>
          </w:tcPr>
          <w:p w14:paraId="1EB770D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E6FDD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490DC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477515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66%</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077BAF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4C59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802AC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 (0,3-0,67)</w:t>
            </w:r>
          </w:p>
        </w:tc>
        <w:tc>
          <w:tcPr>
            <w:tcW w:w="709" w:type="dxa"/>
            <w:vMerge w:val="restart"/>
            <w:tcBorders>
              <w:top w:val="single" w:sz="4" w:space="0" w:color="auto"/>
              <w:left w:val="single" w:sz="4" w:space="0" w:color="auto"/>
              <w:right w:val="single" w:sz="4" w:space="0" w:color="auto"/>
            </w:tcBorders>
            <w:shd w:val="clear" w:color="auto" w:fill="auto"/>
          </w:tcPr>
          <w:p w14:paraId="59A0D94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18,18</w:t>
            </w:r>
          </w:p>
        </w:tc>
        <w:tc>
          <w:tcPr>
            <w:tcW w:w="744" w:type="dxa"/>
            <w:vMerge w:val="restart"/>
            <w:tcBorders>
              <w:top w:val="single" w:sz="4" w:space="0" w:color="auto"/>
              <w:left w:val="single" w:sz="4" w:space="0" w:color="auto"/>
              <w:right w:val="single" w:sz="4" w:space="0" w:color="auto"/>
            </w:tcBorders>
            <w:shd w:val="clear" w:color="auto" w:fill="auto"/>
          </w:tcPr>
          <w:p w14:paraId="0ABD7CA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703F28AE" w14:textId="77777777" w:rsidTr="003D481F">
        <w:trPr>
          <w:trHeight w:val="20"/>
        </w:trPr>
        <w:tc>
          <w:tcPr>
            <w:tcW w:w="1312" w:type="dxa"/>
            <w:vMerge/>
            <w:tcBorders>
              <w:left w:val="single" w:sz="4" w:space="0" w:color="auto"/>
              <w:right w:val="single" w:sz="4" w:space="0" w:color="auto"/>
            </w:tcBorders>
            <w:shd w:val="clear" w:color="auto" w:fill="auto"/>
          </w:tcPr>
          <w:p w14:paraId="41740F3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1C795F2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744BD7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324D3E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6E1E0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26B35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F9C82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A80BC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 (1,3-2,73)</w:t>
            </w:r>
          </w:p>
        </w:tc>
        <w:tc>
          <w:tcPr>
            <w:tcW w:w="709" w:type="dxa"/>
            <w:vMerge/>
            <w:tcBorders>
              <w:left w:val="single" w:sz="4" w:space="0" w:color="auto"/>
              <w:right w:val="single" w:sz="4" w:space="0" w:color="auto"/>
            </w:tcBorders>
            <w:shd w:val="clear" w:color="auto" w:fill="auto"/>
          </w:tcPr>
          <w:p w14:paraId="67D3861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38CB747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6CD3215F" w14:textId="77777777" w:rsidTr="003D481F">
        <w:trPr>
          <w:trHeight w:val="20"/>
        </w:trPr>
        <w:tc>
          <w:tcPr>
            <w:tcW w:w="1312" w:type="dxa"/>
            <w:vMerge/>
            <w:tcBorders>
              <w:left w:val="single" w:sz="4" w:space="0" w:color="auto"/>
              <w:right w:val="single" w:sz="4" w:space="0" w:color="auto"/>
            </w:tcBorders>
            <w:shd w:val="clear" w:color="auto" w:fill="auto"/>
          </w:tcPr>
          <w:p w14:paraId="4208914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5DBAF4A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847FDD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CE2C94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351436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2F9465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1100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65672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3,12 (1,1-8,85)</w:t>
            </w:r>
          </w:p>
        </w:tc>
        <w:tc>
          <w:tcPr>
            <w:tcW w:w="709" w:type="dxa"/>
            <w:vMerge/>
            <w:tcBorders>
              <w:left w:val="single" w:sz="4" w:space="0" w:color="auto"/>
              <w:bottom w:val="single" w:sz="4" w:space="0" w:color="auto"/>
              <w:right w:val="single" w:sz="4" w:space="0" w:color="auto"/>
            </w:tcBorders>
            <w:shd w:val="clear" w:color="auto" w:fill="auto"/>
          </w:tcPr>
          <w:p w14:paraId="3D72C37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76C1331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1773E09D" w14:textId="77777777" w:rsidTr="003D481F">
        <w:trPr>
          <w:trHeight w:val="20"/>
        </w:trPr>
        <w:tc>
          <w:tcPr>
            <w:tcW w:w="1312" w:type="dxa"/>
            <w:vMerge/>
            <w:tcBorders>
              <w:left w:val="single" w:sz="4" w:space="0" w:color="auto"/>
              <w:right w:val="single" w:sz="4" w:space="0" w:color="auto"/>
            </w:tcBorders>
            <w:shd w:val="clear" w:color="auto" w:fill="auto"/>
          </w:tcPr>
          <w:p w14:paraId="7AB4361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6E8CF96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3149FDC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7E98944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E7D465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66%</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6700CD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D97D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6C0A45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 (0,3-0,67)</w:t>
            </w:r>
          </w:p>
        </w:tc>
        <w:tc>
          <w:tcPr>
            <w:tcW w:w="709" w:type="dxa"/>
            <w:vMerge w:val="restart"/>
            <w:tcBorders>
              <w:top w:val="single" w:sz="4" w:space="0" w:color="auto"/>
              <w:left w:val="single" w:sz="4" w:space="0" w:color="auto"/>
              <w:right w:val="single" w:sz="4" w:space="0" w:color="auto"/>
            </w:tcBorders>
            <w:shd w:val="clear" w:color="auto" w:fill="auto"/>
          </w:tcPr>
          <w:p w14:paraId="676CB29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17,43</w:t>
            </w:r>
          </w:p>
        </w:tc>
        <w:tc>
          <w:tcPr>
            <w:tcW w:w="744" w:type="dxa"/>
            <w:vMerge w:val="restart"/>
            <w:tcBorders>
              <w:top w:val="single" w:sz="4" w:space="0" w:color="auto"/>
              <w:left w:val="single" w:sz="4" w:space="0" w:color="auto"/>
              <w:right w:val="single" w:sz="4" w:space="0" w:color="auto"/>
            </w:tcBorders>
            <w:shd w:val="clear" w:color="auto" w:fill="auto"/>
          </w:tcPr>
          <w:p w14:paraId="500CD5D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6DAA569F"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537C9C2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6E7FA26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3186AE5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16DA7C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6EE8AA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18495E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C62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D50FAD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 (1,58-3,21)</w:t>
            </w:r>
          </w:p>
        </w:tc>
        <w:tc>
          <w:tcPr>
            <w:tcW w:w="709" w:type="dxa"/>
            <w:vMerge/>
            <w:tcBorders>
              <w:left w:val="single" w:sz="4" w:space="0" w:color="auto"/>
              <w:bottom w:val="single" w:sz="4" w:space="0" w:color="auto"/>
              <w:right w:val="single" w:sz="4" w:space="0" w:color="auto"/>
            </w:tcBorders>
            <w:shd w:val="clear" w:color="auto" w:fill="auto"/>
          </w:tcPr>
          <w:p w14:paraId="06B37B4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2E8CE14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747A7AE2"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0E7CE1FD"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C12orf75 (rs2374513)</w:t>
            </w:r>
          </w:p>
          <w:p w14:paraId="3ACA1410" w14:textId="7AB9F2DE"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C&gt;T</w:t>
            </w:r>
          </w:p>
        </w:tc>
        <w:tc>
          <w:tcPr>
            <w:tcW w:w="1415" w:type="dxa"/>
            <w:gridSpan w:val="2"/>
            <w:vMerge w:val="restart"/>
            <w:tcBorders>
              <w:top w:val="single" w:sz="4" w:space="0" w:color="auto"/>
              <w:left w:val="single" w:sz="4" w:space="0" w:color="auto"/>
              <w:right w:val="single" w:sz="4" w:space="0" w:color="auto"/>
            </w:tcBorders>
            <w:shd w:val="clear" w:color="auto" w:fill="auto"/>
          </w:tcPr>
          <w:p w14:paraId="75707ED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7BF77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075CBD2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121</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0BD0F8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6AE1D71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04CAE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3E888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0,63 (0,46-0,87)</w:t>
            </w:r>
          </w:p>
        </w:tc>
        <w:tc>
          <w:tcPr>
            <w:tcW w:w="709" w:type="dxa"/>
            <w:vMerge w:val="restart"/>
            <w:tcBorders>
              <w:top w:val="single" w:sz="4" w:space="0" w:color="auto"/>
              <w:left w:val="single" w:sz="4" w:space="0" w:color="auto"/>
              <w:right w:val="single" w:sz="4" w:space="0" w:color="auto"/>
            </w:tcBorders>
            <w:shd w:val="clear" w:color="auto" w:fill="auto"/>
          </w:tcPr>
          <w:p w14:paraId="1AD0852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23,97</w:t>
            </w:r>
          </w:p>
        </w:tc>
        <w:tc>
          <w:tcPr>
            <w:tcW w:w="744" w:type="dxa"/>
            <w:vMerge w:val="restart"/>
            <w:tcBorders>
              <w:top w:val="single" w:sz="4" w:space="0" w:color="auto"/>
              <w:left w:val="single" w:sz="4" w:space="0" w:color="auto"/>
              <w:right w:val="single" w:sz="4" w:space="0" w:color="auto"/>
            </w:tcBorders>
            <w:shd w:val="clear" w:color="auto" w:fill="auto"/>
          </w:tcPr>
          <w:p w14:paraId="4C91125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06A0D4AE" w14:textId="77777777" w:rsidTr="003D481F">
        <w:trPr>
          <w:trHeight w:val="20"/>
        </w:trPr>
        <w:tc>
          <w:tcPr>
            <w:tcW w:w="1312" w:type="dxa"/>
            <w:vMerge/>
            <w:tcBorders>
              <w:left w:val="single" w:sz="4" w:space="0" w:color="auto"/>
              <w:right w:val="single" w:sz="4" w:space="0" w:color="auto"/>
            </w:tcBorders>
            <w:shd w:val="clear" w:color="auto" w:fill="auto"/>
          </w:tcPr>
          <w:p w14:paraId="19C92F0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561E145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AFFC7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19D9D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135</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6AE738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D9232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A9E3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C783A6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1,00 (0,73-1,39)</w:t>
            </w:r>
            <w:r w:rsidRPr="008A5FDE">
              <w:rPr>
                <w:rFonts w:asciiTheme="majorBidi" w:hAnsiTheme="majorBidi" w:cstheme="majorBidi"/>
                <w:color w:val="000000" w:themeColor="text1"/>
                <w:sz w:val="20"/>
                <w:szCs w:val="20"/>
                <w:vertAlign w:val="superscript"/>
              </w:rPr>
              <w:t xml:space="preserve"> *</w:t>
            </w:r>
          </w:p>
        </w:tc>
        <w:tc>
          <w:tcPr>
            <w:tcW w:w="709" w:type="dxa"/>
            <w:vMerge/>
            <w:tcBorders>
              <w:left w:val="single" w:sz="4" w:space="0" w:color="auto"/>
              <w:right w:val="single" w:sz="4" w:space="0" w:color="auto"/>
            </w:tcBorders>
            <w:shd w:val="clear" w:color="auto" w:fill="auto"/>
          </w:tcPr>
          <w:p w14:paraId="1B660CC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3504724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214AF6AD" w14:textId="77777777" w:rsidTr="003D481F">
        <w:trPr>
          <w:trHeight w:val="20"/>
        </w:trPr>
        <w:tc>
          <w:tcPr>
            <w:tcW w:w="1312" w:type="dxa"/>
            <w:vMerge/>
            <w:tcBorders>
              <w:left w:val="single" w:sz="4" w:space="0" w:color="auto"/>
              <w:right w:val="single" w:sz="4" w:space="0" w:color="auto"/>
            </w:tcBorders>
            <w:shd w:val="clear" w:color="auto" w:fill="auto"/>
          </w:tcPr>
          <w:p w14:paraId="630BC43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55745EB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C630E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F2EBF9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45</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F793EC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96B1FB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AD19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4C8A6D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4,32 (2,24-8,35)</w:t>
            </w:r>
          </w:p>
        </w:tc>
        <w:tc>
          <w:tcPr>
            <w:tcW w:w="709" w:type="dxa"/>
            <w:vMerge/>
            <w:tcBorders>
              <w:left w:val="single" w:sz="4" w:space="0" w:color="auto"/>
              <w:bottom w:val="single" w:sz="4" w:space="0" w:color="auto"/>
              <w:right w:val="single" w:sz="4" w:space="0" w:color="auto"/>
            </w:tcBorders>
            <w:shd w:val="clear" w:color="auto" w:fill="auto"/>
          </w:tcPr>
          <w:p w14:paraId="50B6393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79BEA19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0E7EC14E" w14:textId="77777777" w:rsidTr="003D481F">
        <w:trPr>
          <w:trHeight w:val="20"/>
        </w:trPr>
        <w:tc>
          <w:tcPr>
            <w:tcW w:w="1312" w:type="dxa"/>
            <w:vMerge/>
            <w:tcBorders>
              <w:left w:val="single" w:sz="4" w:space="0" w:color="auto"/>
              <w:right w:val="single" w:sz="4" w:space="0" w:color="auto"/>
            </w:tcBorders>
            <w:shd w:val="clear" w:color="auto" w:fill="auto"/>
          </w:tcPr>
          <w:p w14:paraId="53E6216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3E9BCB4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9D317D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CC-CT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3247AA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256</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02560E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A69AC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295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FA96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271DE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 (0,12-0,45)</w:t>
            </w:r>
          </w:p>
        </w:tc>
        <w:tc>
          <w:tcPr>
            <w:tcW w:w="709" w:type="dxa"/>
            <w:vMerge w:val="restart"/>
            <w:tcBorders>
              <w:top w:val="single" w:sz="4" w:space="0" w:color="auto"/>
              <w:left w:val="single" w:sz="4" w:space="0" w:color="auto"/>
              <w:right w:val="single" w:sz="4" w:space="0" w:color="auto"/>
            </w:tcBorders>
            <w:shd w:val="clear" w:color="auto" w:fill="auto"/>
          </w:tcPr>
          <w:p w14:paraId="4567504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21,8</w:t>
            </w:r>
          </w:p>
        </w:tc>
        <w:tc>
          <w:tcPr>
            <w:tcW w:w="744" w:type="dxa"/>
            <w:vMerge w:val="restart"/>
            <w:tcBorders>
              <w:top w:val="single" w:sz="4" w:space="0" w:color="auto"/>
              <w:left w:val="single" w:sz="4" w:space="0" w:color="auto"/>
              <w:right w:val="single" w:sz="4" w:space="0" w:color="auto"/>
            </w:tcBorders>
            <w:shd w:val="clear" w:color="auto" w:fill="auto"/>
          </w:tcPr>
          <w:p w14:paraId="2780AD2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0002D68F"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2FCA798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05A5A9C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3F6F20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549DBF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45</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D898D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410E9B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75CD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A5C68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4,32 (2,24-8,35)</w:t>
            </w:r>
          </w:p>
        </w:tc>
        <w:tc>
          <w:tcPr>
            <w:tcW w:w="709" w:type="dxa"/>
            <w:vMerge/>
            <w:tcBorders>
              <w:left w:val="single" w:sz="4" w:space="0" w:color="auto"/>
              <w:bottom w:val="single" w:sz="4" w:space="0" w:color="auto"/>
              <w:right w:val="single" w:sz="4" w:space="0" w:color="auto"/>
            </w:tcBorders>
            <w:shd w:val="clear" w:color="auto" w:fill="auto"/>
          </w:tcPr>
          <w:p w14:paraId="163234DA"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1F22402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07B5B13A"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0A6CB691"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SOX17 (rs10958409)</w:t>
            </w:r>
          </w:p>
          <w:p w14:paraId="07EDD1A4" w14:textId="58A0068B"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G&gt;A</w:t>
            </w:r>
          </w:p>
        </w:tc>
        <w:tc>
          <w:tcPr>
            <w:tcW w:w="1415" w:type="dxa"/>
            <w:gridSpan w:val="2"/>
            <w:vMerge w:val="restart"/>
            <w:tcBorders>
              <w:top w:val="single" w:sz="4" w:space="0" w:color="auto"/>
              <w:left w:val="single" w:sz="4" w:space="0" w:color="auto"/>
              <w:right w:val="single" w:sz="4" w:space="0" w:color="auto"/>
            </w:tcBorders>
            <w:shd w:val="clear" w:color="auto" w:fill="auto"/>
          </w:tcPr>
          <w:p w14:paraId="4990421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3E4364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3A6FCF8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93</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E7987D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475E4C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A315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168DC0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0,63 (0,44-0,89)</w:t>
            </w:r>
          </w:p>
        </w:tc>
        <w:tc>
          <w:tcPr>
            <w:tcW w:w="709" w:type="dxa"/>
            <w:vMerge w:val="restart"/>
            <w:tcBorders>
              <w:top w:val="single" w:sz="4" w:space="0" w:color="auto"/>
              <w:left w:val="single" w:sz="4" w:space="0" w:color="auto"/>
              <w:right w:val="single" w:sz="4" w:space="0" w:color="auto"/>
            </w:tcBorders>
            <w:shd w:val="clear" w:color="auto" w:fill="auto"/>
          </w:tcPr>
          <w:p w14:paraId="5712615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18,94</w:t>
            </w:r>
          </w:p>
        </w:tc>
        <w:tc>
          <w:tcPr>
            <w:tcW w:w="744" w:type="dxa"/>
            <w:vMerge w:val="restart"/>
            <w:tcBorders>
              <w:top w:val="single" w:sz="4" w:space="0" w:color="auto"/>
              <w:left w:val="single" w:sz="4" w:space="0" w:color="auto"/>
              <w:right w:val="single" w:sz="4" w:space="0" w:color="auto"/>
            </w:tcBorders>
            <w:shd w:val="clear" w:color="auto" w:fill="auto"/>
          </w:tcPr>
          <w:p w14:paraId="772CAB5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1DB6C532" w14:textId="77777777" w:rsidTr="003D481F">
        <w:trPr>
          <w:trHeight w:val="20"/>
        </w:trPr>
        <w:tc>
          <w:tcPr>
            <w:tcW w:w="1312" w:type="dxa"/>
            <w:vMerge/>
            <w:tcBorders>
              <w:left w:val="single" w:sz="4" w:space="0" w:color="auto"/>
              <w:right w:val="single" w:sz="4" w:space="0" w:color="auto"/>
            </w:tcBorders>
            <w:shd w:val="clear" w:color="auto" w:fill="auto"/>
          </w:tcPr>
          <w:p w14:paraId="605CAD5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5E7320C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01BD25E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06487F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BC179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085897D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C68E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1581AA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0,99 (0,7-1,41)</w:t>
            </w:r>
            <w:r w:rsidRPr="008A5FDE">
              <w:rPr>
                <w:rFonts w:asciiTheme="majorBidi" w:hAnsiTheme="majorBidi" w:cstheme="majorBidi"/>
                <w:color w:val="000000" w:themeColor="text1"/>
                <w:sz w:val="20"/>
                <w:szCs w:val="20"/>
                <w:vertAlign w:val="superscript"/>
              </w:rPr>
              <w:t xml:space="preserve"> *</w:t>
            </w:r>
          </w:p>
        </w:tc>
        <w:tc>
          <w:tcPr>
            <w:tcW w:w="709" w:type="dxa"/>
            <w:vMerge/>
            <w:tcBorders>
              <w:left w:val="single" w:sz="4" w:space="0" w:color="auto"/>
              <w:right w:val="single" w:sz="4" w:space="0" w:color="auto"/>
            </w:tcBorders>
            <w:shd w:val="clear" w:color="auto" w:fill="auto"/>
          </w:tcPr>
          <w:p w14:paraId="0C02770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559DB1B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1F10CCAD" w14:textId="77777777" w:rsidTr="003D481F">
        <w:trPr>
          <w:trHeight w:val="20"/>
        </w:trPr>
        <w:tc>
          <w:tcPr>
            <w:tcW w:w="1312" w:type="dxa"/>
            <w:vMerge/>
            <w:tcBorders>
              <w:left w:val="single" w:sz="4" w:space="0" w:color="auto"/>
              <w:right w:val="single" w:sz="4" w:space="0" w:color="auto"/>
            </w:tcBorders>
            <w:shd w:val="clear" w:color="auto" w:fill="auto"/>
          </w:tcPr>
          <w:p w14:paraId="07B7C63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303CD90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295F4E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484F328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152944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781022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0251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A042D3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3,26 (1,82-5,82)</w:t>
            </w:r>
          </w:p>
        </w:tc>
        <w:tc>
          <w:tcPr>
            <w:tcW w:w="709" w:type="dxa"/>
            <w:vMerge/>
            <w:tcBorders>
              <w:left w:val="single" w:sz="4" w:space="0" w:color="auto"/>
              <w:bottom w:val="single" w:sz="4" w:space="0" w:color="auto"/>
              <w:right w:val="single" w:sz="4" w:space="0" w:color="auto"/>
            </w:tcBorders>
            <w:shd w:val="clear" w:color="auto" w:fill="auto"/>
          </w:tcPr>
          <w:p w14:paraId="6D4883B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11F27F7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54335E7A" w14:textId="77777777" w:rsidTr="003D481F">
        <w:trPr>
          <w:trHeight w:val="20"/>
        </w:trPr>
        <w:tc>
          <w:tcPr>
            <w:tcW w:w="1312" w:type="dxa"/>
            <w:vMerge/>
            <w:tcBorders>
              <w:left w:val="single" w:sz="4" w:space="0" w:color="auto"/>
              <w:right w:val="single" w:sz="4" w:space="0" w:color="auto"/>
            </w:tcBorders>
            <w:shd w:val="clear" w:color="auto" w:fill="auto"/>
          </w:tcPr>
          <w:p w14:paraId="6288D78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36C0FEE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24FED7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F987AD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93</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77ACD6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CAA20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BC54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50250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0,63 (0,44-0,89)</w:t>
            </w:r>
          </w:p>
        </w:tc>
        <w:tc>
          <w:tcPr>
            <w:tcW w:w="709" w:type="dxa"/>
            <w:vMerge w:val="restart"/>
            <w:tcBorders>
              <w:top w:val="single" w:sz="4" w:space="0" w:color="auto"/>
              <w:left w:val="single" w:sz="4" w:space="0" w:color="auto"/>
              <w:right w:val="single" w:sz="4" w:space="0" w:color="auto"/>
            </w:tcBorders>
            <w:shd w:val="clear" w:color="auto" w:fill="auto"/>
          </w:tcPr>
          <w:p w14:paraId="44CA7F2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6,89</w:t>
            </w:r>
          </w:p>
        </w:tc>
        <w:tc>
          <w:tcPr>
            <w:tcW w:w="744" w:type="dxa"/>
            <w:vMerge w:val="restart"/>
            <w:tcBorders>
              <w:top w:val="single" w:sz="4" w:space="0" w:color="auto"/>
              <w:left w:val="single" w:sz="4" w:space="0" w:color="auto"/>
              <w:right w:val="single" w:sz="4" w:space="0" w:color="auto"/>
            </w:tcBorders>
            <w:shd w:val="clear" w:color="auto" w:fill="auto"/>
          </w:tcPr>
          <w:p w14:paraId="277BD1F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0,009</w:t>
            </w:r>
          </w:p>
        </w:tc>
      </w:tr>
      <w:tr w:rsidR="003D481F" w:rsidRPr="00BB66DF" w14:paraId="5D3458BD" w14:textId="77777777" w:rsidTr="003D481F">
        <w:trPr>
          <w:trHeight w:val="20"/>
        </w:trPr>
        <w:tc>
          <w:tcPr>
            <w:tcW w:w="1312" w:type="dxa"/>
            <w:vMerge/>
            <w:tcBorders>
              <w:left w:val="single" w:sz="4" w:space="0" w:color="auto"/>
              <w:right w:val="single" w:sz="4" w:space="0" w:color="auto"/>
            </w:tcBorders>
            <w:shd w:val="clear" w:color="auto" w:fill="auto"/>
          </w:tcPr>
          <w:p w14:paraId="51BC556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4125E7A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635B0B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GA-AA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34C920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2E89F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61%</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13B21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7D3F9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3FD4F2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1,59 (1,12-2,25)</w:t>
            </w:r>
          </w:p>
        </w:tc>
        <w:tc>
          <w:tcPr>
            <w:tcW w:w="709" w:type="dxa"/>
            <w:vMerge/>
            <w:tcBorders>
              <w:left w:val="single" w:sz="4" w:space="0" w:color="auto"/>
              <w:bottom w:val="single" w:sz="4" w:space="0" w:color="auto"/>
              <w:right w:val="single" w:sz="4" w:space="0" w:color="auto"/>
            </w:tcBorders>
            <w:shd w:val="clear" w:color="auto" w:fill="auto"/>
          </w:tcPr>
          <w:p w14:paraId="17D2A06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066148D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62B156B9" w14:textId="77777777" w:rsidTr="003D481F">
        <w:trPr>
          <w:trHeight w:val="20"/>
        </w:trPr>
        <w:tc>
          <w:tcPr>
            <w:tcW w:w="1312" w:type="dxa"/>
            <w:vMerge/>
            <w:tcBorders>
              <w:left w:val="single" w:sz="4" w:space="0" w:color="auto"/>
              <w:right w:val="single" w:sz="4" w:space="0" w:color="auto"/>
            </w:tcBorders>
            <w:shd w:val="clear" w:color="auto" w:fill="auto"/>
          </w:tcPr>
          <w:p w14:paraId="3C3D356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1337B6F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B7230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GG-GA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46C1BF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195</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1ECBC9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420BD0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453BA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94%</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D0E548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 (0,17-0,55)</w:t>
            </w:r>
          </w:p>
        </w:tc>
        <w:tc>
          <w:tcPr>
            <w:tcW w:w="709" w:type="dxa"/>
            <w:vMerge w:val="restart"/>
            <w:tcBorders>
              <w:top w:val="single" w:sz="4" w:space="0" w:color="auto"/>
              <w:left w:val="single" w:sz="4" w:space="0" w:color="auto"/>
              <w:right w:val="single" w:sz="4" w:space="0" w:color="auto"/>
            </w:tcBorders>
            <w:shd w:val="clear" w:color="auto" w:fill="auto"/>
          </w:tcPr>
          <w:p w14:paraId="19CD973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17,14</w:t>
            </w:r>
          </w:p>
        </w:tc>
        <w:tc>
          <w:tcPr>
            <w:tcW w:w="744" w:type="dxa"/>
            <w:vMerge w:val="restart"/>
            <w:tcBorders>
              <w:top w:val="single" w:sz="4" w:space="0" w:color="auto"/>
              <w:left w:val="single" w:sz="4" w:space="0" w:color="auto"/>
              <w:right w:val="single" w:sz="4" w:space="0" w:color="auto"/>
            </w:tcBorders>
            <w:shd w:val="clear" w:color="auto" w:fill="auto"/>
          </w:tcPr>
          <w:p w14:paraId="7F2FAA9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045DA649"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4858E3A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15216AF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3E1120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320C631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043710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6531DE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AF58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AEB8C5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3,26 (1,82-5,82)</w:t>
            </w:r>
          </w:p>
        </w:tc>
        <w:tc>
          <w:tcPr>
            <w:tcW w:w="709" w:type="dxa"/>
            <w:vMerge/>
            <w:tcBorders>
              <w:left w:val="single" w:sz="4" w:space="0" w:color="auto"/>
              <w:bottom w:val="single" w:sz="4" w:space="0" w:color="auto"/>
              <w:right w:val="single" w:sz="4" w:space="0" w:color="auto"/>
            </w:tcBorders>
            <w:shd w:val="clear" w:color="auto" w:fill="auto"/>
          </w:tcPr>
          <w:p w14:paraId="1972FAD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6B0D9D6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412F7C75"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2D9AFA1E"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CDKN2BAS (rs10733376)</w:t>
            </w:r>
          </w:p>
          <w:p w14:paraId="17C0F4D8" w14:textId="42C22D9C"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C&gt;G</w:t>
            </w:r>
          </w:p>
        </w:tc>
        <w:tc>
          <w:tcPr>
            <w:tcW w:w="1415" w:type="dxa"/>
            <w:gridSpan w:val="2"/>
            <w:vMerge w:val="restart"/>
            <w:tcBorders>
              <w:top w:val="single" w:sz="4" w:space="0" w:color="auto"/>
              <w:left w:val="single" w:sz="4" w:space="0" w:color="auto"/>
              <w:right w:val="single" w:sz="4" w:space="0" w:color="auto"/>
            </w:tcBorders>
            <w:shd w:val="clear" w:color="auto" w:fill="auto"/>
          </w:tcPr>
          <w:p w14:paraId="607DD06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5B088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708215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497770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51%</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0633309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DC3FE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08BCD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 (0,41-0,78)</w:t>
            </w:r>
          </w:p>
        </w:tc>
        <w:tc>
          <w:tcPr>
            <w:tcW w:w="709" w:type="dxa"/>
            <w:vMerge w:val="restart"/>
            <w:tcBorders>
              <w:top w:val="single" w:sz="4" w:space="0" w:color="auto"/>
              <w:left w:val="single" w:sz="4" w:space="0" w:color="auto"/>
              <w:right w:val="single" w:sz="4" w:space="0" w:color="auto"/>
            </w:tcBorders>
            <w:shd w:val="clear" w:color="auto" w:fill="auto"/>
          </w:tcPr>
          <w:p w14:paraId="4E4F8A6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12,4</w:t>
            </w:r>
          </w:p>
        </w:tc>
        <w:tc>
          <w:tcPr>
            <w:tcW w:w="744" w:type="dxa"/>
            <w:vMerge w:val="restart"/>
            <w:tcBorders>
              <w:top w:val="single" w:sz="4" w:space="0" w:color="auto"/>
              <w:left w:val="single" w:sz="4" w:space="0" w:color="auto"/>
              <w:right w:val="single" w:sz="4" w:space="0" w:color="auto"/>
            </w:tcBorders>
            <w:shd w:val="clear" w:color="auto" w:fill="auto"/>
          </w:tcPr>
          <w:p w14:paraId="5C7CF77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0,003</w:t>
            </w:r>
          </w:p>
        </w:tc>
      </w:tr>
      <w:tr w:rsidR="003D481F" w:rsidRPr="00BB66DF" w14:paraId="4C6715CA" w14:textId="77777777" w:rsidTr="003D481F">
        <w:trPr>
          <w:trHeight w:val="20"/>
        </w:trPr>
        <w:tc>
          <w:tcPr>
            <w:tcW w:w="1312" w:type="dxa"/>
            <w:vMerge/>
            <w:tcBorders>
              <w:left w:val="single" w:sz="4" w:space="0" w:color="auto"/>
              <w:right w:val="single" w:sz="4" w:space="0" w:color="auto"/>
            </w:tcBorders>
            <w:shd w:val="clear" w:color="auto" w:fill="auto"/>
          </w:tcPr>
          <w:p w14:paraId="55C66C9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3841DA9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16CA47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4FEEEEA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C4673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5B8B9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B60B4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4DBD9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1,63 (1,17-2,28)</w:t>
            </w:r>
          </w:p>
        </w:tc>
        <w:tc>
          <w:tcPr>
            <w:tcW w:w="709" w:type="dxa"/>
            <w:vMerge/>
            <w:tcBorders>
              <w:left w:val="single" w:sz="4" w:space="0" w:color="auto"/>
              <w:right w:val="single" w:sz="4" w:space="0" w:color="auto"/>
            </w:tcBorders>
            <w:shd w:val="clear" w:color="auto" w:fill="auto"/>
          </w:tcPr>
          <w:p w14:paraId="212FC46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408F16B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27BF272E" w14:textId="77777777" w:rsidTr="003D481F">
        <w:trPr>
          <w:trHeight w:val="20"/>
        </w:trPr>
        <w:tc>
          <w:tcPr>
            <w:tcW w:w="1312" w:type="dxa"/>
            <w:vMerge/>
            <w:tcBorders>
              <w:left w:val="single" w:sz="4" w:space="0" w:color="auto"/>
              <w:right w:val="single" w:sz="4" w:space="0" w:color="auto"/>
            </w:tcBorders>
            <w:shd w:val="clear" w:color="auto" w:fill="auto"/>
          </w:tcPr>
          <w:p w14:paraId="29BBBFC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22B8DD2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290913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C35A3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0CE200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4EAF345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779CE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1CA7B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1,89 (0,83-4,34)</w:t>
            </w:r>
            <w:r w:rsidRPr="008A5FDE">
              <w:rPr>
                <w:rFonts w:asciiTheme="majorBidi" w:hAnsiTheme="majorBidi" w:cstheme="majorBidi"/>
                <w:color w:val="000000" w:themeColor="text1"/>
                <w:sz w:val="20"/>
                <w:szCs w:val="20"/>
                <w:vertAlign w:val="superscript"/>
              </w:rPr>
              <w:t xml:space="preserve"> *</w:t>
            </w:r>
          </w:p>
        </w:tc>
        <w:tc>
          <w:tcPr>
            <w:tcW w:w="709" w:type="dxa"/>
            <w:vMerge/>
            <w:tcBorders>
              <w:left w:val="single" w:sz="4" w:space="0" w:color="auto"/>
              <w:bottom w:val="single" w:sz="4" w:space="0" w:color="auto"/>
              <w:right w:val="single" w:sz="4" w:space="0" w:color="auto"/>
            </w:tcBorders>
            <w:shd w:val="clear" w:color="auto" w:fill="auto"/>
          </w:tcPr>
          <w:p w14:paraId="3FF25D7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4FF93DA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22B168BA" w14:textId="77777777" w:rsidTr="003D481F">
        <w:trPr>
          <w:trHeight w:val="20"/>
        </w:trPr>
        <w:tc>
          <w:tcPr>
            <w:tcW w:w="1312" w:type="dxa"/>
            <w:vMerge/>
            <w:tcBorders>
              <w:left w:val="single" w:sz="4" w:space="0" w:color="auto"/>
              <w:right w:val="single" w:sz="4" w:space="0" w:color="auto"/>
            </w:tcBorders>
            <w:shd w:val="clear" w:color="auto" w:fill="auto"/>
          </w:tcPr>
          <w:p w14:paraId="6B4EDEA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4BC1CAA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4880B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22E65D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132</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90523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51%</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524234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6B67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1812A0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 (0,41-0,78)</w:t>
            </w:r>
          </w:p>
        </w:tc>
        <w:tc>
          <w:tcPr>
            <w:tcW w:w="709" w:type="dxa"/>
            <w:vMerge w:val="restart"/>
            <w:tcBorders>
              <w:top w:val="single" w:sz="4" w:space="0" w:color="auto"/>
              <w:left w:val="single" w:sz="4" w:space="0" w:color="auto"/>
              <w:right w:val="single" w:sz="4" w:space="0" w:color="auto"/>
            </w:tcBorders>
            <w:shd w:val="clear" w:color="auto" w:fill="auto"/>
          </w:tcPr>
          <w:p w14:paraId="7336359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11,88</w:t>
            </w:r>
          </w:p>
        </w:tc>
        <w:tc>
          <w:tcPr>
            <w:tcW w:w="744" w:type="dxa"/>
            <w:vMerge w:val="restart"/>
            <w:tcBorders>
              <w:top w:val="single" w:sz="4" w:space="0" w:color="auto"/>
              <w:left w:val="single" w:sz="4" w:space="0" w:color="auto"/>
              <w:right w:val="single" w:sz="4" w:space="0" w:color="auto"/>
            </w:tcBorders>
            <w:shd w:val="clear" w:color="auto" w:fill="auto"/>
          </w:tcPr>
          <w:p w14:paraId="01B1F28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5E9F7678"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0B0B78F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522BB06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11C67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CG-GG</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69CD60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128</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06EF522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49%</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262E5CC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AB3A1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2E0ED8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1,78 (1,28-2,47)</w:t>
            </w:r>
          </w:p>
        </w:tc>
        <w:tc>
          <w:tcPr>
            <w:tcW w:w="709" w:type="dxa"/>
            <w:vMerge/>
            <w:tcBorders>
              <w:left w:val="single" w:sz="4" w:space="0" w:color="auto"/>
              <w:bottom w:val="single" w:sz="4" w:space="0" w:color="auto"/>
              <w:right w:val="single" w:sz="4" w:space="0" w:color="auto"/>
            </w:tcBorders>
            <w:shd w:val="clear" w:color="auto" w:fill="auto"/>
          </w:tcPr>
          <w:p w14:paraId="1A055E7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5B04B4F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571C0F34"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4E9BB433" w14:textId="77777777" w:rsidR="005F7077"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THBD </w:t>
            </w:r>
          </w:p>
          <w:p w14:paraId="4C5AE20E" w14:textId="77777777" w:rsidR="005226B3" w:rsidRDefault="005F7077" w:rsidP="00C50D7A">
            <w:pPr>
              <w:widowControl w:val="0"/>
              <w:pBdr>
                <w:top w:val="nil"/>
                <w:left w:val="nil"/>
                <w:bottom w:val="nil"/>
                <w:right w:val="nil"/>
                <w:between w:val="nil"/>
              </w:pBdr>
              <w:jc w:val="center"/>
              <w:rPr>
                <w:rFonts w:asciiTheme="majorBidi" w:hAnsiTheme="majorBidi" w:cstheme="majorBidi"/>
                <w:i/>
                <w:color w:val="000000" w:themeColor="text1"/>
                <w:sz w:val="20"/>
                <w:szCs w:val="20"/>
                <w:lang w:val="en-US"/>
              </w:rPr>
            </w:pPr>
            <w:r w:rsidRPr="005F7077">
              <w:rPr>
                <w:rFonts w:asciiTheme="majorBidi" w:hAnsiTheme="majorBidi" w:cstheme="majorBidi"/>
                <w:i/>
                <w:color w:val="000000" w:themeColor="text1"/>
                <w:sz w:val="20"/>
                <w:szCs w:val="20"/>
              </w:rPr>
              <w:t>c.1456</w:t>
            </w:r>
            <w:r>
              <w:rPr>
                <w:rFonts w:asciiTheme="majorBidi" w:hAnsiTheme="majorBidi" w:cstheme="majorBidi"/>
                <w:i/>
                <w:color w:val="000000" w:themeColor="text1"/>
                <w:sz w:val="20"/>
                <w:szCs w:val="20"/>
                <w:lang w:val="en-US"/>
              </w:rPr>
              <w:t>C</w:t>
            </w:r>
            <w:r w:rsidRPr="005F7077">
              <w:rPr>
                <w:rFonts w:asciiTheme="majorBidi" w:hAnsiTheme="majorBidi" w:cstheme="majorBidi"/>
                <w:i/>
                <w:color w:val="000000" w:themeColor="text1"/>
                <w:sz w:val="20"/>
                <w:szCs w:val="20"/>
              </w:rPr>
              <w:t>&gt;</w:t>
            </w:r>
            <w:r>
              <w:rPr>
                <w:rFonts w:asciiTheme="majorBidi" w:hAnsiTheme="majorBidi" w:cstheme="majorBidi"/>
                <w:i/>
                <w:color w:val="000000" w:themeColor="text1"/>
                <w:sz w:val="20"/>
                <w:szCs w:val="20"/>
                <w:lang w:val="en-US"/>
              </w:rPr>
              <w:t>A</w:t>
            </w:r>
          </w:p>
          <w:p w14:paraId="2690B469" w14:textId="0783E6A1" w:rsidR="00AB41AA" w:rsidRPr="00BB66DF" w:rsidRDefault="005226B3"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Pr>
                <w:rFonts w:asciiTheme="majorBidi" w:hAnsiTheme="majorBidi" w:cstheme="majorBidi"/>
                <w:i/>
                <w:color w:val="000000" w:themeColor="text1"/>
                <w:sz w:val="20"/>
                <w:szCs w:val="20"/>
              </w:rPr>
              <w:t>(</w:t>
            </w:r>
            <w:r w:rsidRPr="005226B3">
              <w:rPr>
                <w:rFonts w:asciiTheme="majorBidi" w:hAnsiTheme="majorBidi" w:cstheme="majorBidi"/>
                <w:i/>
                <w:iCs/>
                <w:color w:val="000000" w:themeColor="text1"/>
                <w:sz w:val="20"/>
                <w:szCs w:val="20"/>
              </w:rPr>
              <w:t>rs41348347</w:t>
            </w:r>
            <w:r>
              <w:rPr>
                <w:rFonts w:asciiTheme="majorBidi" w:hAnsiTheme="majorBidi" w:cstheme="majorBidi"/>
                <w:i/>
                <w:color w:val="000000" w:themeColor="text1"/>
                <w:sz w:val="20"/>
                <w:szCs w:val="20"/>
              </w:rPr>
              <w:t>)</w:t>
            </w:r>
          </w:p>
        </w:tc>
        <w:tc>
          <w:tcPr>
            <w:tcW w:w="1415" w:type="dxa"/>
            <w:gridSpan w:val="2"/>
            <w:vMerge w:val="restart"/>
            <w:tcBorders>
              <w:top w:val="single" w:sz="4" w:space="0" w:color="auto"/>
              <w:left w:val="single" w:sz="4" w:space="0" w:color="auto"/>
              <w:right w:val="single" w:sz="4" w:space="0" w:color="auto"/>
            </w:tcBorders>
            <w:shd w:val="clear" w:color="auto" w:fill="auto"/>
          </w:tcPr>
          <w:p w14:paraId="1865D95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164EC2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668C87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131</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83365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53%</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26BAFC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7780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979EE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 (0,38-0,77)</w:t>
            </w:r>
          </w:p>
        </w:tc>
        <w:tc>
          <w:tcPr>
            <w:tcW w:w="709" w:type="dxa"/>
            <w:vMerge w:val="restart"/>
            <w:tcBorders>
              <w:top w:val="single" w:sz="4" w:space="0" w:color="auto"/>
              <w:left w:val="single" w:sz="4" w:space="0" w:color="auto"/>
              <w:right w:val="single" w:sz="4" w:space="0" w:color="auto"/>
            </w:tcBorders>
            <w:shd w:val="clear" w:color="auto" w:fill="auto"/>
          </w:tcPr>
          <w:p w14:paraId="55BFF0AE"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17,28</w:t>
            </w:r>
          </w:p>
        </w:tc>
        <w:tc>
          <w:tcPr>
            <w:tcW w:w="744" w:type="dxa"/>
            <w:vMerge w:val="restart"/>
            <w:tcBorders>
              <w:top w:val="single" w:sz="4" w:space="0" w:color="auto"/>
              <w:left w:val="single" w:sz="4" w:space="0" w:color="auto"/>
              <w:right w:val="single" w:sz="4" w:space="0" w:color="auto"/>
            </w:tcBorders>
            <w:shd w:val="clear" w:color="auto" w:fill="auto"/>
          </w:tcPr>
          <w:p w14:paraId="3F811C00"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603910" w14:paraId="0988D3D3" w14:textId="77777777" w:rsidTr="003D481F">
        <w:trPr>
          <w:trHeight w:val="20"/>
        </w:trPr>
        <w:tc>
          <w:tcPr>
            <w:tcW w:w="1312" w:type="dxa"/>
            <w:vMerge/>
            <w:tcBorders>
              <w:left w:val="single" w:sz="4" w:space="0" w:color="auto"/>
              <w:right w:val="single" w:sz="4" w:space="0" w:color="auto"/>
            </w:tcBorders>
            <w:shd w:val="clear" w:color="auto" w:fill="auto"/>
          </w:tcPr>
          <w:p w14:paraId="6A802A9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51EF920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6EC17A2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CА</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0F77BD5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7FA7EC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68231D8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3170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1B8CD1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1,35 (0,93-1,94)</w:t>
            </w:r>
            <w:r w:rsidRPr="008A5FDE">
              <w:rPr>
                <w:rFonts w:asciiTheme="majorBidi" w:hAnsiTheme="majorBidi" w:cstheme="majorBidi"/>
                <w:color w:val="000000" w:themeColor="text1"/>
                <w:sz w:val="20"/>
                <w:szCs w:val="20"/>
                <w:vertAlign w:val="superscript"/>
              </w:rPr>
              <w:t xml:space="preserve"> *</w:t>
            </w:r>
          </w:p>
        </w:tc>
        <w:tc>
          <w:tcPr>
            <w:tcW w:w="709" w:type="dxa"/>
            <w:vMerge/>
            <w:tcBorders>
              <w:left w:val="single" w:sz="4" w:space="0" w:color="auto"/>
              <w:right w:val="single" w:sz="4" w:space="0" w:color="auto"/>
            </w:tcBorders>
            <w:shd w:val="clear" w:color="auto" w:fill="auto"/>
          </w:tcPr>
          <w:p w14:paraId="39A181D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03FFDB3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10605DAB" w14:textId="77777777" w:rsidTr="003D481F">
        <w:trPr>
          <w:trHeight w:val="20"/>
        </w:trPr>
        <w:tc>
          <w:tcPr>
            <w:tcW w:w="1312" w:type="dxa"/>
            <w:vMerge/>
            <w:tcBorders>
              <w:left w:val="single" w:sz="4" w:space="0" w:color="auto"/>
              <w:right w:val="single" w:sz="4" w:space="0" w:color="auto"/>
            </w:tcBorders>
            <w:shd w:val="clear" w:color="auto" w:fill="auto"/>
          </w:tcPr>
          <w:p w14:paraId="6133042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7D32C5A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1FD552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5D2EF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829A4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10A73FC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47832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18017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3,31 (1,62-6,76)</w:t>
            </w:r>
          </w:p>
        </w:tc>
        <w:tc>
          <w:tcPr>
            <w:tcW w:w="709" w:type="dxa"/>
            <w:vMerge/>
            <w:tcBorders>
              <w:left w:val="single" w:sz="4" w:space="0" w:color="auto"/>
              <w:bottom w:val="single" w:sz="4" w:space="0" w:color="auto"/>
              <w:right w:val="single" w:sz="4" w:space="0" w:color="auto"/>
            </w:tcBorders>
            <w:shd w:val="clear" w:color="auto" w:fill="auto"/>
          </w:tcPr>
          <w:p w14:paraId="2A1E3E89"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6551DB8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8A5FDE" w14:paraId="4158E00B" w14:textId="77777777" w:rsidTr="003D481F">
        <w:trPr>
          <w:trHeight w:val="20"/>
        </w:trPr>
        <w:tc>
          <w:tcPr>
            <w:tcW w:w="1312" w:type="dxa"/>
            <w:vMerge/>
            <w:tcBorders>
              <w:left w:val="single" w:sz="4" w:space="0" w:color="auto"/>
              <w:right w:val="single" w:sz="4" w:space="0" w:color="auto"/>
            </w:tcBorders>
            <w:shd w:val="clear" w:color="auto" w:fill="auto"/>
          </w:tcPr>
          <w:p w14:paraId="5BF6362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0F881F2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742002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0B1527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131</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45A2178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53%</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766CC9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7F81B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4A164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 (0,38-0,77)</w:t>
            </w:r>
          </w:p>
        </w:tc>
        <w:tc>
          <w:tcPr>
            <w:tcW w:w="709" w:type="dxa"/>
            <w:vMerge w:val="restart"/>
            <w:tcBorders>
              <w:top w:val="single" w:sz="4" w:space="0" w:color="auto"/>
              <w:left w:val="single" w:sz="4" w:space="0" w:color="auto"/>
              <w:right w:val="single" w:sz="4" w:space="0" w:color="auto"/>
            </w:tcBorders>
            <w:shd w:val="clear" w:color="auto" w:fill="auto"/>
          </w:tcPr>
          <w:p w14:paraId="5E86A8F2"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0,91</w:t>
            </w:r>
          </w:p>
        </w:tc>
        <w:tc>
          <w:tcPr>
            <w:tcW w:w="744" w:type="dxa"/>
            <w:vMerge w:val="restart"/>
            <w:tcBorders>
              <w:top w:val="single" w:sz="4" w:space="0" w:color="auto"/>
              <w:left w:val="single" w:sz="4" w:space="0" w:color="auto"/>
              <w:right w:val="single" w:sz="4" w:space="0" w:color="auto"/>
            </w:tcBorders>
            <w:shd w:val="clear" w:color="auto" w:fill="auto"/>
          </w:tcPr>
          <w:p w14:paraId="6F0C2E4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r>
      <w:tr w:rsidR="003D481F" w:rsidRPr="00BB66DF" w14:paraId="6F00F9DA" w14:textId="77777777" w:rsidTr="003D481F">
        <w:trPr>
          <w:trHeight w:val="20"/>
        </w:trPr>
        <w:tc>
          <w:tcPr>
            <w:tcW w:w="1312" w:type="dxa"/>
            <w:vMerge/>
            <w:tcBorders>
              <w:left w:val="single" w:sz="4" w:space="0" w:color="auto"/>
              <w:right w:val="single" w:sz="4" w:space="0" w:color="auto"/>
            </w:tcBorders>
            <w:shd w:val="clear" w:color="auto" w:fill="auto"/>
          </w:tcPr>
          <w:p w14:paraId="0997D5F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20F7777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50AFB0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CA-AA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7F0C700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118</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B3219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6C10D6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038F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CA9D42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19"/>
                <w:szCs w:val="19"/>
              </w:rPr>
              <w:t>1,16 (0,85-1,57)</w:t>
            </w:r>
            <w:r w:rsidRPr="008A5FDE">
              <w:rPr>
                <w:rFonts w:asciiTheme="majorBidi" w:hAnsiTheme="majorBidi" w:cstheme="majorBidi"/>
                <w:color w:val="000000" w:themeColor="text1"/>
                <w:sz w:val="20"/>
                <w:szCs w:val="20"/>
                <w:vertAlign w:val="superscript"/>
              </w:rPr>
              <w:t xml:space="preserve"> *</w:t>
            </w:r>
          </w:p>
        </w:tc>
        <w:tc>
          <w:tcPr>
            <w:tcW w:w="709" w:type="dxa"/>
            <w:vMerge/>
            <w:tcBorders>
              <w:left w:val="single" w:sz="4" w:space="0" w:color="auto"/>
              <w:bottom w:val="single" w:sz="4" w:space="0" w:color="auto"/>
              <w:right w:val="single" w:sz="4" w:space="0" w:color="auto"/>
            </w:tcBorders>
            <w:shd w:val="clear" w:color="auto" w:fill="auto"/>
          </w:tcPr>
          <w:p w14:paraId="4A3CACA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14B7ECB8"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7CB9C6D3" w14:textId="77777777" w:rsidTr="003D481F">
        <w:trPr>
          <w:trHeight w:val="20"/>
        </w:trPr>
        <w:tc>
          <w:tcPr>
            <w:tcW w:w="1312" w:type="dxa"/>
            <w:vMerge/>
            <w:tcBorders>
              <w:left w:val="single" w:sz="4" w:space="0" w:color="auto"/>
              <w:right w:val="single" w:sz="4" w:space="0" w:color="auto"/>
            </w:tcBorders>
            <w:shd w:val="clear" w:color="auto" w:fill="auto"/>
          </w:tcPr>
          <w:p w14:paraId="137E0414"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646F2BAF"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17EBD0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CC-CA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4C9D8A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219</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2E41A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88%</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13E0E82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379AB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E37BAF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 (0,15-0,62)</w:t>
            </w:r>
          </w:p>
        </w:tc>
        <w:tc>
          <w:tcPr>
            <w:tcW w:w="709" w:type="dxa"/>
            <w:vMerge w:val="restart"/>
            <w:tcBorders>
              <w:top w:val="single" w:sz="4" w:space="0" w:color="auto"/>
              <w:left w:val="single" w:sz="4" w:space="0" w:color="auto"/>
              <w:right w:val="single" w:sz="4" w:space="0" w:color="auto"/>
            </w:tcBorders>
            <w:shd w:val="clear" w:color="auto" w:fill="auto"/>
          </w:tcPr>
          <w:p w14:paraId="0B0D91EC"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11,9</w:t>
            </w:r>
          </w:p>
        </w:tc>
        <w:tc>
          <w:tcPr>
            <w:tcW w:w="744" w:type="dxa"/>
            <w:vMerge w:val="restart"/>
            <w:tcBorders>
              <w:top w:val="single" w:sz="4" w:space="0" w:color="auto"/>
              <w:left w:val="single" w:sz="4" w:space="0" w:color="auto"/>
              <w:right w:val="single" w:sz="4" w:space="0" w:color="auto"/>
            </w:tcBorders>
            <w:shd w:val="clear" w:color="auto" w:fill="auto"/>
          </w:tcPr>
          <w:p w14:paraId="22A3B09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34D3766E"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7E0D7B2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663B1DD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04F415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2EC6D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33C998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26D9A9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44AF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10BE9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3,31 (1,62-6,76)</w:t>
            </w:r>
          </w:p>
        </w:tc>
        <w:tc>
          <w:tcPr>
            <w:tcW w:w="709" w:type="dxa"/>
            <w:vMerge/>
            <w:tcBorders>
              <w:left w:val="single" w:sz="4" w:space="0" w:color="auto"/>
              <w:bottom w:val="single" w:sz="4" w:space="0" w:color="auto"/>
              <w:right w:val="single" w:sz="4" w:space="0" w:color="auto"/>
            </w:tcBorders>
            <w:shd w:val="clear" w:color="auto" w:fill="auto"/>
          </w:tcPr>
          <w:p w14:paraId="710CB6F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0FD33636"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67286FE1" w14:textId="77777777" w:rsidTr="003D481F">
        <w:trPr>
          <w:trHeight w:val="20"/>
        </w:trPr>
        <w:tc>
          <w:tcPr>
            <w:tcW w:w="1312" w:type="dxa"/>
            <w:vMerge w:val="restart"/>
            <w:tcBorders>
              <w:top w:val="single" w:sz="4" w:space="0" w:color="auto"/>
              <w:left w:val="single" w:sz="4" w:space="0" w:color="auto"/>
              <w:right w:val="single" w:sz="4" w:space="0" w:color="auto"/>
            </w:tcBorders>
            <w:shd w:val="clear" w:color="auto" w:fill="auto"/>
          </w:tcPr>
          <w:p w14:paraId="2DBC9AFC" w14:textId="77777777" w:rsidR="00AB41AA" w:rsidRDefault="00AB41AA"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MIRLET7A1 (rs13293512)</w:t>
            </w:r>
          </w:p>
          <w:p w14:paraId="2F73385F" w14:textId="262D994B" w:rsidR="0073047C" w:rsidRPr="0073047C" w:rsidRDefault="0073047C" w:rsidP="00C50D7A">
            <w:pPr>
              <w:widowControl w:val="0"/>
              <w:pBdr>
                <w:top w:val="nil"/>
                <w:left w:val="nil"/>
                <w:bottom w:val="nil"/>
                <w:right w:val="nil"/>
                <w:between w:val="nil"/>
              </w:pBdr>
              <w:jc w:val="center"/>
              <w:rPr>
                <w:rFonts w:asciiTheme="majorBidi" w:hAnsiTheme="majorBidi" w:cstheme="majorBidi"/>
                <w:color w:val="000000" w:themeColor="text1"/>
                <w:sz w:val="20"/>
                <w:szCs w:val="20"/>
                <w:lang w:val="en-US"/>
              </w:rPr>
            </w:pPr>
            <w:r>
              <w:rPr>
                <w:rFonts w:asciiTheme="majorBidi" w:hAnsiTheme="majorBidi" w:cstheme="majorBidi"/>
                <w:i/>
                <w:color w:val="000000" w:themeColor="text1"/>
                <w:sz w:val="20"/>
                <w:szCs w:val="20"/>
                <w:lang w:val="en-US"/>
              </w:rPr>
              <w:t>T&gt;C</w:t>
            </w:r>
          </w:p>
        </w:tc>
        <w:tc>
          <w:tcPr>
            <w:tcW w:w="1415" w:type="dxa"/>
            <w:gridSpan w:val="2"/>
            <w:vMerge w:val="restart"/>
            <w:tcBorders>
              <w:top w:val="single" w:sz="4" w:space="0" w:color="auto"/>
              <w:left w:val="single" w:sz="4" w:space="0" w:color="auto"/>
              <w:right w:val="single" w:sz="4" w:space="0" w:color="auto"/>
            </w:tcBorders>
            <w:shd w:val="clear" w:color="auto" w:fill="auto"/>
          </w:tcPr>
          <w:p w14:paraId="7246694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1240CD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5B0B831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109</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3B2254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444E3AD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35111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6DD93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 (0,35-0,78)</w:t>
            </w:r>
          </w:p>
        </w:tc>
        <w:tc>
          <w:tcPr>
            <w:tcW w:w="709" w:type="dxa"/>
            <w:vMerge w:val="restart"/>
            <w:tcBorders>
              <w:top w:val="single" w:sz="4" w:space="0" w:color="auto"/>
              <w:left w:val="single" w:sz="4" w:space="0" w:color="auto"/>
              <w:right w:val="single" w:sz="4" w:space="0" w:color="auto"/>
            </w:tcBorders>
            <w:shd w:val="clear" w:color="auto" w:fill="auto"/>
          </w:tcPr>
          <w:p w14:paraId="2D6797D5"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14,54</w:t>
            </w:r>
          </w:p>
        </w:tc>
        <w:tc>
          <w:tcPr>
            <w:tcW w:w="744" w:type="dxa"/>
            <w:vMerge w:val="restart"/>
            <w:tcBorders>
              <w:top w:val="single" w:sz="4" w:space="0" w:color="auto"/>
              <w:left w:val="single" w:sz="4" w:space="0" w:color="auto"/>
              <w:right w:val="single" w:sz="4" w:space="0" w:color="auto"/>
            </w:tcBorders>
            <w:shd w:val="clear" w:color="auto" w:fill="auto"/>
          </w:tcPr>
          <w:p w14:paraId="7A38913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5FE25D30" w14:textId="77777777" w:rsidTr="003D481F">
        <w:trPr>
          <w:trHeight w:val="20"/>
        </w:trPr>
        <w:tc>
          <w:tcPr>
            <w:tcW w:w="1312" w:type="dxa"/>
            <w:vMerge/>
            <w:tcBorders>
              <w:left w:val="single" w:sz="4" w:space="0" w:color="auto"/>
              <w:bottom w:val="single" w:sz="4" w:space="0" w:color="auto"/>
              <w:right w:val="single" w:sz="4" w:space="0" w:color="auto"/>
            </w:tcBorders>
            <w:shd w:val="clear" w:color="auto" w:fill="auto"/>
          </w:tcPr>
          <w:p w14:paraId="1558F6D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110333E3"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42EA36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TC-CC</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14:paraId="2E35C3F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128</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FABBD8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5A9407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E4C0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11B56AC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1,99 (1,4-2,85)</w:t>
            </w:r>
          </w:p>
        </w:tc>
        <w:tc>
          <w:tcPr>
            <w:tcW w:w="709" w:type="dxa"/>
            <w:vMerge/>
            <w:tcBorders>
              <w:left w:val="single" w:sz="4" w:space="0" w:color="auto"/>
              <w:bottom w:val="single" w:sz="4" w:space="0" w:color="auto"/>
              <w:right w:val="single" w:sz="4" w:space="0" w:color="auto"/>
            </w:tcBorders>
            <w:shd w:val="clear" w:color="auto" w:fill="auto"/>
          </w:tcPr>
          <w:p w14:paraId="77CE6C2B"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4518B4F1"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5AD299C6" w14:textId="77777777" w:rsidTr="003D481F">
        <w:trPr>
          <w:trHeight w:val="20"/>
        </w:trPr>
        <w:tc>
          <w:tcPr>
            <w:tcW w:w="1318" w:type="dxa"/>
            <w:gridSpan w:val="2"/>
            <w:vMerge w:val="restart"/>
            <w:tcBorders>
              <w:top w:val="single" w:sz="4" w:space="0" w:color="auto"/>
              <w:left w:val="single" w:sz="4" w:space="0" w:color="auto"/>
              <w:right w:val="single" w:sz="4" w:space="0" w:color="auto"/>
            </w:tcBorders>
            <w:shd w:val="clear" w:color="auto" w:fill="auto"/>
          </w:tcPr>
          <w:p w14:paraId="155083A4" w14:textId="77777777" w:rsidR="005F7077" w:rsidRDefault="003D481F" w:rsidP="00C50D7A">
            <w:pPr>
              <w:widowControl w:val="0"/>
              <w:pBdr>
                <w:top w:val="nil"/>
                <w:left w:val="nil"/>
                <w:bottom w:val="nil"/>
                <w:right w:val="nil"/>
                <w:between w:val="nil"/>
              </w:pBd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FGD6 </w:t>
            </w:r>
          </w:p>
          <w:p w14:paraId="77901497" w14:textId="182CFD81" w:rsidR="003D481F" w:rsidRPr="00BB66DF" w:rsidRDefault="005F7077"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5F7077">
              <w:rPr>
                <w:rFonts w:asciiTheme="majorBidi" w:hAnsiTheme="majorBidi" w:cstheme="majorBidi"/>
                <w:i/>
                <w:color w:val="000000" w:themeColor="text1"/>
                <w:sz w:val="20"/>
                <w:szCs w:val="20"/>
              </w:rPr>
              <w:t>c.3133+804</w:t>
            </w:r>
            <w:r>
              <w:rPr>
                <w:rFonts w:asciiTheme="majorBidi" w:hAnsiTheme="majorBidi" w:cstheme="majorBidi"/>
                <w:i/>
                <w:color w:val="000000" w:themeColor="text1"/>
                <w:sz w:val="20"/>
                <w:szCs w:val="20"/>
                <w:lang w:val="en-US"/>
              </w:rPr>
              <w:t>G</w:t>
            </w:r>
            <w:r w:rsidRPr="005F7077">
              <w:rPr>
                <w:rFonts w:asciiTheme="majorBidi" w:hAnsiTheme="majorBidi" w:cstheme="majorBidi"/>
                <w:i/>
                <w:color w:val="000000" w:themeColor="text1"/>
                <w:sz w:val="20"/>
                <w:szCs w:val="20"/>
              </w:rPr>
              <w:t>&gt;</w:t>
            </w:r>
            <w:r>
              <w:rPr>
                <w:rFonts w:asciiTheme="majorBidi" w:hAnsiTheme="majorBidi" w:cstheme="majorBidi"/>
                <w:i/>
                <w:color w:val="000000" w:themeColor="text1"/>
                <w:sz w:val="20"/>
                <w:szCs w:val="20"/>
                <w:lang w:val="en-US"/>
              </w:rPr>
              <w:t>A</w:t>
            </w:r>
            <w:r w:rsidRPr="005F7077">
              <w:rPr>
                <w:rFonts w:asciiTheme="majorBidi" w:hAnsiTheme="majorBidi" w:cstheme="majorBidi"/>
                <w:i/>
                <w:color w:val="000000" w:themeColor="text1"/>
                <w:sz w:val="20"/>
                <w:szCs w:val="20"/>
              </w:rPr>
              <w:t xml:space="preserve"> </w:t>
            </w:r>
            <w:r w:rsidR="003D481F" w:rsidRPr="00BB66DF">
              <w:rPr>
                <w:rFonts w:asciiTheme="majorBidi" w:hAnsiTheme="majorBidi" w:cstheme="majorBidi"/>
                <w:i/>
                <w:color w:val="000000" w:themeColor="text1"/>
                <w:sz w:val="20"/>
                <w:szCs w:val="20"/>
              </w:rPr>
              <w:t>(rs6538595)</w:t>
            </w:r>
          </w:p>
        </w:tc>
        <w:tc>
          <w:tcPr>
            <w:tcW w:w="1415" w:type="dxa"/>
            <w:gridSpan w:val="2"/>
            <w:vMerge w:val="restart"/>
            <w:tcBorders>
              <w:top w:val="single" w:sz="4" w:space="0" w:color="auto"/>
              <w:left w:val="single" w:sz="4" w:space="0" w:color="auto"/>
              <w:right w:val="single" w:sz="4" w:space="0" w:color="auto"/>
            </w:tcBorders>
            <w:shd w:val="clear" w:color="auto" w:fill="auto"/>
          </w:tcPr>
          <w:p w14:paraId="6D72CA9B"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38FEC"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453510"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C1188F9"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7C069F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AEC4DC"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0AC2FD5F"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 (0,29-0,59)</w:t>
            </w:r>
          </w:p>
        </w:tc>
        <w:tc>
          <w:tcPr>
            <w:tcW w:w="709" w:type="dxa"/>
            <w:vMerge w:val="restart"/>
            <w:tcBorders>
              <w:top w:val="single" w:sz="4" w:space="0" w:color="auto"/>
              <w:left w:val="single" w:sz="4" w:space="0" w:color="auto"/>
              <w:right w:val="single" w:sz="4" w:space="0" w:color="auto"/>
            </w:tcBorders>
            <w:shd w:val="clear" w:color="auto" w:fill="auto"/>
          </w:tcPr>
          <w:p w14:paraId="757EE9FE"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25,46</w:t>
            </w:r>
          </w:p>
        </w:tc>
        <w:tc>
          <w:tcPr>
            <w:tcW w:w="744" w:type="dxa"/>
            <w:vMerge w:val="restart"/>
            <w:tcBorders>
              <w:top w:val="single" w:sz="4" w:space="0" w:color="auto"/>
              <w:left w:val="single" w:sz="4" w:space="0" w:color="auto"/>
              <w:right w:val="single" w:sz="4" w:space="0" w:color="auto"/>
            </w:tcBorders>
            <w:shd w:val="clear" w:color="auto" w:fill="auto"/>
          </w:tcPr>
          <w:p w14:paraId="20E3B63A"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w:t>
            </w:r>
          </w:p>
        </w:tc>
      </w:tr>
      <w:tr w:rsidR="003D481F" w:rsidRPr="00BB66DF" w14:paraId="5E2738BE" w14:textId="77777777" w:rsidTr="003D481F">
        <w:trPr>
          <w:trHeight w:val="20"/>
        </w:trPr>
        <w:tc>
          <w:tcPr>
            <w:tcW w:w="1318" w:type="dxa"/>
            <w:gridSpan w:val="2"/>
            <w:vMerge/>
            <w:tcBorders>
              <w:left w:val="single" w:sz="4" w:space="0" w:color="auto"/>
              <w:right w:val="single" w:sz="4" w:space="0" w:color="auto"/>
            </w:tcBorders>
            <w:shd w:val="clear" w:color="auto" w:fill="auto"/>
          </w:tcPr>
          <w:p w14:paraId="5C621E70"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right w:val="single" w:sz="4" w:space="0" w:color="auto"/>
            </w:tcBorders>
            <w:shd w:val="clear" w:color="auto" w:fill="auto"/>
          </w:tcPr>
          <w:p w14:paraId="3B36A2E7"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44731"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FC0362"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D1AA59B"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25037CE"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797D20"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01C223A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 (1,32-2,96)</w:t>
            </w:r>
          </w:p>
        </w:tc>
        <w:tc>
          <w:tcPr>
            <w:tcW w:w="709" w:type="dxa"/>
            <w:vMerge/>
            <w:tcBorders>
              <w:left w:val="single" w:sz="4" w:space="0" w:color="auto"/>
              <w:right w:val="single" w:sz="4" w:space="0" w:color="auto"/>
            </w:tcBorders>
            <w:shd w:val="clear" w:color="auto" w:fill="auto"/>
          </w:tcPr>
          <w:p w14:paraId="0FDF4F4F"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04F24AAB"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0E230C29" w14:textId="77777777" w:rsidTr="003D481F">
        <w:trPr>
          <w:trHeight w:val="20"/>
        </w:trPr>
        <w:tc>
          <w:tcPr>
            <w:tcW w:w="1318" w:type="dxa"/>
            <w:gridSpan w:val="2"/>
            <w:vMerge/>
            <w:tcBorders>
              <w:left w:val="single" w:sz="4" w:space="0" w:color="auto"/>
              <w:right w:val="single" w:sz="4" w:space="0" w:color="auto"/>
            </w:tcBorders>
            <w:shd w:val="clear" w:color="auto" w:fill="auto"/>
          </w:tcPr>
          <w:p w14:paraId="21B8BAD3"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46E3F669"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70F81B"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EAF51B"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AC9E9B7"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F181AA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C428C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625E2506"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2,35 (1,19-4,66)</w:t>
            </w:r>
          </w:p>
        </w:tc>
        <w:tc>
          <w:tcPr>
            <w:tcW w:w="709" w:type="dxa"/>
            <w:vMerge/>
            <w:tcBorders>
              <w:left w:val="single" w:sz="4" w:space="0" w:color="auto"/>
              <w:right w:val="single" w:sz="4" w:space="0" w:color="auto"/>
            </w:tcBorders>
            <w:shd w:val="clear" w:color="auto" w:fill="auto"/>
          </w:tcPr>
          <w:p w14:paraId="50BF4E3D"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56296C0D"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49ACE557" w14:textId="77777777" w:rsidTr="003D481F">
        <w:trPr>
          <w:trHeight w:val="20"/>
        </w:trPr>
        <w:tc>
          <w:tcPr>
            <w:tcW w:w="1318" w:type="dxa"/>
            <w:gridSpan w:val="2"/>
            <w:vMerge/>
            <w:tcBorders>
              <w:left w:val="single" w:sz="4" w:space="0" w:color="auto"/>
              <w:right w:val="single" w:sz="4" w:space="0" w:color="auto"/>
            </w:tcBorders>
            <w:shd w:val="clear" w:color="auto" w:fill="auto"/>
          </w:tcPr>
          <w:p w14:paraId="719647C6"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val="restart"/>
            <w:tcBorders>
              <w:top w:val="single" w:sz="4" w:space="0" w:color="auto"/>
              <w:left w:val="single" w:sz="4" w:space="0" w:color="auto"/>
              <w:right w:val="single" w:sz="4" w:space="0" w:color="auto"/>
            </w:tcBorders>
            <w:shd w:val="clear" w:color="auto" w:fill="auto"/>
          </w:tcPr>
          <w:p w14:paraId="2D4C70B1"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BF038"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B7DD7"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116797B8"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E3435E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0594E5"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252E0031"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 (0,29-0,59)</w:t>
            </w:r>
          </w:p>
        </w:tc>
        <w:tc>
          <w:tcPr>
            <w:tcW w:w="709" w:type="dxa"/>
            <w:vMerge/>
            <w:tcBorders>
              <w:left w:val="single" w:sz="4" w:space="0" w:color="auto"/>
              <w:right w:val="single" w:sz="4" w:space="0" w:color="auto"/>
            </w:tcBorders>
            <w:shd w:val="clear" w:color="auto" w:fill="auto"/>
          </w:tcPr>
          <w:p w14:paraId="70CA19F6"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right w:val="single" w:sz="4" w:space="0" w:color="auto"/>
            </w:tcBorders>
            <w:shd w:val="clear" w:color="auto" w:fill="auto"/>
          </w:tcPr>
          <w:p w14:paraId="1452DB1F"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3D481F" w:rsidRPr="00BB66DF" w14:paraId="0D46FE63" w14:textId="77777777" w:rsidTr="003D481F">
        <w:trPr>
          <w:trHeight w:val="20"/>
        </w:trPr>
        <w:tc>
          <w:tcPr>
            <w:tcW w:w="1318" w:type="dxa"/>
            <w:gridSpan w:val="2"/>
            <w:vMerge/>
            <w:tcBorders>
              <w:left w:val="single" w:sz="4" w:space="0" w:color="auto"/>
              <w:bottom w:val="single" w:sz="4" w:space="0" w:color="auto"/>
              <w:right w:val="single" w:sz="4" w:space="0" w:color="auto"/>
            </w:tcBorders>
            <w:shd w:val="clear" w:color="auto" w:fill="auto"/>
          </w:tcPr>
          <w:p w14:paraId="08E71379"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1415" w:type="dxa"/>
            <w:gridSpan w:val="2"/>
            <w:vMerge/>
            <w:tcBorders>
              <w:left w:val="single" w:sz="4" w:space="0" w:color="auto"/>
              <w:bottom w:val="single" w:sz="4" w:space="0" w:color="auto"/>
              <w:right w:val="single" w:sz="4" w:space="0" w:color="auto"/>
            </w:tcBorders>
            <w:shd w:val="clear" w:color="auto" w:fill="auto"/>
          </w:tcPr>
          <w:p w14:paraId="23E2CCC5"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D663CD"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AG-GG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BF9F32"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bottom"/>
          </w:tcPr>
          <w:p w14:paraId="7F4AEDF8"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89834C2"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22CE573"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14:paraId="0F6B20B5" w14:textId="77777777" w:rsidR="003D481F" w:rsidRPr="00BB66DF" w:rsidRDefault="003D481F"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2,39 (1,68-3,4)</w:t>
            </w:r>
          </w:p>
        </w:tc>
        <w:tc>
          <w:tcPr>
            <w:tcW w:w="709" w:type="dxa"/>
            <w:vMerge/>
            <w:tcBorders>
              <w:left w:val="single" w:sz="4" w:space="0" w:color="auto"/>
              <w:bottom w:val="single" w:sz="4" w:space="0" w:color="auto"/>
              <w:right w:val="single" w:sz="4" w:space="0" w:color="auto"/>
            </w:tcBorders>
            <w:shd w:val="clear" w:color="auto" w:fill="auto"/>
          </w:tcPr>
          <w:p w14:paraId="1BD26E84"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c>
          <w:tcPr>
            <w:tcW w:w="744" w:type="dxa"/>
            <w:vMerge/>
            <w:tcBorders>
              <w:left w:val="single" w:sz="4" w:space="0" w:color="auto"/>
              <w:bottom w:val="single" w:sz="4" w:space="0" w:color="auto"/>
              <w:right w:val="single" w:sz="4" w:space="0" w:color="auto"/>
            </w:tcBorders>
            <w:shd w:val="clear" w:color="auto" w:fill="auto"/>
          </w:tcPr>
          <w:p w14:paraId="72E66F41" w14:textId="77777777" w:rsidR="003D481F" w:rsidRPr="00BB66DF" w:rsidRDefault="003D481F"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p>
        </w:tc>
      </w:tr>
      <w:tr w:rsidR="00AB41AA" w:rsidRPr="00694B7E" w14:paraId="7ECF7FE9" w14:textId="77777777" w:rsidTr="00C50D7A">
        <w:trPr>
          <w:trHeight w:val="20"/>
        </w:trPr>
        <w:tc>
          <w:tcPr>
            <w:tcW w:w="9293" w:type="dxa"/>
            <w:gridSpan w:val="13"/>
            <w:tcBorders>
              <w:top w:val="single" w:sz="4" w:space="0" w:color="auto"/>
              <w:left w:val="single" w:sz="4" w:space="0" w:color="auto"/>
              <w:bottom w:val="single" w:sz="4" w:space="0" w:color="auto"/>
              <w:right w:val="single" w:sz="4" w:space="0" w:color="auto"/>
            </w:tcBorders>
            <w:shd w:val="clear" w:color="auto" w:fill="auto"/>
          </w:tcPr>
          <w:p w14:paraId="363D0FC4" w14:textId="77777777" w:rsidR="00AB41AA" w:rsidRPr="00BB66DF" w:rsidRDefault="00AB41AA" w:rsidP="00C50D7A">
            <w:pPr>
              <w:pBdr>
                <w:top w:val="nil"/>
                <w:left w:val="nil"/>
                <w:bottom w:val="nil"/>
                <w:right w:val="nil"/>
                <w:between w:val="nil"/>
              </w:pBdr>
              <w:ind w:firstLine="474"/>
              <w:rPr>
                <w:rFonts w:asciiTheme="majorBidi" w:hAnsiTheme="majorBidi" w:cstheme="majorBidi"/>
                <w:color w:val="000000" w:themeColor="text1"/>
              </w:rPr>
            </w:pPr>
            <w:r w:rsidRPr="00BB66DF">
              <w:rPr>
                <w:rFonts w:asciiTheme="majorBidi" w:hAnsiTheme="majorBidi" w:cstheme="majorBidi"/>
                <w:color w:val="000000" w:themeColor="text1"/>
              </w:rPr>
              <w:t>Примечания</w:t>
            </w:r>
          </w:p>
          <w:p w14:paraId="5F92A96B"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highlight w:val="white"/>
              </w:rPr>
            </w:pPr>
            <w:r w:rsidRPr="00BB66DF">
              <w:rPr>
                <w:rFonts w:asciiTheme="majorBidi" w:hAnsiTheme="majorBidi" w:cstheme="majorBidi"/>
                <w:color w:val="000000" w:themeColor="text1"/>
              </w:rPr>
              <w:t>1. N- количество образцов;</w:t>
            </w:r>
          </w:p>
          <w:p w14:paraId="187A5832" w14:textId="77777777" w:rsidR="00AB41AA" w:rsidRPr="00BB66DF" w:rsidRDefault="00AB41AA" w:rsidP="00C50D7A">
            <w:pPr>
              <w:pBdr>
                <w:top w:val="nil"/>
                <w:left w:val="nil"/>
                <w:bottom w:val="nil"/>
                <w:right w:val="nil"/>
                <w:between w:val="nil"/>
              </w:pBdr>
              <w:tabs>
                <w:tab w:val="left" w:pos="7597"/>
              </w:tabs>
              <w:rPr>
                <w:rFonts w:asciiTheme="majorBidi" w:hAnsiTheme="majorBidi" w:cstheme="majorBidi"/>
                <w:color w:val="000000" w:themeColor="text1"/>
              </w:rPr>
            </w:pPr>
            <w:r w:rsidRPr="00BB66DF">
              <w:rPr>
                <w:rFonts w:asciiTheme="majorBidi" w:hAnsiTheme="majorBidi" w:cstheme="majorBidi"/>
                <w:color w:val="000000" w:themeColor="text1"/>
                <w:highlight w:val="white"/>
              </w:rPr>
              <w:t xml:space="preserve">2. </w:t>
            </w:r>
            <w:r w:rsidRPr="00BB66DF">
              <w:rPr>
                <w:rFonts w:asciiTheme="majorBidi" w:hAnsiTheme="majorBidi" w:cstheme="majorBidi"/>
                <w:color w:val="000000" w:themeColor="text1"/>
              </w:rPr>
              <w:t xml:space="preserve">статистически значимы при р &lt; 0,01; </w:t>
            </w:r>
          </w:p>
          <w:p w14:paraId="28964657"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3. * - отсутствие ассоциаций; </w:t>
            </w:r>
          </w:p>
          <w:p w14:paraId="281538B8"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4. ОШ &gt;1 риск выражен, ОШ &lt;1 указывал на защитный эффект генотипа в отношении заболевания, ОШ=1 отсутствие ассоциаций; </w:t>
            </w:r>
          </w:p>
          <w:p w14:paraId="62FC2976" w14:textId="0B1619CE" w:rsidR="00AB41AA" w:rsidRPr="003D481F" w:rsidRDefault="00AB41AA" w:rsidP="003D481F">
            <w:pPr>
              <w:widowControl w:val="0"/>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5. Логистический регрессионный анализ применен с учетом возраст</w:t>
            </w:r>
            <w:r w:rsidR="002B1E79">
              <w:rPr>
                <w:rFonts w:asciiTheme="majorBidi" w:hAnsiTheme="majorBidi" w:cstheme="majorBidi"/>
                <w:color w:val="000000" w:themeColor="text1"/>
              </w:rPr>
              <w:t>а</w:t>
            </w:r>
            <w:r w:rsidRPr="00BB66DF">
              <w:rPr>
                <w:rFonts w:asciiTheme="majorBidi" w:hAnsiTheme="majorBidi" w:cstheme="majorBidi"/>
                <w:color w:val="000000" w:themeColor="text1"/>
              </w:rPr>
              <w:t xml:space="preserve"> и АГ.</w:t>
            </w:r>
          </w:p>
        </w:tc>
      </w:tr>
    </w:tbl>
    <w:p w14:paraId="796B0AFF" w14:textId="77777777" w:rsidR="00AB41AA" w:rsidRPr="00BB66DF" w:rsidRDefault="00AB41AA" w:rsidP="00AB41AA">
      <w:pPr>
        <w:pBdr>
          <w:top w:val="nil"/>
          <w:left w:val="nil"/>
          <w:bottom w:val="nil"/>
          <w:right w:val="nil"/>
          <w:between w:val="nil"/>
        </w:pBdr>
        <w:jc w:val="both"/>
        <w:rPr>
          <w:rFonts w:asciiTheme="majorBidi" w:hAnsiTheme="majorBidi" w:cstheme="majorBidi"/>
          <w:color w:val="000000" w:themeColor="text1"/>
          <w:sz w:val="28"/>
          <w:szCs w:val="28"/>
        </w:rPr>
      </w:pPr>
    </w:p>
    <w:p w14:paraId="1A91D47F" w14:textId="73457559" w:rsidR="00AB41AA" w:rsidRPr="00BB66DF" w:rsidRDefault="00AB41AA" w:rsidP="00427852">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Согласно таблице </w:t>
      </w:r>
      <w:r w:rsidR="003D481F">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анализ ассоциации изучаемых ОНП показал достоверную ассоциацию с риском САК для полиморфизма </w:t>
      </w:r>
      <w:r w:rsidR="00640873">
        <w:rPr>
          <w:rFonts w:asciiTheme="majorBidi" w:hAnsiTheme="majorBidi" w:cstheme="majorBidi"/>
          <w:color w:val="000000" w:themeColor="text1"/>
          <w:sz w:val="28"/>
          <w:szCs w:val="28"/>
          <w:lang w:val="en-US"/>
        </w:rPr>
        <w:t>c</w:t>
      </w:r>
      <w:r w:rsidR="00640873" w:rsidRPr="00640873">
        <w:rPr>
          <w:rFonts w:asciiTheme="majorBidi" w:hAnsiTheme="majorBidi" w:cstheme="majorBidi"/>
          <w:color w:val="000000" w:themeColor="text1"/>
          <w:sz w:val="28"/>
          <w:szCs w:val="28"/>
        </w:rPr>
        <w:t>.202-44</w:t>
      </w:r>
      <w:r w:rsidR="00427852" w:rsidRPr="00427852">
        <w:rPr>
          <w:rFonts w:asciiTheme="majorBidi" w:hAnsiTheme="majorBidi" w:cstheme="majorBidi"/>
          <w:color w:val="000000" w:themeColor="text1"/>
          <w:sz w:val="28"/>
          <w:szCs w:val="28"/>
        </w:rPr>
        <w:t xml:space="preserve">63 </w:t>
      </w:r>
      <w:r w:rsidR="00427852">
        <w:rPr>
          <w:rFonts w:asciiTheme="majorBidi" w:hAnsiTheme="majorBidi" w:cstheme="majorBidi"/>
          <w:color w:val="000000" w:themeColor="text1"/>
          <w:sz w:val="28"/>
          <w:szCs w:val="28"/>
          <w:lang w:val="en-US"/>
        </w:rPr>
        <w:t>C</w:t>
      </w:r>
      <w:r w:rsidR="00427852" w:rsidRPr="00427852">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T</w:t>
      </w:r>
      <w:r w:rsidR="00427852" w:rsidRPr="00427852">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rs175646</w:t>
      </w:r>
      <w:r w:rsidR="00427852" w:rsidRPr="00427852">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гена </w:t>
      </w:r>
      <w:r w:rsidRPr="00BB66DF">
        <w:rPr>
          <w:rFonts w:asciiTheme="majorBidi" w:hAnsiTheme="majorBidi" w:cstheme="majorBidi"/>
          <w:i/>
          <w:color w:val="000000" w:themeColor="text1"/>
          <w:sz w:val="28"/>
          <w:szCs w:val="28"/>
        </w:rPr>
        <w:t>JDP2</w:t>
      </w:r>
      <w:r w:rsidRPr="00BB66DF">
        <w:rPr>
          <w:rFonts w:asciiTheme="majorBidi" w:hAnsiTheme="majorBidi" w:cstheme="majorBidi"/>
          <w:color w:val="000000" w:themeColor="text1"/>
          <w:sz w:val="28"/>
          <w:szCs w:val="28"/>
        </w:rPr>
        <w:t xml:space="preserve"> в аддитивной модели для генотипа CT (ОШ=3,25, 95% ДИ 2,28-4,63; χ2=84,38; р=0,001), а также в аддитивной и рецессивной моделях для генотипа ТТ (ОШ=2,26, 95% ДИ 1,4-3,62; χ2=11,75, р=0,001). Также Т аллель обуславливал риск САК при комбинации генотипов СТ-ТТ (ОШ=5,46, 95% ДИ 3,75-7,95; χ2=84,38; р=0,001) в сравнении с аллелем С, проявляющий выраженный защитный эффект в аддитивной и доминантной моделях для гомозиготного генотипа СС (ОШ=0,18, 95% ДИ 0,13-0,27; χ2=84,38, р=0,001) и в рецессивной модели при комбинации генотипов СС-СТ (ОШ=0,44, 95% ДИ 0,28-0,71).</w:t>
      </w:r>
    </w:p>
    <w:p w14:paraId="6791C95A" w14:textId="71E250D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Несколько полиморфизмов гена </w:t>
      </w:r>
      <w:r w:rsidRPr="00BB66DF">
        <w:rPr>
          <w:rFonts w:asciiTheme="majorBidi" w:hAnsiTheme="majorBidi" w:cstheme="majorBidi"/>
          <w:i/>
          <w:color w:val="000000" w:themeColor="text1"/>
          <w:sz w:val="28"/>
          <w:szCs w:val="28"/>
        </w:rPr>
        <w:t>JDP2</w:t>
      </w:r>
      <w:r w:rsidRPr="00BB66DF">
        <w:rPr>
          <w:rFonts w:asciiTheme="majorBidi" w:hAnsiTheme="majorBidi" w:cstheme="majorBidi"/>
          <w:color w:val="000000" w:themeColor="text1"/>
          <w:sz w:val="28"/>
          <w:szCs w:val="28"/>
        </w:rPr>
        <w:t xml:space="preserve"> изучены в азиатских и европейских популяциях</w:t>
      </w:r>
      <w:r w:rsidR="00E54649" w:rsidRPr="00E54649">
        <w:rPr>
          <w:rFonts w:asciiTheme="majorBidi" w:hAnsiTheme="majorBidi" w:cstheme="majorBidi"/>
          <w:color w:val="000000" w:themeColor="text1"/>
          <w:sz w:val="28"/>
          <w:szCs w:val="28"/>
        </w:rPr>
        <w:t xml:space="preserve"> [210]</w:t>
      </w:r>
      <w:r w:rsidRPr="00BB66DF">
        <w:rPr>
          <w:rFonts w:asciiTheme="majorBidi" w:hAnsiTheme="majorBidi" w:cstheme="majorBidi"/>
          <w:color w:val="000000" w:themeColor="text1"/>
          <w:sz w:val="28"/>
          <w:szCs w:val="28"/>
        </w:rPr>
        <w:t>. Т аллель полиморфизма rs175646 гена аналогично нашим исследованиям [20</w:t>
      </w:r>
      <w:r w:rsidR="00505A12">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xml:space="preserve">, p.135] показал ассоциацию с повышенным риском САК в </w:t>
      </w:r>
      <w:r w:rsidR="00451F7B">
        <w:rPr>
          <w:rFonts w:asciiTheme="majorBidi" w:hAnsiTheme="majorBidi" w:cstheme="majorBidi"/>
          <w:color w:val="000000" w:themeColor="text1"/>
          <w:sz w:val="28"/>
          <w:szCs w:val="28"/>
        </w:rPr>
        <w:t xml:space="preserve">японской </w:t>
      </w:r>
      <w:r w:rsidRPr="00BB66DF">
        <w:rPr>
          <w:rFonts w:asciiTheme="majorBidi" w:hAnsiTheme="majorBidi" w:cstheme="majorBidi"/>
          <w:color w:val="000000" w:themeColor="text1"/>
          <w:sz w:val="28"/>
          <w:szCs w:val="28"/>
        </w:rPr>
        <w:t>популяци</w:t>
      </w:r>
      <w:r w:rsidR="00451F7B">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Однако не выявлено различий в частотах генотипов в европейской популяции (ОШ= 1,044, 95% ДИ 0,85-1,28; </w:t>
      </w:r>
      <w:r w:rsidR="00442B0E">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rPr>
        <w:t xml:space="preserve">=0,6863) </w:t>
      </w:r>
      <w:r w:rsidR="00F91658">
        <w:rPr>
          <w:rFonts w:asciiTheme="majorBidi" w:hAnsiTheme="majorBidi" w:cstheme="majorBidi"/>
          <w:color w:val="000000" w:themeColor="text1"/>
          <w:sz w:val="28"/>
          <w:szCs w:val="28"/>
        </w:rPr>
        <w:t>[</w:t>
      </w:r>
      <w:r w:rsidR="00033681">
        <w:rPr>
          <w:rFonts w:asciiTheme="majorBidi" w:hAnsiTheme="majorBidi" w:cstheme="majorBidi"/>
          <w:color w:val="000000" w:themeColor="text1"/>
          <w:sz w:val="28"/>
          <w:szCs w:val="28"/>
        </w:rPr>
        <w:t>162</w:t>
      </w:r>
      <w:r w:rsidRPr="00BB66DF">
        <w:rPr>
          <w:rFonts w:asciiTheme="majorBidi" w:hAnsiTheme="majorBidi" w:cstheme="majorBidi"/>
          <w:color w:val="000000" w:themeColor="text1"/>
          <w:sz w:val="28"/>
          <w:szCs w:val="28"/>
        </w:rPr>
        <w:t>, p.341].</w:t>
      </w:r>
    </w:p>
    <w:p w14:paraId="5EE66AE5" w14:textId="0C7CCAED"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Выраженный риск САК в гене </w:t>
      </w:r>
      <w:r w:rsidRPr="00BB66DF">
        <w:rPr>
          <w:rFonts w:asciiTheme="majorBidi" w:hAnsiTheme="majorBidi" w:cstheme="majorBidi"/>
          <w:i/>
          <w:color w:val="000000" w:themeColor="text1"/>
          <w:sz w:val="28"/>
          <w:szCs w:val="28"/>
        </w:rPr>
        <w:t xml:space="preserve">COL3A1 </w:t>
      </w:r>
      <w:r w:rsidRPr="00BB66DF">
        <w:rPr>
          <w:rFonts w:asciiTheme="majorBidi" w:hAnsiTheme="majorBidi" w:cstheme="majorBidi"/>
          <w:color w:val="000000" w:themeColor="text1"/>
          <w:sz w:val="28"/>
          <w:szCs w:val="28"/>
        </w:rPr>
        <w:t>(</w:t>
      </w:r>
      <w:r w:rsidR="00640873">
        <w:rPr>
          <w:rFonts w:asciiTheme="majorBidi" w:hAnsiTheme="majorBidi" w:cstheme="majorBidi"/>
          <w:color w:val="000000" w:themeColor="text1"/>
          <w:sz w:val="28"/>
          <w:szCs w:val="28"/>
          <w:lang w:val="en-US"/>
        </w:rPr>
        <w:t>c</w:t>
      </w:r>
      <w:r w:rsidR="00640873" w:rsidRPr="00640873">
        <w:rPr>
          <w:rFonts w:asciiTheme="majorBidi" w:hAnsiTheme="majorBidi" w:cstheme="majorBidi"/>
          <w:color w:val="000000" w:themeColor="text1"/>
          <w:sz w:val="28"/>
          <w:szCs w:val="28"/>
        </w:rPr>
        <w:t xml:space="preserve">.2092 </w:t>
      </w:r>
      <w:r w:rsidR="00640873">
        <w:rPr>
          <w:rFonts w:asciiTheme="majorBidi" w:hAnsiTheme="majorBidi" w:cstheme="majorBidi"/>
          <w:color w:val="000000" w:themeColor="text1"/>
          <w:sz w:val="28"/>
          <w:szCs w:val="28"/>
          <w:lang w:val="en-US"/>
        </w:rPr>
        <w:t>G</w:t>
      </w:r>
      <w:r w:rsidR="00640873" w:rsidRPr="00640873">
        <w:rPr>
          <w:rFonts w:asciiTheme="majorBidi" w:hAnsiTheme="majorBidi" w:cstheme="majorBidi"/>
          <w:color w:val="000000" w:themeColor="text1"/>
          <w:sz w:val="28"/>
          <w:szCs w:val="28"/>
        </w:rPr>
        <w:t>&gt;</w:t>
      </w:r>
      <w:r w:rsidR="00640873">
        <w:rPr>
          <w:rFonts w:asciiTheme="majorBidi" w:hAnsiTheme="majorBidi" w:cstheme="majorBidi"/>
          <w:color w:val="000000" w:themeColor="text1"/>
          <w:sz w:val="28"/>
          <w:szCs w:val="28"/>
          <w:lang w:val="en-US"/>
        </w:rPr>
        <w:t>A</w:t>
      </w:r>
      <w:r w:rsidR="00640873" w:rsidRPr="0064087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rs1800255) проявлялся в аддитивной модели у носителей гетерозиготного генотипа GА (ОШ=3,32, 95% ДИ 2,29-4,83; χ2= 67,31, р=0,001) и в аддитивной модели и рецессивной моделях для гомозиготного генотипа АА (ОШ=4,73, 95% ДИ 2,29-4,83; χ2= 67,31, р=0,001). Негативное влияние комбинации генотипов GА и АА против GG генотипа проявляется в доминантной модели (ОШ= 4,33, 95% ДИ 3,0-6,2; χ2= 65,17, р=0,001). В </w:t>
      </w:r>
      <w:r w:rsidR="0013766B" w:rsidRPr="00BB66DF">
        <w:rPr>
          <w:rFonts w:asciiTheme="majorBidi" w:hAnsiTheme="majorBidi" w:cstheme="majorBidi"/>
          <w:color w:val="000000" w:themeColor="text1"/>
          <w:sz w:val="28"/>
          <w:szCs w:val="28"/>
        </w:rPr>
        <w:t>то же</w:t>
      </w:r>
      <w:r w:rsidRPr="00BB66DF">
        <w:rPr>
          <w:rFonts w:asciiTheme="majorBidi" w:hAnsiTheme="majorBidi" w:cstheme="majorBidi"/>
          <w:color w:val="000000" w:themeColor="text1"/>
          <w:sz w:val="28"/>
          <w:szCs w:val="28"/>
        </w:rPr>
        <w:t xml:space="preserve"> время GG генотип имеет защитное влияние в аддитивной и доминантной моделях (ОШ=0,23, 95% ДИ 0,16-0,33), а также в сравнении комбинации GG-GА (ОШ=0,21, 95% ДИ 0,09-0,52) против гомозиготного по редкому аллелю генотипу АА в рецессивной модели наследования.</w:t>
      </w:r>
    </w:p>
    <w:p w14:paraId="489FADEE" w14:textId="37289CDE" w:rsidR="00AB41AA" w:rsidRPr="00BB66DF" w:rsidRDefault="00CB0D04"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В мета-анализе </w:t>
      </w:r>
      <w:r>
        <w:rPr>
          <w:rFonts w:asciiTheme="majorBidi" w:hAnsiTheme="majorBidi" w:cstheme="majorBidi"/>
          <w:color w:val="000000" w:themeColor="text1"/>
          <w:sz w:val="28"/>
          <w:szCs w:val="28"/>
          <w:lang w:val="en-US"/>
        </w:rPr>
        <w:t>Meng</w:t>
      </w:r>
      <w:r w:rsidRPr="009B6A62">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lang w:val="en-US"/>
        </w:rPr>
        <w:t>Q</w:t>
      </w:r>
      <w:r w:rsidR="009F2DA0">
        <w:rPr>
          <w:rFonts w:asciiTheme="majorBidi" w:hAnsiTheme="majorBidi" w:cstheme="majorBidi"/>
          <w:color w:val="000000" w:themeColor="text1"/>
          <w:sz w:val="28"/>
          <w:szCs w:val="28"/>
        </w:rPr>
        <w:t>.</w:t>
      </w:r>
      <w:r w:rsidRPr="009B6A62">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с соавторами ассоциации различных полиморфизмов гена коллагена </w:t>
      </w:r>
      <w:r w:rsidRPr="00CB0D04">
        <w:rPr>
          <w:rFonts w:asciiTheme="majorBidi" w:hAnsiTheme="majorBidi" w:cstheme="majorBidi"/>
          <w:iCs/>
          <w:color w:val="000000" w:themeColor="text1"/>
          <w:sz w:val="28"/>
          <w:szCs w:val="28"/>
        </w:rPr>
        <w:t>со спорадическими и семейными формами САК</w:t>
      </w:r>
      <w:r>
        <w:rPr>
          <w:rFonts w:asciiTheme="majorBidi" w:hAnsiTheme="majorBidi" w:cstheme="majorBidi"/>
          <w:i/>
          <w:color w:val="000000" w:themeColor="text1"/>
          <w:sz w:val="28"/>
          <w:szCs w:val="28"/>
        </w:rPr>
        <w:t xml:space="preserve"> </w:t>
      </w:r>
      <w:r>
        <w:rPr>
          <w:rFonts w:asciiTheme="majorBidi" w:hAnsiTheme="majorBidi" w:cstheme="majorBidi"/>
          <w:color w:val="000000" w:themeColor="text1"/>
          <w:sz w:val="28"/>
          <w:szCs w:val="28"/>
        </w:rPr>
        <w:t xml:space="preserve">в китайских и японский популяциях, полиморфизм </w:t>
      </w:r>
      <w:r w:rsidRPr="00BB66DF">
        <w:rPr>
          <w:rFonts w:asciiTheme="majorBidi" w:hAnsiTheme="majorBidi" w:cstheme="majorBidi"/>
          <w:color w:val="000000" w:themeColor="text1"/>
          <w:sz w:val="28"/>
          <w:szCs w:val="28"/>
        </w:rPr>
        <w:t>rs1800255</w:t>
      </w:r>
      <w:r>
        <w:rPr>
          <w:rFonts w:asciiTheme="majorBidi" w:hAnsiTheme="majorBidi" w:cstheme="majorBidi"/>
          <w:color w:val="000000" w:themeColor="text1"/>
          <w:sz w:val="28"/>
          <w:szCs w:val="28"/>
        </w:rPr>
        <w:t xml:space="preserve"> гена </w:t>
      </w:r>
      <w:r w:rsidRPr="00BB66DF">
        <w:rPr>
          <w:rFonts w:asciiTheme="majorBidi" w:hAnsiTheme="majorBidi" w:cstheme="majorBidi"/>
          <w:i/>
          <w:color w:val="000000" w:themeColor="text1"/>
          <w:sz w:val="28"/>
          <w:szCs w:val="28"/>
        </w:rPr>
        <w:t>COL3A1</w:t>
      </w:r>
      <w:r>
        <w:rPr>
          <w:rFonts w:asciiTheme="majorBidi" w:hAnsiTheme="majorBidi" w:cstheme="majorBidi"/>
          <w:i/>
          <w:color w:val="000000" w:themeColor="text1"/>
          <w:sz w:val="28"/>
          <w:szCs w:val="28"/>
        </w:rPr>
        <w:t xml:space="preserve"> </w:t>
      </w:r>
      <w:r>
        <w:rPr>
          <w:rFonts w:asciiTheme="majorBidi" w:hAnsiTheme="majorBidi" w:cstheme="majorBidi"/>
          <w:iCs/>
          <w:color w:val="000000" w:themeColor="text1"/>
          <w:sz w:val="28"/>
          <w:szCs w:val="28"/>
        </w:rPr>
        <w:t>значительно коррелировал с риском САК у китайских пациентов (ОШ=1,5; 95</w:t>
      </w:r>
      <w:r w:rsidRPr="00CB0D04">
        <w:rPr>
          <w:rFonts w:asciiTheme="majorBidi" w:hAnsiTheme="majorBidi" w:cstheme="majorBidi"/>
          <w:iCs/>
          <w:color w:val="000000" w:themeColor="text1"/>
          <w:sz w:val="28"/>
          <w:szCs w:val="28"/>
        </w:rPr>
        <w:t>%</w:t>
      </w:r>
      <w:r>
        <w:rPr>
          <w:rFonts w:asciiTheme="majorBidi" w:hAnsiTheme="majorBidi" w:cstheme="majorBidi"/>
          <w:iCs/>
          <w:color w:val="000000" w:themeColor="text1"/>
          <w:sz w:val="28"/>
          <w:szCs w:val="28"/>
        </w:rPr>
        <w:t xml:space="preserve"> ДИ </w:t>
      </w:r>
      <w:r w:rsidRPr="00CB0D04">
        <w:rPr>
          <w:rFonts w:asciiTheme="majorBidi" w:hAnsiTheme="majorBidi" w:cstheme="majorBidi"/>
          <w:iCs/>
          <w:color w:val="000000" w:themeColor="text1"/>
          <w:sz w:val="28"/>
          <w:szCs w:val="28"/>
        </w:rPr>
        <w:t>1,30-1,73</w:t>
      </w:r>
      <w:r>
        <w:rPr>
          <w:rFonts w:asciiTheme="majorBidi" w:hAnsiTheme="majorBidi" w:cstheme="majorBidi"/>
          <w:iCs/>
          <w:color w:val="000000" w:themeColor="text1"/>
          <w:sz w:val="28"/>
          <w:szCs w:val="28"/>
        </w:rPr>
        <w:t xml:space="preserve">; </w:t>
      </w:r>
      <w:r>
        <w:rPr>
          <w:rFonts w:asciiTheme="majorBidi" w:hAnsiTheme="majorBidi" w:cstheme="majorBidi"/>
          <w:iCs/>
          <w:color w:val="000000" w:themeColor="text1"/>
          <w:sz w:val="28"/>
          <w:szCs w:val="28"/>
          <w:lang w:val="en-US"/>
        </w:rPr>
        <w:t>p</w:t>
      </w:r>
      <w:r w:rsidRPr="00CB0D04">
        <w:rPr>
          <w:rFonts w:asciiTheme="majorBidi" w:hAnsiTheme="majorBidi" w:cstheme="majorBidi"/>
          <w:iCs/>
          <w:color w:val="000000" w:themeColor="text1"/>
          <w:sz w:val="28"/>
          <w:szCs w:val="28"/>
        </w:rPr>
        <w:t>&lt;</w:t>
      </w:r>
      <w:r>
        <w:rPr>
          <w:rFonts w:asciiTheme="majorBidi" w:hAnsiTheme="majorBidi" w:cstheme="majorBidi"/>
          <w:iCs/>
          <w:color w:val="000000" w:themeColor="text1"/>
          <w:sz w:val="28"/>
          <w:szCs w:val="28"/>
        </w:rPr>
        <w:t xml:space="preserve">0,001) </w:t>
      </w:r>
      <w:r w:rsidR="00AB41AA" w:rsidRPr="00BB66DF">
        <w:rPr>
          <w:rFonts w:asciiTheme="majorBidi" w:hAnsiTheme="majorBidi" w:cstheme="majorBidi"/>
          <w:color w:val="000000" w:themeColor="text1"/>
          <w:sz w:val="28"/>
          <w:szCs w:val="28"/>
        </w:rPr>
        <w:t>[</w:t>
      </w:r>
      <w:r w:rsidR="00AB41AA" w:rsidRPr="009F2DA0">
        <w:rPr>
          <w:rFonts w:asciiTheme="majorBidi" w:hAnsiTheme="majorBidi" w:cstheme="majorBidi"/>
          <w:color w:val="000000" w:themeColor="text1"/>
          <w:sz w:val="28"/>
          <w:szCs w:val="28"/>
        </w:rPr>
        <w:t>21</w:t>
      </w:r>
      <w:r w:rsidR="00B535FF">
        <w:rPr>
          <w:rFonts w:asciiTheme="majorBidi" w:hAnsiTheme="majorBidi" w:cstheme="majorBidi"/>
          <w:color w:val="000000" w:themeColor="text1"/>
          <w:sz w:val="28"/>
          <w:szCs w:val="28"/>
        </w:rPr>
        <w:t>1</w:t>
      </w:r>
      <w:r w:rsidR="00AB41AA" w:rsidRPr="00BB66DF">
        <w:rPr>
          <w:rFonts w:asciiTheme="majorBidi" w:hAnsiTheme="majorBidi" w:cstheme="majorBidi"/>
          <w:color w:val="000000" w:themeColor="text1"/>
          <w:sz w:val="28"/>
          <w:szCs w:val="28"/>
        </w:rPr>
        <w:t xml:space="preserve">]. Результаты </w:t>
      </w:r>
      <w:r w:rsidR="000B11D5">
        <w:rPr>
          <w:rFonts w:asciiTheme="majorBidi" w:hAnsiTheme="majorBidi" w:cstheme="majorBidi"/>
          <w:color w:val="000000" w:themeColor="text1"/>
          <w:sz w:val="28"/>
          <w:szCs w:val="28"/>
        </w:rPr>
        <w:t>других</w:t>
      </w:r>
      <w:r w:rsidR="00AB41AA" w:rsidRPr="00BB66DF">
        <w:rPr>
          <w:rFonts w:asciiTheme="majorBidi" w:hAnsiTheme="majorBidi" w:cstheme="majorBidi"/>
          <w:color w:val="000000" w:themeColor="text1"/>
          <w:sz w:val="28"/>
          <w:szCs w:val="28"/>
        </w:rPr>
        <w:t xml:space="preserve"> исследований </w:t>
      </w:r>
      <w:r w:rsidR="000B11D5">
        <w:rPr>
          <w:rFonts w:asciiTheme="majorBidi" w:hAnsiTheme="majorBidi" w:cstheme="majorBidi"/>
          <w:color w:val="000000" w:themeColor="text1"/>
          <w:sz w:val="28"/>
          <w:szCs w:val="28"/>
        </w:rPr>
        <w:t xml:space="preserve">также </w:t>
      </w:r>
      <w:r w:rsidR="00AB41AA" w:rsidRPr="00BB66DF">
        <w:rPr>
          <w:rFonts w:asciiTheme="majorBidi" w:hAnsiTheme="majorBidi" w:cstheme="majorBidi"/>
          <w:color w:val="000000" w:themeColor="text1"/>
          <w:sz w:val="28"/>
          <w:szCs w:val="28"/>
        </w:rPr>
        <w:t>показали, что полиморфизм</w:t>
      </w:r>
      <w:r w:rsidR="008D4959" w:rsidRPr="008D4959">
        <w:rPr>
          <w:rFonts w:asciiTheme="majorBidi" w:hAnsiTheme="majorBidi" w:cstheme="majorBidi"/>
          <w:color w:val="000000" w:themeColor="text1"/>
          <w:sz w:val="28"/>
          <w:szCs w:val="28"/>
        </w:rPr>
        <w:t xml:space="preserve"> </w:t>
      </w:r>
      <w:r w:rsidR="008D4959">
        <w:rPr>
          <w:rFonts w:asciiTheme="majorBidi" w:hAnsiTheme="majorBidi" w:cstheme="majorBidi"/>
          <w:color w:val="000000" w:themeColor="text1"/>
          <w:sz w:val="28"/>
          <w:szCs w:val="28"/>
          <w:lang w:val="en-US"/>
        </w:rPr>
        <w:t>p</w:t>
      </w:r>
      <w:r w:rsidR="008D4959" w:rsidRPr="008D4959">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А698Т</w:t>
      </w:r>
      <w:r w:rsidR="00AB41AA" w:rsidRPr="00BB66DF">
        <w:rPr>
          <w:rFonts w:asciiTheme="majorBidi" w:hAnsiTheme="majorBidi" w:cstheme="majorBidi"/>
          <w:color w:val="000000" w:themeColor="text1"/>
          <w:sz w:val="28"/>
          <w:szCs w:val="28"/>
        </w:rPr>
        <w:t xml:space="preserve"> является генетическим фактором риска САК в популяции ханьских китайцев. Это выявлено в исследованиях ассоциации </w:t>
      </w:r>
      <w:r>
        <w:rPr>
          <w:rFonts w:asciiTheme="majorBidi" w:hAnsiTheme="majorBidi" w:cstheme="majorBidi"/>
          <w:color w:val="000000" w:themeColor="text1"/>
          <w:sz w:val="28"/>
          <w:szCs w:val="28"/>
        </w:rPr>
        <w:t>генетического варианта</w:t>
      </w:r>
      <w:r w:rsidR="00AB41AA" w:rsidRPr="00BB66DF">
        <w:rPr>
          <w:rFonts w:asciiTheme="majorBidi" w:hAnsiTheme="majorBidi" w:cstheme="majorBidi"/>
          <w:color w:val="000000" w:themeColor="text1"/>
          <w:sz w:val="28"/>
          <w:szCs w:val="28"/>
        </w:rPr>
        <w:t xml:space="preserve"> rs1800255 гена </w:t>
      </w:r>
      <w:r w:rsidR="00AB41AA" w:rsidRPr="00BB66DF">
        <w:rPr>
          <w:rFonts w:asciiTheme="majorBidi" w:hAnsiTheme="majorBidi" w:cstheme="majorBidi"/>
          <w:i/>
          <w:color w:val="000000" w:themeColor="text1"/>
          <w:sz w:val="28"/>
          <w:szCs w:val="28"/>
        </w:rPr>
        <w:t>COL3A1</w:t>
      </w:r>
      <w:r w:rsidR="00AB41AA" w:rsidRPr="00BB66DF">
        <w:rPr>
          <w:rFonts w:asciiTheme="majorBidi" w:hAnsiTheme="majorBidi" w:cstheme="majorBidi"/>
          <w:color w:val="000000" w:themeColor="text1"/>
          <w:sz w:val="28"/>
          <w:szCs w:val="28"/>
        </w:rPr>
        <w:t xml:space="preserve"> со спорадическими формами САК на 298 пациентах с САК и 488 в контрольных группах</w:t>
      </w:r>
      <w:r w:rsidR="00B535FF">
        <w:rPr>
          <w:rFonts w:asciiTheme="majorBidi" w:hAnsiTheme="majorBidi" w:cstheme="majorBidi"/>
          <w:color w:val="000000" w:themeColor="text1"/>
          <w:sz w:val="28"/>
          <w:szCs w:val="28"/>
        </w:rPr>
        <w:t xml:space="preserve"> </w:t>
      </w:r>
      <w:r w:rsidR="00B535FF" w:rsidRPr="00B535FF">
        <w:rPr>
          <w:rFonts w:asciiTheme="majorBidi" w:hAnsiTheme="majorBidi" w:cstheme="majorBidi"/>
          <w:color w:val="000000" w:themeColor="text1"/>
          <w:sz w:val="28"/>
          <w:szCs w:val="28"/>
        </w:rPr>
        <w:t>[</w:t>
      </w:r>
      <w:r w:rsidR="00B535FF">
        <w:rPr>
          <w:rFonts w:asciiTheme="majorBidi" w:hAnsiTheme="majorBidi" w:cstheme="majorBidi"/>
          <w:color w:val="000000" w:themeColor="text1"/>
          <w:sz w:val="28"/>
          <w:szCs w:val="28"/>
        </w:rPr>
        <w:t>212</w:t>
      </w:r>
      <w:r w:rsidR="00B535FF" w:rsidRPr="00B535FF">
        <w:rPr>
          <w:rFonts w:asciiTheme="majorBidi" w:hAnsiTheme="majorBidi" w:cstheme="majorBidi"/>
          <w:color w:val="000000" w:themeColor="text1"/>
          <w:sz w:val="28"/>
          <w:szCs w:val="28"/>
        </w:rPr>
        <w:t>]</w:t>
      </w:r>
      <w:r w:rsidR="00AB41AA" w:rsidRPr="00BB66DF">
        <w:rPr>
          <w:rFonts w:asciiTheme="majorBidi" w:hAnsiTheme="majorBidi" w:cstheme="majorBidi"/>
          <w:color w:val="000000" w:themeColor="text1"/>
          <w:sz w:val="28"/>
          <w:szCs w:val="28"/>
        </w:rPr>
        <w:t>. В последующем воспроизведена в независимой популяции из 192 случаев и 1690 группа контроля и дополнительно проверена у 633 пациента с субарахноидальным кровоизлиянием, 1074 пациентах с АГ и 1883 индивидах группы контроля в китайской популяции. В данном исследовании аллель A rs1800255 увеличивал риск САК в 1,71 раз (OШ = 1,71, 95% ДИ 1,19-2,45; p = 0,004) [21</w:t>
      </w:r>
      <w:r w:rsidR="00505A12">
        <w:rPr>
          <w:rFonts w:asciiTheme="majorBidi" w:hAnsiTheme="majorBidi" w:cstheme="majorBidi"/>
          <w:color w:val="000000" w:themeColor="text1"/>
          <w:sz w:val="28"/>
          <w:szCs w:val="28"/>
        </w:rPr>
        <w:t>3</w:t>
      </w:r>
      <w:r w:rsidR="00AB41AA" w:rsidRPr="00BB66DF">
        <w:rPr>
          <w:rFonts w:asciiTheme="majorBidi" w:hAnsiTheme="majorBidi" w:cstheme="majorBidi"/>
          <w:color w:val="000000" w:themeColor="text1"/>
          <w:sz w:val="28"/>
          <w:szCs w:val="28"/>
        </w:rPr>
        <w:t xml:space="preserve">]. Эти данные подтверждают результаты, полученные в наших исследованиях. </w:t>
      </w:r>
      <w:r w:rsidR="00AB41AA" w:rsidRPr="00BB66DF">
        <w:rPr>
          <w:rFonts w:asciiTheme="majorBidi" w:hAnsiTheme="majorBidi" w:cstheme="majorBidi"/>
          <w:color w:val="000000" w:themeColor="text1"/>
          <w:sz w:val="28"/>
          <w:szCs w:val="28"/>
          <w:highlight w:val="white"/>
        </w:rPr>
        <w:t xml:space="preserve">Полученные данные свидетельствуют о возможности использования данного полиморфизма гена </w:t>
      </w:r>
      <w:r w:rsidR="00AB41AA" w:rsidRPr="00BB66DF">
        <w:rPr>
          <w:rFonts w:asciiTheme="majorBidi" w:hAnsiTheme="majorBidi" w:cstheme="majorBidi"/>
          <w:i/>
          <w:color w:val="000000" w:themeColor="text1"/>
          <w:sz w:val="28"/>
          <w:szCs w:val="28"/>
        </w:rPr>
        <w:t>COL3A1</w:t>
      </w:r>
      <w:r w:rsidR="000B11D5">
        <w:rPr>
          <w:rFonts w:asciiTheme="majorBidi" w:hAnsiTheme="majorBidi" w:cstheme="majorBidi"/>
          <w:i/>
          <w:color w:val="000000" w:themeColor="text1"/>
          <w:sz w:val="28"/>
          <w:szCs w:val="28"/>
        </w:rPr>
        <w:t xml:space="preserve"> </w:t>
      </w:r>
      <w:r w:rsidR="00AB41AA" w:rsidRPr="00BB66DF">
        <w:rPr>
          <w:rFonts w:asciiTheme="majorBidi" w:hAnsiTheme="majorBidi" w:cstheme="majorBidi"/>
          <w:color w:val="000000" w:themeColor="text1"/>
          <w:sz w:val="28"/>
          <w:szCs w:val="28"/>
          <w:highlight w:val="white"/>
        </w:rPr>
        <w:t>в качестве потенциального генетического маркера риска САК в азиатских популяциях.</w:t>
      </w:r>
    </w:p>
    <w:p w14:paraId="30E05C07" w14:textId="7481BC8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Согласно аддитивной модели расчета относительного риска для гомозиготного генотипа </w:t>
      </w:r>
      <w:r w:rsidR="00A0112F">
        <w:rPr>
          <w:rFonts w:asciiTheme="majorBidi" w:hAnsiTheme="majorBidi" w:cstheme="majorBidi"/>
          <w:color w:val="000000" w:themeColor="text1"/>
          <w:sz w:val="28"/>
          <w:szCs w:val="28"/>
          <w:lang w:val="en-US"/>
        </w:rPr>
        <w:t>TT</w:t>
      </w:r>
      <w:r w:rsidRPr="00BB66DF">
        <w:rPr>
          <w:rFonts w:asciiTheme="majorBidi" w:hAnsiTheme="majorBidi" w:cstheme="majorBidi"/>
          <w:color w:val="000000" w:themeColor="text1"/>
          <w:sz w:val="28"/>
          <w:szCs w:val="28"/>
        </w:rPr>
        <w:t xml:space="preserve"> (ОШ= 3,94, 95% ДИ 2,05-7,58) и гетерозиготного генотипа </w:t>
      </w:r>
      <w:r w:rsidR="00A0112F">
        <w:rPr>
          <w:rFonts w:asciiTheme="majorBidi" w:hAnsiTheme="majorBidi" w:cstheme="majorBidi"/>
          <w:color w:val="000000" w:themeColor="text1"/>
          <w:sz w:val="28"/>
          <w:szCs w:val="28"/>
          <w:lang w:val="en-US"/>
        </w:rPr>
        <w:t>GT</w:t>
      </w:r>
      <w:r w:rsidRPr="00BB66DF">
        <w:rPr>
          <w:rFonts w:asciiTheme="majorBidi" w:hAnsiTheme="majorBidi" w:cstheme="majorBidi"/>
          <w:color w:val="000000" w:themeColor="text1"/>
          <w:sz w:val="28"/>
          <w:szCs w:val="28"/>
        </w:rPr>
        <w:t xml:space="preserve"> (ОШ=4,51, 95% ДИ 2,32-8,77) гена </w:t>
      </w:r>
      <w:r w:rsidRPr="00BB66DF">
        <w:rPr>
          <w:rFonts w:asciiTheme="majorBidi" w:hAnsiTheme="majorBidi" w:cstheme="majorBidi"/>
          <w:i/>
          <w:color w:val="000000" w:themeColor="text1"/>
          <w:sz w:val="28"/>
          <w:szCs w:val="28"/>
        </w:rPr>
        <w:t xml:space="preserve">ARHGEF11 </w:t>
      </w:r>
      <w:r w:rsidRPr="00BB66DF">
        <w:rPr>
          <w:rFonts w:asciiTheme="majorBidi" w:hAnsiTheme="majorBidi" w:cstheme="majorBidi"/>
          <w:color w:val="000000" w:themeColor="text1"/>
          <w:sz w:val="28"/>
          <w:szCs w:val="28"/>
        </w:rPr>
        <w:t xml:space="preserve">(rs7550260) выявлены статистически значимые ассоциации с риском САК. Комбинация генотипов </w:t>
      </w:r>
      <w:r w:rsidR="00A0112F">
        <w:rPr>
          <w:rFonts w:asciiTheme="majorBidi" w:hAnsiTheme="majorBidi" w:cstheme="majorBidi"/>
          <w:color w:val="000000" w:themeColor="text1"/>
          <w:sz w:val="28"/>
          <w:szCs w:val="28"/>
          <w:lang w:val="en-US"/>
        </w:rPr>
        <w:t>GT</w:t>
      </w:r>
      <w:r w:rsidRPr="00BB66DF">
        <w:rPr>
          <w:rFonts w:asciiTheme="majorBidi" w:hAnsiTheme="majorBidi" w:cstheme="majorBidi"/>
          <w:color w:val="000000" w:themeColor="text1"/>
          <w:sz w:val="28"/>
          <w:szCs w:val="28"/>
        </w:rPr>
        <w:t xml:space="preserve"> и </w:t>
      </w:r>
      <w:r w:rsidR="00A0112F">
        <w:rPr>
          <w:rFonts w:asciiTheme="majorBidi" w:hAnsiTheme="majorBidi" w:cstheme="majorBidi"/>
          <w:color w:val="000000" w:themeColor="text1"/>
          <w:sz w:val="28"/>
          <w:szCs w:val="28"/>
          <w:lang w:val="en-US"/>
        </w:rPr>
        <w:t>TT</w:t>
      </w:r>
      <w:r w:rsidRPr="00BB66DF">
        <w:rPr>
          <w:rFonts w:asciiTheme="majorBidi" w:hAnsiTheme="majorBidi" w:cstheme="majorBidi"/>
          <w:color w:val="000000" w:themeColor="text1"/>
          <w:sz w:val="28"/>
          <w:szCs w:val="28"/>
        </w:rPr>
        <w:t xml:space="preserve"> (ОШ=2,7, 95% ДИ 3,94-3,76; χ2=35,65, р=0,001) против </w:t>
      </w:r>
      <w:r w:rsidR="00A0112F">
        <w:rPr>
          <w:rFonts w:asciiTheme="majorBidi" w:hAnsiTheme="majorBidi" w:cstheme="majorBidi"/>
          <w:color w:val="000000" w:themeColor="text1"/>
          <w:sz w:val="28"/>
          <w:szCs w:val="28"/>
          <w:lang w:val="en-US"/>
        </w:rPr>
        <w:t>GG</w:t>
      </w:r>
      <w:r w:rsidRPr="00BB66DF">
        <w:rPr>
          <w:rFonts w:asciiTheme="majorBidi" w:hAnsiTheme="majorBidi" w:cstheme="majorBidi"/>
          <w:color w:val="000000" w:themeColor="text1"/>
          <w:sz w:val="28"/>
          <w:szCs w:val="28"/>
        </w:rPr>
        <w:t xml:space="preserve"> генотипа определяла риск САК. Напротив, </w:t>
      </w:r>
      <w:r w:rsidR="00A85677" w:rsidRPr="00BB66DF">
        <w:rPr>
          <w:rFonts w:asciiTheme="majorBidi" w:hAnsiTheme="majorBidi" w:cstheme="majorBidi"/>
          <w:color w:val="000000" w:themeColor="text1"/>
          <w:sz w:val="28"/>
          <w:szCs w:val="28"/>
        </w:rPr>
        <w:t>основной аллель</w:t>
      </w:r>
      <w:r w:rsidRPr="00BB66DF">
        <w:rPr>
          <w:rFonts w:asciiTheme="majorBidi" w:hAnsiTheme="majorBidi" w:cstheme="majorBidi"/>
          <w:color w:val="000000" w:themeColor="text1"/>
          <w:sz w:val="28"/>
          <w:szCs w:val="28"/>
        </w:rPr>
        <w:t xml:space="preserve"> Cопределял защитный эффект у носителей гомозиготного генотипа </w:t>
      </w:r>
      <w:r w:rsidR="00A0112F">
        <w:rPr>
          <w:rFonts w:asciiTheme="majorBidi" w:hAnsiTheme="majorBidi" w:cstheme="majorBidi"/>
          <w:color w:val="000000" w:themeColor="text1"/>
          <w:sz w:val="28"/>
          <w:szCs w:val="28"/>
          <w:lang w:val="en-US"/>
        </w:rPr>
        <w:t>GG</w:t>
      </w:r>
      <w:r w:rsidRPr="00BB66DF">
        <w:rPr>
          <w:rFonts w:asciiTheme="majorBidi" w:hAnsiTheme="majorBidi" w:cstheme="majorBidi"/>
          <w:color w:val="000000" w:themeColor="text1"/>
          <w:sz w:val="28"/>
          <w:szCs w:val="28"/>
        </w:rPr>
        <w:t xml:space="preserve"> (ОШ=0,37, 95% ДИ 0,27-0,51) в аддитивной и доминантной моделях. Более того, </w:t>
      </w:r>
      <w:r w:rsidR="00A0112F">
        <w:rPr>
          <w:rFonts w:asciiTheme="majorBidi" w:hAnsiTheme="majorBidi" w:cstheme="majorBidi"/>
          <w:color w:val="000000" w:themeColor="text1"/>
          <w:sz w:val="28"/>
          <w:szCs w:val="28"/>
          <w:lang w:val="en-US"/>
        </w:rPr>
        <w:t>G</w:t>
      </w:r>
      <w:r w:rsidRPr="00BB66DF">
        <w:rPr>
          <w:rFonts w:asciiTheme="majorBidi" w:hAnsiTheme="majorBidi" w:cstheme="majorBidi"/>
          <w:color w:val="000000" w:themeColor="text1"/>
          <w:sz w:val="28"/>
          <w:szCs w:val="28"/>
        </w:rPr>
        <w:t xml:space="preserve"> аллель определял защитный эффект при комбинированном сравнении генотипов </w:t>
      </w:r>
      <w:r w:rsidR="00A0112F">
        <w:rPr>
          <w:rFonts w:asciiTheme="majorBidi" w:hAnsiTheme="majorBidi" w:cstheme="majorBidi"/>
          <w:color w:val="000000" w:themeColor="text1"/>
          <w:sz w:val="28"/>
          <w:szCs w:val="28"/>
          <w:lang w:val="en-US"/>
        </w:rPr>
        <w:t>GG</w:t>
      </w:r>
      <w:r w:rsidRPr="00BB66DF">
        <w:rPr>
          <w:rFonts w:asciiTheme="majorBidi" w:hAnsiTheme="majorBidi" w:cstheme="majorBidi"/>
          <w:color w:val="000000" w:themeColor="text1"/>
          <w:sz w:val="28"/>
          <w:szCs w:val="28"/>
        </w:rPr>
        <w:t>-</w:t>
      </w:r>
      <w:r w:rsidR="00A0112F">
        <w:rPr>
          <w:rFonts w:asciiTheme="majorBidi" w:hAnsiTheme="majorBidi" w:cstheme="majorBidi"/>
          <w:color w:val="000000" w:themeColor="text1"/>
          <w:sz w:val="28"/>
          <w:szCs w:val="28"/>
          <w:lang w:val="en-US"/>
        </w:rPr>
        <w:t>GT</w:t>
      </w:r>
      <w:r w:rsidRPr="00BB66DF">
        <w:rPr>
          <w:rFonts w:asciiTheme="majorBidi" w:hAnsiTheme="majorBidi" w:cstheme="majorBidi"/>
          <w:color w:val="000000" w:themeColor="text1"/>
          <w:sz w:val="28"/>
          <w:szCs w:val="28"/>
        </w:rPr>
        <w:t xml:space="preserve"> (ОШ=0,25, 95% ДИ 0,13-0,49) против АА генотипа в рецессивной модели.</w:t>
      </w:r>
    </w:p>
    <w:p w14:paraId="2A3746D8" w14:textId="68D27CB1"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 xml:space="preserve">Генетический полиморфизм </w:t>
      </w:r>
      <w:r w:rsidRPr="00BB66DF">
        <w:rPr>
          <w:rFonts w:asciiTheme="majorBidi" w:hAnsiTheme="majorBidi" w:cstheme="majorBidi"/>
          <w:i/>
          <w:color w:val="000000" w:themeColor="text1"/>
          <w:sz w:val="28"/>
          <w:szCs w:val="28"/>
        </w:rPr>
        <w:t>ARHGEF11</w:t>
      </w:r>
      <w:r w:rsidRPr="00BB66DF">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rPr>
        <w:t xml:space="preserve">rs7550260) достоверно ассоциирован с риском разрыва аневризм и спонтанных САК в казахской этнической группе согласно результатам нашего исследования (таблица </w:t>
      </w:r>
      <w:r w:rsidR="00BE2929">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У носителей </w:t>
      </w:r>
      <w:r w:rsidR="00A0112F">
        <w:rPr>
          <w:rFonts w:asciiTheme="majorBidi" w:hAnsiTheme="majorBidi" w:cstheme="majorBidi"/>
          <w:color w:val="000000" w:themeColor="text1"/>
          <w:sz w:val="28"/>
          <w:szCs w:val="28"/>
          <w:lang w:val="en-US"/>
        </w:rPr>
        <w:t>GG</w:t>
      </w:r>
      <w:r w:rsidRPr="00BB66DF">
        <w:rPr>
          <w:rFonts w:asciiTheme="majorBidi" w:hAnsiTheme="majorBidi" w:cstheme="majorBidi"/>
          <w:color w:val="000000" w:themeColor="text1"/>
          <w:sz w:val="28"/>
          <w:szCs w:val="28"/>
        </w:rPr>
        <w:t xml:space="preserve"> генотипа присутствовал выраженный защитный эффект в доминантной модели (ОШ=0,37, 95% ДИ 0,27-0,51), а гомозиготность по редкому аллелю </w:t>
      </w:r>
      <w:r w:rsidR="00A0112F">
        <w:rPr>
          <w:rFonts w:asciiTheme="majorBidi" w:hAnsiTheme="majorBidi" w:cstheme="majorBidi"/>
          <w:color w:val="000000" w:themeColor="text1"/>
          <w:sz w:val="28"/>
          <w:szCs w:val="28"/>
          <w:lang w:val="en-US"/>
        </w:rPr>
        <w:t>T</w:t>
      </w:r>
      <w:r w:rsidRPr="00BB66DF">
        <w:rPr>
          <w:rFonts w:asciiTheme="majorBidi" w:hAnsiTheme="majorBidi" w:cstheme="majorBidi"/>
          <w:color w:val="000000" w:themeColor="text1"/>
          <w:sz w:val="28"/>
          <w:szCs w:val="28"/>
        </w:rPr>
        <w:t xml:space="preserve"> в генотипах </w:t>
      </w:r>
      <w:r w:rsidR="00A0112F">
        <w:rPr>
          <w:rFonts w:asciiTheme="majorBidi" w:hAnsiTheme="majorBidi" w:cstheme="majorBidi"/>
          <w:color w:val="000000" w:themeColor="text1"/>
          <w:sz w:val="28"/>
          <w:szCs w:val="28"/>
          <w:lang w:val="en-US"/>
        </w:rPr>
        <w:t>TT</w:t>
      </w:r>
      <w:r w:rsidRPr="00BB66DF">
        <w:rPr>
          <w:rFonts w:asciiTheme="majorBidi" w:hAnsiTheme="majorBidi" w:cstheme="majorBidi"/>
          <w:color w:val="000000" w:themeColor="text1"/>
          <w:sz w:val="28"/>
          <w:szCs w:val="28"/>
        </w:rPr>
        <w:t xml:space="preserve"> (ОШ=3,94, 95% ДИ 2,05-7,58) и при гетерозиготном генотипе </w:t>
      </w:r>
      <w:r w:rsidR="00A0112F">
        <w:rPr>
          <w:rFonts w:asciiTheme="majorBidi" w:hAnsiTheme="majorBidi" w:cstheme="majorBidi"/>
          <w:color w:val="000000" w:themeColor="text1"/>
          <w:sz w:val="28"/>
          <w:szCs w:val="28"/>
          <w:lang w:val="en-US"/>
        </w:rPr>
        <w:t>GT</w:t>
      </w:r>
      <w:r w:rsidRPr="00BB66DF">
        <w:rPr>
          <w:rFonts w:asciiTheme="majorBidi" w:hAnsiTheme="majorBidi" w:cstheme="majorBidi"/>
          <w:color w:val="000000" w:themeColor="text1"/>
          <w:sz w:val="28"/>
          <w:szCs w:val="28"/>
        </w:rPr>
        <w:t xml:space="preserve"> (ОШ=4,1, 95% ДИ 2,32-8,77) имели статистически значимые ассоциации с риском САК [</w:t>
      </w:r>
      <w:r w:rsidRPr="00BE2929">
        <w:rPr>
          <w:rFonts w:asciiTheme="majorBidi" w:hAnsiTheme="majorBidi" w:cstheme="majorBidi"/>
          <w:color w:val="000000" w:themeColor="text1"/>
          <w:sz w:val="28"/>
          <w:szCs w:val="28"/>
        </w:rPr>
        <w:t>21</w:t>
      </w:r>
      <w:r w:rsidR="007D1C7D">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w:t>
      </w:r>
    </w:p>
    <w:p w14:paraId="25A59F31" w14:textId="4F48CA41"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 xml:space="preserve">ARHGEF11 </w:t>
      </w:r>
      <w:r w:rsidRPr="00BB66DF">
        <w:rPr>
          <w:rFonts w:asciiTheme="majorBidi" w:hAnsiTheme="majorBidi" w:cstheme="majorBidi"/>
          <w:color w:val="000000" w:themeColor="text1"/>
          <w:sz w:val="28"/>
          <w:szCs w:val="28"/>
        </w:rPr>
        <w:t xml:space="preserve">кодирует белок, образующий комплекс с G-белками и стимулирующий Rho-зависимые сигналы терминации транскрипции. По данным исследований, ген </w:t>
      </w:r>
      <w:r w:rsidRPr="00BB66DF">
        <w:rPr>
          <w:rFonts w:asciiTheme="majorBidi" w:hAnsiTheme="majorBidi" w:cstheme="majorBidi"/>
          <w:i/>
          <w:color w:val="000000" w:themeColor="text1"/>
          <w:sz w:val="28"/>
          <w:szCs w:val="28"/>
        </w:rPr>
        <w:t>ARHGEF11</w:t>
      </w:r>
      <w:r w:rsidRPr="00BB66DF">
        <w:rPr>
          <w:rFonts w:asciiTheme="majorBidi" w:hAnsiTheme="majorBidi" w:cstheme="majorBidi"/>
          <w:color w:val="000000" w:themeColor="text1"/>
          <w:sz w:val="28"/>
          <w:szCs w:val="28"/>
        </w:rPr>
        <w:t xml:space="preserve"> играет роль регулятора для ZO-1-зависимой сборки соединений и формирования барьера в эпителиальных клетках. Исследования показали, что и ZO-1- белок узких стыков 1 (TJP1, белок Zonula Оccludens 1 (ZO-1)) и путь RhoA вовлечены в процесс организации сборки плотных соединений (TJ) и адгезионных соединений (AJs), которые в основном регулируют межклеточный проход молекул и селективную межклеточную адгезию, соответственно [21</w:t>
      </w:r>
      <w:r w:rsidR="007D1C7D">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Однако прямые молекулярные взаимодействия белка ZO-1 и RhoA не доказаны. ARHGEF11 содержит домен RGS, который регулирует активность G - белков α12 / 13; таким образом, он обеспечивает прямую связь от передачи сигналов, связанных с G-белком, с RhoA. Интересно, что G белок α12 локализован в TJs и напрямую взаимодействует с ZO-1. </w:t>
      </w:r>
      <w:r w:rsidR="00BF0418">
        <w:rPr>
          <w:rFonts w:asciiTheme="majorBidi" w:hAnsiTheme="majorBidi" w:cstheme="majorBidi"/>
          <w:color w:val="000000" w:themeColor="text1"/>
          <w:sz w:val="28"/>
          <w:szCs w:val="28"/>
        </w:rPr>
        <w:t>Установлено</w:t>
      </w:r>
      <w:r w:rsidRPr="00BB66DF">
        <w:rPr>
          <w:rFonts w:asciiTheme="majorBidi" w:hAnsiTheme="majorBidi" w:cstheme="majorBidi"/>
          <w:color w:val="000000" w:themeColor="text1"/>
          <w:sz w:val="28"/>
          <w:szCs w:val="28"/>
        </w:rPr>
        <w:t>, что обработка ЭК лизофосфатидной кислотой, стимулятором Gα12 / 13, модулирует сборку перифункционального актомиозинового кольца [21</w:t>
      </w:r>
      <w:r w:rsidR="007D1C7D">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Ассоциация гена </w:t>
      </w:r>
      <w:r w:rsidRPr="00BB66DF">
        <w:rPr>
          <w:rFonts w:asciiTheme="majorBidi" w:hAnsiTheme="majorBidi" w:cstheme="majorBidi"/>
          <w:i/>
          <w:iCs/>
          <w:color w:val="000000" w:themeColor="text1"/>
          <w:sz w:val="28"/>
          <w:szCs w:val="28"/>
        </w:rPr>
        <w:t>ARHGEF11</w:t>
      </w:r>
      <w:r w:rsidRPr="00BB66DF">
        <w:rPr>
          <w:rFonts w:asciiTheme="majorBidi" w:hAnsiTheme="majorBidi" w:cstheme="majorBidi"/>
          <w:color w:val="000000" w:themeColor="text1"/>
          <w:sz w:val="28"/>
          <w:szCs w:val="28"/>
        </w:rPr>
        <w:t xml:space="preserve"> как локус генетической восприимчивости для внутричерепных аневризм, связанных с дефектом кровеносных сосудов головного мозга, предполагает</w:t>
      </w:r>
      <w:r w:rsidR="00BF0418">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участие </w:t>
      </w:r>
      <w:r w:rsidRPr="00BB66DF">
        <w:rPr>
          <w:rFonts w:asciiTheme="majorBidi" w:hAnsiTheme="majorBidi" w:cstheme="majorBidi"/>
          <w:i/>
          <w:iCs/>
          <w:color w:val="000000" w:themeColor="text1"/>
          <w:sz w:val="28"/>
          <w:szCs w:val="28"/>
        </w:rPr>
        <w:t>ARHGEF11</w:t>
      </w:r>
      <w:r w:rsidRPr="00BB66DF">
        <w:rPr>
          <w:rFonts w:asciiTheme="majorBidi" w:hAnsiTheme="majorBidi" w:cstheme="majorBidi"/>
          <w:color w:val="000000" w:themeColor="text1"/>
          <w:sz w:val="28"/>
          <w:szCs w:val="28"/>
        </w:rPr>
        <w:t xml:space="preserve"> в регуляции эндотелия [23, p.660]. Возможно, что стимуляция, связанная с ZO-1 и G-белком, соответственно, определяет пространственную и временную активацию специфического комплекса RhoGEF, который регулирует эпителиальные и эндотелиальные соединения и барьер [21</w:t>
      </w:r>
      <w:r w:rsidR="007D1C7D">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p.9905]. В исследовании Akiyama et al. полиморфизм rs7550260 гена </w:t>
      </w:r>
      <w:r w:rsidRPr="00BB66DF">
        <w:rPr>
          <w:rFonts w:asciiTheme="majorBidi" w:hAnsiTheme="majorBidi" w:cstheme="majorBidi"/>
          <w:i/>
          <w:color w:val="000000" w:themeColor="text1"/>
          <w:sz w:val="28"/>
          <w:szCs w:val="28"/>
        </w:rPr>
        <w:t>ARHGEF11</w:t>
      </w:r>
      <w:r w:rsidRPr="00BB66DF">
        <w:rPr>
          <w:rFonts w:asciiTheme="majorBidi" w:hAnsiTheme="majorBidi" w:cstheme="majorBidi"/>
          <w:color w:val="000000" w:themeColor="text1"/>
          <w:sz w:val="28"/>
          <w:szCs w:val="28"/>
        </w:rPr>
        <w:t>, расположенный на хромосоме 1 является потенциальным этнически специфичным генетическим маркером САК для японской популяции. Авторы исследования предполагают, что, выявленные гены участвуют в ремоделировании актина посредством активации доменов LIM</w:t>
      </w:r>
      <w:r w:rsidR="00A85677">
        <w:rPr>
          <w:rFonts w:asciiTheme="majorBidi" w:hAnsiTheme="majorBidi" w:cstheme="majorBidi"/>
          <w:color w:val="000000" w:themeColor="text1"/>
          <w:sz w:val="28"/>
          <w:szCs w:val="28"/>
        </w:rPr>
        <w:t xml:space="preserve"> - </w:t>
      </w:r>
      <w:r w:rsidRPr="00BB66DF">
        <w:rPr>
          <w:rFonts w:asciiTheme="majorBidi" w:hAnsiTheme="majorBidi" w:cstheme="majorBidi"/>
          <w:color w:val="000000" w:themeColor="text1"/>
          <w:sz w:val="28"/>
          <w:szCs w:val="28"/>
        </w:rPr>
        <w:t xml:space="preserve">киназы (ELN / LIMK), тем самым объясняя потенциальный механизм при САК [23, p.659]. В других исследования </w:t>
      </w:r>
      <w:r w:rsidR="00BF0418">
        <w:rPr>
          <w:rFonts w:asciiTheme="majorBidi" w:hAnsiTheme="majorBidi" w:cstheme="majorBidi"/>
          <w:color w:val="000000" w:themeColor="text1"/>
          <w:sz w:val="28"/>
          <w:szCs w:val="28"/>
        </w:rPr>
        <w:t>выявлено</w:t>
      </w:r>
      <w:r w:rsidRPr="00BB66DF">
        <w:rPr>
          <w:rFonts w:asciiTheme="majorBidi" w:hAnsiTheme="majorBidi" w:cstheme="majorBidi"/>
          <w:color w:val="000000" w:themeColor="text1"/>
          <w:sz w:val="28"/>
          <w:szCs w:val="28"/>
        </w:rPr>
        <w:t>, что у крыс избыточная экспрессия ортолога гена приводила к реорганизации актинового цитоскелета и возбудимости клеточной мембраны [21</w:t>
      </w:r>
      <w:r w:rsidR="007D1C7D">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w:t>
      </w:r>
    </w:p>
    <w:p w14:paraId="5DD8E2A8" w14:textId="3BBA9E3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гене </w:t>
      </w:r>
      <w:r w:rsidRPr="00BB66DF">
        <w:rPr>
          <w:rFonts w:asciiTheme="majorBidi" w:hAnsiTheme="majorBidi" w:cstheme="majorBidi"/>
          <w:i/>
          <w:iCs/>
          <w:color w:val="000000" w:themeColor="text1"/>
          <w:sz w:val="28"/>
          <w:szCs w:val="28"/>
        </w:rPr>
        <w:t>UBR3</w:t>
      </w:r>
      <w:r w:rsidRPr="00BB66DF">
        <w:rPr>
          <w:rFonts w:asciiTheme="majorBidi" w:hAnsiTheme="majorBidi" w:cstheme="majorBidi"/>
          <w:color w:val="000000" w:themeColor="text1"/>
          <w:sz w:val="28"/>
          <w:szCs w:val="28"/>
        </w:rPr>
        <w:t xml:space="preserve"> полиморфизм rs4667622 в аддитивной модели наследования гомозиготный по основному аллелю генотип АА (ОШ=0,26, 95% ДИ 0,18-0,38) проявлял защитный эффект, гетерозиготный генотип АG показал выраженный риск эффект (ОШ=3,74, 95% ДИ 2,52-5,56), однако по гомозиготному по редкому аллелю генотипу GG статистически значимой ассоциации не выявлено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Однако, в доминантной модели при сравнении генотипа AA против комбинации генотипов АG-GG риск САК значительно возрастал (ОШ=3,86, 95% ДИ 2,62-5,69). Похожие результаты получены в </w:t>
      </w:r>
      <w:r w:rsidR="00441C0D">
        <w:rPr>
          <w:rFonts w:asciiTheme="majorBidi" w:hAnsiTheme="majorBidi" w:cstheme="majorBidi"/>
          <w:color w:val="000000" w:themeColor="text1"/>
          <w:sz w:val="28"/>
          <w:szCs w:val="28"/>
          <w:lang w:val="en-US"/>
        </w:rPr>
        <w:t>GWAS</w:t>
      </w:r>
      <w:r w:rsidRPr="00BB66DF">
        <w:rPr>
          <w:rFonts w:asciiTheme="majorBidi" w:hAnsiTheme="majorBidi" w:cstheme="majorBidi"/>
          <w:color w:val="000000" w:themeColor="text1"/>
          <w:sz w:val="28"/>
          <w:szCs w:val="28"/>
        </w:rPr>
        <w:t xml:space="preserve"> исследованиях, проведенных на европейской популяции [28, p.7].</w:t>
      </w:r>
    </w:p>
    <w:p w14:paraId="647C2849" w14:textId="559A0FE6"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UBR3</w:t>
      </w:r>
      <w:r w:rsidRPr="00BB66DF">
        <w:rPr>
          <w:rFonts w:asciiTheme="majorBidi" w:hAnsiTheme="majorBidi" w:cstheme="majorBidi"/>
          <w:color w:val="000000" w:themeColor="text1"/>
          <w:sz w:val="28"/>
          <w:szCs w:val="28"/>
        </w:rPr>
        <w:t xml:space="preserve"> кодирует белок убиквитинлигазу, являющийся частью системы убиквитин опосредованного распада белка в протеасомах [</w:t>
      </w:r>
      <w:r w:rsidR="007D1C7D">
        <w:rPr>
          <w:rFonts w:asciiTheme="majorBidi" w:hAnsiTheme="majorBidi" w:cstheme="majorBidi"/>
          <w:color w:val="000000" w:themeColor="text1"/>
          <w:sz w:val="28"/>
          <w:szCs w:val="28"/>
        </w:rPr>
        <w:t>200</w:t>
      </w:r>
      <w:r w:rsidRPr="00BB66DF">
        <w:rPr>
          <w:rFonts w:asciiTheme="majorBidi" w:hAnsiTheme="majorBidi" w:cstheme="majorBidi"/>
          <w:color w:val="000000" w:themeColor="text1"/>
          <w:sz w:val="28"/>
          <w:szCs w:val="28"/>
        </w:rPr>
        <w:t>, P.18515]. Механизм участия в патогенезе САК до конца не изучен. Вероятная роль при САК опосредуется через регуляцию различных транскрипционных факторов.</w:t>
      </w:r>
    </w:p>
    <w:p w14:paraId="0A226FE2"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rs3742321 гена </w:t>
      </w:r>
      <w:r w:rsidRPr="00BB66DF">
        <w:rPr>
          <w:rFonts w:asciiTheme="majorBidi" w:hAnsiTheme="majorBidi" w:cstheme="majorBidi"/>
          <w:i/>
          <w:iCs/>
          <w:color w:val="000000" w:themeColor="text1"/>
          <w:sz w:val="28"/>
          <w:szCs w:val="28"/>
        </w:rPr>
        <w:t>STARD13</w:t>
      </w:r>
      <w:r w:rsidRPr="00BB66DF">
        <w:rPr>
          <w:rFonts w:asciiTheme="majorBidi" w:hAnsiTheme="majorBidi" w:cstheme="majorBidi"/>
          <w:color w:val="000000" w:themeColor="text1"/>
          <w:sz w:val="28"/>
          <w:szCs w:val="28"/>
        </w:rPr>
        <w:t xml:space="preserve"> гомозиготный генотип СС увеличивал риск почти в 3 раза в аддитивной (ОШ=3,13, 95%ДИ 1,82-5,39; χ2=38,23; р=0,001) и рецессивной генетической моделях (ОШ=3,13, 95% ДИ 1,82-5,39; χ2=18,21; р=0,001). Также в группе больных САК превалировала частота гетерозиготного генотипа ТС, обуславливающего риск САК в этнической группе казахов в аддитивной модели (ОШ=1,57, 95% ДИ 1,07-2,31), что доказывает роль редкого аллеля С как рискового аллеля при САК. Носители ТТ генотипа в свою очередь имели выраженный защитный эффект как в аддитивной модели, так и в доминантной (ОШ=0,31, 95% ДИ 0,21-0,46).</w:t>
      </w:r>
    </w:p>
    <w:p w14:paraId="662AF223" w14:textId="5EF4FFA1"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 xml:space="preserve">StAR - стероидогенный острый регуляторный белок играет важную роль в патогенезе спонтанных субарахноидальных кровоизлияний. Он может участвовать в процессах регуляции </w:t>
      </w:r>
      <w:r w:rsidRPr="00BB66DF">
        <w:rPr>
          <w:rFonts w:asciiTheme="majorBidi" w:hAnsiTheme="majorBidi" w:cstheme="majorBidi"/>
          <w:color w:val="000000" w:themeColor="text1"/>
          <w:sz w:val="28"/>
          <w:szCs w:val="28"/>
        </w:rPr>
        <w:t>реорганизации клеточной стенки, пролиферации клеток и является супрессором раковых клеток [1</w:t>
      </w:r>
      <w:r w:rsidR="007D1C7D">
        <w:rPr>
          <w:rFonts w:asciiTheme="majorBidi" w:hAnsiTheme="majorBidi" w:cstheme="majorBidi"/>
          <w:color w:val="000000" w:themeColor="text1"/>
          <w:sz w:val="28"/>
          <w:szCs w:val="28"/>
        </w:rPr>
        <w:t xml:space="preserve">59, </w:t>
      </w:r>
      <w:r w:rsidR="007D1C7D">
        <w:rPr>
          <w:rFonts w:asciiTheme="majorBidi" w:hAnsiTheme="majorBidi" w:cstheme="majorBidi"/>
          <w:color w:val="000000" w:themeColor="text1"/>
          <w:sz w:val="28"/>
          <w:szCs w:val="28"/>
          <w:lang w:val="en-US"/>
        </w:rPr>
        <w:t>p</w:t>
      </w:r>
      <w:r w:rsidR="007D1C7D" w:rsidRPr="007D1C7D">
        <w:rPr>
          <w:rFonts w:asciiTheme="majorBidi" w:hAnsiTheme="majorBidi" w:cstheme="majorBidi"/>
          <w:color w:val="000000" w:themeColor="text1"/>
          <w:sz w:val="28"/>
          <w:szCs w:val="28"/>
        </w:rPr>
        <w:t>. 3013</w:t>
      </w:r>
      <w:r w:rsidRPr="00BB66DF">
        <w:rPr>
          <w:rFonts w:asciiTheme="majorBidi" w:hAnsiTheme="majorBidi" w:cstheme="majorBidi"/>
          <w:color w:val="000000" w:themeColor="text1"/>
          <w:sz w:val="28"/>
          <w:szCs w:val="28"/>
        </w:rPr>
        <w:t xml:space="preserve">]. Роль в патогенезе САК по всей видимости связана с реорганизацией и пролиферацией клеток сосудистого эндотелия, что непосредственно связано с риском разрыва аневризмы. В соответствии с данными, полученными при исследовании ассоциации риска гена </w:t>
      </w:r>
      <w:r w:rsidRPr="00BB66DF">
        <w:rPr>
          <w:rFonts w:asciiTheme="majorBidi" w:hAnsiTheme="majorBidi" w:cstheme="majorBidi"/>
          <w:i/>
          <w:color w:val="000000" w:themeColor="text1"/>
          <w:sz w:val="28"/>
          <w:szCs w:val="28"/>
        </w:rPr>
        <w:t xml:space="preserve">STARD13 </w:t>
      </w:r>
      <w:r w:rsidRPr="00BB66DF">
        <w:rPr>
          <w:rFonts w:asciiTheme="majorBidi" w:hAnsiTheme="majorBidi" w:cstheme="majorBidi"/>
          <w:color w:val="000000" w:themeColor="text1"/>
          <w:sz w:val="28"/>
          <w:szCs w:val="28"/>
        </w:rPr>
        <w:t>в</w:t>
      </w:r>
      <w:r w:rsidR="0013766B">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смешанной когорте европейских и азиатских популяций [22, p.420], наши результаты демонстрируют статистически значимую ассоциацию TC и СС генотипов полиморфизма rs3742321 гена </w:t>
      </w:r>
      <w:r w:rsidRPr="00BB66DF">
        <w:rPr>
          <w:rFonts w:asciiTheme="majorBidi" w:hAnsiTheme="majorBidi" w:cstheme="majorBidi"/>
          <w:i/>
          <w:color w:val="000000" w:themeColor="text1"/>
          <w:sz w:val="28"/>
          <w:szCs w:val="28"/>
        </w:rPr>
        <w:t xml:space="preserve">STARD13 </w:t>
      </w:r>
      <w:r w:rsidRPr="00BB66DF">
        <w:rPr>
          <w:rFonts w:asciiTheme="majorBidi" w:hAnsiTheme="majorBidi" w:cstheme="majorBidi"/>
          <w:color w:val="000000" w:themeColor="text1"/>
          <w:sz w:val="28"/>
          <w:szCs w:val="28"/>
        </w:rPr>
        <w:t xml:space="preserve">c риском САК в различных генетических моделях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Полученные данные свидетельствуют о возможности использования полиморфизма rs3742321 гена </w:t>
      </w:r>
      <w:r w:rsidRPr="00BB66DF">
        <w:rPr>
          <w:rFonts w:asciiTheme="majorBidi" w:hAnsiTheme="majorBidi" w:cstheme="majorBidi"/>
          <w:i/>
          <w:color w:val="000000" w:themeColor="text1"/>
          <w:sz w:val="28"/>
          <w:szCs w:val="28"/>
        </w:rPr>
        <w:t>STARD13</w:t>
      </w:r>
      <w:r w:rsidRPr="00BB66DF">
        <w:rPr>
          <w:rFonts w:asciiTheme="majorBidi" w:hAnsiTheme="majorBidi" w:cstheme="majorBidi"/>
          <w:color w:val="000000" w:themeColor="text1"/>
          <w:sz w:val="28"/>
          <w:szCs w:val="28"/>
        </w:rPr>
        <w:t xml:space="preserve"> в качестве потенциального генетического маркера риска спонтанных субарахноидальных кровоизлияний в казахской этнической группе</w:t>
      </w:r>
      <w:r w:rsidR="0093765E">
        <w:rPr>
          <w:rFonts w:asciiTheme="majorBidi" w:hAnsiTheme="majorBidi" w:cstheme="majorBidi"/>
          <w:color w:val="000000" w:themeColor="text1"/>
          <w:sz w:val="28"/>
          <w:szCs w:val="28"/>
        </w:rPr>
        <w:t xml:space="preserve"> </w:t>
      </w:r>
      <w:r w:rsidR="0093765E" w:rsidRPr="0093765E">
        <w:rPr>
          <w:rFonts w:asciiTheme="majorBidi" w:hAnsiTheme="majorBidi" w:cstheme="majorBidi"/>
          <w:color w:val="000000" w:themeColor="text1"/>
          <w:sz w:val="28"/>
          <w:szCs w:val="28"/>
        </w:rPr>
        <w:t>[20</w:t>
      </w:r>
      <w:r w:rsidR="007D1C7D">
        <w:rPr>
          <w:rFonts w:asciiTheme="majorBidi" w:hAnsiTheme="majorBidi" w:cstheme="majorBidi"/>
          <w:color w:val="000000" w:themeColor="text1"/>
          <w:sz w:val="28"/>
          <w:szCs w:val="28"/>
        </w:rPr>
        <w:t>9</w:t>
      </w:r>
      <w:r w:rsidR="0093765E" w:rsidRPr="0093765E">
        <w:rPr>
          <w:rFonts w:asciiTheme="majorBidi" w:hAnsiTheme="majorBidi" w:cstheme="majorBidi"/>
          <w:color w:val="000000" w:themeColor="text1"/>
          <w:sz w:val="28"/>
          <w:szCs w:val="28"/>
        </w:rPr>
        <w:t xml:space="preserve">, </w:t>
      </w:r>
      <w:r w:rsidR="0093765E">
        <w:rPr>
          <w:rFonts w:asciiTheme="majorBidi" w:hAnsiTheme="majorBidi" w:cstheme="majorBidi"/>
          <w:color w:val="000000" w:themeColor="text1"/>
          <w:sz w:val="28"/>
          <w:szCs w:val="28"/>
          <w:lang w:val="en-US"/>
        </w:rPr>
        <w:t>p</w:t>
      </w:r>
      <w:r w:rsidR="0093765E" w:rsidRPr="0093765E">
        <w:rPr>
          <w:rFonts w:asciiTheme="majorBidi" w:hAnsiTheme="majorBidi" w:cstheme="majorBidi"/>
          <w:color w:val="000000" w:themeColor="text1"/>
          <w:sz w:val="28"/>
          <w:szCs w:val="28"/>
        </w:rPr>
        <w:t>. 136]</w:t>
      </w:r>
      <w:r w:rsidRPr="00BB66DF">
        <w:rPr>
          <w:rFonts w:asciiTheme="majorBidi" w:hAnsiTheme="majorBidi" w:cstheme="majorBidi"/>
          <w:color w:val="000000" w:themeColor="text1"/>
          <w:sz w:val="28"/>
          <w:szCs w:val="28"/>
        </w:rPr>
        <w:t>.</w:t>
      </w:r>
    </w:p>
    <w:p w14:paraId="18981C08" w14:textId="23BF372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G аллель полиморфизма rs4934 гена </w:t>
      </w:r>
      <w:r w:rsidRPr="00BB66DF">
        <w:rPr>
          <w:rFonts w:asciiTheme="majorBidi" w:hAnsiTheme="majorBidi" w:cstheme="majorBidi"/>
          <w:i/>
          <w:iCs/>
          <w:color w:val="000000" w:themeColor="text1"/>
          <w:sz w:val="28"/>
          <w:szCs w:val="28"/>
        </w:rPr>
        <w:t>SERPINA3</w:t>
      </w:r>
      <w:r w:rsidRPr="00BB66DF">
        <w:rPr>
          <w:rFonts w:asciiTheme="majorBidi" w:hAnsiTheme="majorBidi" w:cstheme="majorBidi"/>
          <w:color w:val="000000" w:themeColor="text1"/>
          <w:sz w:val="28"/>
          <w:szCs w:val="28"/>
        </w:rPr>
        <w:t xml:space="preserve"> имел защитный эффект к риску САК в аддитивной и доминантной моделях при генотипе GG (ОШ=0,41, 95% ДИ 0,29-0,57), в то время как комбинации с А аллелем, генотип GА ассоциирован с риском САК в аддитивной модели наследования (ОШ=2,11, 95% ДИ 1,5-2,97), и при сравнении комбинации GA-AA (ОШ=2,46, 95% ДИ 1,77-3,43; χ2=28,38, р=0,001) против АА генотипа в доминантной модели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Интересно, что гомозиготный АА генотип сам по себе влияния не оказывал, согласно результатам расчетов по аддитивной модели (ОШ=1,71, 95% ДИ 0,81-3,57).</w:t>
      </w:r>
    </w:p>
    <w:p w14:paraId="1E78274A" w14:textId="052E461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Ингибитор серпин-пептидазы A подтип 3 (</w:t>
      </w:r>
      <w:r w:rsidRPr="00BB66DF">
        <w:rPr>
          <w:rFonts w:asciiTheme="majorBidi" w:hAnsiTheme="majorBidi" w:cstheme="majorBidi"/>
          <w:i/>
          <w:color w:val="000000" w:themeColor="text1"/>
          <w:sz w:val="28"/>
          <w:szCs w:val="28"/>
        </w:rPr>
        <w:t xml:space="preserve">SERPINA3), </w:t>
      </w:r>
      <w:r w:rsidRPr="00BB66DF">
        <w:rPr>
          <w:rFonts w:asciiTheme="majorBidi" w:hAnsiTheme="majorBidi" w:cstheme="majorBidi"/>
          <w:color w:val="000000" w:themeColor="text1"/>
          <w:sz w:val="28"/>
          <w:szCs w:val="28"/>
        </w:rPr>
        <w:t xml:space="preserve">также известный как антихимотрипсин 1, является типичным белком острой фазы. Считается, что </w:t>
      </w:r>
      <w:r w:rsidRPr="00BB66DF">
        <w:rPr>
          <w:rFonts w:asciiTheme="majorBidi" w:hAnsiTheme="majorBidi" w:cstheme="majorBidi"/>
          <w:i/>
          <w:color w:val="000000" w:themeColor="text1"/>
          <w:sz w:val="28"/>
          <w:szCs w:val="28"/>
        </w:rPr>
        <w:t>SERPINA3</w:t>
      </w:r>
      <w:r w:rsidRPr="00BB66DF">
        <w:rPr>
          <w:rFonts w:asciiTheme="majorBidi" w:hAnsiTheme="majorBidi" w:cstheme="majorBidi"/>
          <w:color w:val="000000" w:themeColor="text1"/>
          <w:sz w:val="28"/>
          <w:szCs w:val="28"/>
        </w:rPr>
        <w:t xml:space="preserve"> оказывает сильное влияние на катепсин G, являющимся сериновой протеазой, высвобождается нейтрофилами в месте воспаления. Катепсин G считается важным регулятором воспалительного процесса за счет специфической активации провоспалительных цитокинов [218]. Многие исследования показали, что воспалительные процессы играют важную роль при формировании и разрыве внутричерепных аневризм [79, p.1659]. Кроме того, катепсин G способствует агрегации тромбоцитов, что приводит к образованию тромба в кровеносном сосуде и последующему его разрыву. Следовательно, полиморфизм гена </w:t>
      </w:r>
      <w:r w:rsidRPr="00BB66DF">
        <w:rPr>
          <w:rFonts w:asciiTheme="majorBidi" w:hAnsiTheme="majorBidi" w:cstheme="majorBidi"/>
          <w:i/>
          <w:color w:val="000000" w:themeColor="text1"/>
          <w:sz w:val="28"/>
          <w:szCs w:val="28"/>
        </w:rPr>
        <w:t>SERPINA3</w:t>
      </w:r>
      <w:r w:rsidRPr="00BB66DF">
        <w:rPr>
          <w:rFonts w:asciiTheme="majorBidi" w:hAnsiTheme="majorBidi" w:cstheme="majorBidi"/>
          <w:color w:val="000000" w:themeColor="text1"/>
          <w:sz w:val="28"/>
          <w:szCs w:val="28"/>
        </w:rPr>
        <w:t xml:space="preserve"> может играть важную роль при разрыве внутричерепных аневризм и САК. Ген </w:t>
      </w:r>
      <w:r w:rsidRPr="00BB66DF">
        <w:rPr>
          <w:rFonts w:asciiTheme="majorBidi" w:hAnsiTheme="majorBidi" w:cstheme="majorBidi"/>
          <w:i/>
          <w:color w:val="000000" w:themeColor="text1"/>
          <w:sz w:val="28"/>
          <w:szCs w:val="28"/>
        </w:rPr>
        <w:t>SERPINA3</w:t>
      </w:r>
      <w:r w:rsidRPr="00BB66DF">
        <w:rPr>
          <w:rFonts w:asciiTheme="majorBidi" w:hAnsiTheme="majorBidi" w:cstheme="majorBidi"/>
          <w:color w:val="000000" w:themeColor="text1"/>
          <w:sz w:val="28"/>
          <w:szCs w:val="28"/>
        </w:rPr>
        <w:t xml:space="preserve"> расположен на хромосоме. 14q32.1. Полиморфизм A / G (rs4934), расположенный в области сигнального пептида в экзоне 2, приводит к замене аминокислоты аланина на треонин</w:t>
      </w:r>
      <w:r w:rsidR="0013766B">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в 17 кодоне. Исследования показали, что данный полиморфизм ассоциирован с геморрагическим инсультом и некоторыми нейродегенеративными заболеваниями с постинсультной деменцией [219]. В исследовании по типу случай-контроль, проведенном на польских пациентах с аневризматическим САК и контрольной группе [220], выявили ассоциацию с полиморфизмом гена </w:t>
      </w:r>
      <w:r w:rsidRPr="00BB66DF">
        <w:rPr>
          <w:rFonts w:asciiTheme="majorBidi" w:hAnsiTheme="majorBidi" w:cstheme="majorBidi"/>
          <w:i/>
          <w:color w:val="000000" w:themeColor="text1"/>
          <w:sz w:val="28"/>
          <w:szCs w:val="28"/>
        </w:rPr>
        <w:t>SERPINA3</w:t>
      </w:r>
      <w:r w:rsidRPr="00BB66DF">
        <w:rPr>
          <w:rFonts w:asciiTheme="majorBidi" w:hAnsiTheme="majorBidi" w:cstheme="majorBidi"/>
          <w:color w:val="000000" w:themeColor="text1"/>
          <w:sz w:val="28"/>
          <w:szCs w:val="28"/>
        </w:rPr>
        <w:t xml:space="preserve">. Однако в исследовании на японской популяции [221] и в популяции ханьских китайцев [222] ассоциации полиморфизма A / G гена </w:t>
      </w:r>
      <w:r w:rsidRPr="00BB66DF">
        <w:rPr>
          <w:rFonts w:asciiTheme="majorBidi" w:hAnsiTheme="majorBidi" w:cstheme="majorBidi"/>
          <w:i/>
          <w:color w:val="000000" w:themeColor="text1"/>
          <w:sz w:val="28"/>
          <w:szCs w:val="28"/>
        </w:rPr>
        <w:t>SERPINA3</w:t>
      </w:r>
      <w:r w:rsidRPr="00BB66DF">
        <w:rPr>
          <w:rFonts w:asciiTheme="majorBidi" w:hAnsiTheme="majorBidi" w:cstheme="majorBidi"/>
          <w:color w:val="000000" w:themeColor="text1"/>
          <w:sz w:val="28"/>
          <w:szCs w:val="28"/>
        </w:rPr>
        <w:t xml:space="preserve"> с риском САК не выявлено. Более того, ассоциация полиморфизма rs4934 с семейными формами с САК выявлена при исследовании методом 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 [21</w:t>
      </w:r>
      <w:r w:rsidR="007D1C7D" w:rsidRPr="007D1C7D">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p.1].</w:t>
      </w:r>
    </w:p>
    <w:p w14:paraId="02880732" w14:textId="09880F5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Аналогичный результат получен в полиморфизме гена </w:t>
      </w:r>
      <w:r w:rsidRPr="00BB66DF">
        <w:rPr>
          <w:rFonts w:asciiTheme="majorBidi" w:hAnsiTheme="majorBidi" w:cstheme="majorBidi"/>
          <w:i/>
          <w:color w:val="000000" w:themeColor="text1"/>
          <w:sz w:val="28"/>
          <w:szCs w:val="28"/>
        </w:rPr>
        <w:t>CDKN2B</w:t>
      </w:r>
      <w:r w:rsidR="00DE7C51">
        <w:rPr>
          <w:rFonts w:asciiTheme="majorBidi" w:hAnsiTheme="majorBidi" w:cstheme="majorBidi"/>
          <w:i/>
          <w:color w:val="000000" w:themeColor="text1"/>
          <w:sz w:val="28"/>
          <w:szCs w:val="28"/>
        </w:rPr>
        <w:t>-</w:t>
      </w:r>
      <w:r w:rsidRPr="00BB66DF">
        <w:rPr>
          <w:rFonts w:asciiTheme="majorBidi" w:hAnsiTheme="majorBidi" w:cstheme="majorBidi"/>
          <w:i/>
          <w:color w:val="000000" w:themeColor="text1"/>
          <w:sz w:val="28"/>
          <w:szCs w:val="28"/>
        </w:rPr>
        <w:t>AS</w:t>
      </w:r>
      <w:r w:rsidRPr="00BB66DF">
        <w:rPr>
          <w:rFonts w:asciiTheme="majorBidi" w:hAnsiTheme="majorBidi" w:cstheme="majorBidi"/>
          <w:color w:val="000000" w:themeColor="text1"/>
          <w:sz w:val="28"/>
          <w:szCs w:val="28"/>
        </w:rPr>
        <w:t xml:space="preserve"> (rs10733376)</w:t>
      </w:r>
      <w:r w:rsidRPr="00BB66DF">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 xml:space="preserve">в котором в аддитивной модели наследования, гомозиготный по редкому аллею генотипGG не оказывал влияния на риск САК (ОШ=1,89, 95% ДИ 0,83-4,34), однако в гетерозиготном варианте СG (ОШ=1,63; 95% ДИ 1,17-2,28) проявлял выраженный эффект риска. Протективный эффект генотипа СС для гена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rPr>
        <w:t xml:space="preserve"> в аддитивной модели проявлялся в гомозиготном по основному аллелю в генотипе СС (ОШ=0,56, 95% ДИ 0,41-0,78), также подтвержден в доминантной модели (ОШ=0,56, 95% ДИ 0,41-0,78). </w:t>
      </w:r>
    </w:p>
    <w:p w14:paraId="3788BD51" w14:textId="12BD5B95" w:rsidR="00AB41AA" w:rsidRPr="00DE7C51"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Анализ ассоциации генотипов полиморфизма гена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rPr>
        <w:t xml:space="preserve"> (rs10733376) выявил выраженный защитный эффект в аддитивной модели для гомозиготного генотипа СС и подтвержден также в доминантной модели (ОШ=0,56, 95% ДИ 0,41-0,78). Данные наших исследований согласуются </w:t>
      </w:r>
      <w:r w:rsidR="00A85677" w:rsidRPr="00BB66DF">
        <w:rPr>
          <w:rFonts w:asciiTheme="majorBidi" w:hAnsiTheme="majorBidi" w:cstheme="majorBidi"/>
          <w:color w:val="000000" w:themeColor="text1"/>
          <w:sz w:val="28"/>
          <w:szCs w:val="28"/>
        </w:rPr>
        <w:t>с исследованиями</w:t>
      </w:r>
      <w:r w:rsidRPr="00BB66DF">
        <w:rPr>
          <w:rFonts w:asciiTheme="majorBidi" w:hAnsiTheme="majorBidi" w:cstheme="majorBidi"/>
          <w:color w:val="000000" w:themeColor="text1"/>
          <w:sz w:val="28"/>
          <w:szCs w:val="28"/>
        </w:rPr>
        <w:t xml:space="preserve">, проведенными на китайской популяции. Ассоциация с риском САК выявлена в доминантной модели (ОШ=2,89, 95%ДИ 1,52-5,49; p=0,001) в полиморфизме rs10733376 [223]. Также полногемномный анализ ассоциаций с последующим репликативным исследованием на европейских популяциях выявил наиболее значимую ассоциацию полиморфизма rs10733376 гена </w:t>
      </w: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rPr>
        <w:t xml:space="preserve"> с риском САК [27, p.3196].</w:t>
      </w:r>
    </w:p>
    <w:p w14:paraId="13D39017"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i/>
          <w:color w:val="000000" w:themeColor="text1"/>
          <w:sz w:val="28"/>
          <w:szCs w:val="28"/>
        </w:rPr>
        <w:t>CDKN2B-AS</w:t>
      </w:r>
      <w:r w:rsidRPr="00BB66DF">
        <w:rPr>
          <w:rFonts w:asciiTheme="majorBidi" w:hAnsiTheme="majorBidi" w:cstheme="majorBidi"/>
          <w:color w:val="000000" w:themeColor="text1"/>
          <w:sz w:val="28"/>
          <w:szCs w:val="28"/>
        </w:rPr>
        <w:t xml:space="preserve"> ген длинной некодирующей РНК (</w:t>
      </w:r>
      <w:r w:rsidRPr="00BB66DF">
        <w:rPr>
          <w:rFonts w:asciiTheme="majorBidi" w:hAnsiTheme="majorBidi" w:cstheme="majorBidi"/>
          <w:color w:val="000000" w:themeColor="text1"/>
          <w:sz w:val="28"/>
          <w:szCs w:val="28"/>
          <w:highlight w:val="white"/>
        </w:rPr>
        <w:t>lncRNA</w:t>
      </w:r>
      <w:r w:rsidRPr="00BB66DF">
        <w:rPr>
          <w:rFonts w:asciiTheme="majorBidi" w:hAnsiTheme="majorBidi" w:cstheme="majorBidi"/>
          <w:color w:val="000000" w:themeColor="text1"/>
          <w:sz w:val="28"/>
          <w:szCs w:val="28"/>
        </w:rPr>
        <w:t>) - это некодирующие РНК, длина которых превышает 200 нуклеотидов и широко распространена в ядре и цитоплазме. Многочисленные исследования показали, что lncRNA может участвовать в воспалительном ответе, фенотипическом изменении гладкомышечных клеток сосудов, регуляции функции ЭК и метаболизме липидов [224], которые играют важную роль в патогенезе САК.</w:t>
      </w:r>
    </w:p>
    <w:p w14:paraId="364B8DA9" w14:textId="659A84E9" w:rsidR="00AB41AA" w:rsidRPr="00BB66DF" w:rsidRDefault="00DE7C51"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Согласно</w:t>
      </w:r>
      <w:r w:rsidR="00AB41AA" w:rsidRPr="00BB66DF">
        <w:rPr>
          <w:rFonts w:asciiTheme="majorBidi" w:hAnsiTheme="majorBidi" w:cstheme="majorBidi"/>
          <w:color w:val="000000" w:themeColor="text1"/>
          <w:sz w:val="28"/>
          <w:szCs w:val="28"/>
        </w:rPr>
        <w:t xml:space="preserve"> результатам анализа ассоциации гена </w:t>
      </w:r>
      <w:r w:rsidR="00AB41AA" w:rsidRPr="00BB66DF">
        <w:rPr>
          <w:rFonts w:asciiTheme="majorBidi" w:hAnsiTheme="majorBidi" w:cstheme="majorBidi"/>
          <w:i/>
          <w:color w:val="000000" w:themeColor="text1"/>
          <w:sz w:val="28"/>
          <w:szCs w:val="28"/>
        </w:rPr>
        <w:t>VCAN</w:t>
      </w:r>
      <w:r w:rsidR="00AB41AA" w:rsidRPr="00BB66DF">
        <w:rPr>
          <w:rFonts w:asciiTheme="majorBidi" w:hAnsiTheme="majorBidi" w:cstheme="majorBidi"/>
          <w:color w:val="000000" w:themeColor="text1"/>
          <w:sz w:val="28"/>
          <w:szCs w:val="28"/>
        </w:rPr>
        <w:t xml:space="preserve"> (rs173686) в доминантной модели (GG / GA-AA) показал повышение риска САК по редкому аллелю А (ОШ=2,03; 95% ДИ 1,43-2,9), защитный эффект по G аллелю (ОШ=0,49, 95% ДИ 0,34-0,7). Также это подтверждено в рецессивной модели для генотипа АА (ОШ=6,0, 95% ДИ 2,44-14,78) и комбинации генотипов GG-GA (ОШ=0,17, 95% ДИ 0,07-0,41). При этом в аддитивной модели наследования не выявлено ассоциаций в геторозиготном генотипе GA (ОШ=1,43, 95% ДИ 0,81-3,57), но также имел риск эффект гомозиготный генотип АА (ОШ=6,0, 95% ДИ 2,44-14,78; χ2=25,75, р=0,001) и защитный эффект гомозиготный генотип GG (ОШ=0,49, 95% ДИ 0,34-0,7)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00AB41AA" w:rsidRPr="00BB66DF">
        <w:rPr>
          <w:rFonts w:asciiTheme="majorBidi" w:hAnsiTheme="majorBidi" w:cstheme="majorBidi"/>
          <w:color w:val="000000" w:themeColor="text1"/>
          <w:sz w:val="28"/>
          <w:szCs w:val="28"/>
        </w:rPr>
        <w:t xml:space="preserve">). Ген </w:t>
      </w:r>
      <w:r w:rsidR="00AB41AA" w:rsidRPr="00BB66DF">
        <w:rPr>
          <w:rFonts w:asciiTheme="majorBidi" w:hAnsiTheme="majorBidi" w:cstheme="majorBidi"/>
          <w:i/>
          <w:color w:val="000000" w:themeColor="text1"/>
          <w:sz w:val="28"/>
          <w:szCs w:val="28"/>
        </w:rPr>
        <w:t>VCAN</w:t>
      </w:r>
      <w:r w:rsidR="00AB41AA" w:rsidRPr="00BB66DF">
        <w:rPr>
          <w:rFonts w:asciiTheme="majorBidi" w:hAnsiTheme="majorBidi" w:cstheme="majorBidi"/>
          <w:color w:val="000000" w:themeColor="text1"/>
          <w:sz w:val="28"/>
          <w:szCs w:val="28"/>
        </w:rPr>
        <w:t xml:space="preserve"> кодирует белок протеогликан-версикан играющий важную роль в поддержании структуры внеклеточного матрикса. Он также участвует в пролиферации, миграции и инвазии клеток. Известно, что ген </w:t>
      </w:r>
      <w:r w:rsidR="00AB41AA" w:rsidRPr="00BB66DF">
        <w:rPr>
          <w:rFonts w:asciiTheme="majorBidi" w:hAnsiTheme="majorBidi" w:cstheme="majorBidi"/>
          <w:i/>
          <w:color w:val="000000" w:themeColor="text1"/>
          <w:sz w:val="28"/>
          <w:szCs w:val="28"/>
        </w:rPr>
        <w:t>VCAN</w:t>
      </w:r>
      <w:r w:rsidR="00AB41AA" w:rsidRPr="00BB66DF">
        <w:rPr>
          <w:rFonts w:asciiTheme="majorBidi" w:hAnsiTheme="majorBidi" w:cstheme="majorBidi"/>
          <w:color w:val="000000" w:themeColor="text1"/>
          <w:sz w:val="28"/>
          <w:szCs w:val="28"/>
        </w:rPr>
        <w:t xml:space="preserve"> продуцирует четыре изоформы V0, V1, V2 и V3 поочередным сплайсингом экзона 7 и экзона 8 [225]. В исследованиях показано, что Т аллель полиморфизма rs173686 значительно увеличивает риск САК, что подтверждено также в наших исследованиях в аддитивной модели (ОШ=6,0, 95% ДИ 2,44-14,78). СТ генотип определен как самостоятельный фактор риска образования аневризм в популяции южной Индии [226]. По результатам наших исследований гетерозиготный генотип ассоциации с риском САК не показал. Также полиморфизм rs173686</w:t>
      </w:r>
      <w:r w:rsidR="0013766B">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 xml:space="preserve">ассоциирован с риском </w:t>
      </w:r>
      <w:r w:rsidR="0013766B">
        <w:rPr>
          <w:rFonts w:asciiTheme="majorBidi" w:hAnsiTheme="majorBidi" w:cstheme="majorBidi"/>
          <w:color w:val="000000" w:themeColor="text1"/>
          <w:sz w:val="28"/>
          <w:szCs w:val="28"/>
        </w:rPr>
        <w:t>САК</w:t>
      </w:r>
      <w:r w:rsidR="00AB41AA" w:rsidRPr="00BB66DF">
        <w:rPr>
          <w:rFonts w:asciiTheme="majorBidi" w:hAnsiTheme="majorBidi" w:cstheme="majorBidi"/>
          <w:color w:val="000000" w:themeColor="text1"/>
          <w:sz w:val="28"/>
          <w:szCs w:val="28"/>
        </w:rPr>
        <w:t xml:space="preserve"> в европейской популяции [227]. Однако, не выявлена </w:t>
      </w:r>
      <w:r w:rsidR="00A85677" w:rsidRPr="00BB66DF">
        <w:rPr>
          <w:rFonts w:asciiTheme="majorBidi" w:hAnsiTheme="majorBidi" w:cstheme="majorBidi"/>
          <w:color w:val="000000" w:themeColor="text1"/>
          <w:sz w:val="28"/>
          <w:szCs w:val="28"/>
        </w:rPr>
        <w:t>ассоциация данного</w:t>
      </w:r>
      <w:r w:rsidR="00AB41AA" w:rsidRPr="00BB66DF">
        <w:rPr>
          <w:rFonts w:asciiTheme="majorBidi" w:hAnsiTheme="majorBidi" w:cstheme="majorBidi"/>
          <w:color w:val="000000" w:themeColor="text1"/>
          <w:sz w:val="28"/>
          <w:szCs w:val="28"/>
        </w:rPr>
        <w:t xml:space="preserve"> полиморфизма с риском САК в азиатской популяции [31, p.2165]. Схожие результаты с европейскими популяциями подтверждают, что казахская этническая группа сформирована под влиянием европейских популяций и полиморфизм rs173686 гена </w:t>
      </w:r>
      <w:r w:rsidR="00AB41AA" w:rsidRPr="00BB66DF">
        <w:rPr>
          <w:rFonts w:asciiTheme="majorBidi" w:hAnsiTheme="majorBidi" w:cstheme="majorBidi"/>
          <w:i/>
          <w:color w:val="000000" w:themeColor="text1"/>
          <w:sz w:val="28"/>
          <w:szCs w:val="28"/>
        </w:rPr>
        <w:t>VCAN</w:t>
      </w:r>
      <w:r w:rsidR="00AB41AA" w:rsidRPr="00BB66DF">
        <w:rPr>
          <w:rFonts w:asciiTheme="majorBidi" w:hAnsiTheme="majorBidi" w:cstheme="majorBidi"/>
          <w:color w:val="000000" w:themeColor="text1"/>
          <w:sz w:val="28"/>
          <w:szCs w:val="28"/>
        </w:rPr>
        <w:t xml:space="preserve"> является потенциальным генетическим маркером риска САК.</w:t>
      </w:r>
    </w:p>
    <w:p w14:paraId="0B8654EE" w14:textId="245E596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Аналогичные результаты получены при анализе ассоциации генов </w:t>
      </w:r>
      <w:r w:rsidRPr="00BB66DF">
        <w:rPr>
          <w:rFonts w:asciiTheme="majorBidi" w:hAnsiTheme="majorBidi" w:cstheme="majorBidi"/>
          <w:i/>
          <w:color w:val="000000" w:themeColor="text1"/>
          <w:sz w:val="28"/>
          <w:szCs w:val="28"/>
        </w:rPr>
        <w:t>C12orf75</w:t>
      </w:r>
      <w:r>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 xml:space="preserve">(rs2374513) и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(rs10958409)</w:t>
      </w:r>
      <w:r w:rsidR="00B535FF" w:rsidRPr="00B535FF">
        <w:rPr>
          <w:rFonts w:asciiTheme="majorBidi" w:hAnsiTheme="majorBidi" w:cstheme="majorBidi"/>
          <w:color w:val="000000" w:themeColor="text1"/>
          <w:sz w:val="28"/>
          <w:szCs w:val="28"/>
        </w:rPr>
        <w:t xml:space="preserve"> </w:t>
      </w:r>
      <w:r w:rsidR="00B535FF" w:rsidRPr="003D7741">
        <w:rPr>
          <w:rFonts w:asciiTheme="majorBidi" w:hAnsiTheme="majorBidi" w:cstheme="majorBidi"/>
          <w:color w:val="000000" w:themeColor="text1"/>
          <w:sz w:val="28"/>
          <w:szCs w:val="28"/>
        </w:rPr>
        <w:t>[</w:t>
      </w:r>
      <w:r w:rsidR="003D7741" w:rsidRPr="003D7741">
        <w:rPr>
          <w:rFonts w:asciiTheme="majorBidi" w:hAnsiTheme="majorBidi" w:cstheme="majorBidi"/>
          <w:color w:val="000000" w:themeColor="text1"/>
          <w:sz w:val="28"/>
          <w:szCs w:val="28"/>
        </w:rPr>
        <w:t xml:space="preserve">214, </w:t>
      </w:r>
      <w:r w:rsidR="003D7741" w:rsidRPr="003D7741">
        <w:rPr>
          <w:rFonts w:asciiTheme="majorBidi" w:hAnsiTheme="majorBidi" w:cstheme="majorBidi"/>
          <w:color w:val="000000" w:themeColor="text1"/>
          <w:sz w:val="28"/>
          <w:szCs w:val="28"/>
          <w:lang w:val="en-US"/>
        </w:rPr>
        <w:t>p</w:t>
      </w:r>
      <w:r w:rsidR="003D7741" w:rsidRPr="003D7741">
        <w:rPr>
          <w:rFonts w:asciiTheme="majorBidi" w:hAnsiTheme="majorBidi" w:cstheme="majorBidi"/>
          <w:color w:val="000000" w:themeColor="text1"/>
          <w:sz w:val="28"/>
          <w:szCs w:val="28"/>
        </w:rPr>
        <w:t>.231</w:t>
      </w:r>
      <w:r w:rsidR="00B535FF" w:rsidRPr="003D7741">
        <w:rPr>
          <w:rFonts w:asciiTheme="majorBidi" w:hAnsiTheme="majorBidi" w:cstheme="majorBidi"/>
          <w:color w:val="000000" w:themeColor="text1"/>
          <w:sz w:val="28"/>
          <w:szCs w:val="28"/>
        </w:rPr>
        <w:t>]</w:t>
      </w:r>
      <w:r w:rsidRPr="003D7741">
        <w:rPr>
          <w:rFonts w:asciiTheme="majorBidi" w:hAnsiTheme="majorBidi" w:cstheme="majorBidi"/>
          <w:color w:val="000000" w:themeColor="text1"/>
          <w:sz w:val="28"/>
          <w:szCs w:val="28"/>
        </w:rPr>
        <w:t>.</w:t>
      </w:r>
    </w:p>
    <w:p w14:paraId="3B74DB58"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полиморфизма rs2374513 гена </w:t>
      </w:r>
      <w:r w:rsidRPr="00BB66DF">
        <w:rPr>
          <w:rFonts w:asciiTheme="majorBidi" w:hAnsiTheme="majorBidi" w:cstheme="majorBidi"/>
          <w:i/>
          <w:color w:val="000000" w:themeColor="text1"/>
          <w:sz w:val="28"/>
          <w:szCs w:val="28"/>
        </w:rPr>
        <w:t>C12orf75</w:t>
      </w:r>
      <w:r w:rsidRPr="00BB66DF">
        <w:rPr>
          <w:rFonts w:asciiTheme="majorBidi" w:hAnsiTheme="majorBidi" w:cstheme="majorBidi"/>
          <w:color w:val="000000" w:themeColor="text1"/>
          <w:sz w:val="28"/>
          <w:szCs w:val="28"/>
        </w:rPr>
        <w:t xml:space="preserve"> Т аллель показал ассоциацию с риском САК в гомозиготном ТТ генотипе в аддитивной и рецессивной моделях (ОШ=4,32, 95% ДИ 2,24-8,35; χ2=21,8, р=0,001), что соответствовало модели расчета. Присутствие в генотипе основного аллеля С проявляло строго протективное влияние в сочетании генотипов СС-СТ (ОШ=0,23, 95% ДИ 0,12 -0,45), что также подтверждено в аддитивной модели наследования для генотипа СС (ОШ=0,63, 95% ДИ 0,46-0,87), и отсутствие ассоциации при сочетании аллелей в гетерозиготном генотипе СТ (ОШ=1,00, 95% ДИ 0,73-1,39). </w:t>
      </w:r>
    </w:p>
    <w:p w14:paraId="0D0F913E"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При анализе ассоциации риска САК для гена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(rs10958409) риск эффект выявлен для А аллеля, что четко выражено в аддитивной и рецессивной моделях для генотипа АА (ОШ</w:t>
      </w:r>
      <w:r w:rsidRPr="00BB66DF">
        <w:rPr>
          <w:rFonts w:asciiTheme="majorBidi" w:hAnsiTheme="majorBidi" w:cstheme="majorBidi"/>
          <w:i/>
          <w:color w:val="000000" w:themeColor="text1"/>
          <w:sz w:val="28"/>
          <w:szCs w:val="28"/>
        </w:rPr>
        <w:t>=</w:t>
      </w:r>
      <w:r w:rsidRPr="00BB66DF">
        <w:rPr>
          <w:rFonts w:asciiTheme="majorBidi" w:hAnsiTheme="majorBidi" w:cstheme="majorBidi"/>
          <w:color w:val="000000" w:themeColor="text1"/>
          <w:sz w:val="28"/>
          <w:szCs w:val="28"/>
        </w:rPr>
        <w:t>3,26, 95% ДИ 1,82-5,82) и в доминантной модели при сравнительной комбинации генотипов GA-AA (ОШ=1,59, 95% ДИ 1,12-2,25). Защитный эффект аллеляG выражен при сравнительной комбинации генотипов GG-GA (ОШ=0,31, 95% ДИ 0,17-0,55) против гомозиготного генотипа АА в рецессивной модели; для гомозиготного GG генотипа (ОШ=0,63, 95% ДИ 0,44-0,89) в аддитивной и доминантной моделях наследования. Также не выявлено ассоциаций для гетерозиготного генотипа GA в аддитивной модели (ОШ=0,99).</w:t>
      </w:r>
    </w:p>
    <w:p w14:paraId="2943BBE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Полиморфизм rs10958409 гена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приводящий к замене G на А расположен на хромосоме 8q, ассоциирован с риском образования ВА в ряде исследований, проведенных на европейских и азиатских популяциях [21, p.1473; 25, p.2120]. Ген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в основном экспрессируется в ЭК. Фактор транскрипции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играет важную роль в процессе ангиогенеза и дифференцировке сосудов. Кроме того, у нокаутных мышей по гену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выявлены множественные сосудистые аномалии, отражающие дефектную перестройку эндотелия [228]. GWAS исследования показали сходные результаты по ассоциациям гена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с риском САК в европейских и азиатских популяциях [26, p.2848]. Мета-анализ, включавший исследования восточноазиатских популяций, подтвердил ассоциацию полиморфизма rs10958409 с риском САК, как в корейской, так и японской популяциях [229]. Более того в ряде исследований выявлена ассоциация полиморфизма гена </w:t>
      </w:r>
      <w:r w:rsidRPr="00BB66DF">
        <w:rPr>
          <w:rFonts w:asciiTheme="majorBidi" w:hAnsiTheme="majorBidi" w:cstheme="majorBidi"/>
          <w:i/>
          <w:color w:val="000000" w:themeColor="text1"/>
          <w:sz w:val="28"/>
          <w:szCs w:val="28"/>
        </w:rPr>
        <w:t>SOX17</w:t>
      </w:r>
      <w:r w:rsidRPr="00BB66DF">
        <w:rPr>
          <w:rFonts w:asciiTheme="majorBidi" w:hAnsiTheme="majorBidi" w:cstheme="majorBidi"/>
          <w:color w:val="000000" w:themeColor="text1"/>
          <w:sz w:val="28"/>
          <w:szCs w:val="28"/>
        </w:rPr>
        <w:t xml:space="preserve"> с курением. При этом курение являлось независимым фактором риска САК [229, p.1001]. В наших исследованиях ассоциации полиморфизма гена с курением не выявлено. Однако значимое влияние на риск САК в совокупности с полиморфизмом rs10958409 оказывали возраст и АГ. Так, носители гомозиготного генотипа АА полиморфизма rs10958409 встречались чаще в группе с САК, чем среди группы контроля (12 и 5 % соответственно) и обуславливали высокий риск САК в этнической группе казахов. </w:t>
      </w:r>
    </w:p>
    <w:p w14:paraId="268D9372" w14:textId="2648D18C"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результатам анализа аддитивной модели носители GG генотипа имели защитное действие для гена </w:t>
      </w:r>
      <w:r w:rsidRPr="00BB66DF">
        <w:rPr>
          <w:rFonts w:asciiTheme="majorBidi" w:hAnsiTheme="majorBidi" w:cstheme="majorBidi"/>
          <w:i/>
          <w:iCs/>
          <w:color w:val="000000" w:themeColor="text1"/>
          <w:sz w:val="28"/>
          <w:szCs w:val="28"/>
        </w:rPr>
        <w:t>PRDM9</w:t>
      </w:r>
      <w:r w:rsidRPr="00BB66DF">
        <w:rPr>
          <w:rFonts w:asciiTheme="majorBidi" w:hAnsiTheme="majorBidi" w:cstheme="majorBidi"/>
          <w:color w:val="000000" w:themeColor="text1"/>
          <w:sz w:val="28"/>
          <w:szCs w:val="28"/>
        </w:rPr>
        <w:t xml:space="preserve"> rs3932338 (ОШ=0,42) и для гена KLK8 rs1722561 (ОШ=0,47) соответственно. Напротив, у носителей гетерозиготного генотипа GA (ОШ=1,81) и (ОШ=1,89), а также гомозиготного генотипа АА (ОШ=2,61) и (ОШ=3,12) </w:t>
      </w:r>
      <w:r w:rsidR="00A85677" w:rsidRPr="00BB66DF">
        <w:rPr>
          <w:rFonts w:asciiTheme="majorBidi" w:hAnsiTheme="majorBidi" w:cstheme="majorBidi"/>
          <w:color w:val="000000" w:themeColor="text1"/>
          <w:sz w:val="28"/>
          <w:szCs w:val="28"/>
        </w:rPr>
        <w:t>соответственно</w:t>
      </w:r>
      <w:r w:rsidRPr="00BB66DF">
        <w:rPr>
          <w:rFonts w:asciiTheme="majorBidi" w:hAnsiTheme="majorBidi" w:cstheme="majorBidi"/>
          <w:color w:val="000000" w:themeColor="text1"/>
          <w:sz w:val="28"/>
          <w:szCs w:val="28"/>
        </w:rPr>
        <w:t xml:space="preserve"> риск САК возрастал в 2-3 раза. Это также подтверждено в доминантной модели для генов </w:t>
      </w:r>
      <w:r w:rsidRPr="00BB66DF">
        <w:rPr>
          <w:rFonts w:asciiTheme="majorBidi" w:hAnsiTheme="majorBidi" w:cstheme="majorBidi"/>
          <w:i/>
          <w:iCs/>
          <w:color w:val="000000" w:themeColor="text1"/>
          <w:sz w:val="28"/>
          <w:szCs w:val="28"/>
        </w:rPr>
        <w:t>PRDM9</w:t>
      </w:r>
      <w:r w:rsidRPr="00BB66DF">
        <w:rPr>
          <w:rFonts w:asciiTheme="majorBidi" w:hAnsiTheme="majorBidi" w:cstheme="majorBidi"/>
          <w:color w:val="000000" w:themeColor="text1"/>
          <w:sz w:val="28"/>
          <w:szCs w:val="28"/>
        </w:rPr>
        <w:t xml:space="preserve"> rs3932338 и KLK8 rs1722561. И в рецессивной модели для гена </w:t>
      </w:r>
      <w:r w:rsidRPr="00BB66DF">
        <w:rPr>
          <w:rFonts w:asciiTheme="majorBidi" w:hAnsiTheme="majorBidi" w:cstheme="majorBidi"/>
          <w:i/>
          <w:iCs/>
          <w:color w:val="000000" w:themeColor="text1"/>
          <w:sz w:val="28"/>
          <w:szCs w:val="28"/>
        </w:rPr>
        <w:t>PRDM9</w:t>
      </w:r>
      <w:r w:rsidRPr="00BB66DF">
        <w:rPr>
          <w:rFonts w:asciiTheme="majorBidi" w:hAnsiTheme="majorBidi" w:cstheme="majorBidi"/>
          <w:color w:val="000000" w:themeColor="text1"/>
          <w:sz w:val="28"/>
          <w:szCs w:val="28"/>
        </w:rPr>
        <w:t xml:space="preserve"> rs3932338 риск САК выражен для АА генотипа (ОШ=2,61, 95% ДИ 1,39-4,9) соответствии с моделью расчета и защитный эффект проявила комбинация генотипов GG-GA (ОШ=0,38; 95% ДИ 0,2-0,72). </w:t>
      </w:r>
    </w:p>
    <w:p w14:paraId="205E4B2A" w14:textId="6D4805D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исследовании полногеномного </w:t>
      </w:r>
      <w:r w:rsidR="00A85677" w:rsidRPr="00BB66DF">
        <w:rPr>
          <w:rFonts w:asciiTheme="majorBidi" w:hAnsiTheme="majorBidi" w:cstheme="majorBidi"/>
          <w:color w:val="000000" w:themeColor="text1"/>
          <w:sz w:val="28"/>
          <w:szCs w:val="28"/>
        </w:rPr>
        <w:t>анализа ассоциации</w:t>
      </w:r>
      <w:r w:rsidRPr="00BB66DF">
        <w:rPr>
          <w:rFonts w:asciiTheme="majorBidi" w:hAnsiTheme="majorBidi" w:cstheme="majorBidi"/>
          <w:color w:val="000000" w:themeColor="text1"/>
          <w:sz w:val="28"/>
          <w:szCs w:val="28"/>
        </w:rPr>
        <w:t>, проведенной в</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европейской</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популяции показал, что ген </w:t>
      </w:r>
      <w:r w:rsidRPr="00BB66DF">
        <w:rPr>
          <w:rFonts w:asciiTheme="majorBidi" w:hAnsiTheme="majorBidi" w:cstheme="majorBidi"/>
          <w:i/>
          <w:color w:val="000000" w:themeColor="text1"/>
          <w:sz w:val="28"/>
          <w:szCs w:val="28"/>
        </w:rPr>
        <w:t xml:space="preserve">PRDM9 </w:t>
      </w:r>
      <w:r w:rsidR="0013766B" w:rsidRPr="0013766B">
        <w:rPr>
          <w:rFonts w:asciiTheme="majorBidi" w:hAnsiTheme="majorBidi" w:cstheme="majorBidi"/>
          <w:iCs/>
          <w:color w:val="000000" w:themeColor="text1"/>
          <w:sz w:val="28"/>
          <w:szCs w:val="28"/>
        </w:rPr>
        <w:t>(</w:t>
      </w:r>
      <w:r w:rsidRPr="00BB66DF">
        <w:rPr>
          <w:rFonts w:asciiTheme="majorBidi" w:hAnsiTheme="majorBidi" w:cstheme="majorBidi"/>
          <w:color w:val="000000" w:themeColor="text1"/>
          <w:sz w:val="28"/>
          <w:szCs w:val="28"/>
        </w:rPr>
        <w:t>rs3932338</w:t>
      </w:r>
      <w:r w:rsidR="0013766B">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w:t>
      </w:r>
      <w:r w:rsidRPr="00BB66DF">
        <w:rPr>
          <w:rFonts w:asciiTheme="majorBidi" w:hAnsiTheme="majorBidi" w:cstheme="majorBidi"/>
          <w:color w:val="000000" w:themeColor="text1"/>
          <w:sz w:val="28"/>
          <w:szCs w:val="28"/>
        </w:rPr>
        <w:t xml:space="preserve">PR-домен, содержащий 9 белков, ДНК-связывающий домен цинкового пальца с тандемным повтором) является относительно новым маркером риска САК [28, p.10; 151, p. 19710]. Наши результаты также показали ассоциацию риска САК с геном в этнической группе казахов во всех трех моделях наследования при носительстве редкого аллеля А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w:t>
      </w:r>
    </w:p>
    <w:p w14:paraId="5C76606D"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Для полиморфизма rs13293512 гена </w:t>
      </w:r>
      <w:r w:rsidRPr="00BB66DF">
        <w:rPr>
          <w:rFonts w:asciiTheme="majorBidi" w:hAnsiTheme="majorBidi" w:cstheme="majorBidi"/>
          <w:i/>
          <w:iCs/>
          <w:color w:val="000000" w:themeColor="text1"/>
          <w:sz w:val="28"/>
          <w:szCs w:val="28"/>
        </w:rPr>
        <w:t>MIRLET7A1</w:t>
      </w:r>
      <w:r w:rsidRPr="00BB66DF">
        <w:rPr>
          <w:rFonts w:asciiTheme="majorBidi" w:hAnsiTheme="majorBidi" w:cstheme="majorBidi"/>
          <w:color w:val="000000" w:themeColor="text1"/>
          <w:sz w:val="28"/>
          <w:szCs w:val="28"/>
        </w:rPr>
        <w:t xml:space="preserve"> ассоциация с САК выявлена только в доминатной модели, согласно которой генотип ТТ предрасполагал к защитному действию гена (ОШ=0,5, 95% ДИ 0,35-0,78), а при наличии в генотипе редкого аллеля С приводило к риску САК, что подтверждено комбинацией ТТ-ТС генотипов (ОШ=1,9, 95% ДИ 1,4-2,85). Также предрасположенность к риску САК выявлена в гене </w:t>
      </w:r>
      <w:r w:rsidRPr="00BB66DF">
        <w:rPr>
          <w:rFonts w:asciiTheme="majorBidi" w:hAnsiTheme="majorBidi" w:cstheme="majorBidi"/>
          <w:i/>
          <w:iCs/>
          <w:color w:val="000000" w:themeColor="text1"/>
          <w:sz w:val="28"/>
          <w:szCs w:val="28"/>
        </w:rPr>
        <w:t>FGD6</w:t>
      </w:r>
      <w:r w:rsidRPr="00BB66DF">
        <w:rPr>
          <w:rFonts w:asciiTheme="majorBidi" w:hAnsiTheme="majorBidi" w:cstheme="majorBidi"/>
          <w:color w:val="000000" w:themeColor="text1"/>
          <w:sz w:val="28"/>
          <w:szCs w:val="28"/>
        </w:rPr>
        <w:t xml:space="preserve"> (rs6538595). Риск эффект проявлялся в аддитивной модели для генотипов АG (ОШ=1,89, 95% ДИ 1,32-2,96 и GG (ОШ=2,35, 95% ДИ 1,19-4,66) и комбинации АG-GG в доминантной модели (ОШ=2,39, 95% ДИ 1,68-3,4). Для основного генотипа АА защитный эффект присутствовал в аддитивной и доминантной моделях (ОШ=0,42, 95% ДИ 0,29-0,59). </w:t>
      </w:r>
    </w:p>
    <w:p w14:paraId="445E0B17" w14:textId="505E73A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FGD6</w:t>
      </w:r>
      <w:r w:rsidRPr="00BB66DF">
        <w:rPr>
          <w:rFonts w:asciiTheme="majorBidi" w:hAnsiTheme="majorBidi" w:cstheme="majorBidi"/>
          <w:color w:val="000000" w:themeColor="text1"/>
          <w:sz w:val="28"/>
          <w:szCs w:val="28"/>
        </w:rPr>
        <w:t xml:space="preserve"> (РН домен содержащий белок цинковых пальцев) rs6538595 является относительно новым потенциальным генетическим маркером риска САК. При полногеномном анализе ассоциации хромосомы 12, rs6538595 полиморфизм показал вторую по величине ассоциацию (OШ = 1,16, p = 1,1-7Е10, PPA = 0,934) с кластером ОНП, ранее ассоциированных с САК [31, p.2160]. Исследования ассоциации </w:t>
      </w:r>
      <w:r w:rsidR="00A85677" w:rsidRPr="00BB66DF">
        <w:rPr>
          <w:rFonts w:asciiTheme="majorBidi" w:hAnsiTheme="majorBidi" w:cstheme="majorBidi"/>
          <w:color w:val="000000" w:themeColor="text1"/>
          <w:sz w:val="28"/>
          <w:szCs w:val="28"/>
        </w:rPr>
        <w:t>однонуклеотидных полиморфизмов</w:t>
      </w:r>
      <w:r w:rsidRPr="00BB66DF">
        <w:rPr>
          <w:rFonts w:asciiTheme="majorBidi" w:hAnsiTheme="majorBidi" w:cstheme="majorBidi"/>
          <w:color w:val="000000" w:themeColor="text1"/>
          <w:sz w:val="28"/>
          <w:szCs w:val="28"/>
        </w:rPr>
        <w:t xml:space="preserve"> rs6841581 и rs6538595 с риском в наследственной форме САК выявили, что данные полиморфизмы объясняли 6,1%, 4,4% и 4,1% риска САК в финской, европейской и азиатской популяциях соответственно. По данным исследования, наименьшую ассоциацию с риском САК при мутации в гене </w:t>
      </w:r>
      <w:r w:rsidRPr="00BB66DF">
        <w:rPr>
          <w:rFonts w:asciiTheme="majorBidi" w:hAnsiTheme="majorBidi" w:cstheme="majorBidi"/>
          <w:i/>
          <w:color w:val="000000" w:themeColor="text1"/>
          <w:sz w:val="28"/>
          <w:szCs w:val="28"/>
        </w:rPr>
        <w:t>FGD6</w:t>
      </w:r>
      <w:r w:rsidRPr="00BB66DF">
        <w:rPr>
          <w:rFonts w:asciiTheme="majorBidi" w:hAnsiTheme="majorBidi" w:cstheme="majorBidi"/>
          <w:color w:val="000000" w:themeColor="text1"/>
          <w:sz w:val="28"/>
          <w:szCs w:val="28"/>
        </w:rPr>
        <w:t xml:space="preserve"> имели азиатские семьи, наибольшую финские [230]. В нашем исследовании полиморфизм гена ассоциирован с риском при спорадических формах САК. Мы также наблюдали достоверную ассоциацию между </w:t>
      </w:r>
      <w:r w:rsidRPr="00BB66DF">
        <w:rPr>
          <w:rFonts w:asciiTheme="majorBidi" w:hAnsiTheme="majorBidi" w:cstheme="majorBidi"/>
          <w:i/>
          <w:color w:val="000000" w:themeColor="text1"/>
          <w:sz w:val="28"/>
          <w:szCs w:val="28"/>
        </w:rPr>
        <w:t xml:space="preserve">FGD6 </w:t>
      </w:r>
      <w:r w:rsidRPr="00BB66DF">
        <w:rPr>
          <w:rFonts w:asciiTheme="majorBidi" w:hAnsiTheme="majorBidi" w:cstheme="majorBidi"/>
          <w:color w:val="000000" w:themeColor="text1"/>
          <w:sz w:val="28"/>
          <w:szCs w:val="28"/>
        </w:rPr>
        <w:t xml:space="preserve">rs6538595 и риском САК у носителей AG и GG генотипов. Данные генотипы превалировали у пациентов в группе с САК, что еще раз подтверждает их патогенный эффект. Оценка ассоциации риска </w:t>
      </w:r>
      <w:r w:rsidRPr="00BB66DF">
        <w:rPr>
          <w:rFonts w:asciiTheme="majorBidi" w:hAnsiTheme="majorBidi" w:cstheme="majorBidi"/>
          <w:i/>
          <w:color w:val="000000" w:themeColor="text1"/>
          <w:sz w:val="28"/>
          <w:szCs w:val="28"/>
        </w:rPr>
        <w:t xml:space="preserve">FGD6 </w:t>
      </w:r>
      <w:r w:rsidRPr="00BB66DF">
        <w:rPr>
          <w:rFonts w:asciiTheme="majorBidi" w:hAnsiTheme="majorBidi" w:cstheme="majorBidi"/>
          <w:color w:val="000000" w:themeColor="text1"/>
          <w:sz w:val="28"/>
          <w:szCs w:val="28"/>
        </w:rPr>
        <w:t xml:space="preserve">rs6538595 с наследственными формами САК в этнической группе казахов требует дальнейшего изучения.  </w:t>
      </w:r>
    </w:p>
    <w:p w14:paraId="66DC54DC" w14:textId="3B424F0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данным таблицы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наличие в генотипе функционального алллеля С в гене </w:t>
      </w:r>
      <w:r w:rsidRPr="00BB66DF">
        <w:rPr>
          <w:rFonts w:asciiTheme="majorBidi" w:hAnsiTheme="majorBidi" w:cstheme="majorBidi"/>
          <w:i/>
          <w:color w:val="000000" w:themeColor="text1"/>
          <w:sz w:val="28"/>
          <w:szCs w:val="28"/>
        </w:rPr>
        <w:t xml:space="preserve">THBD </w:t>
      </w:r>
      <w:r w:rsidRPr="00BB66DF">
        <w:rPr>
          <w:rFonts w:asciiTheme="majorBidi" w:hAnsiTheme="majorBidi" w:cstheme="majorBidi"/>
          <w:color w:val="000000" w:themeColor="text1"/>
          <w:sz w:val="28"/>
          <w:szCs w:val="28"/>
        </w:rPr>
        <w:t>(rs41348347) предполагает строго протективное действие для сочетания генотипов СС (ОШ=0,54) в аддитивной и доминантной и СС-СА/АА (ОШ=0,3) в рецессивной моделях. Это также подтверждается отсутствием ассоциаций при гетерозиготном генотипе СА (ОШ=1,35; 95% ДИ 0,93-1,94) в аддитивной модели и сочетании СА-АА (ОШ=1,16) в доминантной модели. АА генотип в свою очередь имел выраженный риск САК в аддитивной и рецессивной моделях (ОШ=3,31, 95%</w:t>
      </w:r>
      <w:r w:rsidR="0013766B">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ДИ 1,62-6,76).</w:t>
      </w:r>
    </w:p>
    <w:p w14:paraId="0B9D418E" w14:textId="1523B8CE" w:rsidR="00574C2F" w:rsidRDefault="00AB41AA" w:rsidP="00574C2F">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Ассоциация полиморфизма rs41348347 в гене тромбомодулина (</w:t>
      </w:r>
      <w:r w:rsidRPr="00BB66DF">
        <w:rPr>
          <w:rFonts w:asciiTheme="majorBidi" w:hAnsiTheme="majorBidi" w:cstheme="majorBidi"/>
          <w:i/>
          <w:color w:val="000000" w:themeColor="text1"/>
          <w:sz w:val="28"/>
          <w:szCs w:val="28"/>
        </w:rPr>
        <w:t>THBD</w:t>
      </w:r>
      <w:r w:rsidRPr="00BB66DF">
        <w:rPr>
          <w:rFonts w:asciiTheme="majorBidi" w:hAnsiTheme="majorBidi" w:cstheme="majorBidi"/>
          <w:color w:val="000000" w:themeColor="text1"/>
          <w:sz w:val="28"/>
          <w:szCs w:val="28"/>
        </w:rPr>
        <w:t>) с риском САК показана в работе Yanetal. [23</w:t>
      </w:r>
      <w:r w:rsidRPr="00032208">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Тромбомодулин- интегральный гликопротеин клеточных мембран, являющийся специфическим рецептором ЭК и участвующий в связывании тромбина. Тромбомодулин является ключевым звеном серии реакций, регулирующих направление и скорость процессов гемостаза. Необходимо отметить, что в исследованиях, проведенных на азиатской популяции, показали статистически значимую ассоциацию с риском САК [23</w:t>
      </w:r>
      <w:r w:rsidR="007D1C7D" w:rsidRPr="007D1C7D">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xml:space="preserve">, p.620]. В то же время исследования проведенные на европейской популяции ассоциации полиморфизма rs41348347 в гене </w:t>
      </w:r>
      <w:r w:rsidRPr="00BB66DF">
        <w:rPr>
          <w:rFonts w:asciiTheme="majorBidi" w:hAnsiTheme="majorBidi" w:cstheme="majorBidi"/>
          <w:i/>
          <w:color w:val="000000" w:themeColor="text1"/>
          <w:sz w:val="28"/>
          <w:szCs w:val="28"/>
        </w:rPr>
        <w:t>THBD</w:t>
      </w:r>
      <w:r w:rsidRPr="00BB66DF">
        <w:rPr>
          <w:rFonts w:asciiTheme="majorBidi" w:hAnsiTheme="majorBidi" w:cstheme="majorBidi"/>
          <w:color w:val="000000" w:themeColor="text1"/>
          <w:sz w:val="28"/>
          <w:szCs w:val="28"/>
        </w:rPr>
        <w:t xml:space="preserve"> с риском разрыва внутричерепных аневризм и САК не выявили [232]. В нашем исследовании мы наблюдали что G аллель проявляет защитный эффект в отношении САК в доминантной модели. Однако генотип GТ имел тенденцию к риску САК в аддитивной модели (таблица </w:t>
      </w:r>
      <w:r w:rsidR="007D4452">
        <w:rPr>
          <w:rFonts w:asciiTheme="majorBidi" w:hAnsiTheme="majorBidi" w:cstheme="majorBidi"/>
          <w:color w:val="000000" w:themeColor="text1"/>
          <w:sz w:val="28"/>
          <w:szCs w:val="28"/>
        </w:rPr>
        <w:t>1</w:t>
      </w:r>
      <w:r w:rsidR="006F43CE">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Таким образом, можно предположить, что полиморфный вариант гена </w:t>
      </w:r>
      <w:r w:rsidRPr="00BB66DF">
        <w:rPr>
          <w:rFonts w:asciiTheme="majorBidi" w:hAnsiTheme="majorBidi" w:cstheme="majorBidi"/>
          <w:i/>
          <w:color w:val="000000" w:themeColor="text1"/>
          <w:sz w:val="28"/>
          <w:szCs w:val="28"/>
        </w:rPr>
        <w:t>THBD</w:t>
      </w:r>
      <w:r w:rsidRPr="00BB66DF">
        <w:rPr>
          <w:rFonts w:asciiTheme="majorBidi" w:hAnsiTheme="majorBidi" w:cstheme="majorBidi"/>
          <w:color w:val="000000" w:themeColor="text1"/>
          <w:sz w:val="28"/>
          <w:szCs w:val="28"/>
        </w:rPr>
        <w:t xml:space="preserve"> является прогностическим маркером САК для азиатских популяций.</w:t>
      </w:r>
    </w:p>
    <w:p w14:paraId="1D275ECF" w14:textId="327C9A88" w:rsidR="00574C2F" w:rsidRDefault="003D481F" w:rsidP="008837E6">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Противоречивые результаты еще раз подтверждают о межрасовых и межэтнических различиях влияния генетических маркеров на восприимчивость к риску САК, следовательно, говорят о необходимости проведения дополнительных исследований с включением больших когорт пациентов из всех мировых популяций.</w:t>
      </w:r>
    </w:p>
    <w:p w14:paraId="3E80A357" w14:textId="77777777" w:rsidR="008837E6" w:rsidRDefault="008837E6" w:rsidP="00574C2F">
      <w:pPr>
        <w:ind w:firstLine="567"/>
        <w:jc w:val="both"/>
        <w:rPr>
          <w:rFonts w:asciiTheme="majorBidi" w:hAnsiTheme="majorBidi" w:cstheme="majorBidi"/>
          <w:color w:val="000000" w:themeColor="text1"/>
          <w:sz w:val="28"/>
          <w:szCs w:val="28"/>
        </w:rPr>
      </w:pPr>
    </w:p>
    <w:p w14:paraId="1820EEDD" w14:textId="77777777" w:rsidR="007D4452" w:rsidRPr="00BB66DF" w:rsidRDefault="007D4452" w:rsidP="007D4452">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3.2.</w:t>
      </w:r>
      <w:r>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Роль ген-генных взаимодействий и полигенный эффект при САК</w:t>
      </w:r>
    </w:p>
    <w:p w14:paraId="3CACD214" w14:textId="7E3E359C" w:rsidR="00A71869" w:rsidRPr="00A71869" w:rsidRDefault="00FE09AE" w:rsidP="00A71869">
      <w:pPr>
        <w:ind w:firstLine="567"/>
        <w:jc w:val="both"/>
        <w:rPr>
          <w:rFonts w:asciiTheme="majorBidi" w:hAnsiTheme="majorBidi" w:cstheme="majorBidi"/>
          <w:sz w:val="28"/>
          <w:szCs w:val="28"/>
        </w:rPr>
      </w:pPr>
      <w:r>
        <w:rPr>
          <w:rFonts w:asciiTheme="majorBidi" w:hAnsiTheme="majorBidi" w:cstheme="majorBidi"/>
          <w:sz w:val="28"/>
          <w:szCs w:val="28"/>
        </w:rPr>
        <w:t xml:space="preserve">В соответствии с рисунком </w:t>
      </w:r>
      <w:r w:rsidRPr="00CE5875">
        <w:rPr>
          <w:rFonts w:asciiTheme="majorBidi" w:hAnsiTheme="majorBidi" w:cstheme="majorBidi"/>
          <w:sz w:val="28"/>
          <w:szCs w:val="28"/>
        </w:rPr>
        <w:t>9</w:t>
      </w:r>
      <w:r>
        <w:rPr>
          <w:rFonts w:asciiTheme="majorBidi" w:hAnsiTheme="majorBidi" w:cstheme="majorBidi"/>
          <w:sz w:val="28"/>
          <w:szCs w:val="28"/>
        </w:rPr>
        <w:t>, р</w:t>
      </w:r>
      <w:r w:rsidR="00F5761C">
        <w:rPr>
          <w:rFonts w:asciiTheme="majorBidi" w:hAnsiTheme="majorBidi" w:cstheme="majorBidi"/>
          <w:sz w:val="28"/>
          <w:szCs w:val="28"/>
        </w:rPr>
        <w:t xml:space="preserve">езультаты </w:t>
      </w:r>
      <w:r w:rsidR="003F570C">
        <w:rPr>
          <w:rFonts w:asciiTheme="majorBidi" w:hAnsiTheme="majorBidi" w:cstheme="majorBidi"/>
          <w:sz w:val="28"/>
          <w:szCs w:val="28"/>
        </w:rPr>
        <w:t>оценки силы и характера</w:t>
      </w:r>
      <w:r w:rsidR="00F5761C">
        <w:rPr>
          <w:rFonts w:asciiTheme="majorBidi" w:hAnsiTheme="majorBidi" w:cstheme="majorBidi"/>
          <w:sz w:val="28"/>
          <w:szCs w:val="28"/>
        </w:rPr>
        <w:t xml:space="preserve"> </w:t>
      </w:r>
      <w:r w:rsidR="003F570C">
        <w:rPr>
          <w:rFonts w:asciiTheme="majorBidi" w:hAnsiTheme="majorBidi" w:cstheme="majorBidi"/>
          <w:sz w:val="28"/>
          <w:szCs w:val="28"/>
        </w:rPr>
        <w:t xml:space="preserve">ген-генных и ген-средовых взаимодействий методом </w:t>
      </w:r>
      <w:r w:rsidR="003F570C">
        <w:rPr>
          <w:rFonts w:asciiTheme="majorBidi" w:hAnsiTheme="majorBidi" w:cstheme="majorBidi"/>
          <w:sz w:val="28"/>
          <w:szCs w:val="28"/>
          <w:lang w:val="en-US"/>
        </w:rPr>
        <w:t>MDR</w:t>
      </w:r>
      <w:r w:rsidR="00771C54" w:rsidRPr="00771C54">
        <w:rPr>
          <w:rFonts w:asciiTheme="majorBidi" w:hAnsiTheme="majorBidi" w:cstheme="majorBidi"/>
          <w:sz w:val="28"/>
          <w:szCs w:val="28"/>
        </w:rPr>
        <w:t xml:space="preserve"> </w:t>
      </w:r>
      <w:r w:rsidR="003F570C">
        <w:rPr>
          <w:rFonts w:asciiTheme="majorBidi" w:hAnsiTheme="majorBidi" w:cstheme="majorBidi"/>
          <w:sz w:val="28"/>
          <w:szCs w:val="28"/>
        </w:rPr>
        <w:t xml:space="preserve">выявил, что </w:t>
      </w:r>
      <w:r w:rsidR="00A71869">
        <w:rPr>
          <w:rFonts w:asciiTheme="majorBidi" w:hAnsiTheme="majorBidi" w:cstheme="majorBidi"/>
          <w:sz w:val="28"/>
          <w:szCs w:val="28"/>
        </w:rPr>
        <w:t>наибольший</w:t>
      </w:r>
      <w:r w:rsidR="00A71869" w:rsidRPr="00A71869">
        <w:rPr>
          <w:rFonts w:asciiTheme="majorBidi" w:hAnsiTheme="majorBidi" w:cstheme="majorBidi"/>
          <w:sz w:val="28"/>
          <w:szCs w:val="28"/>
        </w:rPr>
        <w:t xml:space="preserve"> </w:t>
      </w:r>
      <w:r w:rsidR="00A71869">
        <w:rPr>
          <w:rFonts w:asciiTheme="majorBidi" w:hAnsiTheme="majorBidi" w:cstheme="majorBidi"/>
          <w:sz w:val="28"/>
          <w:szCs w:val="28"/>
        </w:rPr>
        <w:t xml:space="preserve">вклад в развитие ВА и САК оказывают генетический вариант </w:t>
      </w:r>
      <w:r w:rsidR="00A71869">
        <w:rPr>
          <w:rFonts w:asciiTheme="majorBidi" w:hAnsiTheme="majorBidi" w:cstheme="majorBidi"/>
          <w:sz w:val="28"/>
          <w:szCs w:val="28"/>
          <w:lang w:val="en-US"/>
        </w:rPr>
        <w:t>JDP</w:t>
      </w:r>
      <w:r w:rsidR="00A71869" w:rsidRPr="003C180C">
        <w:rPr>
          <w:rFonts w:asciiTheme="majorBidi" w:hAnsiTheme="majorBidi" w:cstheme="majorBidi"/>
          <w:sz w:val="28"/>
          <w:szCs w:val="28"/>
        </w:rPr>
        <w:t xml:space="preserve">2 (9,86% </w:t>
      </w:r>
      <w:r w:rsidR="00A71869">
        <w:rPr>
          <w:rFonts w:asciiTheme="majorBidi" w:hAnsiTheme="majorBidi" w:cstheme="majorBidi"/>
          <w:sz w:val="28"/>
          <w:szCs w:val="28"/>
        </w:rPr>
        <w:t xml:space="preserve">энтропии), </w:t>
      </w:r>
      <w:r w:rsidR="00A71869">
        <w:rPr>
          <w:rFonts w:asciiTheme="majorBidi" w:hAnsiTheme="majorBidi" w:cstheme="majorBidi"/>
          <w:sz w:val="28"/>
          <w:szCs w:val="28"/>
          <w:lang w:val="en-US"/>
        </w:rPr>
        <w:t>COL</w:t>
      </w:r>
      <w:r w:rsidR="00A71869" w:rsidRPr="003C180C">
        <w:rPr>
          <w:rFonts w:asciiTheme="majorBidi" w:hAnsiTheme="majorBidi" w:cstheme="majorBidi"/>
          <w:sz w:val="28"/>
          <w:szCs w:val="28"/>
        </w:rPr>
        <w:t>3</w:t>
      </w:r>
      <w:r w:rsidR="00A71869">
        <w:rPr>
          <w:rFonts w:asciiTheme="majorBidi" w:hAnsiTheme="majorBidi" w:cstheme="majorBidi"/>
          <w:sz w:val="28"/>
          <w:szCs w:val="28"/>
          <w:lang w:val="en-US"/>
        </w:rPr>
        <w:t>A</w:t>
      </w:r>
      <w:r w:rsidR="00A71869" w:rsidRPr="003C180C">
        <w:rPr>
          <w:rFonts w:asciiTheme="majorBidi" w:hAnsiTheme="majorBidi" w:cstheme="majorBidi"/>
          <w:sz w:val="28"/>
          <w:szCs w:val="28"/>
        </w:rPr>
        <w:t xml:space="preserve">1 (7,41% </w:t>
      </w:r>
      <w:r w:rsidR="00A71869">
        <w:rPr>
          <w:rFonts w:asciiTheme="majorBidi" w:hAnsiTheme="majorBidi" w:cstheme="majorBidi"/>
          <w:sz w:val="28"/>
          <w:szCs w:val="28"/>
        </w:rPr>
        <w:t>энтропии</w:t>
      </w:r>
      <w:r w:rsidR="00A71869" w:rsidRPr="003C180C">
        <w:rPr>
          <w:rFonts w:asciiTheme="majorBidi" w:hAnsiTheme="majorBidi" w:cstheme="majorBidi"/>
          <w:sz w:val="28"/>
          <w:szCs w:val="28"/>
        </w:rPr>
        <w:t>)</w:t>
      </w:r>
      <w:r w:rsidR="00A71869">
        <w:rPr>
          <w:rFonts w:asciiTheme="majorBidi" w:hAnsiTheme="majorBidi" w:cstheme="majorBidi"/>
          <w:sz w:val="28"/>
          <w:szCs w:val="28"/>
        </w:rPr>
        <w:t>, из средовых факторов - возраст (6</w:t>
      </w:r>
      <w:r w:rsidR="00A71869" w:rsidRPr="003C180C">
        <w:rPr>
          <w:rFonts w:asciiTheme="majorBidi" w:hAnsiTheme="majorBidi" w:cstheme="majorBidi"/>
          <w:sz w:val="28"/>
          <w:szCs w:val="28"/>
        </w:rPr>
        <w:t>,6</w:t>
      </w:r>
      <w:r w:rsidR="00A71869">
        <w:rPr>
          <w:rFonts w:asciiTheme="majorBidi" w:hAnsiTheme="majorBidi" w:cstheme="majorBidi"/>
          <w:sz w:val="28"/>
          <w:szCs w:val="28"/>
        </w:rPr>
        <w:t>0</w:t>
      </w:r>
      <w:r w:rsidR="00A71869" w:rsidRPr="003C180C">
        <w:rPr>
          <w:rFonts w:asciiTheme="majorBidi" w:hAnsiTheme="majorBidi" w:cstheme="majorBidi"/>
          <w:sz w:val="28"/>
          <w:szCs w:val="28"/>
        </w:rPr>
        <w:t xml:space="preserve">% </w:t>
      </w:r>
      <w:r w:rsidR="00A71869">
        <w:rPr>
          <w:rFonts w:asciiTheme="majorBidi" w:hAnsiTheme="majorBidi" w:cstheme="majorBidi"/>
          <w:sz w:val="28"/>
          <w:szCs w:val="28"/>
        </w:rPr>
        <w:t>энтропии) и АГ (2,71</w:t>
      </w:r>
      <w:r w:rsidR="00A71869" w:rsidRPr="0013766B">
        <w:rPr>
          <w:rFonts w:asciiTheme="majorBidi" w:hAnsiTheme="majorBidi" w:cstheme="majorBidi"/>
          <w:sz w:val="28"/>
          <w:szCs w:val="28"/>
        </w:rPr>
        <w:t xml:space="preserve">% </w:t>
      </w:r>
      <w:r w:rsidR="00A71869">
        <w:rPr>
          <w:rFonts w:asciiTheme="majorBidi" w:hAnsiTheme="majorBidi" w:cstheme="majorBidi"/>
          <w:sz w:val="28"/>
          <w:szCs w:val="28"/>
        </w:rPr>
        <w:t>энтропии)</w:t>
      </w:r>
      <w:r w:rsidR="00A71869" w:rsidRPr="00A71869">
        <w:rPr>
          <w:rFonts w:asciiTheme="majorBidi" w:hAnsiTheme="majorBidi" w:cstheme="majorBidi"/>
          <w:sz w:val="28"/>
          <w:szCs w:val="28"/>
        </w:rPr>
        <w:t xml:space="preserve"> </w:t>
      </w:r>
      <w:r w:rsidR="00A71869">
        <w:rPr>
          <w:rFonts w:asciiTheme="majorBidi" w:hAnsiTheme="majorBidi" w:cstheme="majorBidi"/>
          <w:sz w:val="28"/>
          <w:szCs w:val="28"/>
        </w:rPr>
        <w:t>(</w:t>
      </w:r>
      <w:r>
        <w:rPr>
          <w:rFonts w:asciiTheme="majorBidi" w:hAnsiTheme="majorBidi" w:cstheme="majorBidi"/>
          <w:sz w:val="28"/>
          <w:szCs w:val="28"/>
        </w:rPr>
        <w:t>таблица 14</w:t>
      </w:r>
      <w:r w:rsidR="00A71869">
        <w:rPr>
          <w:rFonts w:asciiTheme="majorBidi" w:hAnsiTheme="majorBidi" w:cstheme="majorBidi"/>
          <w:sz w:val="28"/>
          <w:szCs w:val="28"/>
        </w:rPr>
        <w:t>)</w:t>
      </w:r>
    </w:p>
    <w:p w14:paraId="25DDA22F" w14:textId="77777777" w:rsidR="00A71869" w:rsidRPr="00A71869" w:rsidRDefault="00A71869" w:rsidP="00A71869">
      <w:pPr>
        <w:ind w:firstLine="567"/>
        <w:jc w:val="both"/>
        <w:rPr>
          <w:rFonts w:asciiTheme="majorBidi" w:hAnsiTheme="majorBidi" w:cstheme="majorBidi"/>
          <w:sz w:val="10"/>
          <w:szCs w:val="10"/>
        </w:rPr>
      </w:pPr>
    </w:p>
    <w:p w14:paraId="48D0BC1C" w14:textId="6CC08988" w:rsidR="007D4452" w:rsidRPr="005545C9" w:rsidRDefault="007D4452" w:rsidP="00DF7091">
      <w:pPr>
        <w:ind w:firstLine="709"/>
        <w:jc w:val="center"/>
        <w:rPr>
          <w:rFonts w:asciiTheme="majorBidi" w:hAnsiTheme="majorBidi" w:cstheme="majorBidi"/>
          <w:sz w:val="28"/>
          <w:szCs w:val="28"/>
        </w:rPr>
      </w:pPr>
      <w:r w:rsidRPr="00D43964">
        <w:rPr>
          <w:rFonts w:asciiTheme="majorBidi" w:hAnsiTheme="majorBidi" w:cstheme="majorBidi"/>
          <w:noProof/>
          <w:color w:val="000000" w:themeColor="text1"/>
          <w:sz w:val="28"/>
          <w:szCs w:val="28"/>
          <w:lang w:eastAsia="ru-RU"/>
        </w:rPr>
        <w:drawing>
          <wp:inline distT="0" distB="0" distL="0" distR="0" wp14:anchorId="31692902" wp14:editId="7D823564">
            <wp:extent cx="5664134" cy="4796872"/>
            <wp:effectExtent l="0" t="0" r="635" b="3810"/>
            <wp:docPr id="73"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890726-7480-C2D0-BD79-CF671D79A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890726-7480-C2D0-BD79-CF671D79AEF7}"/>
                        </a:ext>
                      </a:extLst>
                    </pic:cNvPr>
                    <pic:cNvPicPr>
                      <a:picLocks noChangeAspect="1"/>
                    </pic:cNvPicPr>
                  </pic:nvPicPr>
                  <pic:blipFill>
                    <a:blip r:embed="rId24"/>
                    <a:stretch>
                      <a:fillRect/>
                    </a:stretch>
                  </pic:blipFill>
                  <pic:spPr>
                    <a:xfrm>
                      <a:off x="0" y="0"/>
                      <a:ext cx="5689053" cy="4817975"/>
                    </a:xfrm>
                    <a:prstGeom prst="rect">
                      <a:avLst/>
                    </a:prstGeom>
                  </pic:spPr>
                </pic:pic>
              </a:graphicData>
            </a:graphic>
          </wp:inline>
        </w:drawing>
      </w:r>
    </w:p>
    <w:p w14:paraId="009F94D2" w14:textId="051CEE92" w:rsidR="007D4452" w:rsidRDefault="007D4452" w:rsidP="007D4452">
      <w:pPr>
        <w:ind w:firstLine="709"/>
        <w:jc w:val="both"/>
        <w:rPr>
          <w:rFonts w:asciiTheme="majorBidi" w:hAnsiTheme="majorBidi" w:cstheme="majorBidi"/>
          <w:sz w:val="28"/>
          <w:szCs w:val="28"/>
        </w:rPr>
      </w:pPr>
    </w:p>
    <w:p w14:paraId="268F155E" w14:textId="76AC8B5D" w:rsidR="007D4452" w:rsidRPr="00580882" w:rsidRDefault="007D4452" w:rsidP="0058088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Рисунок </w:t>
      </w:r>
      <w:r w:rsidR="00CE5875" w:rsidRPr="00CE5875">
        <w:rPr>
          <w:rFonts w:asciiTheme="majorBidi" w:hAnsiTheme="majorBidi" w:cstheme="majorBidi"/>
          <w:color w:val="000000" w:themeColor="text1"/>
          <w:sz w:val="28"/>
          <w:szCs w:val="28"/>
        </w:rPr>
        <w:t>9</w:t>
      </w:r>
      <w:r>
        <w:rPr>
          <w:rFonts w:asciiTheme="majorBidi" w:hAnsiTheme="majorBidi" w:cstheme="majorBidi"/>
          <w:color w:val="000000" w:themeColor="text1"/>
          <w:sz w:val="28"/>
          <w:szCs w:val="28"/>
        </w:rPr>
        <w:t xml:space="preserve"> </w:t>
      </w:r>
      <w:r w:rsidR="00CE5875" w:rsidRPr="00CE5875">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Анализ ген-</w:t>
      </w:r>
      <w:r w:rsidRPr="00BB66DF">
        <w:rPr>
          <w:rFonts w:asciiTheme="majorBidi" w:hAnsiTheme="majorBidi" w:cstheme="majorBidi"/>
          <w:color w:val="000000" w:themeColor="text1"/>
          <w:sz w:val="28"/>
          <w:szCs w:val="28"/>
        </w:rPr>
        <w:t>ген</w:t>
      </w:r>
      <w:r>
        <w:rPr>
          <w:rFonts w:asciiTheme="majorBidi" w:hAnsiTheme="majorBidi" w:cstheme="majorBidi"/>
          <w:color w:val="000000" w:themeColor="text1"/>
          <w:sz w:val="28"/>
          <w:szCs w:val="28"/>
        </w:rPr>
        <w:t>ных взаимодействий по полиморфным локусам</w:t>
      </w:r>
      <w:r w:rsidRPr="00BB66DF">
        <w:rPr>
          <w:rFonts w:asciiTheme="majorBidi" w:hAnsiTheme="majorBidi" w:cstheme="majorBidi"/>
          <w:color w:val="000000" w:themeColor="text1"/>
          <w:sz w:val="28"/>
          <w:szCs w:val="28"/>
        </w:rPr>
        <w:t xml:space="preserve"> с риском спорадической формы САК </w:t>
      </w:r>
    </w:p>
    <w:p w14:paraId="4DBE451B" w14:textId="48A84A1D" w:rsidR="00FE09AE" w:rsidRDefault="00FE09AE" w:rsidP="00FE09AE">
      <w:pPr>
        <w:ind w:firstLine="709"/>
        <w:jc w:val="both"/>
        <w:rPr>
          <w:rFonts w:asciiTheme="majorBidi" w:hAnsiTheme="majorBidi" w:cstheme="majorBidi"/>
          <w:sz w:val="28"/>
          <w:szCs w:val="28"/>
        </w:rPr>
      </w:pPr>
      <w:r w:rsidRPr="00BB66DF">
        <w:rPr>
          <w:rFonts w:asciiTheme="majorBidi" w:hAnsiTheme="majorBidi" w:cstheme="majorBidi"/>
          <w:sz w:val="28"/>
          <w:szCs w:val="28"/>
        </w:rPr>
        <w:t>Более детальное рассмотрение результатов, представленных в таблиц</w:t>
      </w:r>
      <w:r>
        <w:rPr>
          <w:rFonts w:asciiTheme="majorBidi" w:hAnsiTheme="majorBidi" w:cstheme="majorBidi"/>
          <w:sz w:val="28"/>
          <w:szCs w:val="28"/>
        </w:rPr>
        <w:t>е</w:t>
      </w:r>
      <w:r w:rsidRPr="00BB66DF">
        <w:rPr>
          <w:rFonts w:asciiTheme="majorBidi" w:hAnsiTheme="majorBidi" w:cstheme="majorBidi"/>
          <w:sz w:val="28"/>
          <w:szCs w:val="28"/>
        </w:rPr>
        <w:t xml:space="preserve"> </w:t>
      </w:r>
      <w:r>
        <w:rPr>
          <w:rFonts w:asciiTheme="majorBidi" w:hAnsiTheme="majorBidi" w:cstheme="majorBidi"/>
          <w:sz w:val="28"/>
          <w:szCs w:val="28"/>
        </w:rPr>
        <w:t>13</w:t>
      </w:r>
      <w:r w:rsidRPr="00BB66DF">
        <w:rPr>
          <w:rFonts w:asciiTheme="majorBidi" w:hAnsiTheme="majorBidi" w:cstheme="majorBidi"/>
          <w:sz w:val="28"/>
          <w:szCs w:val="28"/>
        </w:rPr>
        <w:t xml:space="preserve"> </w:t>
      </w:r>
      <w:r>
        <w:rPr>
          <w:rFonts w:asciiTheme="majorBidi" w:hAnsiTheme="majorBidi" w:cstheme="majorBidi"/>
          <w:sz w:val="28"/>
          <w:szCs w:val="28"/>
        </w:rPr>
        <w:t xml:space="preserve">и таблице </w:t>
      </w:r>
      <w:r w:rsidR="00F67E12">
        <w:rPr>
          <w:rFonts w:asciiTheme="majorBidi" w:hAnsiTheme="majorBidi" w:cstheme="majorBidi"/>
          <w:sz w:val="28"/>
          <w:szCs w:val="28"/>
        </w:rPr>
        <w:t>К</w:t>
      </w:r>
      <w:r>
        <w:rPr>
          <w:rFonts w:asciiTheme="majorBidi" w:hAnsiTheme="majorBidi" w:cstheme="majorBidi"/>
          <w:sz w:val="28"/>
          <w:szCs w:val="28"/>
        </w:rPr>
        <w:t xml:space="preserve">. 1, приложение </w:t>
      </w:r>
      <w:r w:rsidR="00F67E12">
        <w:rPr>
          <w:rFonts w:asciiTheme="majorBidi" w:hAnsiTheme="majorBidi" w:cstheme="majorBidi"/>
          <w:sz w:val="28"/>
          <w:szCs w:val="28"/>
        </w:rPr>
        <w:t>К</w:t>
      </w:r>
      <w:r w:rsidRPr="00BB66DF">
        <w:rPr>
          <w:rFonts w:asciiTheme="majorBidi" w:hAnsiTheme="majorBidi" w:cstheme="majorBidi"/>
          <w:sz w:val="28"/>
          <w:szCs w:val="28"/>
        </w:rPr>
        <w:t xml:space="preserve"> данного исследования, позволяет прояснить важные особенности механизмов, связывающих гены и риск САК.</w:t>
      </w:r>
      <w:r>
        <w:rPr>
          <w:rFonts w:asciiTheme="majorBidi" w:hAnsiTheme="majorBidi" w:cstheme="majorBidi"/>
          <w:sz w:val="28"/>
          <w:szCs w:val="28"/>
        </w:rPr>
        <w:t xml:space="preserve"> </w:t>
      </w:r>
    </w:p>
    <w:p w14:paraId="3F8544C8" w14:textId="77777777" w:rsidR="00580882" w:rsidRDefault="00580882" w:rsidP="00FE09AE">
      <w:pPr>
        <w:ind w:firstLine="709"/>
        <w:jc w:val="both"/>
        <w:rPr>
          <w:rFonts w:asciiTheme="majorBidi" w:hAnsiTheme="majorBidi" w:cstheme="majorBidi"/>
          <w:sz w:val="28"/>
          <w:szCs w:val="28"/>
        </w:rPr>
      </w:pPr>
    </w:p>
    <w:p w14:paraId="2F325D0C" w14:textId="36F0C4E5" w:rsidR="00A71869" w:rsidRPr="00A71869" w:rsidRDefault="00A71869" w:rsidP="007D4452">
      <w:pPr>
        <w:ind w:firstLine="709"/>
        <w:jc w:val="both"/>
        <w:rPr>
          <w:rFonts w:asciiTheme="majorBidi" w:hAnsiTheme="majorBidi" w:cstheme="majorBidi"/>
          <w:sz w:val="28"/>
          <w:szCs w:val="28"/>
        </w:rPr>
      </w:pPr>
      <w:r>
        <w:rPr>
          <w:rFonts w:asciiTheme="majorBidi" w:hAnsiTheme="majorBidi" w:cstheme="majorBidi"/>
          <w:sz w:val="28"/>
          <w:szCs w:val="28"/>
        </w:rPr>
        <w:t xml:space="preserve">Таблица 14 - Результаты анализа </w:t>
      </w:r>
      <w:r w:rsidRPr="00D15EB5">
        <w:rPr>
          <w:rFonts w:asciiTheme="majorBidi" w:hAnsiTheme="majorBidi" w:cstheme="majorBidi"/>
          <w:color w:val="000000" w:themeColor="text1"/>
          <w:sz w:val="28"/>
          <w:szCs w:val="28"/>
        </w:rPr>
        <w:t>многофакторного уменьшения размерности</w:t>
      </w:r>
      <w:r>
        <w:rPr>
          <w:rFonts w:asciiTheme="majorBidi" w:hAnsiTheme="majorBidi" w:cstheme="majorBidi"/>
          <w:color w:val="000000" w:themeColor="text1"/>
          <w:sz w:val="28"/>
          <w:szCs w:val="28"/>
        </w:rPr>
        <w:t xml:space="preserve"> ген-генных и ген-средовых взаимодействий </w:t>
      </w:r>
      <w:r w:rsidR="00FE09AE">
        <w:rPr>
          <w:rFonts w:asciiTheme="majorBidi" w:hAnsiTheme="majorBidi" w:cstheme="majorBidi"/>
          <w:color w:val="000000" w:themeColor="text1"/>
          <w:sz w:val="28"/>
          <w:szCs w:val="28"/>
        </w:rPr>
        <w:t>с риском САК</w:t>
      </w:r>
    </w:p>
    <w:p w14:paraId="6ED5C4A5" w14:textId="77777777" w:rsidR="00A71869" w:rsidRDefault="00A71869" w:rsidP="00AB4E42">
      <w:pPr>
        <w:jc w:val="both"/>
        <w:rPr>
          <w:rFonts w:asciiTheme="majorBidi" w:hAnsiTheme="majorBidi" w:cstheme="majorBidi"/>
          <w:sz w:val="28"/>
          <w:szCs w:val="28"/>
        </w:rPr>
      </w:pPr>
    </w:p>
    <w:tbl>
      <w:tblPr>
        <w:tblW w:w="9376" w:type="dxa"/>
        <w:jc w:val="center"/>
        <w:tblCellMar>
          <w:left w:w="0" w:type="dxa"/>
          <w:right w:w="0" w:type="dxa"/>
        </w:tblCellMar>
        <w:tblLook w:val="04A0" w:firstRow="1" w:lastRow="0" w:firstColumn="1" w:lastColumn="0" w:noHBand="0" w:noVBand="1"/>
      </w:tblPr>
      <w:tblGrid>
        <w:gridCol w:w="2344"/>
        <w:gridCol w:w="2344"/>
        <w:gridCol w:w="2344"/>
        <w:gridCol w:w="2344"/>
      </w:tblGrid>
      <w:tr w:rsidR="00A71869" w:rsidRPr="00A71869" w14:paraId="28CA3E51" w14:textId="77777777" w:rsidTr="00A71869">
        <w:trPr>
          <w:trHeight w:val="132"/>
          <w:jc w:val="center"/>
        </w:trPr>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9538239" w14:textId="627FDDCF" w:rsidR="00A71869" w:rsidRPr="00A71869" w:rsidRDefault="00A71869" w:rsidP="00A71869">
            <w:pPr>
              <w:jc w:val="both"/>
              <w:rPr>
                <w:rFonts w:asciiTheme="majorBidi" w:hAnsiTheme="majorBidi" w:cstheme="majorBidi"/>
              </w:rPr>
            </w:pPr>
            <w:r w:rsidRPr="00A71869">
              <w:rPr>
                <w:rFonts w:asciiTheme="majorBidi" w:hAnsiTheme="majorBidi" w:cstheme="majorBidi"/>
              </w:rPr>
              <w:t>Признак A</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3B79795" w14:textId="094C8C93" w:rsidR="00A71869" w:rsidRPr="00A71869" w:rsidRDefault="00A71869" w:rsidP="00A71869">
            <w:pPr>
              <w:jc w:val="both"/>
              <w:rPr>
                <w:rFonts w:asciiTheme="majorBidi" w:hAnsiTheme="majorBidi" w:cstheme="majorBidi"/>
              </w:rPr>
            </w:pPr>
            <w:r w:rsidRPr="00A71869">
              <w:rPr>
                <w:rFonts w:asciiTheme="majorBidi" w:hAnsiTheme="majorBidi" w:cstheme="majorBidi"/>
              </w:rPr>
              <w:t>Признак B</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53EDE8F"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H(AB)</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7ECECF7"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H(AB|C)</w:t>
            </w:r>
          </w:p>
        </w:tc>
      </w:tr>
      <w:tr w:rsidR="00A71869" w:rsidRPr="00A71869" w14:paraId="0C7068C6" w14:textId="77777777" w:rsidTr="00A71869">
        <w:trPr>
          <w:trHeight w:val="132"/>
          <w:jc w:val="center"/>
        </w:trPr>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1C5758D"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АГ</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F3B910B"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Пол</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B381F59"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0.9971</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31776B1"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0.97</w:t>
            </w:r>
          </w:p>
        </w:tc>
      </w:tr>
      <w:tr w:rsidR="00A71869" w:rsidRPr="00A71869" w14:paraId="0EEDFC48" w14:textId="77777777" w:rsidTr="00A71869">
        <w:trPr>
          <w:trHeight w:val="132"/>
          <w:jc w:val="center"/>
        </w:trPr>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F703471"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JDP2</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E98BBF4"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Пол</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46F3E81"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0.9826</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ABDC3EA"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0.892</w:t>
            </w:r>
          </w:p>
        </w:tc>
      </w:tr>
      <w:tr w:rsidR="00A71869" w:rsidRPr="00A71869" w14:paraId="7390D8E9" w14:textId="77777777" w:rsidTr="00A71869">
        <w:trPr>
          <w:trHeight w:val="132"/>
          <w:jc w:val="center"/>
        </w:trPr>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AF4098E"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JDP2</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F1F7DA7"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АГ</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6244D2D"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0.9909</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9B1AB90"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0.899</w:t>
            </w:r>
          </w:p>
        </w:tc>
      </w:tr>
      <w:tr w:rsidR="00A71869" w:rsidRPr="00A71869" w14:paraId="56C90C97" w14:textId="77777777" w:rsidTr="00A71869">
        <w:trPr>
          <w:trHeight w:val="132"/>
          <w:jc w:val="center"/>
        </w:trPr>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6DE48C6"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COL3A1</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9A9D95"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JDP2</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E9C4C2D"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0.9991</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D23152B" w14:textId="77777777" w:rsidR="00A71869" w:rsidRPr="00A71869" w:rsidRDefault="00A71869" w:rsidP="00A71869">
            <w:pPr>
              <w:jc w:val="both"/>
              <w:rPr>
                <w:rFonts w:asciiTheme="majorBidi" w:hAnsiTheme="majorBidi" w:cstheme="majorBidi"/>
              </w:rPr>
            </w:pPr>
            <w:r w:rsidRPr="00A71869">
              <w:rPr>
                <w:rFonts w:asciiTheme="majorBidi" w:hAnsiTheme="majorBidi" w:cstheme="majorBidi"/>
              </w:rPr>
              <w:t>0.9048</w:t>
            </w:r>
          </w:p>
        </w:tc>
      </w:tr>
      <w:tr w:rsidR="00A71869" w:rsidRPr="00A71869" w14:paraId="6C447CB3" w14:textId="77777777" w:rsidTr="00A71869">
        <w:trPr>
          <w:trHeight w:val="132"/>
          <w:jc w:val="center"/>
        </w:trPr>
        <w:tc>
          <w:tcPr>
            <w:tcW w:w="93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3234CC2" w14:textId="521CA55A" w:rsidR="00A71869" w:rsidRPr="00A71869" w:rsidRDefault="00A71869" w:rsidP="00A71869">
            <w:pPr>
              <w:jc w:val="both"/>
              <w:rPr>
                <w:rFonts w:asciiTheme="majorBidi" w:hAnsiTheme="majorBidi" w:cstheme="majorBidi"/>
              </w:rPr>
            </w:pPr>
            <w:r w:rsidRPr="00A71869">
              <w:rPr>
                <w:rFonts w:asciiTheme="majorBidi" w:hAnsiTheme="majorBidi" w:cstheme="majorBidi"/>
              </w:rPr>
              <w:t>Примечани</w:t>
            </w:r>
            <w:r>
              <w:rPr>
                <w:rFonts w:asciiTheme="majorBidi" w:hAnsiTheme="majorBidi" w:cstheme="majorBidi"/>
              </w:rPr>
              <w:t>е</w:t>
            </w:r>
            <w:r w:rsidRPr="00A71869">
              <w:rPr>
                <w:rFonts w:asciiTheme="majorBidi" w:hAnsiTheme="majorBidi" w:cstheme="majorBidi"/>
              </w:rPr>
              <w:t xml:space="preserve">: </w:t>
            </w:r>
            <w:r>
              <w:rPr>
                <w:rFonts w:asciiTheme="majorBidi" w:hAnsiTheme="majorBidi" w:cstheme="majorBidi"/>
                <w:lang w:val="en-US"/>
              </w:rPr>
              <w:t>H</w:t>
            </w:r>
            <w:r w:rsidRPr="00A71869">
              <w:rPr>
                <w:rFonts w:asciiTheme="majorBidi" w:hAnsiTheme="majorBidi" w:cstheme="majorBidi"/>
              </w:rPr>
              <w:t xml:space="preserve"> </w:t>
            </w:r>
            <w:r w:rsidR="000D489B">
              <w:rPr>
                <w:rFonts w:asciiTheme="majorBidi" w:hAnsiTheme="majorBidi" w:cstheme="majorBidi"/>
              </w:rPr>
              <w:t>-</w:t>
            </w:r>
            <w:r>
              <w:rPr>
                <w:rFonts w:asciiTheme="majorBidi" w:hAnsiTheme="majorBidi" w:cstheme="majorBidi"/>
              </w:rPr>
              <w:t xml:space="preserve"> совокупный процент (</w:t>
            </w:r>
            <w:r w:rsidRPr="00A71869">
              <w:rPr>
                <w:rFonts w:asciiTheme="majorBidi" w:hAnsiTheme="majorBidi" w:cstheme="majorBidi"/>
              </w:rPr>
              <w:t xml:space="preserve">%) </w:t>
            </w:r>
            <w:r>
              <w:rPr>
                <w:rFonts w:asciiTheme="majorBidi" w:hAnsiTheme="majorBidi" w:cstheme="majorBidi"/>
              </w:rPr>
              <w:t xml:space="preserve">вклада всех признаков. </w:t>
            </w:r>
          </w:p>
        </w:tc>
      </w:tr>
    </w:tbl>
    <w:p w14:paraId="22922E59" w14:textId="77777777" w:rsidR="00A71869" w:rsidRDefault="00A71869" w:rsidP="00AB4E42">
      <w:pPr>
        <w:jc w:val="both"/>
        <w:rPr>
          <w:rFonts w:asciiTheme="majorBidi" w:hAnsiTheme="majorBidi" w:cstheme="majorBidi"/>
          <w:sz w:val="28"/>
          <w:szCs w:val="28"/>
        </w:rPr>
      </w:pPr>
    </w:p>
    <w:p w14:paraId="67055CB9" w14:textId="2D1CE68A" w:rsidR="00AB4E42" w:rsidRDefault="00A71869" w:rsidP="00A71869">
      <w:pPr>
        <w:ind w:firstLine="567"/>
        <w:jc w:val="both"/>
        <w:rPr>
          <w:rFonts w:asciiTheme="majorBidi" w:hAnsiTheme="majorBidi" w:cstheme="majorBidi"/>
          <w:sz w:val="28"/>
          <w:szCs w:val="28"/>
        </w:rPr>
      </w:pPr>
      <w:r>
        <w:rPr>
          <w:rFonts w:asciiTheme="majorBidi" w:hAnsiTheme="majorBidi" w:cstheme="majorBidi"/>
          <w:sz w:val="28"/>
          <w:szCs w:val="28"/>
        </w:rPr>
        <w:t>Выявленные</w:t>
      </w:r>
      <w:r w:rsidR="00AB4E42" w:rsidRPr="00BB66DF">
        <w:rPr>
          <w:rFonts w:asciiTheme="majorBidi" w:hAnsiTheme="majorBidi" w:cstheme="majorBidi"/>
          <w:sz w:val="28"/>
          <w:szCs w:val="28"/>
        </w:rPr>
        <w:t xml:space="preserve"> гены, как правило, многофункциональны, с перекрывающимися функциями, так что каждый ген может участвовать в нескольких функциях клетки, и каждая функция поддерживается несколькими генами. Последнее обеспечивает поддержку полигенного влияния с потенциально взаимозаменяемыми и аддитивными эффектами идентифицированных ОНП на риск разрыва аневризм с последующим САК.</w:t>
      </w:r>
    </w:p>
    <w:p w14:paraId="3BD4DF62" w14:textId="704F1F5E" w:rsidR="007D4452" w:rsidRPr="00BB66DF" w:rsidRDefault="007D4452" w:rsidP="007D4452">
      <w:pPr>
        <w:ind w:firstLine="709"/>
        <w:jc w:val="both"/>
        <w:rPr>
          <w:rFonts w:asciiTheme="majorBidi" w:hAnsiTheme="majorBidi" w:cstheme="majorBidi"/>
          <w:sz w:val="28"/>
          <w:szCs w:val="28"/>
        </w:rPr>
      </w:pPr>
      <w:r w:rsidRPr="00BB66DF">
        <w:rPr>
          <w:rFonts w:asciiTheme="majorBidi" w:hAnsiTheme="majorBidi" w:cstheme="majorBidi"/>
          <w:sz w:val="28"/>
          <w:szCs w:val="28"/>
        </w:rPr>
        <w:t>Значительная часть ОНП генов вовлечены в регуляцию клеточного роста/пролиферации и апоптоза (</w:t>
      </w:r>
      <w:r w:rsidR="00A71869">
        <w:rPr>
          <w:rFonts w:asciiTheme="majorBidi" w:hAnsiTheme="majorBidi" w:cstheme="majorBidi"/>
          <w:sz w:val="28"/>
          <w:szCs w:val="28"/>
        </w:rPr>
        <w:t xml:space="preserve">таблица </w:t>
      </w:r>
      <w:r w:rsidR="00F67E12">
        <w:rPr>
          <w:rFonts w:asciiTheme="majorBidi" w:hAnsiTheme="majorBidi" w:cstheme="majorBidi"/>
          <w:sz w:val="28"/>
          <w:szCs w:val="28"/>
        </w:rPr>
        <w:t>Л</w:t>
      </w:r>
      <w:r w:rsidR="00A71869">
        <w:rPr>
          <w:rFonts w:asciiTheme="majorBidi" w:hAnsiTheme="majorBidi" w:cstheme="majorBidi"/>
          <w:sz w:val="28"/>
          <w:szCs w:val="28"/>
        </w:rPr>
        <w:t xml:space="preserve">.1, </w:t>
      </w:r>
      <w:r w:rsidRPr="009108BA">
        <w:rPr>
          <w:rFonts w:asciiTheme="majorBidi" w:hAnsiTheme="majorBidi" w:cstheme="majorBidi"/>
          <w:sz w:val="28"/>
          <w:szCs w:val="28"/>
        </w:rPr>
        <w:t>приложение</w:t>
      </w:r>
      <w:r w:rsidRPr="00BB66DF">
        <w:rPr>
          <w:rFonts w:asciiTheme="majorBidi" w:hAnsiTheme="majorBidi" w:cstheme="majorBidi"/>
          <w:sz w:val="28"/>
          <w:szCs w:val="28"/>
        </w:rPr>
        <w:t xml:space="preserve"> </w:t>
      </w:r>
      <w:r w:rsidR="00F67E12">
        <w:rPr>
          <w:rFonts w:asciiTheme="majorBidi" w:hAnsiTheme="majorBidi" w:cstheme="majorBidi"/>
          <w:sz w:val="28"/>
          <w:szCs w:val="28"/>
        </w:rPr>
        <w:t>Л</w:t>
      </w:r>
      <w:r w:rsidRPr="00BB66DF">
        <w:rPr>
          <w:rFonts w:asciiTheme="majorBidi" w:hAnsiTheme="majorBidi" w:cstheme="majorBidi"/>
          <w:sz w:val="28"/>
          <w:szCs w:val="28"/>
        </w:rPr>
        <w:t>). Эти клеточные реакции и соответствующие пути считаются ключевыми факторами регуляции процессов реогранизации и ремодуляции эндотелиальных и ГМК сосудов и связаны с риском образования и разрыва ВА. Пути, регулирующие рост/пролиферацию и апоптоз, как известно, глубоко взаимодействуют друг с другом [74, P. 250; 210, P. 998], так что можно ожидать коллективных эффектов генов, участвующих в соответствующих путях, на риск разрыва ВА.</w:t>
      </w:r>
    </w:p>
    <w:p w14:paraId="4168C3BE" w14:textId="77777777" w:rsidR="00AB4E42" w:rsidRDefault="00AB4E42" w:rsidP="00AB4E42">
      <w:pPr>
        <w:ind w:firstLine="567"/>
        <w:jc w:val="both"/>
        <w:rPr>
          <w:rFonts w:asciiTheme="majorBidi" w:hAnsiTheme="majorBidi" w:cstheme="majorBidi"/>
          <w:sz w:val="28"/>
          <w:szCs w:val="28"/>
        </w:rPr>
      </w:pPr>
      <w:r w:rsidRPr="00BB66DF">
        <w:rPr>
          <w:rFonts w:asciiTheme="majorBidi" w:hAnsiTheme="majorBidi" w:cstheme="majorBidi"/>
          <w:sz w:val="28"/>
          <w:szCs w:val="28"/>
        </w:rPr>
        <w:t>Полигенные или мультифакториальные заболевания, в том числе САК отличаются от классических менделевских моногенных тем, что признак детерминируется взаимодействием множества генов, и проявляется под воздействием определенных факторов окружающей среды. На сегодняшний день, имея в своем распоряжении знания о последовательности человеческого генома, ученые используют эти знания для выявления генов, которые способствуют возникновению полигенных заболеваний. Полногеномный поиск ассоциаций с применением ОНП маркеров, направленный на исследование ассоциаций геномных вариантов с фенотипом, позволил выявить, что полигенные признаки могут быть подвержены совместному влиянию большого числа общих ОНП, однако каждый из которых оказывает небольшой индивидуальный эффект и дает незначительную предсказательную оценку [</w:t>
      </w:r>
      <w:r w:rsidRPr="00BB66DF">
        <w:rPr>
          <w:rFonts w:asciiTheme="majorBidi" w:hAnsiTheme="majorBidi" w:cstheme="majorBidi"/>
          <w:color w:val="000000" w:themeColor="text1"/>
          <w:sz w:val="28"/>
          <w:szCs w:val="28"/>
        </w:rPr>
        <w:t>146, p. 368]</w:t>
      </w:r>
      <w:r w:rsidRPr="00BB66DF">
        <w:rPr>
          <w:rFonts w:asciiTheme="majorBidi" w:hAnsiTheme="majorBidi" w:cstheme="majorBidi"/>
          <w:sz w:val="28"/>
          <w:szCs w:val="28"/>
        </w:rPr>
        <w:t xml:space="preserve">. </w:t>
      </w:r>
    </w:p>
    <w:p w14:paraId="1022A7F1" w14:textId="05DFD325" w:rsidR="00574C2F" w:rsidRPr="007D4452" w:rsidRDefault="007D4452" w:rsidP="007D4452">
      <w:pPr>
        <w:ind w:firstLine="567"/>
        <w:jc w:val="both"/>
        <w:rPr>
          <w:rFonts w:asciiTheme="majorBidi" w:hAnsiTheme="majorBidi" w:cstheme="majorBidi"/>
          <w:sz w:val="28"/>
          <w:szCs w:val="28"/>
        </w:rPr>
      </w:pPr>
      <w:r w:rsidRPr="00BB66DF">
        <w:rPr>
          <w:rFonts w:asciiTheme="majorBidi" w:hAnsiTheme="majorBidi" w:cstheme="majorBidi"/>
          <w:sz w:val="28"/>
          <w:szCs w:val="28"/>
        </w:rPr>
        <w:t xml:space="preserve">Заметное сходство в функциях и фенотипических эффектах многих генов, выявленное в </w:t>
      </w:r>
      <w:r w:rsidR="00FE2330">
        <w:rPr>
          <w:rFonts w:asciiTheme="majorBidi" w:hAnsiTheme="majorBidi" w:cstheme="majorBidi"/>
          <w:sz w:val="28"/>
          <w:szCs w:val="28"/>
        </w:rPr>
        <w:t>данном</w:t>
      </w:r>
      <w:r w:rsidRPr="00BB66DF">
        <w:rPr>
          <w:rFonts w:asciiTheme="majorBidi" w:hAnsiTheme="majorBidi" w:cstheme="majorBidi"/>
          <w:sz w:val="28"/>
          <w:szCs w:val="28"/>
        </w:rPr>
        <w:t xml:space="preserve"> и других исследованиях генетических ассоциаций риска разрыва ВА, указывает на то, что воспроизведение результатов исследований генетических ассоциаций может быть достигнуто путем использования имеющейся информации об участии соответствующих генов в определенных сигнальных путях, клеточных реакциях, физиологических процессах вовлеченных в патогенез заболеваний.</w:t>
      </w:r>
    </w:p>
    <w:p w14:paraId="6EE42DBB" w14:textId="77777777" w:rsidR="00AB41AA" w:rsidRPr="00A55E04" w:rsidRDefault="00AB41AA" w:rsidP="00AB41AA">
      <w:pPr>
        <w:ind w:firstLine="567"/>
        <w:jc w:val="both"/>
        <w:rPr>
          <w:rFonts w:asciiTheme="majorBidi" w:hAnsiTheme="majorBidi" w:cstheme="majorBidi"/>
          <w:color w:val="000000" w:themeColor="text1"/>
          <w:sz w:val="20"/>
          <w:szCs w:val="20"/>
        </w:rPr>
      </w:pPr>
    </w:p>
    <w:p w14:paraId="42BB571E" w14:textId="7B4F4012"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3.2.</w:t>
      </w:r>
      <w:r w:rsidR="003D481F">
        <w:rPr>
          <w:rFonts w:asciiTheme="majorBidi" w:hAnsiTheme="majorBidi" w:cstheme="majorBidi"/>
          <w:color w:val="000000" w:themeColor="text1"/>
          <w:sz w:val="28"/>
          <w:szCs w:val="28"/>
        </w:rPr>
        <w:t>4.1</w:t>
      </w:r>
      <w:r w:rsidRPr="00BB66DF">
        <w:rPr>
          <w:rFonts w:asciiTheme="majorBidi" w:hAnsiTheme="majorBidi" w:cstheme="majorBidi"/>
          <w:color w:val="000000" w:themeColor="text1"/>
          <w:sz w:val="28"/>
          <w:szCs w:val="28"/>
        </w:rPr>
        <w:t xml:space="preserve"> Анализ tag-ОНП</w:t>
      </w:r>
    </w:p>
    <w:p w14:paraId="280A013A" w14:textId="32987728"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 целью идентификации tag-ОНП, образующих гаплотипы (группы ОНП) в местах с высоким неравновесным сцеплением генетических локусов проводился LD анализ. Рисунок </w:t>
      </w:r>
      <w:r w:rsidR="00354841">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0</w:t>
      </w:r>
      <w:r w:rsidRPr="00BB66DF">
        <w:rPr>
          <w:rFonts w:asciiTheme="majorBidi" w:hAnsiTheme="majorBidi" w:cstheme="majorBidi"/>
          <w:color w:val="000000" w:themeColor="text1"/>
          <w:sz w:val="28"/>
          <w:szCs w:val="28"/>
        </w:rPr>
        <w:t xml:space="preserve"> (а-в) визуализирует генотипированные ОНП и структуру LD (r2) на основе данных HapMap. Построение блоков проводилось в разных группах: в исследуемой группе САК и контрольной группе; и в каждой отдельно взятой группе. </w:t>
      </w:r>
    </w:p>
    <w:p w14:paraId="22DDD40E" w14:textId="61FA39E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Результаты LD для групп, включенных в анализ представлены на рисунке </w:t>
      </w:r>
      <w:r w:rsidR="00354841">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0</w:t>
      </w:r>
      <w:r w:rsidRPr="00BB66DF">
        <w:rPr>
          <w:rFonts w:asciiTheme="majorBidi" w:hAnsiTheme="majorBidi" w:cstheme="majorBidi"/>
          <w:color w:val="000000" w:themeColor="text1"/>
          <w:sz w:val="28"/>
          <w:szCs w:val="28"/>
        </w:rPr>
        <w:t xml:space="preserve"> (а-в). </w:t>
      </w:r>
      <w:r w:rsidR="00FE09AE">
        <w:rPr>
          <w:rFonts w:asciiTheme="majorBidi" w:hAnsiTheme="majorBidi" w:cstheme="majorBidi"/>
          <w:color w:val="000000" w:themeColor="text1"/>
          <w:sz w:val="28"/>
          <w:szCs w:val="28"/>
        </w:rPr>
        <w:t xml:space="preserve">В соответствии с </w:t>
      </w:r>
      <w:r w:rsidRPr="00BB66DF">
        <w:rPr>
          <w:rFonts w:asciiTheme="majorBidi" w:hAnsiTheme="majorBidi" w:cstheme="majorBidi"/>
          <w:color w:val="000000" w:themeColor="text1"/>
          <w:sz w:val="28"/>
          <w:szCs w:val="28"/>
        </w:rPr>
        <w:t>данным</w:t>
      </w:r>
      <w:r w:rsidR="00FE09AE">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представленным на рисунке </w:t>
      </w:r>
      <w:r w:rsidR="00354841">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0</w:t>
      </w:r>
      <w:r w:rsidRPr="00BB66DF">
        <w:rPr>
          <w:rFonts w:asciiTheme="majorBidi" w:hAnsiTheme="majorBidi" w:cstheme="majorBidi"/>
          <w:color w:val="000000" w:themeColor="text1"/>
          <w:sz w:val="28"/>
          <w:szCs w:val="28"/>
        </w:rPr>
        <w:t xml:space="preserve">, ни в одной группе гаплотипических блоков и tag-ОНП не выявлены. </w:t>
      </w:r>
    </w:p>
    <w:p w14:paraId="331CE997" w14:textId="77777777" w:rsidR="00AB41AA" w:rsidRPr="00A55E04" w:rsidRDefault="00AB41AA" w:rsidP="00AB41AA">
      <w:pPr>
        <w:tabs>
          <w:tab w:val="left" w:pos="2748"/>
        </w:tabs>
        <w:ind w:firstLine="567"/>
        <w:jc w:val="center"/>
        <w:rPr>
          <w:rFonts w:asciiTheme="majorBidi" w:hAnsiTheme="majorBidi" w:cstheme="majorBidi"/>
          <w:color w:val="000000" w:themeColor="text1"/>
          <w:sz w:val="20"/>
          <w:szCs w:val="20"/>
        </w:rPr>
      </w:pPr>
    </w:p>
    <w:p w14:paraId="08BCC56C" w14:textId="268610F6" w:rsidR="00AB41AA" w:rsidRPr="00580882" w:rsidRDefault="00AB41AA" w:rsidP="0058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75201CC4" wp14:editId="24CEA469">
            <wp:extent cx="5605145" cy="1411941"/>
            <wp:effectExtent l="0" t="0" r="0" b="0"/>
            <wp:docPr id="17"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rotWithShape="1">
                    <a:blip r:embed="rId25"/>
                    <a:srcRect t="4838"/>
                    <a:stretch/>
                  </pic:blipFill>
                  <pic:spPr bwMode="auto">
                    <a:xfrm>
                      <a:off x="0" y="0"/>
                      <a:ext cx="5644114" cy="1421757"/>
                    </a:xfrm>
                    <a:prstGeom prst="rect">
                      <a:avLst/>
                    </a:prstGeom>
                    <a:ln>
                      <a:noFill/>
                    </a:ln>
                    <a:extLst>
                      <a:ext uri="{53640926-AAD7-44D8-BBD7-CCE9431645EC}">
                        <a14:shadowObscured xmlns:a14="http://schemas.microsoft.com/office/drawing/2010/main"/>
                      </a:ext>
                    </a:extLst>
                  </pic:spPr>
                </pic:pic>
              </a:graphicData>
            </a:graphic>
          </wp:inline>
        </w:drawing>
      </w:r>
    </w:p>
    <w:p w14:paraId="4CEE7236" w14:textId="5FEE946E" w:rsidR="00AB41AA" w:rsidRPr="00A55E04" w:rsidRDefault="00AB41AA" w:rsidP="00AB41AA">
      <w:pPr>
        <w:tabs>
          <w:tab w:val="left" w:pos="5496"/>
        </w:tabs>
        <w:ind w:firstLine="567"/>
        <w:jc w:val="center"/>
        <w:rPr>
          <w:rFonts w:asciiTheme="majorBidi" w:hAnsiTheme="majorBidi" w:cstheme="majorBidi"/>
          <w:color w:val="000000" w:themeColor="text1"/>
        </w:rPr>
      </w:pPr>
      <w:r w:rsidRPr="00A55E04">
        <w:rPr>
          <w:rFonts w:asciiTheme="majorBidi" w:hAnsiTheme="majorBidi" w:cstheme="majorBidi"/>
          <w:color w:val="000000" w:themeColor="text1"/>
        </w:rPr>
        <w:t>а. График LD ОНП в группах: САК и контрольной группе</w:t>
      </w:r>
    </w:p>
    <w:p w14:paraId="5EC1171A" w14:textId="77777777" w:rsidR="007D4452" w:rsidRPr="00A55E04" w:rsidRDefault="007D4452" w:rsidP="00AB41AA">
      <w:pPr>
        <w:tabs>
          <w:tab w:val="left" w:pos="5496"/>
        </w:tabs>
        <w:ind w:firstLine="567"/>
        <w:jc w:val="center"/>
        <w:rPr>
          <w:rFonts w:asciiTheme="majorBidi" w:hAnsiTheme="majorBidi" w:cstheme="majorBidi"/>
          <w:color w:val="000000" w:themeColor="text1"/>
          <w:sz w:val="20"/>
          <w:szCs w:val="20"/>
        </w:rPr>
      </w:pPr>
    </w:p>
    <w:p w14:paraId="0DC47EF6" w14:textId="2E8DBA44" w:rsidR="00AB41AA" w:rsidRPr="003C180C" w:rsidRDefault="00AB41AA" w:rsidP="003C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51211640" wp14:editId="424602FB">
            <wp:extent cx="5552428" cy="1411941"/>
            <wp:effectExtent l="0" t="0" r="0" b="0"/>
            <wp:docPr id="19"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26"/>
                    <a:srcRect/>
                    <a:stretch>
                      <a:fillRect/>
                    </a:stretch>
                  </pic:blipFill>
                  <pic:spPr>
                    <a:xfrm>
                      <a:off x="0" y="0"/>
                      <a:ext cx="5636127" cy="1433225"/>
                    </a:xfrm>
                    <a:prstGeom prst="rect">
                      <a:avLst/>
                    </a:prstGeom>
                    <a:ln/>
                  </pic:spPr>
                </pic:pic>
              </a:graphicData>
            </a:graphic>
          </wp:inline>
        </w:drawing>
      </w:r>
    </w:p>
    <w:p w14:paraId="197CB313" w14:textId="5BBE6727" w:rsidR="007D4452" w:rsidRDefault="00AB41AA" w:rsidP="00A55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rPr>
      </w:pPr>
      <w:r w:rsidRPr="00A55E04">
        <w:rPr>
          <w:rFonts w:asciiTheme="majorBidi" w:hAnsiTheme="majorBidi" w:cstheme="majorBidi"/>
          <w:color w:val="000000" w:themeColor="text1"/>
        </w:rPr>
        <w:t xml:space="preserve">б. График LD ОНП в группе САК </w:t>
      </w:r>
    </w:p>
    <w:p w14:paraId="3288283F" w14:textId="77777777" w:rsidR="00A55E04" w:rsidRPr="00A55E04" w:rsidRDefault="00A55E04" w:rsidP="00A55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rPr>
      </w:pPr>
    </w:p>
    <w:p w14:paraId="785B8221" w14:textId="0045656B" w:rsidR="00AB41AA" w:rsidRPr="00580882" w:rsidRDefault="00AB41AA" w:rsidP="0058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533AFFBF" wp14:editId="37962263">
            <wp:extent cx="5545523" cy="1344706"/>
            <wp:effectExtent l="0" t="0" r="4445" b="1905"/>
            <wp:docPr id="20" name="image25.png" descr="A close up of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electronics&#10;&#10;Description automatically generated"/>
                    <pic:cNvPicPr preferRelativeResize="0"/>
                  </pic:nvPicPr>
                  <pic:blipFill>
                    <a:blip r:embed="rId27"/>
                    <a:srcRect/>
                    <a:stretch>
                      <a:fillRect/>
                    </a:stretch>
                  </pic:blipFill>
                  <pic:spPr>
                    <a:xfrm>
                      <a:off x="0" y="0"/>
                      <a:ext cx="5568571" cy="1350295"/>
                    </a:xfrm>
                    <a:prstGeom prst="rect">
                      <a:avLst/>
                    </a:prstGeom>
                    <a:ln/>
                  </pic:spPr>
                </pic:pic>
              </a:graphicData>
            </a:graphic>
          </wp:inline>
        </w:drawing>
      </w:r>
    </w:p>
    <w:p w14:paraId="699C2A3E" w14:textId="77777777" w:rsidR="00AB41AA" w:rsidRPr="00A55E04" w:rsidRDefault="00AB41AA" w:rsidP="00AB41AA">
      <w:pPr>
        <w:tabs>
          <w:tab w:val="left" w:pos="5496"/>
        </w:tabs>
        <w:ind w:firstLine="567"/>
        <w:jc w:val="center"/>
        <w:rPr>
          <w:rFonts w:asciiTheme="majorBidi" w:hAnsiTheme="majorBidi" w:cstheme="majorBidi"/>
          <w:color w:val="000000" w:themeColor="text1"/>
        </w:rPr>
      </w:pPr>
      <w:r w:rsidRPr="00A55E04">
        <w:rPr>
          <w:rFonts w:asciiTheme="majorBidi" w:hAnsiTheme="majorBidi" w:cstheme="majorBidi"/>
          <w:color w:val="000000" w:themeColor="text1"/>
        </w:rPr>
        <w:t>в. График LD ОНП в контрольной группе</w:t>
      </w:r>
    </w:p>
    <w:p w14:paraId="270D68E9" w14:textId="77777777" w:rsidR="00AB41AA" w:rsidRPr="007D4452"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487E8B0F"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000000" w:themeColor="text1"/>
        </w:rPr>
      </w:pPr>
      <w:r w:rsidRPr="00BB66DF">
        <w:rPr>
          <w:rFonts w:asciiTheme="majorBidi" w:hAnsiTheme="majorBidi" w:cstheme="majorBidi"/>
          <w:color w:val="000000" w:themeColor="text1"/>
        </w:rPr>
        <w:t>LD отображается в соответствии со стандартной цветовой схемой: темно-красный для очень сильного LD (десятичный логарифм с коэффициентами LOD&gt; 2, D '= 1), светло-красный (LOD&gt; 2, D' &lt;1) и синий (LOD&lt;2, D '= 1) для промежуточного LD и белый (LOD&lt;2, D' &lt;1) для отсутствия LD</w:t>
      </w:r>
    </w:p>
    <w:p w14:paraId="39A9A52D"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0"/>
          <w:szCs w:val="20"/>
        </w:rPr>
      </w:pPr>
    </w:p>
    <w:p w14:paraId="79F0E62B" w14:textId="01506842" w:rsidR="00AB41AA" w:rsidRPr="00580882" w:rsidRDefault="00AB41AA" w:rsidP="0058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Рисунок </w:t>
      </w:r>
      <w:r w:rsidR="00354841">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0</w:t>
      </w:r>
      <w:r w:rsidRPr="00BB66DF">
        <w:rPr>
          <w:rFonts w:asciiTheme="majorBidi" w:hAnsiTheme="majorBidi" w:cstheme="majorBidi"/>
          <w:color w:val="000000" w:themeColor="text1"/>
          <w:sz w:val="28"/>
          <w:szCs w:val="28"/>
        </w:rPr>
        <w:t xml:space="preserve"> - График LD ОНП в различных группах</w:t>
      </w:r>
    </w:p>
    <w:p w14:paraId="29BAE7EC" w14:textId="3D8AA15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Благодаря методологическим разработкам в области высокопроизводительного генотипирования и развитию крупномасштабных проектов генотипирования, таких как международный проект HapMap, генерируются огромные объемы данных, позволяющих измерять корреляции между генотипами ОНП и создавать более совершенные карты маркеров для исследований ассоциаций. Лучшее понимание картирования на основе LD помогло выяснить взаимосвязь между общими генетическими вариациями и наследственным риском распространенных заболеваний</w:t>
      </w:r>
      <w:r w:rsidR="00B03925" w:rsidRPr="00B03925">
        <w:rPr>
          <w:rFonts w:asciiTheme="majorBidi" w:hAnsiTheme="majorBidi" w:cstheme="majorBidi"/>
          <w:color w:val="000000" w:themeColor="text1"/>
          <w:sz w:val="28"/>
          <w:szCs w:val="28"/>
        </w:rPr>
        <w:t xml:space="preserve"> [148, </w:t>
      </w:r>
      <w:r w:rsidR="00B03925">
        <w:rPr>
          <w:rFonts w:asciiTheme="majorBidi" w:hAnsiTheme="majorBidi" w:cstheme="majorBidi"/>
          <w:color w:val="000000" w:themeColor="text1"/>
          <w:sz w:val="28"/>
          <w:szCs w:val="28"/>
          <w:lang w:val="en-US"/>
        </w:rPr>
        <w:t>p</w:t>
      </w:r>
      <w:r w:rsidR="00B03925" w:rsidRPr="00B03925">
        <w:rPr>
          <w:rFonts w:asciiTheme="majorBidi" w:hAnsiTheme="majorBidi" w:cstheme="majorBidi"/>
          <w:color w:val="000000" w:themeColor="text1"/>
          <w:sz w:val="28"/>
          <w:szCs w:val="28"/>
        </w:rPr>
        <w:t>. 214]</w:t>
      </w:r>
      <w:r w:rsidRPr="00BB66DF">
        <w:rPr>
          <w:rFonts w:asciiTheme="majorBidi" w:hAnsiTheme="majorBidi" w:cstheme="majorBidi"/>
          <w:color w:val="000000" w:themeColor="text1"/>
          <w:sz w:val="28"/>
          <w:szCs w:val="28"/>
        </w:rPr>
        <w:t>.</w:t>
      </w:r>
    </w:p>
    <w:p w14:paraId="02601C95"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Недавние исследования показали, что геном человека имеет блочную структуру гаплотипов, так что его можно разделить на дискретные блоки с ограниченным разнообразием гаплотипов. В каждом блоке небольшая часть ОНП, называемая «tag - ОНП», может использоваться для выявления большой части гаплотипов [233]. Использование tag - ОНП в исследованиях ассоциации случай-контроль может быть чрезвычайно полезна для тестирования ассоциации маркерного локуса с локусом качественного или количественного признака, поскольку генотипирование всех SNP может не потребоваться. </w:t>
      </w:r>
    </w:p>
    <w:p w14:paraId="3C353D6C" w14:textId="77777777" w:rsidR="00AB41AA" w:rsidRPr="00BB34A7"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Таким образом, данное исследование не исключает роли ассоциированных ОНП в риске САК, но указывает на то, что общие вариации в гене (включая общие кодирующие ОНП) не влияют на риск разрыва ВА в целом, но могут быть ассоциированы с казахской этнической группой.</w:t>
      </w:r>
    </w:p>
    <w:p w14:paraId="6182220A" w14:textId="4CB20B6A" w:rsidR="00AB41AA" w:rsidRPr="00874AF5" w:rsidRDefault="00AB41AA" w:rsidP="00B03925">
      <w:pPr>
        <w:ind w:firstLine="567"/>
        <w:jc w:val="both"/>
        <w:rPr>
          <w:rFonts w:asciiTheme="majorBidi" w:hAnsiTheme="majorBidi" w:cstheme="majorBidi"/>
          <w:bCs/>
          <w:color w:val="000000" w:themeColor="text1"/>
          <w:sz w:val="28"/>
          <w:szCs w:val="28"/>
        </w:rPr>
      </w:pPr>
      <w:r w:rsidRPr="00874AF5">
        <w:rPr>
          <w:rFonts w:asciiTheme="majorBidi" w:hAnsiTheme="majorBidi" w:cstheme="majorBidi"/>
          <w:bCs/>
          <w:color w:val="000000" w:themeColor="text1"/>
          <w:sz w:val="28"/>
          <w:szCs w:val="28"/>
        </w:rPr>
        <w:t xml:space="preserve">Фактически, при изучении межгенных взаимодействий для бинарного признака можно показать, что имеет место полное смешение взаимодействия с </w:t>
      </w:r>
      <w:r w:rsidRPr="002107B4">
        <w:rPr>
          <w:rFonts w:asciiTheme="majorBidi" w:hAnsiTheme="majorBidi" w:cstheme="majorBidi"/>
          <w:bCs/>
          <w:color w:val="000000" w:themeColor="text1"/>
          <w:sz w:val="28"/>
          <w:szCs w:val="28"/>
        </w:rPr>
        <w:t>LD</w:t>
      </w:r>
      <w:r w:rsidRPr="00874AF5">
        <w:rPr>
          <w:rFonts w:asciiTheme="majorBidi" w:hAnsiTheme="majorBidi" w:cstheme="majorBidi"/>
          <w:bCs/>
          <w:color w:val="000000" w:themeColor="text1"/>
          <w:sz w:val="28"/>
          <w:szCs w:val="28"/>
        </w:rPr>
        <w:t xml:space="preserve"> для сцепленных генов и с неравновесием гаметической фазы для несцепленных генов [</w:t>
      </w:r>
      <w:r w:rsidR="00B03925" w:rsidRPr="00B03925">
        <w:rPr>
          <w:rFonts w:asciiTheme="majorBidi" w:hAnsiTheme="majorBidi" w:cstheme="majorBidi"/>
          <w:bCs/>
          <w:color w:val="000000" w:themeColor="text1"/>
          <w:sz w:val="28"/>
          <w:szCs w:val="28"/>
        </w:rPr>
        <w:t xml:space="preserve">188, </w:t>
      </w:r>
      <w:r w:rsidR="00B03925">
        <w:rPr>
          <w:rFonts w:asciiTheme="majorBidi" w:hAnsiTheme="majorBidi" w:cstheme="majorBidi"/>
          <w:bCs/>
          <w:color w:val="000000" w:themeColor="text1"/>
          <w:sz w:val="28"/>
          <w:szCs w:val="28"/>
          <w:lang w:val="en-US"/>
        </w:rPr>
        <w:t>p</w:t>
      </w:r>
      <w:r w:rsidR="00B03925" w:rsidRPr="00B03925">
        <w:rPr>
          <w:rFonts w:asciiTheme="majorBidi" w:hAnsiTheme="majorBidi" w:cstheme="majorBidi"/>
          <w:bCs/>
          <w:color w:val="000000" w:themeColor="text1"/>
          <w:sz w:val="28"/>
          <w:szCs w:val="28"/>
        </w:rPr>
        <w:t>. 263</w:t>
      </w:r>
      <w:r w:rsidRPr="00874AF5">
        <w:rPr>
          <w:rFonts w:asciiTheme="majorBidi" w:hAnsiTheme="majorBidi" w:cstheme="majorBidi"/>
          <w:bCs/>
          <w:color w:val="000000" w:themeColor="text1"/>
          <w:sz w:val="28"/>
          <w:szCs w:val="28"/>
        </w:rPr>
        <w:t xml:space="preserve">]. </w:t>
      </w:r>
      <w:r w:rsidR="00C54CC6" w:rsidRPr="00BB66DF">
        <w:rPr>
          <w:rFonts w:asciiTheme="majorBidi" w:hAnsiTheme="majorBidi" w:cstheme="majorBidi"/>
          <w:color w:val="222222"/>
          <w:sz w:val="28"/>
          <w:szCs w:val="28"/>
          <w:shd w:val="clear" w:color="auto" w:fill="FFFFFF"/>
          <w:lang w:val="en-US"/>
        </w:rPr>
        <w:t>Barrett</w:t>
      </w:r>
      <w:r w:rsidR="00C54CC6" w:rsidRPr="00C54CC6">
        <w:rPr>
          <w:rFonts w:asciiTheme="majorBidi" w:hAnsiTheme="majorBidi" w:cstheme="majorBidi"/>
          <w:color w:val="222222"/>
          <w:sz w:val="28"/>
          <w:szCs w:val="28"/>
          <w:shd w:val="clear" w:color="auto" w:fill="FFFFFF"/>
        </w:rPr>
        <w:t xml:space="preserve"> </w:t>
      </w:r>
      <w:r w:rsidRPr="00874AF5">
        <w:rPr>
          <w:rFonts w:asciiTheme="majorBidi" w:hAnsiTheme="majorBidi" w:cstheme="majorBidi"/>
          <w:bCs/>
          <w:color w:val="000000" w:themeColor="text1"/>
          <w:sz w:val="28"/>
          <w:szCs w:val="28"/>
        </w:rPr>
        <w:t>и др.</w:t>
      </w:r>
      <w:r w:rsidR="00B03925" w:rsidRPr="00B03925">
        <w:rPr>
          <w:rFonts w:asciiTheme="majorBidi" w:hAnsiTheme="majorBidi" w:cstheme="majorBidi"/>
          <w:bCs/>
          <w:color w:val="000000" w:themeColor="text1"/>
          <w:sz w:val="28"/>
          <w:szCs w:val="28"/>
        </w:rPr>
        <w:t xml:space="preserve"> </w:t>
      </w:r>
      <w:r w:rsidRPr="00874AF5">
        <w:rPr>
          <w:rFonts w:asciiTheme="majorBidi" w:hAnsiTheme="majorBidi" w:cstheme="majorBidi"/>
          <w:bCs/>
          <w:color w:val="000000" w:themeColor="text1"/>
          <w:sz w:val="28"/>
          <w:szCs w:val="28"/>
        </w:rPr>
        <w:t xml:space="preserve">исследовали сгенерированные паттерны </w:t>
      </w:r>
      <w:r w:rsidRPr="002107B4">
        <w:rPr>
          <w:rFonts w:asciiTheme="majorBidi" w:hAnsiTheme="majorBidi" w:cstheme="majorBidi"/>
          <w:bCs/>
          <w:color w:val="000000" w:themeColor="text1"/>
          <w:sz w:val="28"/>
          <w:szCs w:val="28"/>
        </w:rPr>
        <w:t>LD</w:t>
      </w:r>
      <w:r w:rsidRPr="00874AF5">
        <w:rPr>
          <w:rFonts w:asciiTheme="majorBidi" w:hAnsiTheme="majorBidi" w:cstheme="majorBidi"/>
          <w:bCs/>
          <w:color w:val="000000" w:themeColor="text1"/>
          <w:sz w:val="28"/>
          <w:szCs w:val="28"/>
        </w:rPr>
        <w:t xml:space="preserve"> при наличии межгенных взаимодействий между двумя локусами восприимчивости к заболеванию в равновесии Х-В и между двумя несцепленными маркерными локусами, каждый из которых находится в </w:t>
      </w:r>
      <w:r w:rsidRPr="002107B4">
        <w:rPr>
          <w:rFonts w:asciiTheme="majorBidi" w:hAnsiTheme="majorBidi" w:cstheme="majorBidi"/>
          <w:bCs/>
          <w:color w:val="000000" w:themeColor="text1"/>
          <w:sz w:val="28"/>
          <w:szCs w:val="28"/>
        </w:rPr>
        <w:t>LD</w:t>
      </w:r>
      <w:r w:rsidRPr="00874AF5">
        <w:rPr>
          <w:rFonts w:asciiTheme="majorBidi" w:hAnsiTheme="majorBidi" w:cstheme="majorBidi"/>
          <w:bCs/>
          <w:color w:val="000000" w:themeColor="text1"/>
          <w:sz w:val="28"/>
          <w:szCs w:val="28"/>
        </w:rPr>
        <w:t xml:space="preserve"> с любым из двух взаимодействующих локусов. Они отметили, что измерения на основе </w:t>
      </w:r>
      <w:r w:rsidRPr="002107B4">
        <w:rPr>
          <w:rFonts w:asciiTheme="majorBidi" w:hAnsiTheme="majorBidi" w:cstheme="majorBidi"/>
          <w:bCs/>
          <w:color w:val="000000" w:themeColor="text1"/>
          <w:sz w:val="28"/>
          <w:szCs w:val="28"/>
        </w:rPr>
        <w:t>LD</w:t>
      </w:r>
      <w:r w:rsidRPr="00874AF5">
        <w:rPr>
          <w:rFonts w:asciiTheme="majorBidi" w:hAnsiTheme="majorBidi" w:cstheme="majorBidi"/>
          <w:bCs/>
          <w:color w:val="000000" w:themeColor="text1"/>
          <w:sz w:val="28"/>
          <w:szCs w:val="28"/>
        </w:rPr>
        <w:t xml:space="preserve"> могут служить полезной статистикой для </w:t>
      </w:r>
      <w:r w:rsidR="00C54CC6">
        <w:rPr>
          <w:rFonts w:asciiTheme="majorBidi" w:hAnsiTheme="majorBidi" w:cstheme="majorBidi"/>
          <w:bCs/>
          <w:color w:val="000000" w:themeColor="text1"/>
          <w:sz w:val="28"/>
          <w:szCs w:val="28"/>
        </w:rPr>
        <w:t>выявления</w:t>
      </w:r>
      <w:r w:rsidRPr="00874AF5">
        <w:rPr>
          <w:rFonts w:asciiTheme="majorBidi" w:hAnsiTheme="majorBidi" w:cstheme="majorBidi"/>
          <w:bCs/>
          <w:color w:val="000000" w:themeColor="text1"/>
          <w:sz w:val="28"/>
          <w:szCs w:val="28"/>
        </w:rPr>
        <w:t xml:space="preserve"> межгенного взаимодействия между двумя несцепленными локусами</w:t>
      </w:r>
      <w:r>
        <w:rPr>
          <w:rFonts w:asciiTheme="majorBidi" w:hAnsiTheme="majorBidi" w:cstheme="majorBidi"/>
          <w:bCs/>
          <w:color w:val="000000" w:themeColor="text1"/>
          <w:sz w:val="28"/>
          <w:szCs w:val="28"/>
        </w:rPr>
        <w:t xml:space="preserve"> </w:t>
      </w:r>
      <w:r w:rsidRPr="00874AF5">
        <w:rPr>
          <w:rFonts w:asciiTheme="majorBidi" w:hAnsiTheme="majorBidi" w:cstheme="majorBidi"/>
          <w:bCs/>
          <w:color w:val="000000" w:themeColor="text1"/>
          <w:sz w:val="28"/>
          <w:szCs w:val="28"/>
        </w:rPr>
        <w:t>[</w:t>
      </w:r>
      <w:r w:rsidR="00C54CC6">
        <w:rPr>
          <w:rFonts w:asciiTheme="majorBidi" w:hAnsiTheme="majorBidi" w:cstheme="majorBidi"/>
          <w:bCs/>
          <w:color w:val="000000" w:themeColor="text1"/>
          <w:sz w:val="28"/>
          <w:szCs w:val="28"/>
        </w:rPr>
        <w:t>188</w:t>
      </w:r>
      <w:r w:rsidR="00C54CC6" w:rsidRPr="00C54CC6">
        <w:rPr>
          <w:rFonts w:asciiTheme="majorBidi" w:hAnsiTheme="majorBidi" w:cstheme="majorBidi"/>
          <w:bCs/>
          <w:color w:val="000000" w:themeColor="text1"/>
          <w:sz w:val="28"/>
          <w:szCs w:val="28"/>
        </w:rPr>
        <w:t xml:space="preserve">, </w:t>
      </w:r>
      <w:r w:rsidR="00C54CC6">
        <w:rPr>
          <w:rFonts w:asciiTheme="majorBidi" w:hAnsiTheme="majorBidi" w:cstheme="majorBidi"/>
          <w:bCs/>
          <w:color w:val="000000" w:themeColor="text1"/>
          <w:sz w:val="28"/>
          <w:szCs w:val="28"/>
          <w:lang w:val="en-US"/>
        </w:rPr>
        <w:t>p</w:t>
      </w:r>
      <w:r w:rsidR="00C54CC6" w:rsidRPr="00C54CC6">
        <w:rPr>
          <w:rFonts w:asciiTheme="majorBidi" w:hAnsiTheme="majorBidi" w:cstheme="majorBidi"/>
          <w:bCs/>
          <w:color w:val="000000" w:themeColor="text1"/>
          <w:sz w:val="28"/>
          <w:szCs w:val="28"/>
        </w:rPr>
        <w:t>.265</w:t>
      </w:r>
      <w:r w:rsidRPr="00874AF5">
        <w:rPr>
          <w:rFonts w:asciiTheme="majorBidi" w:hAnsiTheme="majorBidi" w:cstheme="majorBidi"/>
          <w:bCs/>
          <w:color w:val="000000" w:themeColor="text1"/>
          <w:sz w:val="28"/>
          <w:szCs w:val="28"/>
        </w:rPr>
        <w:t>].</w:t>
      </w:r>
    </w:p>
    <w:p w14:paraId="5860C740" w14:textId="77777777" w:rsidR="00AB41AA" w:rsidRPr="00A55E04" w:rsidRDefault="00AB41AA" w:rsidP="00AB41AA">
      <w:pPr>
        <w:jc w:val="both"/>
        <w:rPr>
          <w:rFonts w:asciiTheme="majorBidi" w:hAnsiTheme="majorBidi" w:cstheme="majorBidi"/>
          <w:color w:val="000000" w:themeColor="text1"/>
          <w:sz w:val="20"/>
          <w:szCs w:val="20"/>
        </w:rPr>
      </w:pPr>
    </w:p>
    <w:p w14:paraId="4627B626" w14:textId="77777777" w:rsidR="00AB41AA" w:rsidRPr="00BB66DF" w:rsidRDefault="00AB41AA" w:rsidP="00AB41AA">
      <w:pPr>
        <w:ind w:firstLine="567"/>
        <w:jc w:val="both"/>
        <w:rPr>
          <w:rFonts w:asciiTheme="majorBidi" w:hAnsiTheme="majorBidi" w:cstheme="majorBidi"/>
          <w:color w:val="000000" w:themeColor="text1"/>
        </w:rPr>
      </w:pPr>
      <w:r w:rsidRPr="00BB66DF">
        <w:rPr>
          <w:rFonts w:asciiTheme="majorBidi" w:hAnsiTheme="majorBidi" w:cstheme="majorBidi"/>
          <w:color w:val="000000" w:themeColor="text1"/>
          <w:sz w:val="28"/>
          <w:szCs w:val="28"/>
        </w:rPr>
        <w:t xml:space="preserve">3.3 Выявление генов-кандидатов вовлеченных в развитие </w:t>
      </w:r>
      <w:r>
        <w:rPr>
          <w:rFonts w:asciiTheme="majorBidi" w:hAnsiTheme="majorBidi" w:cstheme="majorBidi"/>
          <w:color w:val="000000" w:themeColor="text1"/>
          <w:sz w:val="28"/>
          <w:szCs w:val="28"/>
        </w:rPr>
        <w:t>семейных</w:t>
      </w:r>
      <w:r w:rsidRPr="00BB66DF">
        <w:rPr>
          <w:rFonts w:asciiTheme="majorBidi" w:hAnsiTheme="majorBidi" w:cstheme="majorBidi"/>
          <w:color w:val="000000" w:themeColor="text1"/>
          <w:sz w:val="28"/>
          <w:szCs w:val="28"/>
        </w:rPr>
        <w:t xml:space="preserve"> форм</w:t>
      </w:r>
      <w:r>
        <w:rPr>
          <w:rFonts w:asciiTheme="majorBidi" w:hAnsiTheme="majorBidi" w:cstheme="majorBidi"/>
          <w:color w:val="000000" w:themeColor="text1"/>
          <w:sz w:val="28"/>
          <w:szCs w:val="28"/>
        </w:rPr>
        <w:t xml:space="preserve"> САК</w:t>
      </w:r>
      <w:r w:rsidRPr="00BB66DF">
        <w:rPr>
          <w:rFonts w:asciiTheme="majorBidi" w:hAnsiTheme="majorBidi" w:cstheme="majorBidi"/>
          <w:color w:val="000000" w:themeColor="text1"/>
          <w:sz w:val="28"/>
          <w:szCs w:val="28"/>
        </w:rPr>
        <w:t xml:space="preserve"> в этнической группе казахов</w:t>
      </w:r>
    </w:p>
    <w:p w14:paraId="7C83AC56" w14:textId="23EE979D"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 достижениями в области высокопроизводительного </w:t>
      </w:r>
      <w:r w:rsidR="00A85677" w:rsidRPr="00BB66DF">
        <w:rPr>
          <w:rFonts w:asciiTheme="majorBidi" w:hAnsiTheme="majorBidi" w:cstheme="majorBidi"/>
          <w:color w:val="000000" w:themeColor="text1"/>
          <w:sz w:val="28"/>
          <w:szCs w:val="28"/>
        </w:rPr>
        <w:t>секвенирования значительно</w:t>
      </w:r>
      <w:r w:rsidRPr="00BB66DF">
        <w:rPr>
          <w:rFonts w:asciiTheme="majorBidi" w:hAnsiTheme="majorBidi" w:cstheme="majorBidi"/>
          <w:color w:val="000000" w:themeColor="text1"/>
          <w:sz w:val="28"/>
          <w:szCs w:val="28"/>
        </w:rPr>
        <w:t xml:space="preserve"> сокращена стоимость расшифровки генов. Полноэкзомное</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секвенирование для выявления генов-кандидатов заболеваний в семьях пациентов является стандартом лечения различных наследственных заболеваний. На сегодняшний день методами 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секвенирования выявлены гены-кандидаты для ряда заболеваний сердечно-сосудистой системы, нейродегенеративных и онкологических заболеваний [16</w:t>
      </w:r>
      <w:r w:rsidR="00F91658">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 p. 6713].  </w:t>
      </w:r>
    </w:p>
    <w:p w14:paraId="62776BF5" w14:textId="5DD48754"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Также проведен ряд исследований по выявлению генов-кандидатов, обуславливающих риск САК в различных популяциях. Однако, данные исследования выявили ассоциацию в семейных случаях только с небольшим числом генов. К тому же предыдущие популяционные исследования показали этническую специфичность генетических маркеров заболеваний [16</w:t>
      </w:r>
      <w:r w:rsidR="00F91658">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p.2533].</w:t>
      </w:r>
    </w:p>
    <w:p w14:paraId="1A7574A4" w14:textId="6740AABE"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третьем этапе проведено экзомное</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секвенирование семейного типа САК для выявления новых генов-кандидатов, обуславливающих риск разрыва внутричерепных аневризм в этнической группе казахов. </w:t>
      </w:r>
    </w:p>
    <w:p w14:paraId="27087ADE" w14:textId="77777777" w:rsidR="00AB41AA" w:rsidRPr="00A55E04" w:rsidRDefault="00AB41AA" w:rsidP="00AB41AA">
      <w:pPr>
        <w:ind w:firstLine="567"/>
        <w:jc w:val="both"/>
        <w:rPr>
          <w:rFonts w:asciiTheme="majorBidi" w:hAnsiTheme="majorBidi" w:cstheme="majorBidi"/>
          <w:color w:val="000000" w:themeColor="text1"/>
          <w:sz w:val="20"/>
          <w:szCs w:val="20"/>
        </w:rPr>
      </w:pPr>
    </w:p>
    <w:p w14:paraId="0B5E4E7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3.3.1 Характеристика группы пациентов </w:t>
      </w:r>
      <w:r>
        <w:rPr>
          <w:rFonts w:asciiTheme="majorBidi" w:hAnsiTheme="majorBidi" w:cstheme="majorBidi"/>
          <w:color w:val="000000" w:themeColor="text1"/>
          <w:sz w:val="28"/>
          <w:szCs w:val="28"/>
        </w:rPr>
        <w:t xml:space="preserve">с </w:t>
      </w:r>
      <w:r w:rsidRPr="00BB66DF">
        <w:rPr>
          <w:rFonts w:asciiTheme="majorBidi" w:hAnsiTheme="majorBidi" w:cstheme="majorBidi"/>
          <w:color w:val="000000" w:themeColor="text1"/>
          <w:sz w:val="28"/>
          <w:szCs w:val="28"/>
        </w:rPr>
        <w:t>семейной форм</w:t>
      </w:r>
      <w:r>
        <w:rPr>
          <w:rFonts w:asciiTheme="majorBidi" w:hAnsiTheme="majorBidi" w:cstheme="majorBidi"/>
          <w:color w:val="000000" w:themeColor="text1"/>
          <w:sz w:val="28"/>
          <w:szCs w:val="28"/>
        </w:rPr>
        <w:t>ой</w:t>
      </w:r>
      <w:r w:rsidRPr="00BB66DF">
        <w:rPr>
          <w:rFonts w:asciiTheme="majorBidi" w:hAnsiTheme="majorBidi" w:cstheme="majorBidi"/>
          <w:color w:val="000000" w:themeColor="text1"/>
          <w:sz w:val="28"/>
          <w:szCs w:val="28"/>
        </w:rPr>
        <w:t xml:space="preserve"> САК</w:t>
      </w:r>
    </w:p>
    <w:p w14:paraId="3BF537CC"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 результате биохимических и инструментальных исследований и анкетирования, идентифицирована и приглашена к дальнейшему участию в исследовании одна семья, казахской национальности, в которой наблюдался </w:t>
      </w:r>
      <w:r>
        <w:rPr>
          <w:rFonts w:asciiTheme="majorBidi" w:hAnsiTheme="majorBidi" w:cstheme="majorBidi"/>
          <w:color w:val="000000" w:themeColor="text1"/>
          <w:sz w:val="28"/>
          <w:szCs w:val="28"/>
        </w:rPr>
        <w:t xml:space="preserve">вероятно </w:t>
      </w:r>
      <w:r w:rsidRPr="00BB66DF">
        <w:rPr>
          <w:rFonts w:asciiTheme="majorBidi" w:hAnsiTheme="majorBidi" w:cstheme="majorBidi"/>
          <w:color w:val="000000" w:themeColor="text1"/>
          <w:sz w:val="28"/>
          <w:szCs w:val="28"/>
        </w:rPr>
        <w:t xml:space="preserve">аутосомно-доминантный тип наследования внутричерепных кровоизлияний и сосудистой патологии.  </w:t>
      </w:r>
    </w:p>
    <w:p w14:paraId="12C3BF54" w14:textId="77777777" w:rsidR="00FE09AE" w:rsidRDefault="00AB41AA" w:rsidP="007D4452">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Пробанд (II:4, рисунок </w:t>
      </w:r>
      <w:r w:rsidR="00CE5875" w:rsidRPr="00CE5875">
        <w:rPr>
          <w:rFonts w:asciiTheme="majorBidi" w:hAnsiTheme="majorBidi" w:cstheme="majorBidi"/>
          <w:color w:val="000000" w:themeColor="text1"/>
          <w:sz w:val="28"/>
          <w:szCs w:val="28"/>
        </w:rPr>
        <w:t>11</w:t>
      </w:r>
      <w:r w:rsidRPr="00BB66DF">
        <w:rPr>
          <w:rFonts w:asciiTheme="majorBidi" w:hAnsiTheme="majorBidi" w:cstheme="majorBidi"/>
          <w:color w:val="000000" w:themeColor="text1"/>
          <w:sz w:val="28"/>
          <w:szCs w:val="28"/>
        </w:rPr>
        <w:t xml:space="preserve">) - 57-летний мужчина, у которого диагностирован САК в результате разрыва аневризмы. </w:t>
      </w:r>
      <w:r w:rsidR="00FE09AE">
        <w:rPr>
          <w:rFonts w:asciiTheme="majorBidi" w:hAnsiTheme="majorBidi" w:cstheme="majorBidi"/>
          <w:color w:val="000000" w:themeColor="text1"/>
          <w:sz w:val="28"/>
          <w:szCs w:val="28"/>
        </w:rPr>
        <w:t xml:space="preserve">В соответствии с </w:t>
      </w:r>
      <w:r w:rsidR="00FE09AE" w:rsidRPr="00BB66DF">
        <w:rPr>
          <w:rFonts w:asciiTheme="majorBidi" w:hAnsiTheme="majorBidi" w:cstheme="majorBidi"/>
          <w:color w:val="000000" w:themeColor="text1"/>
          <w:sz w:val="28"/>
          <w:szCs w:val="28"/>
        </w:rPr>
        <w:t>рисун</w:t>
      </w:r>
      <w:r w:rsidR="00FE09AE">
        <w:rPr>
          <w:rFonts w:asciiTheme="majorBidi" w:hAnsiTheme="majorBidi" w:cstheme="majorBidi"/>
          <w:color w:val="000000" w:themeColor="text1"/>
          <w:sz w:val="28"/>
          <w:szCs w:val="28"/>
        </w:rPr>
        <w:t>ком 11 (</w:t>
      </w:r>
      <w:r w:rsidR="00FE09AE" w:rsidRPr="00BB66DF">
        <w:rPr>
          <w:rFonts w:asciiTheme="majorBidi" w:hAnsiTheme="majorBidi" w:cstheme="majorBidi"/>
          <w:color w:val="000000" w:themeColor="text1"/>
          <w:sz w:val="28"/>
          <w:szCs w:val="28"/>
        </w:rPr>
        <w:t>II:4</w:t>
      </w:r>
      <w:r w:rsidR="00FE09AE">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МРА выявил множественные ВА, которые располагались в левой части головного мозга - одна аневризма на передней мозговой артерии (ПМА) и одна ВA на средней мозговой артерии (СМА</w:t>
      </w:r>
      <w:r w:rsidR="00FE09AE">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p>
    <w:p w14:paraId="2C927E3A" w14:textId="69F5B8E9" w:rsidR="00AB41AA" w:rsidRPr="00032208" w:rsidRDefault="00AB41AA" w:rsidP="007D4452">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w:t>
      </w:r>
    </w:p>
    <w:p w14:paraId="0B013D35" w14:textId="77777777" w:rsidR="00AB41AA" w:rsidRPr="00BB66DF" w:rsidRDefault="00AB41AA" w:rsidP="00AB41AA">
      <w:pPr>
        <w:pStyle w:val="a8"/>
        <w:spacing w:before="0" w:beforeAutospacing="0" w:after="0" w:afterAutospacing="0" w:line="480" w:lineRule="auto"/>
        <w:ind w:firstLine="720"/>
        <w:jc w:val="center"/>
        <w:rPr>
          <w:rFonts w:asciiTheme="majorBidi" w:eastAsia="Calibri Light" w:hAnsiTheme="majorBidi" w:cstheme="majorBidi"/>
          <w:b/>
          <w:bCs/>
          <w:sz w:val="20"/>
          <w:szCs w:val="20"/>
        </w:rPr>
      </w:pPr>
      <w:r w:rsidRPr="00BB66DF">
        <w:rPr>
          <w:rFonts w:asciiTheme="majorBidi" w:eastAsia="Calibri Light" w:hAnsiTheme="majorBidi" w:cstheme="majorBidi"/>
          <w:b/>
          <w:bCs/>
          <w:noProof/>
          <w:sz w:val="20"/>
          <w:szCs w:val="20"/>
        </w:rPr>
        <w:drawing>
          <wp:inline distT="0" distB="0" distL="0" distR="0" wp14:anchorId="4D77834A" wp14:editId="7CF483AC">
            <wp:extent cx="2100404" cy="2163421"/>
            <wp:effectExtent l="19050" t="0" r="0" b="0"/>
            <wp:docPr id="10" name="Picture 3" descr="A picture containing text,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nitor, electronics&#10;&#10;Description automatically generated"/>
                    <pic:cNvPicPr/>
                  </pic:nvPicPr>
                  <pic:blipFill>
                    <a:blip r:embed="rId28" cstate="print">
                      <a:extLst>
                        <a:ext uri="{28A0092B-C50C-407E-A947-70E740481C1C}">
                          <a14:useLocalDpi xmlns:a14="http://schemas.microsoft.com/office/drawing/2010/main" val="0"/>
                        </a:ext>
                      </a:extLst>
                    </a:blip>
                    <a:srcRect l="8535" t="14966" r="37541" b="20737"/>
                    <a:stretch>
                      <a:fillRect/>
                    </a:stretch>
                  </pic:blipFill>
                  <pic:spPr bwMode="auto">
                    <a:xfrm>
                      <a:off x="0" y="0"/>
                      <a:ext cx="2119773" cy="2183371"/>
                    </a:xfrm>
                    <a:prstGeom prst="rect">
                      <a:avLst/>
                    </a:prstGeom>
                    <a:ln>
                      <a:noFill/>
                    </a:ln>
                    <a:extLst>
                      <a:ext uri="{53640926-AAD7-44D8-BBD7-CCE9431645EC}">
                        <a14:shadowObscured xmlns:a14="http://schemas.microsoft.com/office/drawing/2010/main"/>
                      </a:ext>
                    </a:extLst>
                  </pic:spPr>
                </pic:pic>
              </a:graphicData>
            </a:graphic>
          </wp:inline>
        </w:drawing>
      </w:r>
      <w:r w:rsidRPr="00BB66DF">
        <w:rPr>
          <w:rFonts w:asciiTheme="majorBidi" w:eastAsia="Calibri Light" w:hAnsiTheme="majorBidi" w:cstheme="majorBidi"/>
          <w:b/>
          <w:bCs/>
          <w:noProof/>
          <w:sz w:val="20"/>
          <w:szCs w:val="20"/>
        </w:rPr>
        <w:drawing>
          <wp:inline distT="0" distB="0" distL="0" distR="0" wp14:anchorId="4B6C5CDD" wp14:editId="17335C09">
            <wp:extent cx="2082297" cy="2161540"/>
            <wp:effectExtent l="0" t="0" r="635" b="0"/>
            <wp:docPr id="11" name="Picture 2" descr="A close-up of a human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98160" name="Picture 2" descr="A close-up of a human brain&#10;&#10;Description automatically generated with low confidence"/>
                    <pic:cNvPicPr/>
                  </pic:nvPicPr>
                  <pic:blipFill>
                    <a:blip r:embed="rId29" cstate="print">
                      <a:extLst>
                        <a:ext uri="{28A0092B-C50C-407E-A947-70E740481C1C}">
                          <a14:useLocalDpi xmlns:a14="http://schemas.microsoft.com/office/drawing/2010/main" val="0"/>
                        </a:ext>
                      </a:extLst>
                    </a:blip>
                    <a:srcRect l="17468" r="17466" b="1990"/>
                    <a:stretch>
                      <a:fillRect/>
                    </a:stretch>
                  </pic:blipFill>
                  <pic:spPr bwMode="auto">
                    <a:xfrm flipV="1">
                      <a:off x="0" y="0"/>
                      <a:ext cx="2138390" cy="2219767"/>
                    </a:xfrm>
                    <a:prstGeom prst="rect">
                      <a:avLst/>
                    </a:prstGeom>
                    <a:ln>
                      <a:noFill/>
                    </a:ln>
                    <a:extLst>
                      <a:ext uri="{53640926-AAD7-44D8-BBD7-CCE9431645EC}">
                        <a14:shadowObscured xmlns:a14="http://schemas.microsoft.com/office/drawing/2010/main"/>
                      </a:ext>
                    </a:extLst>
                  </pic:spPr>
                </pic:pic>
              </a:graphicData>
            </a:graphic>
          </wp:inline>
        </w:drawing>
      </w:r>
    </w:p>
    <w:p w14:paraId="4995CE54" w14:textId="2C7CD400" w:rsidR="00AB41AA" w:rsidRDefault="00AB41AA" w:rsidP="00AB41AA">
      <w:pPr>
        <w:pStyle w:val="a8"/>
        <w:tabs>
          <w:tab w:val="left" w:pos="6564"/>
        </w:tabs>
        <w:spacing w:before="0" w:beforeAutospacing="0" w:after="0" w:afterAutospacing="0"/>
        <w:jc w:val="both"/>
        <w:rPr>
          <w:rFonts w:asciiTheme="majorBidi" w:eastAsia="Calibri Light" w:hAnsiTheme="majorBidi" w:cstheme="majorBidi"/>
          <w:b/>
          <w:bCs/>
          <w:sz w:val="20"/>
          <w:szCs w:val="20"/>
        </w:rPr>
      </w:pPr>
      <w:r w:rsidRPr="00BB66DF">
        <w:rPr>
          <w:rFonts w:asciiTheme="majorBidi" w:eastAsia="Calibri Light" w:hAnsiTheme="majorBidi" w:cstheme="majorBidi"/>
          <w:b/>
          <w:bCs/>
          <w:sz w:val="20"/>
          <w:szCs w:val="20"/>
        </w:rPr>
        <w:t xml:space="preserve">                                            II:4                                                              II:6</w:t>
      </w:r>
      <w:r w:rsidRPr="00BB66DF">
        <w:rPr>
          <w:rFonts w:asciiTheme="majorBidi" w:eastAsia="Calibri Light" w:hAnsiTheme="majorBidi" w:cstheme="majorBidi"/>
          <w:b/>
          <w:bCs/>
          <w:sz w:val="20"/>
          <w:szCs w:val="20"/>
        </w:rPr>
        <w:tab/>
      </w:r>
    </w:p>
    <w:p w14:paraId="4BDDD90B" w14:textId="77777777" w:rsidR="00A55E04" w:rsidRPr="00BB66DF" w:rsidRDefault="00A55E04" w:rsidP="00AB41AA">
      <w:pPr>
        <w:pStyle w:val="a8"/>
        <w:tabs>
          <w:tab w:val="left" w:pos="6564"/>
        </w:tabs>
        <w:spacing w:before="0" w:beforeAutospacing="0" w:after="0" w:afterAutospacing="0"/>
        <w:jc w:val="both"/>
        <w:rPr>
          <w:rFonts w:asciiTheme="majorBidi" w:eastAsia="Calibri Light" w:hAnsiTheme="majorBidi" w:cstheme="majorBidi"/>
          <w:b/>
          <w:bCs/>
          <w:sz w:val="20"/>
          <w:szCs w:val="20"/>
        </w:rPr>
      </w:pPr>
    </w:p>
    <w:p w14:paraId="3213FAD3" w14:textId="578C4B8D" w:rsidR="007D4452" w:rsidRDefault="00AB41AA" w:rsidP="00912882">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Рисунок 1</w:t>
      </w:r>
      <w:r w:rsidR="00CE5875" w:rsidRPr="00CE5875">
        <w:rPr>
          <w:rFonts w:asciiTheme="majorBidi" w:hAnsiTheme="majorBidi" w:cstheme="majorBidi"/>
          <w:color w:val="000000" w:themeColor="text1"/>
          <w:sz w:val="28"/>
          <w:szCs w:val="28"/>
          <w:highlight w:val="white"/>
        </w:rPr>
        <w:t>1</w:t>
      </w:r>
      <w:r w:rsidRPr="00BB66DF">
        <w:rPr>
          <w:rFonts w:asciiTheme="majorBidi" w:hAnsiTheme="majorBidi" w:cstheme="majorBidi"/>
          <w:color w:val="000000" w:themeColor="text1"/>
          <w:sz w:val="28"/>
          <w:szCs w:val="28"/>
          <w:highlight w:val="white"/>
        </w:rPr>
        <w:t xml:space="preserve"> </w:t>
      </w:r>
      <w:r>
        <w:rPr>
          <w:rFonts w:asciiTheme="majorBidi" w:hAnsiTheme="majorBidi" w:cstheme="majorBidi"/>
          <w:color w:val="000000" w:themeColor="text1"/>
          <w:sz w:val="28"/>
          <w:szCs w:val="28"/>
          <w:highlight w:val="white"/>
        </w:rPr>
        <w:t>-</w:t>
      </w:r>
      <w:r w:rsidR="007D4452">
        <w:rPr>
          <w:rFonts w:asciiTheme="majorBidi" w:hAnsiTheme="majorBidi" w:cstheme="majorBidi"/>
          <w:color w:val="000000" w:themeColor="text1"/>
          <w:sz w:val="28"/>
          <w:szCs w:val="28"/>
          <w:highlight w:val="white"/>
        </w:rPr>
        <w:t xml:space="preserve"> </w:t>
      </w:r>
      <w:r w:rsidRPr="00BB66DF">
        <w:rPr>
          <w:rFonts w:asciiTheme="majorBidi" w:hAnsiTheme="majorBidi" w:cstheme="majorBidi"/>
          <w:color w:val="000000" w:themeColor="text1"/>
          <w:sz w:val="28"/>
          <w:szCs w:val="28"/>
          <w:highlight w:val="white"/>
        </w:rPr>
        <w:t xml:space="preserve">МРА </w:t>
      </w:r>
      <w:r w:rsidRPr="00BB66DF">
        <w:rPr>
          <w:rFonts w:asciiTheme="majorBidi" w:hAnsiTheme="majorBidi" w:cstheme="majorBidi"/>
          <w:color w:val="000000" w:themeColor="text1"/>
          <w:sz w:val="28"/>
          <w:szCs w:val="28"/>
        </w:rPr>
        <w:t>изображения членов семьи с ВА</w:t>
      </w:r>
    </w:p>
    <w:p w14:paraId="3C3B4AFF" w14:textId="77777777" w:rsidR="00FE09AE" w:rsidRPr="00BB66DF" w:rsidRDefault="00FE09AE" w:rsidP="00912882">
      <w:pPr>
        <w:jc w:val="center"/>
        <w:rPr>
          <w:rFonts w:asciiTheme="majorBidi" w:hAnsiTheme="majorBidi" w:cstheme="majorBidi"/>
          <w:color w:val="000000" w:themeColor="text1"/>
          <w:sz w:val="28"/>
          <w:szCs w:val="28"/>
          <w:highlight w:val="white"/>
        </w:rPr>
      </w:pPr>
    </w:p>
    <w:p w14:paraId="7E78AC74" w14:textId="34D2075D" w:rsidR="007D4452" w:rsidRPr="00BB66DF" w:rsidRDefault="007D4452" w:rsidP="007D4452">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Других цереброваскулярных заболеваний, кроме аневризмы у пробанда не наблюдалось. Кроме того, младший брат пробанда (II:6, рисунок 1</w:t>
      </w:r>
      <w:r w:rsidR="00CE5875" w:rsidRPr="00CE5875">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в возрасте 50 лет также диагностирован с разрывом гигантской аневризмы средней мозговой артерии. Диагноз подтвержден 2 неврологами независимо. В случае разногласий данные представлены для рассмотрения третьему неврологу. </w:t>
      </w:r>
    </w:p>
    <w:p w14:paraId="3E57D9E0" w14:textId="0464811A" w:rsidR="00AB41AA" w:rsidRPr="00A55E04" w:rsidRDefault="007D4452" w:rsidP="00A55E04">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Отец пробанда являлся условно здоровым и умер в возрасте 70 лет. У матери пробанда диагностирована ишемическая болезнь сердца (ИБС) и АГ. Мать умерла в возрасте 53 лет. Поскольку родителей пробанда не оказалось в живых, образцы ДНК</w:t>
      </w:r>
      <w:r w:rsidR="00BF0418">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не доступны для анализа мутаций. У пробанда имеется 4 сибсов. Две старшие сестры пробанда (II:1, 48 лет; II:2, 60 лет), одна из которых (II:1) умерла в возрасте 48 лет в результате геморрагического инсульта. </w:t>
      </w:r>
    </w:p>
    <w:p w14:paraId="136CD661" w14:textId="7A8FB694" w:rsidR="00AB41AA" w:rsidRPr="00BB66DF" w:rsidRDefault="00AB41AA" w:rsidP="00FE09AE">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Вторая сестра пробанда (II:2, 60 лет) перенесла геморрагический инсульт в возрасте 56 лет и страдает АГ. Кроме того, у племянницы пробанда (IV:1, 22 года) диагностирована ранняя форма АГ. Других неврологических и системных заболеваний в анамнезе у исследуемых членов семьи не наблюдалось. </w:t>
      </w:r>
    </w:p>
    <w:p w14:paraId="516910BE" w14:textId="1395DC13" w:rsidR="00AB41AA" w:rsidRPr="00004C8A" w:rsidRDefault="00573F6C" w:rsidP="00A55E04">
      <w:pPr>
        <w:jc w:val="center"/>
        <w:rPr>
          <w:rFonts w:asciiTheme="majorBidi" w:hAnsiTheme="majorBidi" w:cstheme="majorBidi"/>
          <w:color w:val="000000" w:themeColor="text1"/>
          <w:sz w:val="28"/>
          <w:szCs w:val="28"/>
          <w:lang w:val="en-US"/>
        </w:rPr>
      </w:pPr>
      <w:r w:rsidRPr="00A55E04">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41184" behindDoc="0" locked="0" layoutInCell="1" allowOverlap="1" wp14:anchorId="3C911630" wp14:editId="723F1D5C">
                <wp:simplePos x="0" y="0"/>
                <wp:positionH relativeFrom="column">
                  <wp:posOffset>3797935</wp:posOffset>
                </wp:positionH>
                <wp:positionV relativeFrom="paragraph">
                  <wp:posOffset>788779</wp:posOffset>
                </wp:positionV>
                <wp:extent cx="667385" cy="200025"/>
                <wp:effectExtent l="0" t="0" r="0" b="0"/>
                <wp:wrapNone/>
                <wp:docPr id="112" name="TextBox 5"/>
                <wp:cNvGraphicFramePr/>
                <a:graphic xmlns:a="http://schemas.openxmlformats.org/drawingml/2006/main">
                  <a:graphicData uri="http://schemas.microsoft.com/office/word/2010/wordprocessingShape">
                    <wps:wsp>
                      <wps:cNvSpPr txBox="1"/>
                      <wps:spPr>
                        <a:xfrm>
                          <a:off x="0" y="0"/>
                          <a:ext cx="667385" cy="200025"/>
                        </a:xfrm>
                        <a:prstGeom prst="rect">
                          <a:avLst/>
                        </a:prstGeom>
                        <a:noFill/>
                      </wps:spPr>
                      <wps:txbx>
                        <w:txbxContent>
                          <w:p w14:paraId="24ABFCB9" w14:textId="35739FBE"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WT/M*</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11630" id="TextBox 5" o:spid="_x0000_s1041" type="#_x0000_t202" style="position:absolute;left:0;text-align:left;margin-left:299.05pt;margin-top:62.1pt;width:52.55pt;height:15.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" filled="f" stroked="f">
                <v:textbox style="mso-fit-shape-to-text:t">
                  <w:txbxContent>
                    <w:p w14:paraId="24ABFCB9" w14:textId="35739FBE"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WT/M*</w:t>
                      </w:r>
                    </w:p>
                  </w:txbxContent>
                </v:textbox>
              </v:shape>
            </w:pict>
          </mc:Fallback>
        </mc:AlternateContent>
      </w:r>
      <w:r w:rsidRPr="00A55E04">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49376" behindDoc="0" locked="0" layoutInCell="1" allowOverlap="1" wp14:anchorId="396C90AD" wp14:editId="005F8956">
                <wp:simplePos x="0" y="0"/>
                <wp:positionH relativeFrom="column">
                  <wp:posOffset>3642995</wp:posOffset>
                </wp:positionH>
                <wp:positionV relativeFrom="paragraph">
                  <wp:posOffset>1692429</wp:posOffset>
                </wp:positionV>
                <wp:extent cx="667385" cy="200025"/>
                <wp:effectExtent l="0" t="0" r="0" b="0"/>
                <wp:wrapNone/>
                <wp:docPr id="76" name="TextBox 5"/>
                <wp:cNvGraphicFramePr/>
                <a:graphic xmlns:a="http://schemas.openxmlformats.org/drawingml/2006/main">
                  <a:graphicData uri="http://schemas.microsoft.com/office/word/2010/wordprocessingShape">
                    <wps:wsp>
                      <wps:cNvSpPr txBox="1"/>
                      <wps:spPr>
                        <a:xfrm>
                          <a:off x="0" y="0"/>
                          <a:ext cx="667385" cy="200025"/>
                        </a:xfrm>
                        <a:prstGeom prst="rect">
                          <a:avLst/>
                        </a:prstGeom>
                        <a:noFill/>
                      </wps:spPr>
                      <wps:txbx>
                        <w:txbxContent>
                          <w:p w14:paraId="629ACD19" w14:textId="78497753" w:rsidR="00D50ACA" w:rsidRDefault="00D50ACA" w:rsidP="00D50ACA">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WT/WT</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C90AD" id="_x0000_s1042" type="#_x0000_t202" style="position:absolute;left:0;text-align:left;margin-left:286.85pt;margin-top:133.25pt;width:52.55pt;height:15.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" filled="f" stroked="f">
                <v:textbox style="mso-fit-shape-to-text:t">
                  <w:txbxContent>
                    <w:p w14:paraId="629ACD19" w14:textId="78497753" w:rsidR="00D50ACA" w:rsidRDefault="00D50ACA" w:rsidP="00D50ACA">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WT/WT</w:t>
                      </w:r>
                    </w:p>
                  </w:txbxContent>
                </v:textbox>
              </v:shape>
            </w:pict>
          </mc:Fallback>
        </mc:AlternateContent>
      </w:r>
      <w:r w:rsidRPr="00A55E04">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39136" behindDoc="0" locked="0" layoutInCell="1" allowOverlap="1" wp14:anchorId="5AD5AABC" wp14:editId="4AA8F42A">
                <wp:simplePos x="0" y="0"/>
                <wp:positionH relativeFrom="column">
                  <wp:posOffset>2527409</wp:posOffset>
                </wp:positionH>
                <wp:positionV relativeFrom="paragraph">
                  <wp:posOffset>796290</wp:posOffset>
                </wp:positionV>
                <wp:extent cx="667385" cy="200025"/>
                <wp:effectExtent l="0" t="0" r="0" b="0"/>
                <wp:wrapNone/>
                <wp:docPr id="97" name="TextBox 5"/>
                <wp:cNvGraphicFramePr/>
                <a:graphic xmlns:a="http://schemas.openxmlformats.org/drawingml/2006/main">
                  <a:graphicData uri="http://schemas.microsoft.com/office/word/2010/wordprocessingShape">
                    <wps:wsp>
                      <wps:cNvSpPr txBox="1"/>
                      <wps:spPr>
                        <a:xfrm>
                          <a:off x="0" y="0"/>
                          <a:ext cx="667385" cy="200025"/>
                        </a:xfrm>
                        <a:prstGeom prst="rect">
                          <a:avLst/>
                        </a:prstGeom>
                        <a:noFill/>
                      </wps:spPr>
                      <wps:txbx>
                        <w:txbxContent>
                          <w:p w14:paraId="0EA701E9" w14:textId="71AEF780"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WT/M*</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5AABC" id="_x0000_s1043" type="#_x0000_t202" style="position:absolute;left:0;text-align:left;margin-left:199pt;margin-top:62.7pt;width:52.55pt;height:15.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" filled="f" stroked="f">
                <v:textbox style="mso-fit-shape-to-text:t">
                  <w:txbxContent>
                    <w:p w14:paraId="0EA701E9" w14:textId="71AEF780"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WT/M*</w:t>
                      </w:r>
                    </w:p>
                  </w:txbxContent>
                </v:textbox>
              </v:shape>
            </w:pict>
          </mc:Fallback>
        </mc:AlternateContent>
      </w:r>
      <w:r w:rsidRPr="00A55E04">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37088" behindDoc="0" locked="0" layoutInCell="1" allowOverlap="1" wp14:anchorId="3C58C59A" wp14:editId="6BEF9034">
                <wp:simplePos x="0" y="0"/>
                <wp:positionH relativeFrom="column">
                  <wp:posOffset>1209019</wp:posOffset>
                </wp:positionH>
                <wp:positionV relativeFrom="paragraph">
                  <wp:posOffset>833120</wp:posOffset>
                </wp:positionV>
                <wp:extent cx="667909" cy="200055"/>
                <wp:effectExtent l="0" t="0" r="0" b="0"/>
                <wp:wrapNone/>
                <wp:docPr id="91" name="TextBox 4"/>
                <wp:cNvGraphicFramePr/>
                <a:graphic xmlns:a="http://schemas.openxmlformats.org/drawingml/2006/main">
                  <a:graphicData uri="http://schemas.microsoft.com/office/word/2010/wordprocessingShape">
                    <wps:wsp>
                      <wps:cNvSpPr txBox="1"/>
                      <wps:spPr>
                        <a:xfrm>
                          <a:off x="0" y="0"/>
                          <a:ext cx="667909" cy="200055"/>
                        </a:xfrm>
                        <a:prstGeom prst="rect">
                          <a:avLst/>
                        </a:prstGeom>
                        <a:noFill/>
                      </wps:spPr>
                      <wps:txbx>
                        <w:txbxContent>
                          <w:p w14:paraId="32EB6A49" w14:textId="6059E0A2"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WT/WT*</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8C59A" id="TextBox 4" o:spid="_x0000_s1044" type="#_x0000_t202" style="position:absolute;left:0;text-align:left;margin-left:95.2pt;margin-top:65.6pt;width:52.6pt;height:15.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" filled="f" stroked="f">
                <v:textbox style="mso-fit-shape-to-text:t">
                  <w:txbxContent>
                    <w:p w14:paraId="32EB6A49" w14:textId="6059E0A2" w:rsidR="00A55E04" w:rsidRDefault="00A55E04" w:rsidP="00A55E04">
                      <w:pPr>
                        <w:rPr>
                          <w:rFonts w:asciiTheme="minorHAnsi" w:hAnsi="Calibri" w:cstheme="minorBidi"/>
                          <w:b/>
                          <w:bCs/>
                          <w:color w:val="FF0000"/>
                          <w:kern w:val="24"/>
                          <w:sz w:val="14"/>
                          <w:szCs w:val="14"/>
                          <w:lang w:val="en-US"/>
                        </w:rPr>
                      </w:pPr>
                      <w:r>
                        <w:rPr>
                          <w:rFonts w:asciiTheme="minorHAnsi" w:hAnsi="Calibri" w:cstheme="minorBidi"/>
                          <w:b/>
                          <w:bCs/>
                          <w:color w:val="FF0000"/>
                          <w:kern w:val="24"/>
                          <w:sz w:val="14"/>
                          <w:szCs w:val="14"/>
                          <w:lang w:val="en-US"/>
                        </w:rPr>
                        <w:t>WT/WT*</w:t>
                      </w:r>
                    </w:p>
                  </w:txbxContent>
                </v:textbox>
              </v:shape>
            </w:pict>
          </mc:Fallback>
        </mc:AlternateContent>
      </w:r>
      <w:r w:rsidR="00AB41AA" w:rsidRPr="00BB66DF">
        <w:rPr>
          <w:rFonts w:asciiTheme="majorBidi" w:hAnsiTheme="majorBidi" w:cstheme="majorBidi"/>
          <w:noProof/>
          <w:color w:val="000000" w:themeColor="text1"/>
          <w:sz w:val="28"/>
          <w:szCs w:val="28"/>
          <w:lang w:eastAsia="ru-RU"/>
        </w:rPr>
        <w:drawing>
          <wp:inline distT="0" distB="0" distL="0" distR="0" wp14:anchorId="285E7F44" wp14:editId="6F755FA7">
            <wp:extent cx="5552540" cy="3573379"/>
            <wp:effectExtent l="0" t="0" r="0" b="0"/>
            <wp:docPr id="22" name="image26.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 shot of a computer&#10;&#10;Description automatically generated"/>
                    <pic:cNvPicPr preferRelativeResize="0"/>
                  </pic:nvPicPr>
                  <pic:blipFill>
                    <a:blip r:embed="rId30"/>
                    <a:srcRect l="19310" t="10949" r="7344" b="25044"/>
                    <a:stretch>
                      <a:fillRect/>
                    </a:stretch>
                  </pic:blipFill>
                  <pic:spPr>
                    <a:xfrm>
                      <a:off x="0" y="0"/>
                      <a:ext cx="5574779" cy="3587691"/>
                    </a:xfrm>
                    <a:prstGeom prst="rect">
                      <a:avLst/>
                    </a:prstGeom>
                    <a:ln/>
                  </pic:spPr>
                </pic:pic>
              </a:graphicData>
            </a:graphic>
          </wp:inline>
        </w:drawing>
      </w:r>
    </w:p>
    <w:p w14:paraId="46B42A21" w14:textId="77777777" w:rsidR="00AB41AA" w:rsidRPr="00BB66DF" w:rsidRDefault="00AB41AA" w:rsidP="00AB41AA">
      <w:pPr>
        <w:jc w:val="center"/>
        <w:rPr>
          <w:rFonts w:asciiTheme="majorBidi" w:hAnsiTheme="majorBidi" w:cstheme="majorBidi"/>
          <w:color w:val="000000" w:themeColor="text1"/>
          <w:sz w:val="28"/>
          <w:szCs w:val="28"/>
        </w:rPr>
      </w:pPr>
    </w:p>
    <w:p w14:paraId="08C11D6B" w14:textId="260465FB" w:rsidR="00AB41AA" w:rsidRPr="00BB5F08" w:rsidRDefault="00AB41AA" w:rsidP="00AB41AA">
      <w:pPr>
        <w:jc w:val="center"/>
        <w:rPr>
          <w:rFonts w:asciiTheme="majorBidi" w:hAnsiTheme="majorBidi" w:cstheme="majorBidi"/>
          <w:color w:val="000000" w:themeColor="text1"/>
        </w:rPr>
      </w:pPr>
      <w:r w:rsidRPr="00BB66DF">
        <w:rPr>
          <w:rFonts w:asciiTheme="majorBidi" w:hAnsiTheme="majorBidi" w:cstheme="majorBidi"/>
          <w:color w:val="000000" w:themeColor="text1"/>
        </w:rPr>
        <w:t>ИБС - ишемическая болезнь сердца, АГ - артериальная гипертензия, ГИ - геморрагический инсульт, САК - субарахноидальное кровоизлияние</w:t>
      </w:r>
      <w:r w:rsidR="00BB5F08">
        <w:rPr>
          <w:rFonts w:asciiTheme="majorBidi" w:hAnsiTheme="majorBidi" w:cstheme="majorBidi"/>
          <w:color w:val="000000" w:themeColor="text1"/>
        </w:rPr>
        <w:t xml:space="preserve">, </w:t>
      </w:r>
      <w:r w:rsidR="00BB5F08">
        <w:rPr>
          <w:rFonts w:asciiTheme="majorBidi" w:hAnsiTheme="majorBidi" w:cstheme="majorBidi"/>
          <w:color w:val="000000" w:themeColor="text1"/>
          <w:lang w:val="en-US"/>
        </w:rPr>
        <w:t>WT</w:t>
      </w:r>
      <w:r w:rsidR="00BB5F08" w:rsidRPr="00BB5F08">
        <w:rPr>
          <w:rFonts w:asciiTheme="majorBidi" w:hAnsiTheme="majorBidi" w:cstheme="majorBidi"/>
          <w:color w:val="000000" w:themeColor="text1"/>
        </w:rPr>
        <w:t xml:space="preserve"> </w:t>
      </w:r>
      <w:r w:rsidR="00771C54">
        <w:rPr>
          <w:rFonts w:asciiTheme="majorBidi" w:hAnsiTheme="majorBidi" w:cstheme="majorBidi"/>
          <w:color w:val="000000" w:themeColor="text1"/>
        </w:rPr>
        <w:t>-</w:t>
      </w:r>
      <w:r w:rsidR="00BB5F08">
        <w:rPr>
          <w:rFonts w:asciiTheme="majorBidi" w:hAnsiTheme="majorBidi" w:cstheme="majorBidi"/>
          <w:color w:val="000000" w:themeColor="text1"/>
        </w:rPr>
        <w:t xml:space="preserve">нормальный генотип по гену </w:t>
      </w:r>
      <w:r w:rsidR="00BB5F08" w:rsidRPr="00BB5F08">
        <w:rPr>
          <w:rFonts w:asciiTheme="majorBidi" w:hAnsiTheme="majorBidi" w:cstheme="majorBidi"/>
          <w:i/>
          <w:iCs/>
          <w:color w:val="000000" w:themeColor="text1"/>
          <w:lang w:val="en-US"/>
        </w:rPr>
        <w:t>ALCAM</w:t>
      </w:r>
      <w:r w:rsidR="00BB5F08" w:rsidRPr="00BB5F08">
        <w:rPr>
          <w:rFonts w:asciiTheme="majorBidi" w:hAnsiTheme="majorBidi" w:cstheme="majorBidi"/>
          <w:color w:val="000000" w:themeColor="text1"/>
        </w:rPr>
        <w:t xml:space="preserve">, </w:t>
      </w:r>
      <w:r w:rsidR="00BB5F08">
        <w:rPr>
          <w:rFonts w:asciiTheme="majorBidi" w:hAnsiTheme="majorBidi" w:cstheme="majorBidi"/>
          <w:color w:val="000000" w:themeColor="text1"/>
          <w:lang w:val="en-US"/>
        </w:rPr>
        <w:t>M</w:t>
      </w:r>
      <w:r w:rsidR="00BB5F08" w:rsidRPr="00BB5F08">
        <w:rPr>
          <w:rFonts w:asciiTheme="majorBidi" w:hAnsiTheme="majorBidi" w:cstheme="majorBidi"/>
          <w:color w:val="000000" w:themeColor="text1"/>
        </w:rPr>
        <w:t xml:space="preserve"> </w:t>
      </w:r>
      <w:r w:rsidR="00771C54">
        <w:rPr>
          <w:rFonts w:asciiTheme="majorBidi" w:hAnsiTheme="majorBidi" w:cstheme="majorBidi"/>
          <w:color w:val="000000" w:themeColor="text1"/>
        </w:rPr>
        <w:t>-</w:t>
      </w:r>
      <w:r w:rsidR="00BB5F08">
        <w:rPr>
          <w:rFonts w:asciiTheme="majorBidi" w:hAnsiTheme="majorBidi" w:cstheme="majorBidi"/>
          <w:color w:val="000000" w:themeColor="text1"/>
        </w:rPr>
        <w:t xml:space="preserve">мутантный генотип по гену </w:t>
      </w:r>
      <w:r w:rsidR="00BB5F08" w:rsidRPr="00BB5F08">
        <w:rPr>
          <w:rFonts w:asciiTheme="majorBidi" w:hAnsiTheme="majorBidi" w:cstheme="majorBidi"/>
          <w:i/>
          <w:iCs/>
          <w:color w:val="000000" w:themeColor="text1"/>
          <w:lang w:val="en-US"/>
        </w:rPr>
        <w:t>ALCAM</w:t>
      </w:r>
    </w:p>
    <w:p w14:paraId="739234C9" w14:textId="77777777" w:rsidR="00AB41AA" w:rsidRPr="00BB66DF" w:rsidRDefault="00AB41AA" w:rsidP="00AB41AA">
      <w:pPr>
        <w:ind w:firstLine="720"/>
        <w:jc w:val="both"/>
        <w:rPr>
          <w:rFonts w:asciiTheme="majorBidi" w:hAnsiTheme="majorBidi" w:cstheme="majorBidi"/>
          <w:color w:val="000000" w:themeColor="text1"/>
        </w:rPr>
      </w:pPr>
    </w:p>
    <w:p w14:paraId="4AFFF596" w14:textId="2B8C750B" w:rsidR="00AB41AA" w:rsidRPr="00BB66DF" w:rsidRDefault="00AB41AA" w:rsidP="00AB41AA">
      <w:pPr>
        <w:ind w:firstLine="720"/>
        <w:jc w:val="center"/>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highlight w:val="white"/>
        </w:rPr>
        <w:t>Рисунок 1</w:t>
      </w:r>
      <w:r w:rsidR="00CE5875" w:rsidRPr="00CE5875">
        <w:rPr>
          <w:rFonts w:asciiTheme="majorBidi" w:hAnsiTheme="majorBidi" w:cstheme="majorBidi"/>
          <w:color w:val="000000" w:themeColor="text1"/>
          <w:sz w:val="28"/>
          <w:szCs w:val="28"/>
          <w:highlight w:val="white"/>
        </w:rPr>
        <w:t>2</w:t>
      </w:r>
      <w:r w:rsidRPr="00BB66DF">
        <w:rPr>
          <w:rFonts w:asciiTheme="majorBidi" w:hAnsiTheme="majorBidi" w:cstheme="majorBidi"/>
          <w:color w:val="000000" w:themeColor="text1"/>
          <w:sz w:val="28"/>
          <w:szCs w:val="28"/>
          <w:highlight w:val="white"/>
        </w:rPr>
        <w:t xml:space="preserve"> - Родословная исследуемой казахской семьи с внутричерепными аневризмами и САК</w:t>
      </w:r>
    </w:p>
    <w:p w14:paraId="587D4AFD" w14:textId="77777777" w:rsidR="00AB41AA" w:rsidRPr="00BB66DF" w:rsidRDefault="00AB41AA" w:rsidP="00AB41AA">
      <w:pPr>
        <w:ind w:firstLine="720"/>
        <w:jc w:val="center"/>
        <w:rPr>
          <w:rFonts w:asciiTheme="majorBidi" w:hAnsiTheme="majorBidi" w:cstheme="majorBidi"/>
          <w:color w:val="000000" w:themeColor="text1"/>
          <w:highlight w:val="white"/>
        </w:rPr>
      </w:pPr>
    </w:p>
    <w:p w14:paraId="59B2C165" w14:textId="4BE191C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Таким образом, для проведения экзомного</w:t>
      </w:r>
      <w:r w:rsidR="00A8567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секвенирования отобраны два сибса пробанда (всего три - II:2, II:4 и II:6), ДНК которых </w:t>
      </w:r>
      <w:r w:rsidR="00A85677" w:rsidRPr="00BB66DF">
        <w:rPr>
          <w:rFonts w:asciiTheme="majorBidi" w:hAnsiTheme="majorBidi" w:cstheme="majorBidi"/>
          <w:color w:val="000000" w:themeColor="text1"/>
          <w:sz w:val="28"/>
          <w:szCs w:val="28"/>
        </w:rPr>
        <w:t>доступна для</w:t>
      </w:r>
      <w:r w:rsidRPr="00BB66DF">
        <w:rPr>
          <w:rFonts w:asciiTheme="majorBidi" w:hAnsiTheme="majorBidi" w:cstheme="majorBidi"/>
          <w:color w:val="000000" w:themeColor="text1"/>
          <w:sz w:val="28"/>
          <w:szCs w:val="28"/>
        </w:rPr>
        <w:t xml:space="preserve"> дальнейшего анализа. Клинические характеристики изучаемой семьи представлены в таблице </w:t>
      </w:r>
      <w:r w:rsidR="001279C1">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w:t>
      </w:r>
    </w:p>
    <w:p w14:paraId="39B238B4" w14:textId="77777777" w:rsidR="00AB41AA" w:rsidRPr="00BB66DF" w:rsidRDefault="00AB41AA" w:rsidP="00AB41AA">
      <w:pPr>
        <w:rPr>
          <w:rFonts w:asciiTheme="majorBidi" w:hAnsiTheme="majorBidi" w:cstheme="majorBidi"/>
          <w:color w:val="000000" w:themeColor="text1"/>
        </w:rPr>
      </w:pPr>
    </w:p>
    <w:p w14:paraId="05361248" w14:textId="1A75FCB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1279C1">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 Клинические характеристики пациентов с внутричерепной аневризмой в исследуемой семье</w:t>
      </w:r>
    </w:p>
    <w:p w14:paraId="0668132D" w14:textId="77777777" w:rsidR="00AB41AA" w:rsidRPr="00BB66DF" w:rsidRDefault="00AB41AA" w:rsidP="00AB41AA">
      <w:pPr>
        <w:jc w:val="both"/>
        <w:rPr>
          <w:rFonts w:asciiTheme="majorBidi" w:hAnsiTheme="majorBidi" w:cstheme="majorBidi"/>
          <w:color w:val="000000" w:themeColor="text1"/>
        </w:rPr>
      </w:pPr>
    </w:p>
    <w:tbl>
      <w:tblPr>
        <w:tblW w:w="92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200"/>
        <w:gridCol w:w="840"/>
        <w:gridCol w:w="1449"/>
        <w:gridCol w:w="1061"/>
        <w:gridCol w:w="1169"/>
        <w:gridCol w:w="768"/>
        <w:gridCol w:w="728"/>
        <w:gridCol w:w="937"/>
      </w:tblGrid>
      <w:tr w:rsidR="00AB41AA" w:rsidRPr="00BB66DF" w14:paraId="6320DF07" w14:textId="77777777" w:rsidTr="00C50D7A">
        <w:trPr>
          <w:trHeight w:val="821"/>
        </w:trPr>
        <w:tc>
          <w:tcPr>
            <w:tcW w:w="1087" w:type="dxa"/>
          </w:tcPr>
          <w:p w14:paraId="61B44F9B"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Пациент</w:t>
            </w:r>
          </w:p>
        </w:tc>
        <w:tc>
          <w:tcPr>
            <w:tcW w:w="1200" w:type="dxa"/>
          </w:tcPr>
          <w:p w14:paraId="5D5ED83B"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Возраст</w:t>
            </w:r>
          </w:p>
        </w:tc>
        <w:tc>
          <w:tcPr>
            <w:tcW w:w="840" w:type="dxa"/>
          </w:tcPr>
          <w:p w14:paraId="1A9A30FE"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Пол</w:t>
            </w:r>
          </w:p>
        </w:tc>
        <w:tc>
          <w:tcPr>
            <w:tcW w:w="1449" w:type="dxa"/>
          </w:tcPr>
          <w:p w14:paraId="285646C8"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Локализа-ция ВА</w:t>
            </w:r>
          </w:p>
        </w:tc>
        <w:tc>
          <w:tcPr>
            <w:tcW w:w="1061" w:type="dxa"/>
          </w:tcPr>
          <w:p w14:paraId="10E63D94"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Кол-во ВА</w:t>
            </w:r>
          </w:p>
        </w:tc>
        <w:tc>
          <w:tcPr>
            <w:tcW w:w="1169" w:type="dxa"/>
          </w:tcPr>
          <w:p w14:paraId="6BD4FEDA"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Размер ВА</w:t>
            </w:r>
          </w:p>
          <w:p w14:paraId="6541D1DA"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(мм)</w:t>
            </w:r>
          </w:p>
        </w:tc>
        <w:tc>
          <w:tcPr>
            <w:tcW w:w="768" w:type="dxa"/>
          </w:tcPr>
          <w:p w14:paraId="291C7E53"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Раз-рыв ВА</w:t>
            </w:r>
          </w:p>
        </w:tc>
        <w:tc>
          <w:tcPr>
            <w:tcW w:w="728" w:type="dxa"/>
          </w:tcPr>
          <w:p w14:paraId="4526FFBB"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АГ</w:t>
            </w:r>
          </w:p>
        </w:tc>
        <w:tc>
          <w:tcPr>
            <w:tcW w:w="937" w:type="dxa"/>
          </w:tcPr>
          <w:p w14:paraId="042D9103"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Куре-ние</w:t>
            </w:r>
          </w:p>
        </w:tc>
      </w:tr>
      <w:tr w:rsidR="00AB41AA" w:rsidRPr="00BB66DF" w14:paraId="76EE8CA3" w14:textId="77777777" w:rsidTr="00C50D7A">
        <w:trPr>
          <w:trHeight w:val="272"/>
        </w:trPr>
        <w:tc>
          <w:tcPr>
            <w:tcW w:w="1087" w:type="dxa"/>
          </w:tcPr>
          <w:p w14:paraId="7F18FF8F" w14:textId="77777777" w:rsidR="00AB41AA" w:rsidRPr="00BB66DF" w:rsidRDefault="006A63B8" w:rsidP="00C50D7A">
            <w:pPr>
              <w:rPr>
                <w:rFonts w:asciiTheme="majorBidi" w:hAnsiTheme="majorBidi" w:cstheme="majorBidi"/>
                <w:color w:val="000000" w:themeColor="text1"/>
                <w:sz w:val="20"/>
                <w:szCs w:val="20"/>
              </w:rPr>
            </w:pPr>
            <w:sdt>
              <w:sdtPr>
                <w:rPr>
                  <w:rFonts w:asciiTheme="majorBidi" w:hAnsiTheme="majorBidi" w:cstheme="majorBidi"/>
                  <w:color w:val="000000" w:themeColor="text1"/>
                  <w:sz w:val="20"/>
                  <w:szCs w:val="20"/>
                </w:rPr>
                <w:tag w:val="goog_rdk_1"/>
                <w:id w:val="1909345"/>
              </w:sdtPr>
              <w:sdtEndPr/>
              <w:sdtContent>
                <w:r w:rsidR="00AB41AA" w:rsidRPr="00BB66DF">
                  <w:rPr>
                    <w:rFonts w:asciiTheme="majorBidi" w:eastAsia="Gungsuh" w:hAnsiTheme="majorBidi" w:cstheme="majorBidi"/>
                    <w:color w:val="000000" w:themeColor="text1"/>
                    <w:sz w:val="20"/>
                    <w:szCs w:val="20"/>
                  </w:rPr>
                  <w:t xml:space="preserve">II−2 </w:t>
                </w:r>
              </w:sdtContent>
            </w:sdt>
          </w:p>
        </w:tc>
        <w:tc>
          <w:tcPr>
            <w:tcW w:w="1200" w:type="dxa"/>
          </w:tcPr>
          <w:p w14:paraId="7D10FF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c>
          <w:tcPr>
            <w:tcW w:w="840" w:type="dxa"/>
          </w:tcPr>
          <w:p w14:paraId="103994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жен</w:t>
            </w:r>
          </w:p>
        </w:tc>
        <w:tc>
          <w:tcPr>
            <w:tcW w:w="1449" w:type="dxa"/>
          </w:tcPr>
          <w:p w14:paraId="0C06D65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w:t>
            </w:r>
          </w:p>
        </w:tc>
        <w:tc>
          <w:tcPr>
            <w:tcW w:w="1061" w:type="dxa"/>
          </w:tcPr>
          <w:p w14:paraId="7D59FE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w:t>
            </w:r>
          </w:p>
        </w:tc>
        <w:tc>
          <w:tcPr>
            <w:tcW w:w="1169" w:type="dxa"/>
          </w:tcPr>
          <w:p w14:paraId="008863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w:t>
            </w:r>
          </w:p>
        </w:tc>
        <w:tc>
          <w:tcPr>
            <w:tcW w:w="768" w:type="dxa"/>
          </w:tcPr>
          <w:p w14:paraId="0B579F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w:t>
            </w:r>
          </w:p>
        </w:tc>
        <w:tc>
          <w:tcPr>
            <w:tcW w:w="728" w:type="dxa"/>
          </w:tcPr>
          <w:p w14:paraId="3B90BEB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Да</w:t>
            </w:r>
          </w:p>
        </w:tc>
        <w:tc>
          <w:tcPr>
            <w:tcW w:w="937" w:type="dxa"/>
          </w:tcPr>
          <w:p w14:paraId="3AF227D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Нет</w:t>
            </w:r>
          </w:p>
        </w:tc>
      </w:tr>
      <w:tr w:rsidR="00AB41AA" w:rsidRPr="00BB66DF" w14:paraId="32B4CE71" w14:textId="77777777" w:rsidTr="00C50D7A">
        <w:trPr>
          <w:trHeight w:val="272"/>
        </w:trPr>
        <w:tc>
          <w:tcPr>
            <w:tcW w:w="1087" w:type="dxa"/>
          </w:tcPr>
          <w:p w14:paraId="389631E4" w14:textId="77777777" w:rsidR="00AB41AA" w:rsidRPr="00BB66DF" w:rsidRDefault="006A63B8" w:rsidP="00C50D7A">
            <w:pPr>
              <w:rPr>
                <w:rFonts w:asciiTheme="majorBidi" w:hAnsiTheme="majorBidi" w:cstheme="majorBidi"/>
                <w:color w:val="000000" w:themeColor="text1"/>
                <w:sz w:val="20"/>
                <w:szCs w:val="20"/>
              </w:rPr>
            </w:pPr>
            <w:sdt>
              <w:sdtPr>
                <w:rPr>
                  <w:rFonts w:asciiTheme="majorBidi" w:hAnsiTheme="majorBidi" w:cstheme="majorBidi"/>
                  <w:color w:val="000000" w:themeColor="text1"/>
                  <w:sz w:val="20"/>
                  <w:szCs w:val="20"/>
                </w:rPr>
                <w:tag w:val="goog_rdk_2"/>
                <w:id w:val="1909346"/>
              </w:sdtPr>
              <w:sdtEndPr/>
              <w:sdtContent>
                <w:r w:rsidR="00AB41AA" w:rsidRPr="00BB66DF">
                  <w:rPr>
                    <w:rFonts w:asciiTheme="majorBidi" w:eastAsia="Gungsuh" w:hAnsiTheme="majorBidi" w:cstheme="majorBidi"/>
                    <w:color w:val="000000" w:themeColor="text1"/>
                    <w:sz w:val="20"/>
                    <w:szCs w:val="20"/>
                  </w:rPr>
                  <w:t>II−4*</w:t>
                </w:r>
              </w:sdtContent>
            </w:sdt>
          </w:p>
        </w:tc>
        <w:tc>
          <w:tcPr>
            <w:tcW w:w="1200" w:type="dxa"/>
          </w:tcPr>
          <w:p w14:paraId="7504C839" w14:textId="77777777" w:rsidR="00AB41AA" w:rsidRPr="00D50ACA"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c>
          <w:tcPr>
            <w:tcW w:w="840" w:type="dxa"/>
          </w:tcPr>
          <w:p w14:paraId="53822F1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муж</w:t>
            </w:r>
          </w:p>
        </w:tc>
        <w:tc>
          <w:tcPr>
            <w:tcW w:w="1449" w:type="dxa"/>
          </w:tcPr>
          <w:p w14:paraId="44554CE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ПМА, СМА</w:t>
            </w:r>
          </w:p>
        </w:tc>
        <w:tc>
          <w:tcPr>
            <w:tcW w:w="1061" w:type="dxa"/>
          </w:tcPr>
          <w:p w14:paraId="177472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169" w:type="dxa"/>
          </w:tcPr>
          <w:p w14:paraId="695547C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&gt;5</w:t>
            </w:r>
          </w:p>
        </w:tc>
        <w:tc>
          <w:tcPr>
            <w:tcW w:w="768" w:type="dxa"/>
          </w:tcPr>
          <w:p w14:paraId="07B0B61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Да</w:t>
            </w:r>
          </w:p>
        </w:tc>
        <w:tc>
          <w:tcPr>
            <w:tcW w:w="728" w:type="dxa"/>
          </w:tcPr>
          <w:p w14:paraId="2146DE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Да</w:t>
            </w:r>
          </w:p>
        </w:tc>
        <w:tc>
          <w:tcPr>
            <w:tcW w:w="937" w:type="dxa"/>
          </w:tcPr>
          <w:p w14:paraId="36D2091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Нет</w:t>
            </w:r>
          </w:p>
        </w:tc>
      </w:tr>
      <w:tr w:rsidR="00AB41AA" w:rsidRPr="00BB66DF" w14:paraId="579FFC50" w14:textId="77777777" w:rsidTr="00C50D7A">
        <w:trPr>
          <w:trHeight w:val="272"/>
        </w:trPr>
        <w:tc>
          <w:tcPr>
            <w:tcW w:w="1087" w:type="dxa"/>
          </w:tcPr>
          <w:p w14:paraId="5D609945" w14:textId="77777777" w:rsidR="00AB41AA" w:rsidRPr="00BB66DF" w:rsidRDefault="006A63B8" w:rsidP="00C50D7A">
            <w:pPr>
              <w:rPr>
                <w:rFonts w:asciiTheme="majorBidi" w:hAnsiTheme="majorBidi" w:cstheme="majorBidi"/>
                <w:color w:val="000000" w:themeColor="text1"/>
                <w:sz w:val="20"/>
                <w:szCs w:val="20"/>
              </w:rPr>
            </w:pPr>
            <w:sdt>
              <w:sdtPr>
                <w:rPr>
                  <w:rFonts w:asciiTheme="majorBidi" w:hAnsiTheme="majorBidi" w:cstheme="majorBidi"/>
                  <w:color w:val="000000" w:themeColor="text1"/>
                  <w:sz w:val="20"/>
                  <w:szCs w:val="20"/>
                </w:rPr>
                <w:tag w:val="goog_rdk_3"/>
                <w:id w:val="1909347"/>
              </w:sdtPr>
              <w:sdtEndPr/>
              <w:sdtContent>
                <w:r w:rsidR="00AB41AA" w:rsidRPr="00BB66DF">
                  <w:rPr>
                    <w:rFonts w:asciiTheme="majorBidi" w:eastAsia="Gungsuh" w:hAnsiTheme="majorBidi" w:cstheme="majorBidi"/>
                    <w:color w:val="000000" w:themeColor="text1"/>
                    <w:sz w:val="20"/>
                    <w:szCs w:val="20"/>
                  </w:rPr>
                  <w:t>II−6</w:t>
                </w:r>
              </w:sdtContent>
            </w:sdt>
          </w:p>
        </w:tc>
        <w:tc>
          <w:tcPr>
            <w:tcW w:w="1200" w:type="dxa"/>
          </w:tcPr>
          <w:p w14:paraId="5DE4CC33" w14:textId="77777777" w:rsidR="00AB41AA" w:rsidRPr="00D50ACA"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w:t>
            </w:r>
          </w:p>
        </w:tc>
        <w:tc>
          <w:tcPr>
            <w:tcW w:w="840" w:type="dxa"/>
          </w:tcPr>
          <w:p w14:paraId="2D7A9C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муж</w:t>
            </w:r>
          </w:p>
        </w:tc>
        <w:tc>
          <w:tcPr>
            <w:tcW w:w="1449" w:type="dxa"/>
          </w:tcPr>
          <w:p w14:paraId="53C2F6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СМА</w:t>
            </w:r>
          </w:p>
        </w:tc>
        <w:tc>
          <w:tcPr>
            <w:tcW w:w="1061" w:type="dxa"/>
          </w:tcPr>
          <w:p w14:paraId="7984AA2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1169" w:type="dxa"/>
          </w:tcPr>
          <w:p w14:paraId="7180E41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&lt;5</w:t>
            </w:r>
          </w:p>
        </w:tc>
        <w:tc>
          <w:tcPr>
            <w:tcW w:w="768" w:type="dxa"/>
          </w:tcPr>
          <w:p w14:paraId="78BB810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Да</w:t>
            </w:r>
          </w:p>
        </w:tc>
        <w:tc>
          <w:tcPr>
            <w:tcW w:w="728" w:type="dxa"/>
          </w:tcPr>
          <w:p w14:paraId="4C50C8D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Да</w:t>
            </w:r>
          </w:p>
        </w:tc>
        <w:tc>
          <w:tcPr>
            <w:tcW w:w="937" w:type="dxa"/>
          </w:tcPr>
          <w:p w14:paraId="523508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Нет</w:t>
            </w:r>
          </w:p>
        </w:tc>
      </w:tr>
      <w:tr w:rsidR="00AB41AA" w:rsidRPr="00BB66DF" w14:paraId="2AAC5F1F" w14:textId="77777777" w:rsidTr="00C50D7A">
        <w:trPr>
          <w:trHeight w:val="272"/>
        </w:trPr>
        <w:tc>
          <w:tcPr>
            <w:tcW w:w="1087" w:type="dxa"/>
          </w:tcPr>
          <w:p w14:paraId="2F9F605B"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III:7</w:t>
            </w:r>
          </w:p>
        </w:tc>
        <w:tc>
          <w:tcPr>
            <w:tcW w:w="1200" w:type="dxa"/>
          </w:tcPr>
          <w:p w14:paraId="10404D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40</w:t>
            </w:r>
          </w:p>
        </w:tc>
        <w:tc>
          <w:tcPr>
            <w:tcW w:w="840" w:type="dxa"/>
          </w:tcPr>
          <w:p w14:paraId="0DFCAE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муж</w:t>
            </w:r>
          </w:p>
        </w:tc>
        <w:tc>
          <w:tcPr>
            <w:tcW w:w="1449" w:type="dxa"/>
          </w:tcPr>
          <w:p w14:paraId="31D0FB3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w:t>
            </w:r>
          </w:p>
        </w:tc>
        <w:tc>
          <w:tcPr>
            <w:tcW w:w="1061" w:type="dxa"/>
          </w:tcPr>
          <w:p w14:paraId="394263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w:t>
            </w:r>
          </w:p>
        </w:tc>
        <w:tc>
          <w:tcPr>
            <w:tcW w:w="1169" w:type="dxa"/>
          </w:tcPr>
          <w:p w14:paraId="42F9460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w:t>
            </w:r>
          </w:p>
        </w:tc>
        <w:tc>
          <w:tcPr>
            <w:tcW w:w="768" w:type="dxa"/>
          </w:tcPr>
          <w:p w14:paraId="7000DB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eastAsia="Calibri Light" w:hAnsiTheme="majorBidi" w:cstheme="majorBidi"/>
                <w:sz w:val="20"/>
                <w:szCs w:val="20"/>
              </w:rPr>
              <w:t>-</w:t>
            </w:r>
          </w:p>
        </w:tc>
        <w:tc>
          <w:tcPr>
            <w:tcW w:w="728" w:type="dxa"/>
          </w:tcPr>
          <w:p w14:paraId="6BF39BF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Нет</w:t>
            </w:r>
          </w:p>
        </w:tc>
        <w:tc>
          <w:tcPr>
            <w:tcW w:w="937" w:type="dxa"/>
          </w:tcPr>
          <w:p w14:paraId="7BB35A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Нет</w:t>
            </w:r>
          </w:p>
        </w:tc>
      </w:tr>
      <w:tr w:rsidR="00AB41AA" w:rsidRPr="00BB66DF" w14:paraId="5696FF13" w14:textId="77777777" w:rsidTr="00C50D7A">
        <w:trPr>
          <w:trHeight w:val="272"/>
        </w:trPr>
        <w:tc>
          <w:tcPr>
            <w:tcW w:w="9239" w:type="dxa"/>
            <w:gridSpan w:val="9"/>
          </w:tcPr>
          <w:p w14:paraId="31CA021A" w14:textId="77777777" w:rsidR="00AB41AA" w:rsidRPr="00BB66DF" w:rsidRDefault="00AB41AA" w:rsidP="00C50D7A">
            <w:pPr>
              <w:ind w:firstLine="601"/>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Примечания</w:t>
            </w:r>
          </w:p>
          <w:p w14:paraId="2DBF711E"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 xml:space="preserve">1. ВА - внутричерепная аневризма; </w:t>
            </w:r>
          </w:p>
          <w:p w14:paraId="2463654A"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 xml:space="preserve">2. ПМА - передняя мозговая артерия, СМА - средняя мозговая артерия; </w:t>
            </w:r>
          </w:p>
          <w:p w14:paraId="1431961C"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3. АГ - артериальная гипертензия;</w:t>
            </w:r>
          </w:p>
          <w:p w14:paraId="4D587BED"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2"/>
                <w:szCs w:val="22"/>
              </w:rPr>
              <w:t>4. * - пробанд.</w:t>
            </w:r>
          </w:p>
        </w:tc>
      </w:tr>
    </w:tbl>
    <w:p w14:paraId="7D285F89"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3.3.2 Анализ ассоциации полиморфизмов генов с семейной формой САК на основе результатов экзомного секвенирования</w:t>
      </w:r>
    </w:p>
    <w:p w14:paraId="10E606C7" w14:textId="3FAA04E4"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Первичный анализ сырых данных экзомного секвенирования проведен в интегрированном программном обеспечении RTA (анализ в реальном времени) с последующей конвертацией данных в FASTQ файл с помощью пакета bcl2fastq (Illumina</w:t>
      </w:r>
      <w:r w:rsidR="00FE233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v2.20.0). В результате получено 22,52 ГБ необработанных данных экзомных нуклеотидных последовательностей средним размером по 7,5 ГБ для каждого образца. Всего сгенерировано от 13,6 до 17,5 миллиардов нуклеотидных оснований для каждого образца ДНК. Более 97% необработанных данных соответствовали значению Q20 c GС составом</w:t>
      </w:r>
      <w:r w:rsidR="00C07D3F">
        <w:rPr>
          <w:rFonts w:asciiTheme="majorBidi" w:hAnsiTheme="majorBidi" w:cstheme="majorBidi"/>
          <w:color w:val="000000" w:themeColor="text1"/>
          <w:sz w:val="28"/>
          <w:szCs w:val="28"/>
        </w:rPr>
        <w:t xml:space="preserve"> </w:t>
      </w:r>
      <w:r w:rsidR="00C07D3F" w:rsidRPr="00BB66DF">
        <w:rPr>
          <w:rFonts w:asciiTheme="majorBidi" w:hAnsiTheme="majorBidi" w:cstheme="majorBidi"/>
          <w:color w:val="000000" w:themeColor="text1"/>
          <w:sz w:val="28"/>
          <w:szCs w:val="28"/>
        </w:rPr>
        <w:t>51%</w:t>
      </w:r>
      <w:r w:rsidRPr="00BB66DF">
        <w:rPr>
          <w:rFonts w:asciiTheme="majorBidi" w:hAnsiTheme="majorBidi" w:cstheme="majorBidi"/>
          <w:color w:val="000000" w:themeColor="text1"/>
          <w:sz w:val="28"/>
          <w:szCs w:val="28"/>
        </w:rPr>
        <w:t xml:space="preserve"> (таблица </w:t>
      </w:r>
      <w:r>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6</w:t>
      </w:r>
      <w:r w:rsidRPr="00BB66DF">
        <w:rPr>
          <w:rFonts w:asciiTheme="majorBidi" w:hAnsiTheme="majorBidi" w:cstheme="majorBidi"/>
          <w:color w:val="000000" w:themeColor="text1"/>
          <w:sz w:val="28"/>
          <w:szCs w:val="28"/>
        </w:rPr>
        <w:t xml:space="preserve">). </w:t>
      </w:r>
    </w:p>
    <w:p w14:paraId="639ECB72"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5DEFB55F" w14:textId="7DDD23C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 xml:space="preserve">6 </w:t>
      </w:r>
      <w:r w:rsidRPr="00BB66DF">
        <w:rPr>
          <w:rFonts w:asciiTheme="majorBidi" w:hAnsiTheme="majorBidi" w:cstheme="majorBidi"/>
          <w:color w:val="000000" w:themeColor="text1"/>
          <w:sz w:val="28"/>
          <w:szCs w:val="28"/>
        </w:rPr>
        <w:t>- Статистика первичных прочтений (FASTQ)</w:t>
      </w:r>
    </w:p>
    <w:p w14:paraId="500DD900"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tbl>
      <w:tblPr>
        <w:tblW w:w="9355" w:type="dxa"/>
        <w:jc w:val="center"/>
        <w:tblLayout w:type="fixed"/>
        <w:tblLook w:val="0400" w:firstRow="0" w:lastRow="0" w:firstColumn="0" w:lastColumn="0" w:noHBand="0" w:noVBand="1"/>
      </w:tblPr>
      <w:tblGrid>
        <w:gridCol w:w="955"/>
        <w:gridCol w:w="2040"/>
        <w:gridCol w:w="1920"/>
        <w:gridCol w:w="1440"/>
        <w:gridCol w:w="1560"/>
        <w:gridCol w:w="1440"/>
      </w:tblGrid>
      <w:tr w:rsidR="00AB41AA" w:rsidRPr="00BB66DF" w14:paraId="3AE07A19" w14:textId="77777777" w:rsidTr="00C50D7A">
        <w:trPr>
          <w:trHeight w:val="102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E4AA68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w:t>
            </w:r>
          </w:p>
        </w:tc>
        <w:tc>
          <w:tcPr>
            <w:tcW w:w="2040" w:type="dxa"/>
            <w:tcBorders>
              <w:top w:val="single" w:sz="4" w:space="0" w:color="000000"/>
              <w:left w:val="nil"/>
              <w:bottom w:val="single" w:sz="4" w:space="0" w:color="000000"/>
              <w:right w:val="single" w:sz="4" w:space="0" w:color="000000"/>
            </w:tcBorders>
            <w:shd w:val="clear" w:color="auto" w:fill="auto"/>
          </w:tcPr>
          <w:p w14:paraId="50E32E22" w14:textId="3FA50EAF"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Общее</w:t>
            </w:r>
            <w:r w:rsidR="00BB5F08">
              <w:rPr>
                <w:rFonts w:asciiTheme="majorBidi" w:hAnsiTheme="majorBidi" w:cstheme="majorBidi"/>
                <w:color w:val="000000" w:themeColor="text1"/>
              </w:rPr>
              <w:t xml:space="preserve"> </w:t>
            </w:r>
            <w:r w:rsidRPr="00BB66DF">
              <w:rPr>
                <w:rFonts w:asciiTheme="majorBidi" w:hAnsiTheme="majorBidi" w:cstheme="majorBidi"/>
                <w:color w:val="000000" w:themeColor="text1"/>
              </w:rPr>
              <w:t>кол-во</w:t>
            </w:r>
            <w:r w:rsidR="00BB5F08">
              <w:rPr>
                <w:rFonts w:asciiTheme="majorBidi" w:hAnsiTheme="majorBidi" w:cstheme="majorBidi"/>
                <w:color w:val="000000" w:themeColor="text1"/>
              </w:rPr>
              <w:t xml:space="preserve"> </w:t>
            </w:r>
            <w:r w:rsidRPr="00BB66DF">
              <w:rPr>
                <w:rFonts w:asciiTheme="majorBidi" w:hAnsiTheme="majorBidi" w:cstheme="majorBidi"/>
                <w:color w:val="000000" w:themeColor="text1"/>
              </w:rPr>
              <w:t>нуклеотидов</w:t>
            </w:r>
          </w:p>
        </w:tc>
        <w:tc>
          <w:tcPr>
            <w:tcW w:w="1920" w:type="dxa"/>
            <w:tcBorders>
              <w:top w:val="single" w:sz="4" w:space="0" w:color="000000"/>
              <w:left w:val="nil"/>
              <w:bottom w:val="single" w:sz="4" w:space="0" w:color="000000"/>
              <w:right w:val="single" w:sz="4" w:space="0" w:color="000000"/>
            </w:tcBorders>
            <w:shd w:val="clear" w:color="auto" w:fill="auto"/>
          </w:tcPr>
          <w:p w14:paraId="366DA4D2" w14:textId="07CA1ED1"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Общее</w:t>
            </w:r>
            <w:r w:rsidR="00BB5F08">
              <w:rPr>
                <w:rFonts w:asciiTheme="majorBidi" w:hAnsiTheme="majorBidi" w:cstheme="majorBidi"/>
                <w:color w:val="000000" w:themeColor="text1"/>
              </w:rPr>
              <w:t xml:space="preserve"> </w:t>
            </w:r>
            <w:r w:rsidRPr="00BB66DF">
              <w:rPr>
                <w:rFonts w:asciiTheme="majorBidi" w:hAnsiTheme="majorBidi" w:cstheme="majorBidi"/>
                <w:color w:val="000000" w:themeColor="text1"/>
              </w:rPr>
              <w:t>кол-во</w:t>
            </w:r>
            <w:r w:rsidR="00BB5F08">
              <w:rPr>
                <w:rFonts w:asciiTheme="majorBidi" w:hAnsiTheme="majorBidi" w:cstheme="majorBidi"/>
                <w:color w:val="000000" w:themeColor="text1"/>
              </w:rPr>
              <w:t xml:space="preserve"> </w:t>
            </w:r>
            <w:r w:rsidRPr="00BB66DF">
              <w:rPr>
                <w:rFonts w:asciiTheme="majorBidi" w:hAnsiTheme="majorBidi" w:cstheme="majorBidi"/>
                <w:color w:val="000000" w:themeColor="text1"/>
              </w:rPr>
              <w:t>прочтений</w:t>
            </w:r>
          </w:p>
        </w:tc>
        <w:tc>
          <w:tcPr>
            <w:tcW w:w="1440" w:type="dxa"/>
            <w:tcBorders>
              <w:top w:val="single" w:sz="4" w:space="0" w:color="000000"/>
              <w:left w:val="nil"/>
              <w:bottom w:val="single" w:sz="4" w:space="0" w:color="000000"/>
              <w:right w:val="single" w:sz="4" w:space="0" w:color="000000"/>
            </w:tcBorders>
            <w:shd w:val="clear" w:color="auto" w:fill="auto"/>
          </w:tcPr>
          <w:p w14:paraId="2758D74B"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GС состав %</w:t>
            </w:r>
          </w:p>
        </w:tc>
        <w:tc>
          <w:tcPr>
            <w:tcW w:w="1560" w:type="dxa"/>
            <w:tcBorders>
              <w:top w:val="single" w:sz="4" w:space="0" w:color="000000"/>
              <w:left w:val="nil"/>
              <w:bottom w:val="single" w:sz="4" w:space="0" w:color="000000"/>
              <w:right w:val="single" w:sz="4" w:space="0" w:color="000000"/>
            </w:tcBorders>
            <w:shd w:val="clear" w:color="auto" w:fill="auto"/>
          </w:tcPr>
          <w:p w14:paraId="16482B45"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Q20 показатель %</w:t>
            </w:r>
          </w:p>
        </w:tc>
        <w:tc>
          <w:tcPr>
            <w:tcW w:w="1440" w:type="dxa"/>
            <w:tcBorders>
              <w:top w:val="single" w:sz="4" w:space="0" w:color="000000"/>
              <w:left w:val="nil"/>
              <w:bottom w:val="single" w:sz="4" w:space="0" w:color="000000"/>
              <w:right w:val="single" w:sz="4" w:space="0" w:color="000000"/>
            </w:tcBorders>
            <w:shd w:val="clear" w:color="auto" w:fill="auto"/>
          </w:tcPr>
          <w:p w14:paraId="69B0B36E"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Q30 показатель%</w:t>
            </w:r>
          </w:p>
        </w:tc>
      </w:tr>
      <w:tr w:rsidR="00AB41AA" w:rsidRPr="00BB66DF" w14:paraId="4B6C2A28" w14:textId="77777777" w:rsidTr="00C50D7A">
        <w:trPr>
          <w:trHeight w:val="300"/>
          <w:jc w:val="center"/>
        </w:trPr>
        <w:tc>
          <w:tcPr>
            <w:tcW w:w="955" w:type="dxa"/>
            <w:tcBorders>
              <w:top w:val="nil"/>
              <w:left w:val="single" w:sz="4" w:space="0" w:color="000000"/>
              <w:bottom w:val="single" w:sz="4" w:space="0" w:color="000000"/>
              <w:right w:val="single" w:sz="4" w:space="0" w:color="000000"/>
            </w:tcBorders>
            <w:shd w:val="clear" w:color="auto" w:fill="auto"/>
          </w:tcPr>
          <w:p w14:paraId="50B8E394" w14:textId="77777777" w:rsidR="00AB41AA" w:rsidRPr="00BB66DF" w:rsidRDefault="006A63B8" w:rsidP="00C50D7A">
            <w:pPr>
              <w:rPr>
                <w:rFonts w:asciiTheme="majorBidi" w:hAnsiTheme="majorBidi" w:cstheme="majorBidi"/>
                <w:color w:val="000000" w:themeColor="text1"/>
              </w:rPr>
            </w:pPr>
            <w:sdt>
              <w:sdtPr>
                <w:rPr>
                  <w:rFonts w:asciiTheme="majorBidi" w:hAnsiTheme="majorBidi" w:cstheme="majorBidi"/>
                  <w:color w:val="000000" w:themeColor="text1"/>
                </w:rPr>
                <w:tag w:val="goog_rdk_4"/>
                <w:id w:val="1909348"/>
              </w:sdtPr>
              <w:sdtEndPr/>
              <w:sdtContent>
                <w:r w:rsidR="00AB41AA" w:rsidRPr="00BB66DF">
                  <w:rPr>
                    <w:rFonts w:asciiTheme="majorBidi" w:eastAsia="Gungsuh" w:hAnsiTheme="majorBidi" w:cstheme="majorBidi"/>
                    <w:color w:val="000000" w:themeColor="text1"/>
                  </w:rPr>
                  <w:t>II−2</w:t>
                </w:r>
              </w:sdtContent>
            </w:sdt>
          </w:p>
        </w:tc>
        <w:tc>
          <w:tcPr>
            <w:tcW w:w="2040" w:type="dxa"/>
            <w:tcBorders>
              <w:top w:val="nil"/>
              <w:left w:val="nil"/>
              <w:bottom w:val="single" w:sz="4" w:space="0" w:color="000000"/>
              <w:right w:val="single" w:sz="4" w:space="0" w:color="000000"/>
            </w:tcBorders>
            <w:shd w:val="clear" w:color="auto" w:fill="auto"/>
          </w:tcPr>
          <w:p w14:paraId="5FFF7E1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13,637,105,050</w:t>
            </w:r>
          </w:p>
        </w:tc>
        <w:tc>
          <w:tcPr>
            <w:tcW w:w="1920" w:type="dxa"/>
            <w:tcBorders>
              <w:top w:val="nil"/>
              <w:left w:val="nil"/>
              <w:bottom w:val="single" w:sz="4" w:space="0" w:color="000000"/>
              <w:right w:val="single" w:sz="4" w:space="0" w:color="000000"/>
            </w:tcBorders>
            <w:shd w:val="clear" w:color="auto" w:fill="auto"/>
          </w:tcPr>
          <w:p w14:paraId="6794B2E2"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92,194,480</w:t>
            </w:r>
          </w:p>
        </w:tc>
        <w:tc>
          <w:tcPr>
            <w:tcW w:w="1440" w:type="dxa"/>
            <w:tcBorders>
              <w:top w:val="nil"/>
              <w:left w:val="nil"/>
              <w:bottom w:val="single" w:sz="4" w:space="0" w:color="000000"/>
              <w:right w:val="single" w:sz="4" w:space="0" w:color="000000"/>
            </w:tcBorders>
            <w:shd w:val="clear" w:color="auto" w:fill="auto"/>
          </w:tcPr>
          <w:p w14:paraId="4E9F7E5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51.3</w:t>
            </w:r>
          </w:p>
        </w:tc>
        <w:tc>
          <w:tcPr>
            <w:tcW w:w="1560" w:type="dxa"/>
            <w:tcBorders>
              <w:top w:val="nil"/>
              <w:left w:val="nil"/>
              <w:bottom w:val="single" w:sz="4" w:space="0" w:color="000000"/>
              <w:right w:val="single" w:sz="4" w:space="0" w:color="000000"/>
            </w:tcBorders>
            <w:shd w:val="clear" w:color="auto" w:fill="auto"/>
          </w:tcPr>
          <w:p w14:paraId="57BE9B35"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96.6</w:t>
            </w:r>
          </w:p>
        </w:tc>
        <w:tc>
          <w:tcPr>
            <w:tcW w:w="1440" w:type="dxa"/>
            <w:tcBorders>
              <w:top w:val="nil"/>
              <w:left w:val="nil"/>
              <w:bottom w:val="single" w:sz="4" w:space="0" w:color="000000"/>
              <w:right w:val="single" w:sz="4" w:space="0" w:color="000000"/>
            </w:tcBorders>
            <w:shd w:val="clear" w:color="auto" w:fill="auto"/>
          </w:tcPr>
          <w:p w14:paraId="465524A8"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91.3</w:t>
            </w:r>
          </w:p>
        </w:tc>
      </w:tr>
      <w:tr w:rsidR="00AB41AA" w:rsidRPr="00BB66DF" w14:paraId="4B5D68E7" w14:textId="77777777" w:rsidTr="00C50D7A">
        <w:trPr>
          <w:trHeight w:val="320"/>
          <w:jc w:val="center"/>
        </w:trPr>
        <w:tc>
          <w:tcPr>
            <w:tcW w:w="955" w:type="dxa"/>
            <w:tcBorders>
              <w:top w:val="nil"/>
              <w:left w:val="single" w:sz="4" w:space="0" w:color="000000"/>
              <w:bottom w:val="single" w:sz="4" w:space="0" w:color="000000"/>
              <w:right w:val="single" w:sz="4" w:space="0" w:color="000000"/>
            </w:tcBorders>
            <w:shd w:val="clear" w:color="auto" w:fill="auto"/>
          </w:tcPr>
          <w:p w14:paraId="0F9A144E" w14:textId="77777777" w:rsidR="00AB41AA" w:rsidRPr="00BB66DF" w:rsidRDefault="006A63B8" w:rsidP="00C50D7A">
            <w:pPr>
              <w:rPr>
                <w:rFonts w:asciiTheme="majorBidi" w:hAnsiTheme="majorBidi" w:cstheme="majorBidi"/>
                <w:color w:val="000000" w:themeColor="text1"/>
              </w:rPr>
            </w:pPr>
            <w:sdt>
              <w:sdtPr>
                <w:rPr>
                  <w:rFonts w:asciiTheme="majorBidi" w:hAnsiTheme="majorBidi" w:cstheme="majorBidi"/>
                  <w:color w:val="000000" w:themeColor="text1"/>
                </w:rPr>
                <w:tag w:val="goog_rdk_5"/>
                <w:id w:val="1909349"/>
              </w:sdtPr>
              <w:sdtEndPr/>
              <w:sdtContent>
                <w:r w:rsidR="00AB41AA" w:rsidRPr="00BB66DF">
                  <w:rPr>
                    <w:rFonts w:asciiTheme="majorBidi" w:eastAsia="Gungsuh" w:hAnsiTheme="majorBidi" w:cstheme="majorBidi"/>
                    <w:color w:val="000000" w:themeColor="text1"/>
                  </w:rPr>
                  <w:t xml:space="preserve">II−4* </w:t>
                </w:r>
              </w:sdtContent>
            </w:sdt>
          </w:p>
        </w:tc>
        <w:tc>
          <w:tcPr>
            <w:tcW w:w="2040" w:type="dxa"/>
            <w:tcBorders>
              <w:top w:val="nil"/>
              <w:left w:val="nil"/>
              <w:bottom w:val="single" w:sz="4" w:space="0" w:color="000000"/>
              <w:right w:val="single" w:sz="4" w:space="0" w:color="000000"/>
            </w:tcBorders>
            <w:shd w:val="clear" w:color="auto" w:fill="auto"/>
          </w:tcPr>
          <w:p w14:paraId="2509AAA9"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17,474,341,202</w:t>
            </w:r>
          </w:p>
        </w:tc>
        <w:tc>
          <w:tcPr>
            <w:tcW w:w="1920" w:type="dxa"/>
            <w:tcBorders>
              <w:top w:val="nil"/>
              <w:left w:val="nil"/>
              <w:bottom w:val="single" w:sz="4" w:space="0" w:color="000000"/>
              <w:right w:val="single" w:sz="4" w:space="0" w:color="000000"/>
            </w:tcBorders>
            <w:shd w:val="clear" w:color="auto" w:fill="auto"/>
          </w:tcPr>
          <w:p w14:paraId="7EE4E351"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117,266,490</w:t>
            </w:r>
          </w:p>
        </w:tc>
        <w:tc>
          <w:tcPr>
            <w:tcW w:w="1440" w:type="dxa"/>
            <w:tcBorders>
              <w:top w:val="nil"/>
              <w:left w:val="nil"/>
              <w:bottom w:val="single" w:sz="4" w:space="0" w:color="000000"/>
              <w:right w:val="single" w:sz="4" w:space="0" w:color="000000"/>
            </w:tcBorders>
            <w:shd w:val="clear" w:color="auto" w:fill="auto"/>
          </w:tcPr>
          <w:p w14:paraId="2DF19708"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51.6</w:t>
            </w:r>
          </w:p>
        </w:tc>
        <w:tc>
          <w:tcPr>
            <w:tcW w:w="1560" w:type="dxa"/>
            <w:tcBorders>
              <w:top w:val="nil"/>
              <w:left w:val="nil"/>
              <w:bottom w:val="single" w:sz="4" w:space="0" w:color="000000"/>
              <w:right w:val="single" w:sz="4" w:space="0" w:color="000000"/>
            </w:tcBorders>
            <w:shd w:val="clear" w:color="auto" w:fill="auto"/>
          </w:tcPr>
          <w:p w14:paraId="283BEA72"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97.9</w:t>
            </w:r>
          </w:p>
        </w:tc>
        <w:tc>
          <w:tcPr>
            <w:tcW w:w="1440" w:type="dxa"/>
            <w:tcBorders>
              <w:top w:val="nil"/>
              <w:left w:val="nil"/>
              <w:bottom w:val="single" w:sz="4" w:space="0" w:color="000000"/>
              <w:right w:val="single" w:sz="4" w:space="0" w:color="000000"/>
            </w:tcBorders>
            <w:shd w:val="clear" w:color="auto" w:fill="auto"/>
          </w:tcPr>
          <w:p w14:paraId="1D9DD768"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94.1</w:t>
            </w:r>
          </w:p>
        </w:tc>
      </w:tr>
      <w:tr w:rsidR="00AB41AA" w:rsidRPr="00BB66DF" w14:paraId="3B55A60E" w14:textId="77777777" w:rsidTr="00C50D7A">
        <w:trPr>
          <w:trHeight w:val="300"/>
          <w:jc w:val="center"/>
        </w:trPr>
        <w:tc>
          <w:tcPr>
            <w:tcW w:w="955" w:type="dxa"/>
            <w:tcBorders>
              <w:top w:val="nil"/>
              <w:left w:val="single" w:sz="4" w:space="0" w:color="000000"/>
              <w:bottom w:val="single" w:sz="4" w:space="0" w:color="auto"/>
              <w:right w:val="single" w:sz="4" w:space="0" w:color="000000"/>
            </w:tcBorders>
            <w:shd w:val="clear" w:color="auto" w:fill="auto"/>
          </w:tcPr>
          <w:p w14:paraId="598E41A1" w14:textId="77777777" w:rsidR="00AB41AA" w:rsidRPr="00BB66DF" w:rsidRDefault="006A63B8" w:rsidP="00C50D7A">
            <w:pPr>
              <w:rPr>
                <w:rFonts w:asciiTheme="majorBidi" w:hAnsiTheme="majorBidi" w:cstheme="majorBidi"/>
                <w:color w:val="000000" w:themeColor="text1"/>
              </w:rPr>
            </w:pPr>
            <w:sdt>
              <w:sdtPr>
                <w:rPr>
                  <w:rFonts w:asciiTheme="majorBidi" w:hAnsiTheme="majorBidi" w:cstheme="majorBidi"/>
                  <w:color w:val="000000" w:themeColor="text1"/>
                </w:rPr>
                <w:tag w:val="goog_rdk_6"/>
                <w:id w:val="1909350"/>
              </w:sdtPr>
              <w:sdtEndPr/>
              <w:sdtContent>
                <w:r w:rsidR="00AB41AA" w:rsidRPr="00BB66DF">
                  <w:rPr>
                    <w:rFonts w:asciiTheme="majorBidi" w:eastAsia="Gungsuh" w:hAnsiTheme="majorBidi" w:cstheme="majorBidi"/>
                    <w:color w:val="000000" w:themeColor="text1"/>
                  </w:rPr>
                  <w:t>II−6</w:t>
                </w:r>
              </w:sdtContent>
            </w:sdt>
          </w:p>
        </w:tc>
        <w:tc>
          <w:tcPr>
            <w:tcW w:w="2040" w:type="dxa"/>
            <w:tcBorders>
              <w:top w:val="nil"/>
              <w:left w:val="nil"/>
              <w:bottom w:val="single" w:sz="4" w:space="0" w:color="auto"/>
              <w:right w:val="single" w:sz="4" w:space="0" w:color="000000"/>
            </w:tcBorders>
            <w:shd w:val="clear" w:color="auto" w:fill="auto"/>
          </w:tcPr>
          <w:p w14:paraId="4178A3EA"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16,463,590,782</w:t>
            </w:r>
          </w:p>
        </w:tc>
        <w:tc>
          <w:tcPr>
            <w:tcW w:w="1920" w:type="dxa"/>
            <w:tcBorders>
              <w:top w:val="nil"/>
              <w:left w:val="nil"/>
              <w:bottom w:val="single" w:sz="4" w:space="0" w:color="auto"/>
              <w:right w:val="single" w:sz="4" w:space="0" w:color="000000"/>
            </w:tcBorders>
            <w:shd w:val="clear" w:color="auto" w:fill="auto"/>
          </w:tcPr>
          <w:p w14:paraId="4C352D7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110,392,196</w:t>
            </w:r>
          </w:p>
        </w:tc>
        <w:tc>
          <w:tcPr>
            <w:tcW w:w="1440" w:type="dxa"/>
            <w:tcBorders>
              <w:top w:val="nil"/>
              <w:left w:val="nil"/>
              <w:bottom w:val="single" w:sz="4" w:space="0" w:color="auto"/>
              <w:right w:val="single" w:sz="4" w:space="0" w:color="000000"/>
            </w:tcBorders>
            <w:shd w:val="clear" w:color="auto" w:fill="auto"/>
          </w:tcPr>
          <w:p w14:paraId="2F1DDF7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50.9</w:t>
            </w:r>
          </w:p>
        </w:tc>
        <w:tc>
          <w:tcPr>
            <w:tcW w:w="1560" w:type="dxa"/>
            <w:tcBorders>
              <w:top w:val="nil"/>
              <w:left w:val="nil"/>
              <w:bottom w:val="single" w:sz="4" w:space="0" w:color="auto"/>
              <w:right w:val="single" w:sz="4" w:space="0" w:color="000000"/>
            </w:tcBorders>
            <w:shd w:val="clear" w:color="auto" w:fill="auto"/>
          </w:tcPr>
          <w:p w14:paraId="2812724F"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97.4</w:t>
            </w:r>
          </w:p>
        </w:tc>
        <w:tc>
          <w:tcPr>
            <w:tcW w:w="1440" w:type="dxa"/>
            <w:tcBorders>
              <w:top w:val="nil"/>
              <w:left w:val="nil"/>
              <w:bottom w:val="single" w:sz="4" w:space="0" w:color="auto"/>
              <w:right w:val="single" w:sz="4" w:space="0" w:color="000000"/>
            </w:tcBorders>
            <w:shd w:val="clear" w:color="auto" w:fill="auto"/>
          </w:tcPr>
          <w:p w14:paraId="66B7FC4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93</w:t>
            </w:r>
          </w:p>
        </w:tc>
      </w:tr>
      <w:tr w:rsidR="00AB41AA" w:rsidRPr="00BB66DF" w14:paraId="4FD0FE61" w14:textId="77777777" w:rsidTr="00C50D7A">
        <w:trPr>
          <w:trHeight w:val="300"/>
          <w:jc w:val="center"/>
        </w:trPr>
        <w:tc>
          <w:tcPr>
            <w:tcW w:w="9355" w:type="dxa"/>
            <w:gridSpan w:val="6"/>
            <w:tcBorders>
              <w:top w:val="single" w:sz="4" w:space="0" w:color="auto"/>
              <w:left w:val="single" w:sz="4" w:space="0" w:color="auto"/>
              <w:bottom w:val="single" w:sz="4" w:space="0" w:color="auto"/>
              <w:right w:val="single" w:sz="4" w:space="0" w:color="auto"/>
            </w:tcBorders>
            <w:shd w:val="clear" w:color="auto" w:fill="auto"/>
          </w:tcPr>
          <w:p w14:paraId="6BBA81CF" w14:textId="28CDE9CD" w:rsidR="00AB41AA" w:rsidRDefault="00AB41AA" w:rsidP="000D489B">
            <w:pPr>
              <w:pBdr>
                <w:top w:val="nil"/>
                <w:left w:val="nil"/>
                <w:bottom w:val="nil"/>
                <w:right w:val="nil"/>
                <w:between w:val="nil"/>
              </w:pBdr>
              <w:tabs>
                <w:tab w:val="left" w:pos="8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
              <w:rPr>
                <w:rFonts w:asciiTheme="majorBidi" w:hAnsiTheme="majorBidi" w:cstheme="majorBidi"/>
                <w:color w:val="000000" w:themeColor="text1"/>
              </w:rPr>
            </w:pPr>
            <w:r w:rsidRPr="00BB66DF">
              <w:rPr>
                <w:rFonts w:asciiTheme="majorBidi" w:hAnsiTheme="majorBidi" w:cstheme="majorBidi"/>
                <w:color w:val="000000" w:themeColor="text1"/>
              </w:rPr>
              <w:t>Примечание</w:t>
            </w:r>
            <w:r w:rsidR="000D489B">
              <w:rPr>
                <w:rFonts w:asciiTheme="majorBidi" w:hAnsiTheme="majorBidi" w:cstheme="majorBidi"/>
                <w:color w:val="000000" w:themeColor="text1"/>
              </w:rPr>
              <w:t>:</w:t>
            </w:r>
            <w:r w:rsidRPr="00BB66DF">
              <w:rPr>
                <w:rFonts w:asciiTheme="majorBidi" w:hAnsiTheme="majorBidi" w:cstheme="majorBidi"/>
                <w:color w:val="000000" w:themeColor="text1"/>
              </w:rPr>
              <w:t xml:space="preserve"> *</w:t>
            </w:r>
            <w:r w:rsidR="000D489B">
              <w:rPr>
                <w:rFonts w:asciiTheme="majorBidi" w:hAnsiTheme="majorBidi" w:cstheme="majorBidi"/>
                <w:color w:val="000000" w:themeColor="text1"/>
              </w:rPr>
              <w:t xml:space="preserve"> -</w:t>
            </w:r>
            <w:r w:rsidRPr="00BB66DF">
              <w:rPr>
                <w:rFonts w:asciiTheme="majorBidi" w:hAnsiTheme="majorBidi" w:cstheme="majorBidi"/>
                <w:color w:val="000000" w:themeColor="text1"/>
              </w:rPr>
              <w:t xml:space="preserve"> пробанд.</w:t>
            </w:r>
          </w:p>
          <w:p w14:paraId="5FD02965" w14:textId="6AE19914" w:rsidR="00A55E04" w:rsidRPr="00BB66DF" w:rsidRDefault="00A55E04" w:rsidP="00C50D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8"/>
              <w:rPr>
                <w:rFonts w:asciiTheme="majorBidi" w:hAnsiTheme="majorBidi" w:cstheme="majorBidi"/>
                <w:color w:val="000000" w:themeColor="text1"/>
              </w:rPr>
            </w:pPr>
          </w:p>
        </w:tc>
      </w:tr>
    </w:tbl>
    <w:p w14:paraId="1FBB9E4A"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7BB4488F" w14:textId="2557F58D" w:rsidR="00AB41AA"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Gungsuh" w:hAnsiTheme="majorBidi" w:cstheme="majorBidi"/>
          <w:color w:val="000000" w:themeColor="text1"/>
          <w:sz w:val="28"/>
          <w:szCs w:val="28"/>
        </w:rPr>
      </w:pPr>
      <w:r w:rsidRPr="00BB66DF">
        <w:rPr>
          <w:rFonts w:asciiTheme="majorBidi" w:eastAsia="Gungsuh" w:hAnsiTheme="majorBidi" w:cstheme="majorBidi"/>
          <w:color w:val="000000" w:themeColor="text1"/>
          <w:sz w:val="28"/>
          <w:szCs w:val="28"/>
        </w:rPr>
        <w:tab/>
        <w:t xml:space="preserve">По результатам анализа, более 99% первичных нуклеотидных прочтений являлись сопоставимыми с </w:t>
      </w:r>
      <w:r w:rsidR="00C07D3F">
        <w:rPr>
          <w:rFonts w:asciiTheme="majorBidi" w:eastAsia="Gungsuh" w:hAnsiTheme="majorBidi" w:cstheme="majorBidi"/>
          <w:color w:val="000000" w:themeColor="text1"/>
          <w:sz w:val="28"/>
          <w:szCs w:val="28"/>
        </w:rPr>
        <w:t>референсным</w:t>
      </w:r>
      <w:r w:rsidRPr="00BB66DF">
        <w:rPr>
          <w:rFonts w:asciiTheme="majorBidi" w:eastAsia="Gungsuh" w:hAnsiTheme="majorBidi" w:cstheme="majorBidi"/>
          <w:color w:val="000000" w:themeColor="text1"/>
          <w:sz w:val="28"/>
          <w:szCs w:val="28"/>
        </w:rPr>
        <w:t xml:space="preserve"> геномом человека (сборка NCBI 38, hg19). Для однозначно сопоставленных </w:t>
      </w:r>
      <w:r w:rsidR="00AD7B6A" w:rsidRPr="00BB66DF">
        <w:rPr>
          <w:rFonts w:asciiTheme="majorBidi" w:eastAsia="Gungsuh" w:hAnsiTheme="majorBidi" w:cstheme="majorBidi"/>
          <w:color w:val="000000" w:themeColor="text1"/>
          <w:sz w:val="28"/>
          <w:szCs w:val="28"/>
        </w:rPr>
        <w:t>прочтений&gt;</w:t>
      </w:r>
      <w:r w:rsidRPr="00BB66DF">
        <w:rPr>
          <w:rFonts w:asciiTheme="majorBidi" w:eastAsia="Gungsuh" w:hAnsiTheme="majorBidi" w:cstheme="majorBidi"/>
          <w:color w:val="000000" w:themeColor="text1"/>
          <w:sz w:val="28"/>
          <w:szCs w:val="28"/>
        </w:rPr>
        <w:t xml:space="preserve"> 99% сопоставимы с целевой (таргетной) областью. Эта эффективность захвата являлась высокой, поскольку таргетные области имели размеры ~</w:t>
      </w:r>
      <w:r w:rsidR="00C07D3F">
        <w:rPr>
          <w:rFonts w:asciiTheme="majorBidi" w:eastAsia="Gungsuh" w:hAnsiTheme="majorBidi" w:cstheme="majorBidi"/>
          <w:color w:val="000000" w:themeColor="text1"/>
          <w:sz w:val="28"/>
          <w:szCs w:val="28"/>
        </w:rPr>
        <w:t>150</w:t>
      </w:r>
      <w:r w:rsidRPr="00BB66DF">
        <w:rPr>
          <w:rFonts w:asciiTheme="majorBidi" w:eastAsia="Gungsuh" w:hAnsiTheme="majorBidi" w:cstheme="majorBidi"/>
          <w:color w:val="000000" w:themeColor="text1"/>
          <w:sz w:val="28"/>
          <w:szCs w:val="28"/>
        </w:rPr>
        <w:t xml:space="preserve"> п.н. </w:t>
      </w:r>
      <w:r w:rsidR="00C07D3F">
        <w:rPr>
          <w:rFonts w:asciiTheme="majorBidi" w:eastAsia="Gungsuh" w:hAnsiTheme="majorBidi" w:cstheme="majorBidi"/>
          <w:color w:val="000000" w:themeColor="text1"/>
          <w:sz w:val="28"/>
          <w:szCs w:val="28"/>
        </w:rPr>
        <w:t xml:space="preserve">с более 100 х-кратной глубиной покрытия </w:t>
      </w:r>
      <w:r w:rsidR="00FE09AE">
        <w:rPr>
          <w:rFonts w:asciiTheme="majorBidi" w:eastAsia="Gungsuh" w:hAnsiTheme="majorBidi" w:cstheme="majorBidi"/>
          <w:color w:val="000000" w:themeColor="text1"/>
          <w:sz w:val="28"/>
          <w:szCs w:val="28"/>
        </w:rPr>
        <w:t xml:space="preserve">в соответствии с </w:t>
      </w:r>
      <w:r w:rsidRPr="00BB66DF">
        <w:rPr>
          <w:rFonts w:asciiTheme="majorBidi" w:eastAsia="Gungsuh" w:hAnsiTheme="majorBidi" w:cstheme="majorBidi"/>
          <w:color w:val="000000" w:themeColor="text1"/>
          <w:sz w:val="28"/>
          <w:szCs w:val="28"/>
        </w:rPr>
        <w:t>рисун</w:t>
      </w:r>
      <w:r w:rsidR="00FE09AE">
        <w:rPr>
          <w:rFonts w:asciiTheme="majorBidi" w:eastAsia="Gungsuh" w:hAnsiTheme="majorBidi" w:cstheme="majorBidi"/>
          <w:color w:val="000000" w:themeColor="text1"/>
          <w:sz w:val="28"/>
          <w:szCs w:val="28"/>
        </w:rPr>
        <w:t>ком</w:t>
      </w:r>
      <w:r w:rsidRPr="00BB66DF">
        <w:rPr>
          <w:rFonts w:asciiTheme="majorBidi" w:eastAsia="Gungsuh" w:hAnsiTheme="majorBidi" w:cstheme="majorBidi"/>
          <w:color w:val="000000" w:themeColor="text1"/>
          <w:sz w:val="28"/>
          <w:szCs w:val="28"/>
        </w:rPr>
        <w:t xml:space="preserve"> 1</w:t>
      </w:r>
      <w:r w:rsidR="00CE5875" w:rsidRPr="00CE5875">
        <w:rPr>
          <w:rFonts w:asciiTheme="majorBidi" w:eastAsia="Gungsuh" w:hAnsiTheme="majorBidi" w:cstheme="majorBidi"/>
          <w:color w:val="000000" w:themeColor="text1"/>
          <w:sz w:val="28"/>
          <w:szCs w:val="28"/>
        </w:rPr>
        <w:t>3</w:t>
      </w:r>
      <w:r w:rsidRPr="00BB66DF">
        <w:rPr>
          <w:rFonts w:asciiTheme="majorBidi" w:eastAsia="Gungsuh" w:hAnsiTheme="majorBidi" w:cstheme="majorBidi"/>
          <w:color w:val="000000" w:themeColor="text1"/>
          <w:sz w:val="28"/>
          <w:szCs w:val="28"/>
        </w:rPr>
        <w:t xml:space="preserve">. </w:t>
      </w:r>
    </w:p>
    <w:p w14:paraId="32BA7673" w14:textId="77777777" w:rsidR="00FE09AE" w:rsidRPr="00032208"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Gungsuh" w:hAnsiTheme="majorBidi" w:cstheme="majorBidi"/>
          <w:color w:val="000000" w:themeColor="text1"/>
          <w:sz w:val="28"/>
          <w:szCs w:val="28"/>
        </w:rPr>
      </w:pPr>
    </w:p>
    <w:p w14:paraId="4E508152" w14:textId="77777777" w:rsidR="00AB41AA" w:rsidRPr="00BB66DF" w:rsidRDefault="00AB41AA" w:rsidP="00AB41AA">
      <w:pPr>
        <w:jc w:val="center"/>
        <w:rPr>
          <w:rFonts w:asciiTheme="majorBidi" w:hAnsiTheme="majorBidi" w:cstheme="majorBidi"/>
          <w:color w:val="000000" w:themeColor="text1"/>
          <w:sz w:val="16"/>
          <w:szCs w:val="16"/>
        </w:rPr>
      </w:pPr>
    </w:p>
    <w:p w14:paraId="017E0BDF" w14:textId="77777777"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9504" behindDoc="0" locked="0" layoutInCell="1" allowOverlap="1" wp14:anchorId="12955A54" wp14:editId="06B710FA">
                <wp:simplePos x="0" y="0"/>
                <wp:positionH relativeFrom="column">
                  <wp:posOffset>4390390</wp:posOffset>
                </wp:positionH>
                <wp:positionV relativeFrom="paragraph">
                  <wp:posOffset>2145030</wp:posOffset>
                </wp:positionV>
                <wp:extent cx="1002030" cy="227330"/>
                <wp:effectExtent l="0" t="0" r="0" b="0"/>
                <wp:wrapNone/>
                <wp:docPr id="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13A2" w14:textId="77777777" w:rsidR="00AB41AA" w:rsidRPr="000A2ACB" w:rsidRDefault="00AB41AA" w:rsidP="00AB41AA">
                            <w:pPr>
                              <w:rPr>
                                <w:sz w:val="12"/>
                                <w:szCs w:val="12"/>
                              </w:rPr>
                            </w:pPr>
                            <w:r w:rsidRPr="000A2ACB">
                              <w:rPr>
                                <w:sz w:val="12"/>
                                <w:szCs w:val="12"/>
                              </w:rPr>
                              <w:t>Размер вставки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55A54" id="Rectangle 21" o:spid="_x0000_s1045" style="position:absolute;margin-left:345.7pt;margin-top:168.9pt;width:78.9pt;height:1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" stroked="f">
                <v:path arrowok="t"/>
                <v:textbox>
                  <w:txbxContent>
                    <w:p w14:paraId="298113A2" w14:textId="77777777" w:rsidR="00AB41AA" w:rsidRPr="000A2ACB" w:rsidRDefault="00AB41AA" w:rsidP="00AB41AA">
                      <w:pPr>
                        <w:rPr>
                          <w:sz w:val="12"/>
                          <w:szCs w:val="12"/>
                          <w:lang w:val="ru-RU"/>
                        </w:rPr>
                      </w:pPr>
                      <w:r w:rsidRPr="000A2ACB">
                        <w:rPr>
                          <w:sz w:val="12"/>
                          <w:szCs w:val="12"/>
                          <w:lang w:val="ru-RU"/>
                        </w:rPr>
                        <w:t>Размер вставки</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5408" behindDoc="0" locked="0" layoutInCell="1" allowOverlap="1" wp14:anchorId="3812ECBC" wp14:editId="4910BEB0">
                <wp:simplePos x="0" y="0"/>
                <wp:positionH relativeFrom="column">
                  <wp:posOffset>692785</wp:posOffset>
                </wp:positionH>
                <wp:positionV relativeFrom="paragraph">
                  <wp:posOffset>2106295</wp:posOffset>
                </wp:positionV>
                <wp:extent cx="787400" cy="266065"/>
                <wp:effectExtent l="0" t="0" r="0" b="0"/>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4073E" w14:textId="77777777" w:rsidR="00AB41AA" w:rsidRPr="00A8319F" w:rsidRDefault="00AB41AA" w:rsidP="00AB41AA">
                            <w:pPr>
                              <w:rPr>
                                <w:sz w:val="12"/>
                                <w:szCs w:val="12"/>
                              </w:rPr>
                            </w:pPr>
                            <w:r>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2ECBC" id="Rectangle 17" o:spid="_x0000_s1046" style="position:absolute;margin-left:54.55pt;margin-top:165.85pt;width:62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" stroked="f">
                <v:path arrowok="t"/>
                <v:textbox>
                  <w:txbxContent>
                    <w:p w14:paraId="0864073E" w14:textId="77777777" w:rsidR="00AB41AA" w:rsidRPr="00A8319F" w:rsidRDefault="00AB41AA" w:rsidP="00AB41AA">
                      <w:pPr>
                        <w:rPr>
                          <w:sz w:val="12"/>
                          <w:szCs w:val="12"/>
                          <w:lang w:val="ru-RU"/>
                        </w:rPr>
                      </w:pPr>
                      <w:r>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22705056" wp14:editId="49C6CA62">
                <wp:simplePos x="0" y="0"/>
                <wp:positionH relativeFrom="column">
                  <wp:posOffset>-78740</wp:posOffset>
                </wp:positionH>
                <wp:positionV relativeFrom="paragraph">
                  <wp:posOffset>102870</wp:posOffset>
                </wp:positionV>
                <wp:extent cx="286385" cy="1184910"/>
                <wp:effectExtent l="0" t="0" r="0"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3535D" w14:textId="77777777" w:rsidR="00AB41AA" w:rsidRPr="00A8319F" w:rsidRDefault="00AB41AA" w:rsidP="00AB41AA">
                            <w:pPr>
                              <w:rPr>
                                <w:sz w:val="12"/>
                                <w:szCs w:val="12"/>
                              </w:rPr>
                            </w:pPr>
                            <w:r w:rsidRPr="00A8319F">
                              <w:rPr>
                                <w:sz w:val="12"/>
                                <w:szCs w:val="12"/>
                              </w:rPr>
                              <w:t>Пропорции таргетных регионов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05056" id="Rectangle 16" o:spid="_x0000_s1047" style="position:absolute;margin-left:-6.2pt;margin-top:8.1pt;width:22.55pt;height:9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" stroked="f">
                <v:path arrowok="t"/>
                <v:textbox style="layout-flow:vertical;mso-layout-flow-alt:bottom-to-top">
                  <w:txbxContent>
                    <w:p w14:paraId="6183535D" w14:textId="77777777" w:rsidR="00AB41AA" w:rsidRPr="00A8319F" w:rsidRDefault="00AB41AA" w:rsidP="00AB41AA">
                      <w:pPr>
                        <w:rPr>
                          <w:sz w:val="12"/>
                          <w:szCs w:val="12"/>
                          <w:lang w:val="ru-RU"/>
                        </w:rPr>
                      </w:pPr>
                      <w:r w:rsidRPr="00A8319F">
                        <w:rPr>
                          <w:sz w:val="12"/>
                          <w:szCs w:val="12"/>
                          <w:lang w:val="ru-RU"/>
                        </w:rPr>
                        <w:t>Пропорции таргетных регионов</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8480" behindDoc="0" locked="0" layoutInCell="1" allowOverlap="1" wp14:anchorId="6A4EF4F4" wp14:editId="72182F4C">
                <wp:simplePos x="0" y="0"/>
                <wp:positionH relativeFrom="column">
                  <wp:posOffset>3014980</wp:posOffset>
                </wp:positionH>
                <wp:positionV relativeFrom="paragraph">
                  <wp:posOffset>161290</wp:posOffset>
                </wp:positionV>
                <wp:extent cx="302260" cy="954405"/>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95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77B6B" w14:textId="220426EB" w:rsidR="00AB41AA" w:rsidRPr="000A2ACB" w:rsidRDefault="00FE2330" w:rsidP="00AB41AA">
                            <w:pPr>
                              <w:rPr>
                                <w:sz w:val="12"/>
                                <w:szCs w:val="12"/>
                              </w:rPr>
                            </w:pPr>
                            <w:r>
                              <w:rPr>
                                <w:sz w:val="12"/>
                                <w:szCs w:val="12"/>
                              </w:rPr>
                              <w:t>Количество</w:t>
                            </w:r>
                            <w:r w:rsidR="00AB41AA">
                              <w:rPr>
                                <w:sz w:val="12"/>
                                <w:szCs w:val="12"/>
                              </w:rPr>
                              <w:t xml:space="preserve"> прочтений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EF4F4" id="Rectangle 20" o:spid="_x0000_s1048" style="position:absolute;margin-left:237.4pt;margin-top:12.7pt;width:23.8pt;height:7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" stroked="f">
                <v:path arrowok="t"/>
                <v:textbox style="layout-flow:vertical;mso-layout-flow-alt:bottom-to-top">
                  <w:txbxContent>
                    <w:p w14:paraId="62E77B6B" w14:textId="220426EB" w:rsidR="00AB41AA" w:rsidRPr="000A2ACB" w:rsidRDefault="00FE2330" w:rsidP="00AB41AA">
                      <w:pPr>
                        <w:rPr>
                          <w:sz w:val="12"/>
                          <w:szCs w:val="12"/>
                          <w:lang w:val="ru-RU"/>
                        </w:rPr>
                      </w:pPr>
                      <w:r>
                        <w:rPr>
                          <w:sz w:val="12"/>
                          <w:szCs w:val="12"/>
                          <w:lang w:val="ru-RU"/>
                        </w:rPr>
                        <w:t>Количество</w:t>
                      </w:r>
                      <w:r w:rsidR="00AB41AA">
                        <w:rPr>
                          <w:sz w:val="12"/>
                          <w:szCs w:val="12"/>
                          <w:lang w:val="ru-RU"/>
                        </w:rPr>
                        <w:t xml:space="preserve"> прочтений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7456" behindDoc="0" locked="0" layoutInCell="1" allowOverlap="1" wp14:anchorId="24DB5DB6" wp14:editId="0EA6E690">
                <wp:simplePos x="0" y="0"/>
                <wp:positionH relativeFrom="column">
                  <wp:posOffset>1106170</wp:posOffset>
                </wp:positionH>
                <wp:positionV relativeFrom="paragraph">
                  <wp:posOffset>1978025</wp:posOffset>
                </wp:positionV>
                <wp:extent cx="843280" cy="167005"/>
                <wp:effectExtent l="0" t="0" r="0" b="0"/>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76CBD" w14:textId="77777777" w:rsidR="00AB41AA" w:rsidRPr="00A8319F" w:rsidRDefault="00AB41AA" w:rsidP="00AB41AA">
                            <w:pPr>
                              <w:rPr>
                                <w:sz w:val="12"/>
                                <w:szCs w:val="12"/>
                              </w:rPr>
                            </w:pPr>
                            <w:r w:rsidRPr="00A8319F">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B5DB6" id="Rectangle 19" o:spid="_x0000_s1049" style="position:absolute;margin-left:87.1pt;margin-top:155.75pt;width:66.4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" stroked="f">
                <v:path arrowok="t"/>
                <v:textbox>
                  <w:txbxContent>
                    <w:p w14:paraId="12D76CBD" w14:textId="77777777" w:rsidR="00AB41AA" w:rsidRPr="00A8319F" w:rsidRDefault="00AB41AA" w:rsidP="00AB41AA">
                      <w:pPr>
                        <w:rPr>
                          <w:sz w:val="12"/>
                          <w:szCs w:val="12"/>
                          <w:lang w:val="ru-RU"/>
                        </w:rPr>
                      </w:pPr>
                      <w:r w:rsidRPr="00A8319F">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33E7D4D1" wp14:editId="5FDC19BC">
                <wp:simplePos x="0" y="0"/>
                <wp:positionH relativeFrom="column">
                  <wp:posOffset>1626235</wp:posOffset>
                </wp:positionH>
                <wp:positionV relativeFrom="paragraph">
                  <wp:posOffset>2119630</wp:posOffset>
                </wp:positionV>
                <wp:extent cx="1120140" cy="310515"/>
                <wp:effectExtent l="0" t="0" r="0" b="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889DE" w14:textId="77777777" w:rsidR="00AB41AA" w:rsidRPr="00A8319F" w:rsidRDefault="00AB41AA" w:rsidP="00AB41AA">
                            <w:pPr>
                              <w:jc w:val="center"/>
                              <w:rPr>
                                <w:sz w:val="12"/>
                                <w:szCs w:val="12"/>
                              </w:rPr>
                            </w:pPr>
                            <w:r w:rsidRPr="00A8319F">
                              <w:rPr>
                                <w:sz w:val="12"/>
                                <w:szCs w:val="12"/>
                              </w:rPr>
                              <w:t>Накопительная глубина покрытия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E7D4D1" id="Rectangle 18" o:spid="_x0000_s1050" style="position:absolute;margin-left:128.05pt;margin-top:166.9pt;width:88.2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" stroked="f">
                <v:path arrowok="t"/>
                <v:textbox>
                  <w:txbxContent>
                    <w:p w14:paraId="79C889DE" w14:textId="77777777" w:rsidR="00AB41AA" w:rsidRPr="00A8319F" w:rsidRDefault="00AB41AA" w:rsidP="00AB41AA">
                      <w:pPr>
                        <w:jc w:val="center"/>
                        <w:rPr>
                          <w:sz w:val="12"/>
                          <w:szCs w:val="12"/>
                          <w:lang w:val="ru-RU"/>
                        </w:rPr>
                      </w:pPr>
                      <w:r w:rsidRPr="00A8319F">
                        <w:rPr>
                          <w:sz w:val="12"/>
                          <w:szCs w:val="12"/>
                          <w:lang w:val="ru-RU"/>
                        </w:rPr>
                        <w:t>Накопительная глубина покрытия</w:t>
                      </w:r>
                    </w:p>
                  </w:txbxContent>
                </v:textbox>
              </v:rect>
            </w:pict>
          </mc:Fallback>
        </mc:AlternateContent>
      </w:r>
      <w:r w:rsidRPr="00BB66DF">
        <w:rPr>
          <w:rFonts w:asciiTheme="majorBidi" w:hAnsiTheme="majorBidi" w:cstheme="majorBidi"/>
          <w:noProof/>
          <w:color w:val="000000" w:themeColor="text1"/>
          <w:sz w:val="28"/>
          <w:szCs w:val="28"/>
          <w:lang w:eastAsia="ru-RU"/>
        </w:rPr>
        <w:drawing>
          <wp:inline distT="0" distB="0" distL="0" distR="0" wp14:anchorId="19D429E6" wp14:editId="7B5825E8">
            <wp:extent cx="2894275" cy="2297927"/>
            <wp:effectExtent l="19050" t="0" r="1325" b="0"/>
            <wp:docPr id="31" name="Рисунок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4" name="Рисунок 1" descr="Graphical user interface, application&#10;&#10;Description automatically generated"/>
                    <pic:cNvPicPr>
                      <a:picLocks noChangeAspect="1" noChangeArrowheads="1"/>
                    </pic:cNvPicPr>
                  </pic:nvPicPr>
                  <pic:blipFill>
                    <a:blip r:embed="rId31"/>
                    <a:srcRect l="28889" t="20778" r="33962" b="37111"/>
                    <a:stretch>
                      <a:fillRect/>
                    </a:stretch>
                  </pic:blipFill>
                  <pic:spPr bwMode="auto">
                    <a:xfrm>
                      <a:off x="0" y="0"/>
                      <a:ext cx="2894275" cy="2297927"/>
                    </a:xfrm>
                    <a:prstGeom prst="rect">
                      <a:avLst/>
                    </a:prstGeom>
                    <a:noFill/>
                    <a:ln w="1">
                      <a:noFill/>
                      <a:miter lim="800000"/>
                      <a:headEnd/>
                      <a:tailEnd type="none" w="med" len="med"/>
                    </a:ln>
                    <a:effectLst/>
                  </pic:spPr>
                </pic:pic>
              </a:graphicData>
            </a:graphic>
          </wp:inline>
        </w:drawing>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noProof/>
          <w:color w:val="000000" w:themeColor="text1"/>
          <w:sz w:val="28"/>
          <w:szCs w:val="28"/>
          <w:lang w:eastAsia="ru-RU"/>
        </w:rPr>
        <w:drawing>
          <wp:inline distT="0" distB="0" distL="0" distR="0" wp14:anchorId="7FB32ED0" wp14:editId="1817D362">
            <wp:extent cx="2787760" cy="2297927"/>
            <wp:effectExtent l="19050" t="0" r="0" b="0"/>
            <wp:docPr id="32" name="Рисунок 2"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65" name="Рисунок 2" descr="Graphical user interface, application, Word&#10;&#10;Description automatically generated"/>
                    <pic:cNvPicPr>
                      <a:picLocks noChangeAspect="1" noChangeArrowheads="1"/>
                    </pic:cNvPicPr>
                  </pic:nvPicPr>
                  <pic:blipFill>
                    <a:blip r:embed="rId32"/>
                    <a:srcRect l="27986" t="31310" r="30972" b="33335"/>
                    <a:stretch>
                      <a:fillRect/>
                    </a:stretch>
                  </pic:blipFill>
                  <pic:spPr bwMode="auto">
                    <a:xfrm>
                      <a:off x="0" y="0"/>
                      <a:ext cx="2787760" cy="2297927"/>
                    </a:xfrm>
                    <a:prstGeom prst="rect">
                      <a:avLst/>
                    </a:prstGeom>
                    <a:noFill/>
                    <a:ln w="1">
                      <a:noFill/>
                      <a:miter lim="800000"/>
                      <a:headEnd/>
                      <a:tailEnd type="none" w="med" len="med"/>
                    </a:ln>
                    <a:effectLst/>
                  </pic:spPr>
                </pic:pic>
              </a:graphicData>
            </a:graphic>
          </wp:inline>
        </w:drawing>
      </w:r>
    </w:p>
    <w:p w14:paraId="5B9A1EC3" w14:textId="77777777"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a II:2</w:t>
      </w:r>
    </w:p>
    <w:p w14:paraId="429AF3E3" w14:textId="4C3CFD47" w:rsidR="00AB41AA" w:rsidRDefault="00AB41AA" w:rsidP="00AB41AA">
      <w:pPr>
        <w:rPr>
          <w:rFonts w:asciiTheme="majorBidi" w:hAnsiTheme="majorBidi" w:cstheme="majorBidi"/>
          <w:color w:val="000000" w:themeColor="text1"/>
          <w:sz w:val="16"/>
          <w:szCs w:val="16"/>
        </w:rPr>
      </w:pPr>
    </w:p>
    <w:p w14:paraId="14E166C9" w14:textId="25AEDE79" w:rsidR="00FE09AE" w:rsidRPr="00FE09AE" w:rsidRDefault="00FE09AE" w:rsidP="00FE09AE">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Рисунок 1</w:t>
      </w:r>
      <w:r w:rsidRPr="00CE5875">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 Результат проверки длины и глубины покрытия библиотек</w:t>
      </w:r>
      <w:r>
        <w:rPr>
          <w:rFonts w:asciiTheme="majorBidi" w:hAnsiTheme="majorBidi" w:cstheme="majorBidi"/>
          <w:color w:val="000000" w:themeColor="text1"/>
          <w:sz w:val="28"/>
          <w:szCs w:val="28"/>
        </w:rPr>
        <w:t>, лист 1</w:t>
      </w:r>
    </w:p>
    <w:p w14:paraId="5ACD667B" w14:textId="77777777" w:rsidR="00FE09AE" w:rsidRPr="00BB66DF" w:rsidRDefault="00FE09AE" w:rsidP="00AB41AA">
      <w:pPr>
        <w:rPr>
          <w:rFonts w:asciiTheme="majorBidi" w:hAnsiTheme="majorBidi" w:cstheme="majorBidi"/>
          <w:color w:val="000000" w:themeColor="text1"/>
          <w:sz w:val="16"/>
          <w:szCs w:val="16"/>
        </w:rPr>
      </w:pPr>
    </w:p>
    <w:p w14:paraId="4D8B10A0" w14:textId="77777777"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651506C7" wp14:editId="72B1F8A0">
                <wp:simplePos x="0" y="0"/>
                <wp:positionH relativeFrom="column">
                  <wp:posOffset>4105910</wp:posOffset>
                </wp:positionH>
                <wp:positionV relativeFrom="paragraph">
                  <wp:posOffset>2205990</wp:posOffset>
                </wp:positionV>
                <wp:extent cx="1002030" cy="227330"/>
                <wp:effectExtent l="0" t="0" r="0" b="0"/>
                <wp:wrapNone/>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8DEE9" w14:textId="77777777" w:rsidR="00AB41AA" w:rsidRPr="000A2ACB" w:rsidRDefault="00AB41AA" w:rsidP="00AB41AA">
                            <w:pPr>
                              <w:rPr>
                                <w:sz w:val="12"/>
                                <w:szCs w:val="12"/>
                              </w:rPr>
                            </w:pPr>
                            <w:r w:rsidRPr="000A2ACB">
                              <w:rPr>
                                <w:sz w:val="12"/>
                                <w:szCs w:val="12"/>
                              </w:rPr>
                              <w:t>Размер вставки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506C7" id="Rectangle 36" o:spid="_x0000_s1051" style="position:absolute;margin-left:323.3pt;margin-top:173.7pt;width:78.9pt;height:1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" stroked="f">
                <v:path arrowok="t"/>
                <v:textbox>
                  <w:txbxContent>
                    <w:p w14:paraId="3928DEE9" w14:textId="77777777" w:rsidR="00AB41AA" w:rsidRPr="000A2ACB" w:rsidRDefault="00AB41AA" w:rsidP="00AB41AA">
                      <w:pPr>
                        <w:rPr>
                          <w:sz w:val="12"/>
                          <w:szCs w:val="12"/>
                          <w:lang w:val="ru-RU"/>
                        </w:rPr>
                      </w:pPr>
                      <w:r w:rsidRPr="000A2ACB">
                        <w:rPr>
                          <w:sz w:val="12"/>
                          <w:szCs w:val="12"/>
                          <w:lang w:val="ru-RU"/>
                        </w:rPr>
                        <w:t>Размер вставки</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309C0764" wp14:editId="6CD44524">
                <wp:simplePos x="0" y="0"/>
                <wp:positionH relativeFrom="column">
                  <wp:posOffset>3007995</wp:posOffset>
                </wp:positionH>
                <wp:positionV relativeFrom="paragraph">
                  <wp:posOffset>70485</wp:posOffset>
                </wp:positionV>
                <wp:extent cx="302260" cy="954405"/>
                <wp:effectExtent l="0" t="0" r="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95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F954" w14:textId="708D3BCE" w:rsidR="00AB41AA" w:rsidRPr="000A2ACB" w:rsidRDefault="00FE2330" w:rsidP="00AB41AA">
                            <w:pPr>
                              <w:rPr>
                                <w:sz w:val="12"/>
                                <w:szCs w:val="12"/>
                              </w:rPr>
                            </w:pPr>
                            <w:r>
                              <w:rPr>
                                <w:sz w:val="12"/>
                                <w:szCs w:val="12"/>
                              </w:rPr>
                              <w:t>Количество</w:t>
                            </w:r>
                            <w:r w:rsidR="00AB41AA">
                              <w:rPr>
                                <w:sz w:val="12"/>
                                <w:szCs w:val="12"/>
                              </w:rPr>
                              <w:t xml:space="preserve"> прочтений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9C0764" id="Rectangle 34" o:spid="_x0000_s1052" style="position:absolute;margin-left:236.85pt;margin-top:5.55pt;width:23.8pt;height:7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" stroked="f">
                <v:path arrowok="t"/>
                <v:textbox style="layout-flow:vertical;mso-layout-flow-alt:bottom-to-top">
                  <w:txbxContent>
                    <w:p w14:paraId="42E3F954" w14:textId="708D3BCE" w:rsidR="00AB41AA" w:rsidRPr="000A2ACB" w:rsidRDefault="00FE2330" w:rsidP="00AB41AA">
                      <w:pPr>
                        <w:rPr>
                          <w:sz w:val="12"/>
                          <w:szCs w:val="12"/>
                          <w:lang w:val="ru-RU"/>
                        </w:rPr>
                      </w:pPr>
                      <w:r>
                        <w:rPr>
                          <w:sz w:val="12"/>
                          <w:szCs w:val="12"/>
                          <w:lang w:val="ru-RU"/>
                        </w:rPr>
                        <w:t>Количество</w:t>
                      </w:r>
                      <w:r w:rsidR="00AB41AA">
                        <w:rPr>
                          <w:sz w:val="12"/>
                          <w:szCs w:val="12"/>
                          <w:lang w:val="ru-RU"/>
                        </w:rPr>
                        <w:t xml:space="preserve"> прочтений </w:t>
                      </w:r>
                    </w:p>
                  </w:txbxContent>
                </v:textbox>
              </v:rect>
            </w:pict>
          </mc:Fallback>
        </mc:AlternateContent>
      </w:r>
      <w:r w:rsidRPr="00BB66DF">
        <w:rPr>
          <w:rFonts w:asciiTheme="majorBidi" w:hAnsiTheme="majorBidi" w:cstheme="majorBidi"/>
          <w:noProof/>
          <w:color w:val="000000" w:themeColor="text1"/>
          <w:sz w:val="16"/>
          <w:szCs w:val="16"/>
          <w:lang w:eastAsia="ru-RU"/>
        </w:rPr>
        <mc:AlternateContent>
          <mc:Choice Requires="wps">
            <w:drawing>
              <wp:anchor distT="0" distB="0" distL="114300" distR="114300" simplePos="0" relativeHeight="251676672" behindDoc="0" locked="0" layoutInCell="1" allowOverlap="1" wp14:anchorId="266D70AA" wp14:editId="4F87E387">
                <wp:simplePos x="0" y="0"/>
                <wp:positionH relativeFrom="column">
                  <wp:posOffset>1477010</wp:posOffset>
                </wp:positionH>
                <wp:positionV relativeFrom="paragraph">
                  <wp:posOffset>2222500</wp:posOffset>
                </wp:positionV>
                <wp:extent cx="1120140" cy="310515"/>
                <wp:effectExtent l="0" t="0" r="0" b="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5805" w14:textId="77777777" w:rsidR="00AB41AA" w:rsidRPr="00A8319F" w:rsidRDefault="00AB41AA" w:rsidP="00AB41AA">
                            <w:pPr>
                              <w:jc w:val="center"/>
                              <w:rPr>
                                <w:sz w:val="12"/>
                                <w:szCs w:val="12"/>
                              </w:rPr>
                            </w:pPr>
                            <w:r w:rsidRPr="00A8319F">
                              <w:rPr>
                                <w:sz w:val="12"/>
                                <w:szCs w:val="12"/>
                              </w:rPr>
                              <w:t>Накопительная глубина покрытия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D70AA" id="Rectangle 32" o:spid="_x0000_s1053" style="position:absolute;margin-left:116.3pt;margin-top:175pt;width:88.2pt;height:2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" stroked="f">
                <v:path arrowok="t"/>
                <v:textbox>
                  <w:txbxContent>
                    <w:p w14:paraId="55FC5805" w14:textId="77777777" w:rsidR="00AB41AA" w:rsidRPr="00A8319F" w:rsidRDefault="00AB41AA" w:rsidP="00AB41AA">
                      <w:pPr>
                        <w:jc w:val="center"/>
                        <w:rPr>
                          <w:sz w:val="12"/>
                          <w:szCs w:val="12"/>
                          <w:lang w:val="ru-RU"/>
                        </w:rPr>
                      </w:pPr>
                      <w:r w:rsidRPr="00A8319F">
                        <w:rPr>
                          <w:sz w:val="12"/>
                          <w:szCs w:val="12"/>
                          <w:lang w:val="ru-RU"/>
                        </w:rPr>
                        <w:t>Накопительная глубина покрытия</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4624" behindDoc="0" locked="0" layoutInCell="1" allowOverlap="1" wp14:anchorId="2B308D9B" wp14:editId="00B54BCE">
                <wp:simplePos x="0" y="0"/>
                <wp:positionH relativeFrom="column">
                  <wp:posOffset>574675</wp:posOffset>
                </wp:positionH>
                <wp:positionV relativeFrom="paragraph">
                  <wp:posOffset>2205990</wp:posOffset>
                </wp:positionV>
                <wp:extent cx="787400" cy="266065"/>
                <wp:effectExtent l="0" t="0" r="0" b="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B03DE" w14:textId="77777777" w:rsidR="00AB41AA" w:rsidRPr="00A8319F" w:rsidRDefault="00AB41AA" w:rsidP="00AB41AA">
                            <w:pPr>
                              <w:rPr>
                                <w:sz w:val="12"/>
                                <w:szCs w:val="12"/>
                              </w:rPr>
                            </w:pPr>
                            <w:r>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08D9B" id="Rectangle 30" o:spid="_x0000_s1054" style="position:absolute;margin-left:45.25pt;margin-top:173.7pt;width:62pt;height:2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" stroked="f">
                <v:path arrowok="t"/>
                <v:textbox>
                  <w:txbxContent>
                    <w:p w14:paraId="6F5B03DE" w14:textId="77777777" w:rsidR="00AB41AA" w:rsidRPr="00A8319F" w:rsidRDefault="00AB41AA" w:rsidP="00AB41AA">
                      <w:pPr>
                        <w:rPr>
                          <w:sz w:val="12"/>
                          <w:szCs w:val="12"/>
                          <w:lang w:val="ru-RU"/>
                        </w:rPr>
                      </w:pPr>
                      <w:r>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16"/>
          <w:szCs w:val="16"/>
          <w:lang w:eastAsia="ru-RU"/>
        </w:rPr>
        <mc:AlternateContent>
          <mc:Choice Requires="wps">
            <w:drawing>
              <wp:anchor distT="0" distB="0" distL="114300" distR="114300" simplePos="0" relativeHeight="251672576" behindDoc="0" locked="0" layoutInCell="1" allowOverlap="1" wp14:anchorId="4629BECE" wp14:editId="4A89BBAE">
                <wp:simplePos x="0" y="0"/>
                <wp:positionH relativeFrom="column">
                  <wp:posOffset>1067435</wp:posOffset>
                </wp:positionH>
                <wp:positionV relativeFrom="paragraph">
                  <wp:posOffset>2055495</wp:posOffset>
                </wp:positionV>
                <wp:extent cx="843280" cy="167005"/>
                <wp:effectExtent l="0" t="0" r="0" b="0"/>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0D269" w14:textId="77777777" w:rsidR="00AB41AA" w:rsidRPr="00A8319F" w:rsidRDefault="00AB41AA" w:rsidP="00AB41AA">
                            <w:pPr>
                              <w:rPr>
                                <w:sz w:val="12"/>
                                <w:szCs w:val="12"/>
                              </w:rPr>
                            </w:pPr>
                            <w:r w:rsidRPr="00A8319F">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9BECE" id="Rectangle 28" o:spid="_x0000_s1055" style="position:absolute;margin-left:84.05pt;margin-top:161.85pt;width:66.4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" stroked="f">
                <v:path arrowok="t"/>
                <v:textbox>
                  <w:txbxContent>
                    <w:p w14:paraId="3530D269" w14:textId="77777777" w:rsidR="00AB41AA" w:rsidRPr="00A8319F" w:rsidRDefault="00AB41AA" w:rsidP="00AB41AA">
                      <w:pPr>
                        <w:rPr>
                          <w:sz w:val="12"/>
                          <w:szCs w:val="12"/>
                          <w:lang w:val="ru-RU"/>
                        </w:rPr>
                      </w:pPr>
                      <w:r w:rsidRPr="00A8319F">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20F1D529" wp14:editId="4E273984">
                <wp:simplePos x="0" y="0"/>
                <wp:positionH relativeFrom="column">
                  <wp:posOffset>-182880</wp:posOffset>
                </wp:positionH>
                <wp:positionV relativeFrom="paragraph">
                  <wp:posOffset>70485</wp:posOffset>
                </wp:positionV>
                <wp:extent cx="286385" cy="1188000"/>
                <wp:effectExtent l="0" t="0" r="5715" b="635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118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E169D" w14:textId="77777777" w:rsidR="00AB41AA" w:rsidRPr="00A8319F" w:rsidRDefault="00AB41AA" w:rsidP="00AB41AA">
                            <w:pPr>
                              <w:rPr>
                                <w:sz w:val="12"/>
                                <w:szCs w:val="12"/>
                              </w:rPr>
                            </w:pPr>
                            <w:r w:rsidRPr="00A8319F">
                              <w:rPr>
                                <w:sz w:val="12"/>
                                <w:szCs w:val="12"/>
                              </w:rPr>
                              <w:t>Пропорции таргетных регионов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1D529" id="Rectangle 22" o:spid="_x0000_s1056" style="position:absolute;margin-left:-14.4pt;margin-top:5.55pt;width:22.55pt;height:9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" stroked="f">
                <v:path arrowok="t"/>
                <v:textbox style="layout-flow:vertical;mso-layout-flow-alt:bottom-to-top">
                  <w:txbxContent>
                    <w:p w14:paraId="2C6E169D" w14:textId="77777777" w:rsidR="00AB41AA" w:rsidRPr="00A8319F" w:rsidRDefault="00AB41AA" w:rsidP="00AB41AA">
                      <w:pPr>
                        <w:rPr>
                          <w:sz w:val="12"/>
                          <w:szCs w:val="12"/>
                          <w:lang w:val="ru-RU"/>
                        </w:rPr>
                      </w:pPr>
                      <w:r w:rsidRPr="00A8319F">
                        <w:rPr>
                          <w:sz w:val="12"/>
                          <w:szCs w:val="12"/>
                          <w:lang w:val="ru-RU"/>
                        </w:rPr>
                        <w:t>Пропорции таргетных регионов</w:t>
                      </w:r>
                    </w:p>
                  </w:txbxContent>
                </v:textbox>
              </v:rect>
            </w:pict>
          </mc:Fallback>
        </mc:AlternateContent>
      </w:r>
      <w:r w:rsidRPr="00BB66DF">
        <w:rPr>
          <w:rFonts w:asciiTheme="majorBidi" w:hAnsiTheme="majorBidi" w:cstheme="majorBidi"/>
          <w:noProof/>
          <w:color w:val="000000" w:themeColor="text1"/>
          <w:sz w:val="28"/>
          <w:szCs w:val="28"/>
          <w:lang w:eastAsia="ru-RU"/>
        </w:rPr>
        <w:drawing>
          <wp:inline distT="0" distB="0" distL="0" distR="0" wp14:anchorId="1094DE25" wp14:editId="3A1ADD46">
            <wp:extent cx="2732102" cy="2496709"/>
            <wp:effectExtent l="19050" t="0" r="0" b="0"/>
            <wp:docPr id="33" name="Рисунок 3"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66" name="Рисунок 3" descr="Graphical user interface, application, Word&#10;&#10;Description automatically generated"/>
                    <pic:cNvPicPr>
                      <a:picLocks noChangeAspect="1" noChangeArrowheads="1"/>
                    </pic:cNvPicPr>
                  </pic:nvPicPr>
                  <pic:blipFill>
                    <a:blip r:embed="rId33"/>
                    <a:srcRect l="30139" t="32556" r="33429" b="24111"/>
                    <a:stretch>
                      <a:fillRect/>
                    </a:stretch>
                  </pic:blipFill>
                  <pic:spPr bwMode="auto">
                    <a:xfrm>
                      <a:off x="0" y="0"/>
                      <a:ext cx="2732102" cy="2496709"/>
                    </a:xfrm>
                    <a:prstGeom prst="rect">
                      <a:avLst/>
                    </a:prstGeom>
                    <a:noFill/>
                    <a:ln w="1">
                      <a:noFill/>
                      <a:miter lim="800000"/>
                      <a:headEnd/>
                      <a:tailEnd type="none" w="med" len="med"/>
                    </a:ln>
                    <a:effectLst/>
                  </pic:spPr>
                </pic:pic>
              </a:graphicData>
            </a:graphic>
          </wp:inline>
        </w:drawing>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noProof/>
          <w:color w:val="000000" w:themeColor="text1"/>
          <w:sz w:val="28"/>
          <w:szCs w:val="28"/>
          <w:lang w:eastAsia="ru-RU"/>
        </w:rPr>
        <w:drawing>
          <wp:inline distT="0" distB="0" distL="0" distR="0" wp14:anchorId="33A7AA3C" wp14:editId="423A978A">
            <wp:extent cx="2963656" cy="2463933"/>
            <wp:effectExtent l="19050" t="0" r="8144" b="0"/>
            <wp:docPr id="34" name="Рисунок 4"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4" name="Рисунок 4" descr="Graphical user interface, application, Word&#10;&#10;Description automatically generated"/>
                    <pic:cNvPicPr>
                      <a:picLocks noChangeAspect="1" noChangeArrowheads="1"/>
                    </pic:cNvPicPr>
                  </pic:nvPicPr>
                  <pic:blipFill>
                    <a:blip r:embed="rId34"/>
                    <a:srcRect l="28125" t="19673" r="31806" b="42770"/>
                    <a:stretch>
                      <a:fillRect/>
                    </a:stretch>
                  </pic:blipFill>
                  <pic:spPr bwMode="auto">
                    <a:xfrm>
                      <a:off x="0" y="0"/>
                      <a:ext cx="2964926" cy="2464989"/>
                    </a:xfrm>
                    <a:prstGeom prst="rect">
                      <a:avLst/>
                    </a:prstGeom>
                    <a:noFill/>
                    <a:ln w="1">
                      <a:noFill/>
                      <a:miter lim="800000"/>
                      <a:headEnd/>
                      <a:tailEnd type="none" w="med" len="med"/>
                    </a:ln>
                    <a:effectLst/>
                  </pic:spPr>
                </pic:pic>
              </a:graphicData>
            </a:graphic>
          </wp:inline>
        </w:drawing>
      </w:r>
    </w:p>
    <w:p w14:paraId="6B0996B3" w14:textId="77777777" w:rsidR="00AB41AA" w:rsidRPr="00BB66DF" w:rsidRDefault="00AB41AA" w:rsidP="00AB41AA">
      <w:pP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28"/>
          <w:szCs w:val="28"/>
        </w:rPr>
        <w:t xml:space="preserve">б II:4 </w:t>
      </w:r>
    </w:p>
    <w:p w14:paraId="69E7434A" w14:textId="77777777" w:rsidR="00AB41AA" w:rsidRPr="00BB66DF" w:rsidRDefault="00AB41AA" w:rsidP="00AB41AA">
      <w:pPr>
        <w:rPr>
          <w:rFonts w:asciiTheme="majorBidi" w:hAnsiTheme="majorBidi" w:cstheme="majorBidi"/>
          <w:noProof/>
          <w:color w:val="000000" w:themeColor="text1"/>
          <w:sz w:val="28"/>
          <w:szCs w:val="28"/>
        </w:rPr>
      </w:pP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5CD45782" wp14:editId="592DEFEA">
                <wp:simplePos x="0" y="0"/>
                <wp:positionH relativeFrom="column">
                  <wp:posOffset>-150495</wp:posOffset>
                </wp:positionH>
                <wp:positionV relativeFrom="paragraph">
                  <wp:posOffset>128270</wp:posOffset>
                </wp:positionV>
                <wp:extent cx="286385" cy="118491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8DBDF" w14:textId="77777777" w:rsidR="00AB41AA" w:rsidRPr="00A8319F" w:rsidRDefault="00AB41AA" w:rsidP="00AB41AA">
                            <w:pPr>
                              <w:rPr>
                                <w:sz w:val="12"/>
                                <w:szCs w:val="12"/>
                              </w:rPr>
                            </w:pPr>
                            <w:r w:rsidRPr="00A8319F">
                              <w:rPr>
                                <w:sz w:val="12"/>
                                <w:szCs w:val="12"/>
                              </w:rPr>
                              <w:t>Пропорции таргетных регионов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45782" id="Rectangle 23" o:spid="_x0000_s1057" style="position:absolute;margin-left:-11.85pt;margin-top:10.1pt;width:22.55pt;height:9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" stroked="f">
                <v:path arrowok="t"/>
                <v:textbox style="layout-flow:vertical;mso-layout-flow-alt:bottom-to-top">
                  <w:txbxContent>
                    <w:p w14:paraId="6BE8DBDF" w14:textId="77777777" w:rsidR="00AB41AA" w:rsidRPr="00A8319F" w:rsidRDefault="00AB41AA" w:rsidP="00AB41AA">
                      <w:pPr>
                        <w:rPr>
                          <w:sz w:val="12"/>
                          <w:szCs w:val="12"/>
                          <w:lang w:val="ru-RU"/>
                        </w:rPr>
                      </w:pPr>
                      <w:r w:rsidRPr="00A8319F">
                        <w:rPr>
                          <w:sz w:val="12"/>
                          <w:szCs w:val="12"/>
                          <w:lang w:val="ru-RU"/>
                        </w:rPr>
                        <w:t>Пропорции таргетных регионов</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81792" behindDoc="0" locked="0" layoutInCell="1" allowOverlap="1" wp14:anchorId="5259CE1B" wp14:editId="5A44C370">
                <wp:simplePos x="0" y="0"/>
                <wp:positionH relativeFrom="column">
                  <wp:posOffset>4105910</wp:posOffset>
                </wp:positionH>
                <wp:positionV relativeFrom="paragraph">
                  <wp:posOffset>2146300</wp:posOffset>
                </wp:positionV>
                <wp:extent cx="1002030" cy="227330"/>
                <wp:effectExtent l="0" t="0" r="0" b="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4F649" w14:textId="77777777" w:rsidR="00AB41AA" w:rsidRPr="000A2ACB" w:rsidRDefault="00AB41AA" w:rsidP="00AB41AA">
                            <w:pPr>
                              <w:rPr>
                                <w:sz w:val="12"/>
                                <w:szCs w:val="12"/>
                              </w:rPr>
                            </w:pPr>
                            <w:r w:rsidRPr="000A2ACB">
                              <w:rPr>
                                <w:sz w:val="12"/>
                                <w:szCs w:val="12"/>
                              </w:rPr>
                              <w:t>Размер вставки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9CE1B" id="Rectangle 37" o:spid="_x0000_s1058" style="position:absolute;margin-left:323.3pt;margin-top:169pt;width:78.9pt;height:1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" stroked="f">
                <v:path arrowok="t"/>
                <v:textbox>
                  <w:txbxContent>
                    <w:p w14:paraId="62C4F649" w14:textId="77777777" w:rsidR="00AB41AA" w:rsidRPr="000A2ACB" w:rsidRDefault="00AB41AA" w:rsidP="00AB41AA">
                      <w:pPr>
                        <w:rPr>
                          <w:sz w:val="12"/>
                          <w:szCs w:val="12"/>
                          <w:lang w:val="ru-RU"/>
                        </w:rPr>
                      </w:pPr>
                      <w:r w:rsidRPr="000A2ACB">
                        <w:rPr>
                          <w:sz w:val="12"/>
                          <w:szCs w:val="12"/>
                          <w:lang w:val="ru-RU"/>
                        </w:rPr>
                        <w:t>Размер вставки</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7696" behindDoc="0" locked="0" layoutInCell="1" allowOverlap="1" wp14:anchorId="1B0A9387" wp14:editId="7FCA74D6">
                <wp:simplePos x="0" y="0"/>
                <wp:positionH relativeFrom="column">
                  <wp:posOffset>1443990</wp:posOffset>
                </wp:positionH>
                <wp:positionV relativeFrom="paragraph">
                  <wp:posOffset>2146300</wp:posOffset>
                </wp:positionV>
                <wp:extent cx="1120140" cy="310515"/>
                <wp:effectExtent l="0" t="0" r="0" b="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19425" w14:textId="77777777" w:rsidR="00AB41AA" w:rsidRPr="00A8319F" w:rsidRDefault="00AB41AA" w:rsidP="00AB41AA">
                            <w:pPr>
                              <w:jc w:val="center"/>
                              <w:rPr>
                                <w:sz w:val="12"/>
                                <w:szCs w:val="12"/>
                              </w:rPr>
                            </w:pPr>
                            <w:r w:rsidRPr="00A8319F">
                              <w:rPr>
                                <w:sz w:val="12"/>
                                <w:szCs w:val="12"/>
                              </w:rPr>
                              <w:t>Накопительная глубина покрытия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A9387" id="Rectangle 33" o:spid="_x0000_s1059" style="position:absolute;margin-left:113.7pt;margin-top:169pt;width:88.2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" stroked="f">
                <v:path arrowok="t"/>
                <v:textbox>
                  <w:txbxContent>
                    <w:p w14:paraId="7F119425" w14:textId="77777777" w:rsidR="00AB41AA" w:rsidRPr="00A8319F" w:rsidRDefault="00AB41AA" w:rsidP="00AB41AA">
                      <w:pPr>
                        <w:jc w:val="center"/>
                        <w:rPr>
                          <w:sz w:val="12"/>
                          <w:szCs w:val="12"/>
                          <w:lang w:val="ru-RU"/>
                        </w:rPr>
                      </w:pPr>
                      <w:r w:rsidRPr="00A8319F">
                        <w:rPr>
                          <w:sz w:val="12"/>
                          <w:szCs w:val="12"/>
                          <w:lang w:val="ru-RU"/>
                        </w:rPr>
                        <w:t>Накопительная глубина покрытия</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14F12AEF" wp14:editId="0308C99A">
                <wp:simplePos x="0" y="0"/>
                <wp:positionH relativeFrom="column">
                  <wp:posOffset>1067435</wp:posOffset>
                </wp:positionH>
                <wp:positionV relativeFrom="paragraph">
                  <wp:posOffset>1995805</wp:posOffset>
                </wp:positionV>
                <wp:extent cx="843280" cy="167005"/>
                <wp:effectExtent l="0" t="0" r="0" b="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C9F00" w14:textId="77777777" w:rsidR="00AB41AA" w:rsidRPr="00A8319F" w:rsidRDefault="00AB41AA" w:rsidP="00AB41AA">
                            <w:pPr>
                              <w:rPr>
                                <w:sz w:val="12"/>
                                <w:szCs w:val="12"/>
                              </w:rPr>
                            </w:pPr>
                            <w:r w:rsidRPr="00A8319F">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12AEF" id="Rectangle 29" o:spid="_x0000_s1060" style="position:absolute;margin-left:84.05pt;margin-top:157.15pt;width:66.4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" stroked="f">
                <v:path arrowok="t"/>
                <v:textbox>
                  <w:txbxContent>
                    <w:p w14:paraId="5C8C9F00" w14:textId="77777777" w:rsidR="00AB41AA" w:rsidRPr="00A8319F" w:rsidRDefault="00AB41AA" w:rsidP="00AB41AA">
                      <w:pPr>
                        <w:rPr>
                          <w:sz w:val="12"/>
                          <w:szCs w:val="12"/>
                          <w:lang w:val="ru-RU"/>
                        </w:rPr>
                      </w:pPr>
                      <w:r w:rsidRPr="00A8319F">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5648" behindDoc="0" locked="0" layoutInCell="1" allowOverlap="1" wp14:anchorId="032AC3F5" wp14:editId="1AAC4B86">
                <wp:simplePos x="0" y="0"/>
                <wp:positionH relativeFrom="column">
                  <wp:posOffset>574675</wp:posOffset>
                </wp:positionH>
                <wp:positionV relativeFrom="paragraph">
                  <wp:posOffset>2187575</wp:posOffset>
                </wp:positionV>
                <wp:extent cx="787400" cy="266065"/>
                <wp:effectExtent l="0" t="0" r="0" b="0"/>
                <wp:wrapNone/>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2C136" w14:textId="77777777" w:rsidR="00AB41AA" w:rsidRPr="00A8319F" w:rsidRDefault="00AB41AA" w:rsidP="00AB41AA">
                            <w:pPr>
                              <w:rPr>
                                <w:sz w:val="12"/>
                                <w:szCs w:val="12"/>
                              </w:rPr>
                            </w:pPr>
                            <w:r>
                              <w:rPr>
                                <w:sz w:val="12"/>
                                <w:szCs w:val="12"/>
                              </w:rPr>
                              <w:t xml:space="preserve">Глубина покрытия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AC3F5" id="Rectangle 31" o:spid="_x0000_s1061" style="position:absolute;margin-left:45.25pt;margin-top:172.25pt;width:62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" stroked="f">
                <v:path arrowok="t"/>
                <v:textbox>
                  <w:txbxContent>
                    <w:p w14:paraId="75A2C136" w14:textId="77777777" w:rsidR="00AB41AA" w:rsidRPr="00A8319F" w:rsidRDefault="00AB41AA" w:rsidP="00AB41AA">
                      <w:pPr>
                        <w:rPr>
                          <w:sz w:val="12"/>
                          <w:szCs w:val="12"/>
                          <w:lang w:val="ru-RU"/>
                        </w:rPr>
                      </w:pPr>
                      <w:r>
                        <w:rPr>
                          <w:sz w:val="12"/>
                          <w:szCs w:val="12"/>
                          <w:lang w:val="ru-RU"/>
                        </w:rPr>
                        <w:t xml:space="preserve">Глубина покрытия </w:t>
                      </w:r>
                    </w:p>
                  </w:txbxContent>
                </v:textbox>
              </v:rect>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679744" behindDoc="0" locked="0" layoutInCell="1" allowOverlap="1" wp14:anchorId="5EDA2306" wp14:editId="717E7D1B">
                <wp:simplePos x="0" y="0"/>
                <wp:positionH relativeFrom="column">
                  <wp:posOffset>2804160</wp:posOffset>
                </wp:positionH>
                <wp:positionV relativeFrom="paragraph">
                  <wp:posOffset>68580</wp:posOffset>
                </wp:positionV>
                <wp:extent cx="302260" cy="954405"/>
                <wp:effectExtent l="0" t="0" r="0" b="0"/>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95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F140B" w14:textId="4A002687" w:rsidR="00AB41AA" w:rsidRPr="000A2ACB" w:rsidRDefault="00FE2330" w:rsidP="00AB41AA">
                            <w:pPr>
                              <w:rPr>
                                <w:sz w:val="12"/>
                                <w:szCs w:val="12"/>
                              </w:rPr>
                            </w:pPr>
                            <w:r>
                              <w:rPr>
                                <w:sz w:val="12"/>
                                <w:szCs w:val="12"/>
                              </w:rPr>
                              <w:t>Количество</w:t>
                            </w:r>
                            <w:r w:rsidR="00AB41AA">
                              <w:rPr>
                                <w:sz w:val="12"/>
                                <w:szCs w:val="12"/>
                              </w:rPr>
                              <w:t xml:space="preserve"> прочтений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A2306" id="Rectangle 35" o:spid="_x0000_s1062" style="position:absolute;margin-left:220.8pt;margin-top:5.4pt;width:23.8pt;height:7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" stroked="f">
                <v:path arrowok="t"/>
                <v:textbox style="layout-flow:vertical;mso-layout-flow-alt:bottom-to-top">
                  <w:txbxContent>
                    <w:p w14:paraId="16FF140B" w14:textId="4A002687" w:rsidR="00AB41AA" w:rsidRPr="000A2ACB" w:rsidRDefault="00FE2330" w:rsidP="00AB41AA">
                      <w:pPr>
                        <w:rPr>
                          <w:sz w:val="12"/>
                          <w:szCs w:val="12"/>
                          <w:lang w:val="ru-RU"/>
                        </w:rPr>
                      </w:pPr>
                      <w:r>
                        <w:rPr>
                          <w:sz w:val="12"/>
                          <w:szCs w:val="12"/>
                          <w:lang w:val="ru-RU"/>
                        </w:rPr>
                        <w:t>Количество</w:t>
                      </w:r>
                      <w:r w:rsidR="00AB41AA">
                        <w:rPr>
                          <w:sz w:val="12"/>
                          <w:szCs w:val="12"/>
                          <w:lang w:val="ru-RU"/>
                        </w:rPr>
                        <w:t xml:space="preserve"> прочтений </w:t>
                      </w:r>
                    </w:p>
                  </w:txbxContent>
                </v:textbox>
              </v:rect>
            </w:pict>
          </mc:Fallback>
        </mc:AlternateContent>
      </w:r>
      <w:r w:rsidRPr="00BB66DF">
        <w:rPr>
          <w:rFonts w:asciiTheme="majorBidi" w:hAnsiTheme="majorBidi" w:cstheme="majorBidi"/>
          <w:noProof/>
          <w:color w:val="000000" w:themeColor="text1"/>
          <w:sz w:val="28"/>
          <w:szCs w:val="28"/>
          <w:lang w:eastAsia="ru-RU"/>
        </w:rPr>
        <w:drawing>
          <wp:inline distT="0" distB="0" distL="0" distR="0" wp14:anchorId="1C9259F7" wp14:editId="35921499">
            <wp:extent cx="2686929" cy="2369489"/>
            <wp:effectExtent l="19050" t="0" r="0" b="0"/>
            <wp:docPr id="35" name="Рисунок 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Рисунок 5" descr="Graphical user interface, application&#10;&#10;Description automatically generated"/>
                    <pic:cNvPicPr>
                      <a:picLocks noChangeAspect="1" noChangeArrowheads="1"/>
                    </pic:cNvPicPr>
                  </pic:nvPicPr>
                  <pic:blipFill>
                    <a:blip r:embed="rId35"/>
                    <a:srcRect l="29861" t="31555" r="33593" b="25000"/>
                    <a:stretch>
                      <a:fillRect/>
                    </a:stretch>
                  </pic:blipFill>
                  <pic:spPr bwMode="auto">
                    <a:xfrm>
                      <a:off x="0" y="0"/>
                      <a:ext cx="2686929" cy="2369489"/>
                    </a:xfrm>
                    <a:prstGeom prst="rect">
                      <a:avLst/>
                    </a:prstGeom>
                    <a:noFill/>
                    <a:ln w="1">
                      <a:noFill/>
                      <a:miter lim="800000"/>
                      <a:headEnd/>
                      <a:tailEnd type="none" w="med" len="med"/>
                    </a:ln>
                    <a:effectLst/>
                  </pic:spPr>
                </pic:pic>
              </a:graphicData>
            </a:graphic>
          </wp:inline>
        </w:drawing>
      </w:r>
      <w:r w:rsidRPr="00BB66DF">
        <w:rPr>
          <w:rFonts w:asciiTheme="majorBidi" w:hAnsiTheme="majorBidi" w:cstheme="majorBidi"/>
          <w:noProof/>
          <w:color w:val="000000" w:themeColor="text1"/>
          <w:sz w:val="28"/>
          <w:szCs w:val="28"/>
        </w:rPr>
        <w:t xml:space="preserve">     </w:t>
      </w:r>
      <w:r w:rsidRPr="00BB66DF">
        <w:rPr>
          <w:rFonts w:asciiTheme="majorBidi" w:hAnsiTheme="majorBidi" w:cstheme="majorBidi"/>
          <w:noProof/>
          <w:color w:val="000000" w:themeColor="text1"/>
          <w:sz w:val="28"/>
          <w:szCs w:val="28"/>
          <w:lang w:eastAsia="ru-RU"/>
        </w:rPr>
        <w:drawing>
          <wp:inline distT="0" distB="0" distL="0" distR="0" wp14:anchorId="402D1071" wp14:editId="1BDC973E">
            <wp:extent cx="2993862" cy="2369489"/>
            <wp:effectExtent l="19050" t="0" r="0" b="0"/>
            <wp:docPr id="36" name="Рисунок 6"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6" name="Рисунок 6" descr="Graphical user interface, application, Word&#10;&#10;Description automatically generated"/>
                    <pic:cNvPicPr>
                      <a:picLocks noChangeAspect="1" noChangeArrowheads="1"/>
                    </pic:cNvPicPr>
                  </pic:nvPicPr>
                  <pic:blipFill>
                    <a:blip r:embed="rId36"/>
                    <a:srcRect l="29375" t="30666" r="31667" b="32979"/>
                    <a:stretch>
                      <a:fillRect/>
                    </a:stretch>
                  </pic:blipFill>
                  <pic:spPr bwMode="auto">
                    <a:xfrm>
                      <a:off x="0" y="0"/>
                      <a:ext cx="2993860" cy="2369488"/>
                    </a:xfrm>
                    <a:prstGeom prst="rect">
                      <a:avLst/>
                    </a:prstGeom>
                    <a:noFill/>
                    <a:ln w="1">
                      <a:noFill/>
                      <a:miter lim="800000"/>
                      <a:headEnd/>
                      <a:tailEnd type="none" w="med" len="med"/>
                    </a:ln>
                    <a:effectLst/>
                  </pic:spPr>
                </pic:pic>
              </a:graphicData>
            </a:graphic>
          </wp:inline>
        </w:drawing>
      </w:r>
    </w:p>
    <w:p w14:paraId="680D6E3C" w14:textId="77777777" w:rsidR="00AB41AA" w:rsidRPr="00BB66DF" w:rsidRDefault="00AB41AA" w:rsidP="00AB41AA">
      <w:pPr>
        <w:rPr>
          <w:rFonts w:asciiTheme="majorBidi" w:hAnsiTheme="majorBidi" w:cstheme="majorBidi"/>
          <w:noProof/>
          <w:color w:val="000000" w:themeColor="text1"/>
          <w:sz w:val="28"/>
          <w:szCs w:val="28"/>
        </w:rPr>
      </w:pPr>
    </w:p>
    <w:p w14:paraId="664AD367" w14:textId="77777777" w:rsidR="00AB41AA" w:rsidRPr="00BB66DF" w:rsidRDefault="00AB41AA" w:rsidP="00AB41AA">
      <w:pPr>
        <w:jc w:val="center"/>
        <w:rPr>
          <w:rFonts w:asciiTheme="majorBidi" w:hAnsiTheme="majorBidi" w:cstheme="majorBidi"/>
          <w:color w:val="000000" w:themeColor="text1"/>
        </w:rPr>
      </w:pPr>
      <w:r w:rsidRPr="00BB66DF">
        <w:rPr>
          <w:rFonts w:asciiTheme="majorBidi" w:hAnsiTheme="majorBidi" w:cstheme="majorBidi"/>
          <w:color w:val="000000" w:themeColor="text1"/>
        </w:rPr>
        <w:t>Длина фрагментов библиотек (справа) и глубина покрытия выравненных фрагментов (слева).</w:t>
      </w:r>
    </w:p>
    <w:p w14:paraId="5F9D0DED" w14:textId="77777777" w:rsidR="00AB41AA" w:rsidRPr="00BB66DF" w:rsidRDefault="00AB41AA" w:rsidP="00AB41AA">
      <w:pPr>
        <w:rPr>
          <w:rFonts w:asciiTheme="majorBidi" w:hAnsiTheme="majorBidi" w:cstheme="majorBidi"/>
          <w:color w:val="000000" w:themeColor="text1"/>
          <w:sz w:val="28"/>
          <w:szCs w:val="28"/>
        </w:rPr>
      </w:pPr>
    </w:p>
    <w:p w14:paraId="272C3270" w14:textId="391666AB" w:rsidR="00AB41AA" w:rsidRPr="00BB66DF" w:rsidRDefault="00AB41AA" w:rsidP="00FE09AE">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Рисунок 1</w:t>
      </w:r>
      <w:r w:rsidR="00CE5875" w:rsidRPr="00CE5875">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 - Результат проверки длины и глубины покрытия библиотек</w:t>
      </w:r>
      <w:r w:rsidR="00FE09AE">
        <w:rPr>
          <w:rFonts w:asciiTheme="majorBidi" w:hAnsiTheme="majorBidi" w:cstheme="majorBidi"/>
          <w:color w:val="000000" w:themeColor="text1"/>
          <w:sz w:val="28"/>
          <w:szCs w:val="28"/>
        </w:rPr>
        <w:t>, лист 2</w:t>
      </w:r>
    </w:p>
    <w:p w14:paraId="6597B765"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Gungsuh" w:hAnsiTheme="majorBidi" w:cstheme="majorBidi"/>
          <w:color w:val="000000" w:themeColor="text1"/>
          <w:sz w:val="28"/>
          <w:szCs w:val="28"/>
        </w:rPr>
      </w:pPr>
    </w:p>
    <w:p w14:paraId="08638D30" w14:textId="620581F5"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sidRPr="00BB66DF">
        <w:rPr>
          <w:rFonts w:asciiTheme="majorBidi" w:eastAsia="Gungsuh" w:hAnsiTheme="majorBidi" w:cstheme="majorBidi"/>
          <w:color w:val="000000" w:themeColor="text1"/>
          <w:sz w:val="28"/>
          <w:szCs w:val="28"/>
        </w:rPr>
        <w:tab/>
        <w:t xml:space="preserve">Степень покрытия при различной глубине покрытия для всех образцов имела средний уровень покрытия 99,71% при глубине покрытия ≥1Х. С увеличением глубины покрытия в образцах наблюдалось незначительное понижение уровня покрытия. Так, уровень покрытия варьировал среди образцов и образец </w:t>
      </w:r>
      <w:r w:rsidRPr="00BB66DF">
        <w:rPr>
          <w:rFonts w:asciiTheme="majorBidi" w:hAnsiTheme="majorBidi" w:cstheme="majorBidi"/>
          <w:color w:val="000000" w:themeColor="text1"/>
          <w:sz w:val="28"/>
          <w:szCs w:val="28"/>
        </w:rPr>
        <w:t xml:space="preserve">II:2 </w:t>
      </w:r>
      <w:r w:rsidRPr="00BB66DF">
        <w:rPr>
          <w:rFonts w:asciiTheme="majorBidi" w:eastAsia="Gungsuh" w:hAnsiTheme="majorBidi" w:cstheme="majorBidi"/>
          <w:color w:val="000000" w:themeColor="text1"/>
          <w:sz w:val="28"/>
          <w:szCs w:val="28"/>
        </w:rPr>
        <w:t xml:space="preserve">имел самый низкий уровень охвата при максимальной глубине покрытия ≥ 50Х (таблица </w:t>
      </w:r>
      <w:r>
        <w:rPr>
          <w:rFonts w:asciiTheme="majorBidi" w:eastAsia="Gungsuh" w:hAnsiTheme="majorBidi" w:cstheme="majorBidi"/>
          <w:color w:val="000000" w:themeColor="text1"/>
          <w:sz w:val="28"/>
          <w:szCs w:val="28"/>
        </w:rPr>
        <w:t>1</w:t>
      </w:r>
      <w:r w:rsidR="00FE09AE">
        <w:rPr>
          <w:rFonts w:asciiTheme="majorBidi" w:eastAsia="Gungsuh" w:hAnsiTheme="majorBidi" w:cstheme="majorBidi"/>
          <w:color w:val="000000" w:themeColor="text1"/>
          <w:sz w:val="28"/>
          <w:szCs w:val="28"/>
        </w:rPr>
        <w:t>7</w:t>
      </w:r>
      <w:r w:rsidRPr="00BB66DF">
        <w:rPr>
          <w:rFonts w:asciiTheme="majorBidi" w:eastAsia="Gungsuh" w:hAnsiTheme="majorBidi" w:cstheme="majorBidi"/>
          <w:color w:val="000000" w:themeColor="text1"/>
          <w:sz w:val="28"/>
          <w:szCs w:val="28"/>
        </w:rPr>
        <w:t>).</w:t>
      </w:r>
    </w:p>
    <w:p w14:paraId="6E2C28B3" w14:textId="77777777"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18"/>
          <w:szCs w:val="18"/>
        </w:rPr>
      </w:pPr>
    </w:p>
    <w:p w14:paraId="2F22590F" w14:textId="6F9B4A14"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 Статистика выравнивания и покрытия прочтений </w:t>
      </w:r>
    </w:p>
    <w:p w14:paraId="53BF5C01" w14:textId="77777777" w:rsidR="00AB41AA" w:rsidRPr="00BB66DF" w:rsidRDefault="00AB41AA" w:rsidP="00AB41AA">
      <w:pPr>
        <w:ind w:firstLine="567"/>
        <w:jc w:val="both"/>
        <w:rPr>
          <w:rFonts w:asciiTheme="majorBidi" w:hAnsiTheme="majorBidi" w:cstheme="majorBidi"/>
          <w:color w:val="000000" w:themeColor="text1"/>
          <w:sz w:val="16"/>
          <w:szCs w:val="16"/>
        </w:rPr>
      </w:pPr>
    </w:p>
    <w:tbl>
      <w:tblPr>
        <w:tblW w:w="9313" w:type="dxa"/>
        <w:jc w:val="center"/>
        <w:tblLayout w:type="fixed"/>
        <w:tblLook w:val="0400" w:firstRow="0" w:lastRow="0" w:firstColumn="0" w:lastColumn="0" w:noHBand="0" w:noVBand="1"/>
      </w:tblPr>
      <w:tblGrid>
        <w:gridCol w:w="4213"/>
        <w:gridCol w:w="1700"/>
        <w:gridCol w:w="1700"/>
        <w:gridCol w:w="1700"/>
      </w:tblGrid>
      <w:tr w:rsidR="00AB41AA" w:rsidRPr="00BB66DF" w14:paraId="27AE0C3C" w14:textId="77777777" w:rsidTr="00C50D7A">
        <w:trPr>
          <w:trHeight w:val="283"/>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Pr>
          <w:p w14:paraId="6F397E1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w:t>
            </w:r>
          </w:p>
        </w:tc>
        <w:tc>
          <w:tcPr>
            <w:tcW w:w="1700" w:type="dxa"/>
            <w:tcBorders>
              <w:top w:val="single" w:sz="4" w:space="0" w:color="000000"/>
              <w:left w:val="nil"/>
              <w:bottom w:val="single" w:sz="4" w:space="0" w:color="000000"/>
              <w:right w:val="single" w:sz="4" w:space="0" w:color="000000"/>
            </w:tcBorders>
            <w:shd w:val="clear" w:color="auto" w:fill="FFFFFF"/>
          </w:tcPr>
          <w:p w14:paraId="0BA7D9A8"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9"/>
                <w:id w:val="1909353"/>
              </w:sdtPr>
              <w:sdtEndPr/>
              <w:sdtContent>
                <w:r w:rsidR="00AB41AA" w:rsidRPr="00BB66DF">
                  <w:rPr>
                    <w:rFonts w:asciiTheme="majorBidi" w:eastAsia="Gungsuh" w:hAnsiTheme="majorBidi" w:cstheme="majorBidi"/>
                    <w:color w:val="000000" w:themeColor="text1"/>
                  </w:rPr>
                  <w:t>II−2</w:t>
                </w:r>
              </w:sdtContent>
            </w:sdt>
          </w:p>
        </w:tc>
        <w:tc>
          <w:tcPr>
            <w:tcW w:w="1700" w:type="dxa"/>
            <w:tcBorders>
              <w:top w:val="single" w:sz="4" w:space="0" w:color="000000"/>
              <w:left w:val="nil"/>
              <w:bottom w:val="single" w:sz="4" w:space="0" w:color="000000"/>
              <w:right w:val="single" w:sz="4" w:space="0" w:color="000000"/>
            </w:tcBorders>
            <w:shd w:val="clear" w:color="auto" w:fill="FFFFFF"/>
          </w:tcPr>
          <w:p w14:paraId="4155C1A5"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10"/>
                <w:id w:val="1909354"/>
              </w:sdtPr>
              <w:sdtEndPr/>
              <w:sdtContent>
                <w:r w:rsidR="00AB41AA" w:rsidRPr="00BB66DF">
                  <w:rPr>
                    <w:rFonts w:asciiTheme="majorBidi" w:eastAsia="Gungsuh" w:hAnsiTheme="majorBidi" w:cstheme="majorBidi"/>
                    <w:color w:val="000000" w:themeColor="text1"/>
                  </w:rPr>
                  <w:t>II−4*</w:t>
                </w:r>
              </w:sdtContent>
            </w:sdt>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1F2B8F3"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11"/>
                <w:id w:val="1909355"/>
              </w:sdtPr>
              <w:sdtEndPr/>
              <w:sdtContent>
                <w:r w:rsidR="00AB41AA" w:rsidRPr="00BB66DF">
                  <w:rPr>
                    <w:rFonts w:asciiTheme="majorBidi" w:eastAsia="Gungsuh" w:hAnsiTheme="majorBidi" w:cstheme="majorBidi"/>
                    <w:color w:val="000000" w:themeColor="text1"/>
                  </w:rPr>
                  <w:t>II−6</w:t>
                </w:r>
              </w:sdtContent>
            </w:sdt>
          </w:p>
        </w:tc>
      </w:tr>
      <w:tr w:rsidR="00AB41AA" w:rsidRPr="00BB66DF" w14:paraId="3BE69CB0" w14:textId="77777777" w:rsidTr="00C50D7A">
        <w:trPr>
          <w:trHeight w:val="283"/>
          <w:jc w:val="center"/>
        </w:trPr>
        <w:tc>
          <w:tcPr>
            <w:tcW w:w="4213" w:type="dxa"/>
            <w:tcBorders>
              <w:top w:val="nil"/>
              <w:left w:val="single" w:sz="4" w:space="0" w:color="000000"/>
              <w:bottom w:val="single" w:sz="4" w:space="0" w:color="000000"/>
              <w:right w:val="single" w:sz="4" w:space="0" w:color="000000"/>
            </w:tcBorders>
            <w:shd w:val="clear" w:color="auto" w:fill="auto"/>
          </w:tcPr>
          <w:p w14:paraId="5B1817F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w:t>
            </w:r>
          </w:p>
        </w:tc>
        <w:tc>
          <w:tcPr>
            <w:tcW w:w="1700" w:type="dxa"/>
            <w:tcBorders>
              <w:top w:val="nil"/>
              <w:left w:val="nil"/>
              <w:bottom w:val="single" w:sz="4" w:space="0" w:color="000000"/>
              <w:right w:val="single" w:sz="4" w:space="0" w:color="000000"/>
            </w:tcBorders>
            <w:shd w:val="clear" w:color="auto" w:fill="FFFFFF"/>
          </w:tcPr>
          <w:p w14:paraId="465D159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w:t>
            </w:r>
          </w:p>
        </w:tc>
        <w:tc>
          <w:tcPr>
            <w:tcW w:w="1700" w:type="dxa"/>
            <w:tcBorders>
              <w:top w:val="single" w:sz="4" w:space="0" w:color="000000"/>
              <w:left w:val="nil"/>
              <w:bottom w:val="single" w:sz="4" w:space="0" w:color="000000"/>
              <w:right w:val="single" w:sz="4" w:space="0" w:color="000000"/>
            </w:tcBorders>
            <w:shd w:val="clear" w:color="auto" w:fill="FFFFFF"/>
          </w:tcPr>
          <w:p w14:paraId="7C12CD32"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w:t>
            </w:r>
          </w:p>
        </w:tc>
        <w:tc>
          <w:tcPr>
            <w:tcW w:w="1700" w:type="dxa"/>
            <w:tcBorders>
              <w:top w:val="nil"/>
              <w:left w:val="single" w:sz="4" w:space="0" w:color="000000"/>
              <w:bottom w:val="single" w:sz="4" w:space="0" w:color="000000"/>
              <w:right w:val="single" w:sz="4" w:space="0" w:color="000000"/>
            </w:tcBorders>
            <w:shd w:val="clear" w:color="auto" w:fill="FFFFFF"/>
          </w:tcPr>
          <w:p w14:paraId="7856FAF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w:t>
            </w:r>
          </w:p>
        </w:tc>
      </w:tr>
      <w:tr w:rsidR="00AB41AA" w:rsidRPr="00BB66DF" w14:paraId="6411920F" w14:textId="77777777" w:rsidTr="00C50D7A">
        <w:trPr>
          <w:trHeight w:val="283"/>
          <w:jc w:val="center"/>
        </w:trPr>
        <w:tc>
          <w:tcPr>
            <w:tcW w:w="4213" w:type="dxa"/>
            <w:tcBorders>
              <w:top w:val="nil"/>
              <w:left w:val="single" w:sz="4" w:space="0" w:color="000000"/>
              <w:bottom w:val="single" w:sz="4" w:space="0" w:color="000000"/>
              <w:right w:val="single" w:sz="4" w:space="0" w:color="000000"/>
            </w:tcBorders>
            <w:shd w:val="clear" w:color="auto" w:fill="auto"/>
          </w:tcPr>
          <w:p w14:paraId="1915E661"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Общее количество нуклеотидов</w:t>
            </w:r>
          </w:p>
        </w:tc>
        <w:tc>
          <w:tcPr>
            <w:tcW w:w="1700" w:type="dxa"/>
            <w:tcBorders>
              <w:top w:val="nil"/>
              <w:left w:val="nil"/>
              <w:bottom w:val="single" w:sz="4" w:space="0" w:color="000000"/>
              <w:right w:val="single" w:sz="4" w:space="0" w:color="000000"/>
            </w:tcBorders>
            <w:shd w:val="clear" w:color="auto" w:fill="FFFFFF"/>
          </w:tcPr>
          <w:p w14:paraId="7833D3ED"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92,194,480</w:t>
            </w:r>
          </w:p>
        </w:tc>
        <w:tc>
          <w:tcPr>
            <w:tcW w:w="1700" w:type="dxa"/>
            <w:tcBorders>
              <w:top w:val="single" w:sz="4" w:space="0" w:color="000000"/>
              <w:left w:val="nil"/>
              <w:bottom w:val="single" w:sz="4" w:space="0" w:color="000000"/>
              <w:right w:val="single" w:sz="4" w:space="0" w:color="000000"/>
            </w:tcBorders>
            <w:shd w:val="clear" w:color="auto" w:fill="FFFFFF"/>
          </w:tcPr>
          <w:p w14:paraId="7756303E"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117,266,490</w:t>
            </w:r>
          </w:p>
        </w:tc>
        <w:tc>
          <w:tcPr>
            <w:tcW w:w="1700" w:type="dxa"/>
            <w:tcBorders>
              <w:top w:val="nil"/>
              <w:left w:val="single" w:sz="4" w:space="0" w:color="000000"/>
              <w:bottom w:val="single" w:sz="4" w:space="0" w:color="000000"/>
              <w:right w:val="single" w:sz="4" w:space="0" w:color="000000"/>
            </w:tcBorders>
            <w:shd w:val="clear" w:color="auto" w:fill="FFFFFF"/>
          </w:tcPr>
          <w:p w14:paraId="4085B22F"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110,392,196</w:t>
            </w:r>
          </w:p>
        </w:tc>
      </w:tr>
      <w:tr w:rsidR="00AB41AA" w:rsidRPr="00BB66DF" w14:paraId="546415B5" w14:textId="77777777" w:rsidTr="00C50D7A">
        <w:trPr>
          <w:trHeight w:val="283"/>
          <w:jc w:val="center"/>
        </w:trPr>
        <w:tc>
          <w:tcPr>
            <w:tcW w:w="4213" w:type="dxa"/>
            <w:tcBorders>
              <w:top w:val="nil"/>
              <w:left w:val="single" w:sz="4" w:space="0" w:color="000000"/>
              <w:bottom w:val="single" w:sz="4" w:space="0" w:color="000000"/>
              <w:right w:val="single" w:sz="4" w:space="0" w:color="000000"/>
            </w:tcBorders>
            <w:shd w:val="clear" w:color="auto" w:fill="auto"/>
          </w:tcPr>
          <w:p w14:paraId="111D3340"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Средняя длина (п.о.)</w:t>
            </w:r>
          </w:p>
        </w:tc>
        <w:tc>
          <w:tcPr>
            <w:tcW w:w="1700" w:type="dxa"/>
            <w:tcBorders>
              <w:top w:val="nil"/>
              <w:left w:val="nil"/>
              <w:bottom w:val="single" w:sz="4" w:space="0" w:color="000000"/>
              <w:right w:val="single" w:sz="4" w:space="0" w:color="000000"/>
            </w:tcBorders>
            <w:shd w:val="clear" w:color="auto" w:fill="FFFFFF"/>
          </w:tcPr>
          <w:p w14:paraId="2843E403"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147,92</w:t>
            </w:r>
          </w:p>
        </w:tc>
        <w:tc>
          <w:tcPr>
            <w:tcW w:w="1700" w:type="dxa"/>
            <w:tcBorders>
              <w:top w:val="single" w:sz="4" w:space="0" w:color="000000"/>
              <w:left w:val="nil"/>
              <w:bottom w:val="single" w:sz="4" w:space="0" w:color="000000"/>
              <w:right w:val="single" w:sz="4" w:space="0" w:color="000000"/>
            </w:tcBorders>
            <w:shd w:val="clear" w:color="auto" w:fill="FFFFFF"/>
          </w:tcPr>
          <w:p w14:paraId="4F8EFEB0"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149,01</w:t>
            </w:r>
          </w:p>
        </w:tc>
        <w:tc>
          <w:tcPr>
            <w:tcW w:w="1700" w:type="dxa"/>
            <w:tcBorders>
              <w:top w:val="nil"/>
              <w:left w:val="single" w:sz="4" w:space="0" w:color="000000"/>
              <w:bottom w:val="single" w:sz="4" w:space="0" w:color="000000"/>
              <w:right w:val="single" w:sz="4" w:space="0" w:color="000000"/>
            </w:tcBorders>
            <w:shd w:val="clear" w:color="auto" w:fill="FFFFFF"/>
          </w:tcPr>
          <w:p w14:paraId="3BCD773C"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149,14</w:t>
            </w:r>
          </w:p>
        </w:tc>
      </w:tr>
      <w:tr w:rsidR="00AB41AA" w:rsidRPr="00BB66DF" w14:paraId="21DBA113" w14:textId="77777777" w:rsidTr="00C50D7A">
        <w:trPr>
          <w:trHeight w:val="283"/>
          <w:jc w:val="center"/>
        </w:trPr>
        <w:tc>
          <w:tcPr>
            <w:tcW w:w="4213" w:type="dxa"/>
            <w:tcBorders>
              <w:top w:val="nil"/>
              <w:left w:val="single" w:sz="4" w:space="0" w:color="000000"/>
              <w:bottom w:val="single" w:sz="4" w:space="0" w:color="000000"/>
              <w:right w:val="single" w:sz="4" w:space="0" w:color="000000"/>
            </w:tcBorders>
            <w:shd w:val="clear" w:color="auto" w:fill="auto"/>
          </w:tcPr>
          <w:p w14:paraId="1EA1A396"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Общее количество (п.о.)</w:t>
            </w:r>
          </w:p>
        </w:tc>
        <w:tc>
          <w:tcPr>
            <w:tcW w:w="1700" w:type="dxa"/>
            <w:tcBorders>
              <w:top w:val="nil"/>
              <w:left w:val="nil"/>
              <w:bottom w:val="single" w:sz="4" w:space="0" w:color="000000"/>
              <w:right w:val="single" w:sz="4" w:space="0" w:color="000000"/>
            </w:tcBorders>
            <w:shd w:val="clear" w:color="auto" w:fill="FFFFFF"/>
          </w:tcPr>
          <w:p w14:paraId="3A0D7B5F"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13,637</w:t>
            </w:r>
          </w:p>
        </w:tc>
        <w:tc>
          <w:tcPr>
            <w:tcW w:w="1700" w:type="dxa"/>
            <w:tcBorders>
              <w:top w:val="single" w:sz="4" w:space="0" w:color="000000"/>
              <w:left w:val="nil"/>
              <w:bottom w:val="single" w:sz="4" w:space="0" w:color="000000"/>
              <w:right w:val="single" w:sz="4" w:space="0" w:color="000000"/>
            </w:tcBorders>
            <w:shd w:val="clear" w:color="auto" w:fill="FFFFFF"/>
          </w:tcPr>
          <w:p w14:paraId="3242C919"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17,474</w:t>
            </w:r>
          </w:p>
        </w:tc>
        <w:tc>
          <w:tcPr>
            <w:tcW w:w="1700" w:type="dxa"/>
            <w:tcBorders>
              <w:top w:val="nil"/>
              <w:left w:val="single" w:sz="4" w:space="0" w:color="000000"/>
              <w:bottom w:val="single" w:sz="4" w:space="0" w:color="000000"/>
              <w:right w:val="single" w:sz="4" w:space="0" w:color="000000"/>
            </w:tcBorders>
            <w:shd w:val="clear" w:color="auto" w:fill="FFFFFF"/>
          </w:tcPr>
          <w:p w14:paraId="472998E7"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16,463</w:t>
            </w:r>
          </w:p>
        </w:tc>
      </w:tr>
      <w:tr w:rsidR="00AB41AA" w:rsidRPr="00BB66DF" w14:paraId="57D3623D" w14:textId="77777777" w:rsidTr="00C50D7A">
        <w:trPr>
          <w:trHeight w:val="283"/>
          <w:jc w:val="center"/>
        </w:trPr>
        <w:tc>
          <w:tcPr>
            <w:tcW w:w="4213" w:type="dxa"/>
            <w:tcBorders>
              <w:top w:val="nil"/>
              <w:left w:val="single" w:sz="4" w:space="0" w:color="000000"/>
              <w:bottom w:val="single" w:sz="4" w:space="0" w:color="000000"/>
              <w:right w:val="single" w:sz="4" w:space="0" w:color="000000"/>
            </w:tcBorders>
            <w:shd w:val="clear" w:color="auto" w:fill="auto"/>
          </w:tcPr>
          <w:p w14:paraId="01BF1080"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Таргетные регионы (п.о.)</w:t>
            </w:r>
          </w:p>
        </w:tc>
        <w:tc>
          <w:tcPr>
            <w:tcW w:w="1700" w:type="dxa"/>
            <w:tcBorders>
              <w:top w:val="nil"/>
              <w:left w:val="nil"/>
              <w:bottom w:val="single" w:sz="4" w:space="0" w:color="000000"/>
              <w:right w:val="single" w:sz="4" w:space="0" w:color="000000"/>
            </w:tcBorders>
            <w:shd w:val="clear" w:color="auto" w:fill="FFFFFF"/>
          </w:tcPr>
          <w:p w14:paraId="19E8B3A0"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60,507,855</w:t>
            </w:r>
          </w:p>
        </w:tc>
        <w:tc>
          <w:tcPr>
            <w:tcW w:w="1700" w:type="dxa"/>
            <w:tcBorders>
              <w:top w:val="single" w:sz="4" w:space="0" w:color="000000"/>
              <w:left w:val="nil"/>
              <w:bottom w:val="single" w:sz="4" w:space="0" w:color="000000"/>
              <w:right w:val="single" w:sz="4" w:space="0" w:color="000000"/>
            </w:tcBorders>
            <w:shd w:val="clear" w:color="auto" w:fill="FFFFFF"/>
          </w:tcPr>
          <w:p w14:paraId="0F3FD2A7"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60,507,855</w:t>
            </w:r>
          </w:p>
        </w:tc>
        <w:tc>
          <w:tcPr>
            <w:tcW w:w="1700" w:type="dxa"/>
            <w:tcBorders>
              <w:top w:val="nil"/>
              <w:left w:val="single" w:sz="4" w:space="0" w:color="000000"/>
              <w:bottom w:val="single" w:sz="4" w:space="0" w:color="000000"/>
              <w:right w:val="single" w:sz="4" w:space="0" w:color="000000"/>
            </w:tcBorders>
            <w:shd w:val="clear" w:color="auto" w:fill="FFFFFF"/>
          </w:tcPr>
          <w:p w14:paraId="1E810CC3"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60,507,855</w:t>
            </w:r>
          </w:p>
        </w:tc>
      </w:tr>
      <w:tr w:rsidR="00AB41AA" w:rsidRPr="00BB66DF" w14:paraId="6755D1B2" w14:textId="77777777" w:rsidTr="00C50D7A">
        <w:trPr>
          <w:trHeight w:val="283"/>
          <w:jc w:val="center"/>
        </w:trPr>
        <w:tc>
          <w:tcPr>
            <w:tcW w:w="4213" w:type="dxa"/>
            <w:tcBorders>
              <w:top w:val="single" w:sz="4" w:space="0" w:color="000000"/>
              <w:left w:val="single" w:sz="4" w:space="0" w:color="000000"/>
              <w:bottom w:val="single" w:sz="4" w:space="0" w:color="auto"/>
              <w:right w:val="single" w:sz="4" w:space="0" w:color="000000"/>
            </w:tcBorders>
            <w:shd w:val="clear" w:color="auto" w:fill="auto"/>
          </w:tcPr>
          <w:p w14:paraId="636CB059" w14:textId="77777777" w:rsidR="00AB41AA" w:rsidRPr="00BB66DF" w:rsidRDefault="00AB41AA" w:rsidP="00C50D7A">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Пропускная глубина таргетных регионов</w:t>
            </w:r>
          </w:p>
        </w:tc>
        <w:tc>
          <w:tcPr>
            <w:tcW w:w="1700" w:type="dxa"/>
            <w:tcBorders>
              <w:top w:val="single" w:sz="4" w:space="0" w:color="000000"/>
              <w:left w:val="nil"/>
              <w:bottom w:val="single" w:sz="4" w:space="0" w:color="auto"/>
              <w:right w:val="single" w:sz="4" w:space="0" w:color="000000"/>
            </w:tcBorders>
            <w:shd w:val="clear" w:color="auto" w:fill="FFFFFF"/>
          </w:tcPr>
          <w:p w14:paraId="5BB63FA4"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225,3</w:t>
            </w:r>
          </w:p>
        </w:tc>
        <w:tc>
          <w:tcPr>
            <w:tcW w:w="1700" w:type="dxa"/>
            <w:tcBorders>
              <w:top w:val="single" w:sz="4" w:space="0" w:color="000000"/>
              <w:left w:val="nil"/>
              <w:bottom w:val="single" w:sz="4" w:space="0" w:color="auto"/>
              <w:right w:val="single" w:sz="4" w:space="0" w:color="000000"/>
            </w:tcBorders>
            <w:shd w:val="clear" w:color="auto" w:fill="FFFFFF"/>
          </w:tcPr>
          <w:p w14:paraId="79B45356"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288,7</w:t>
            </w:r>
          </w:p>
        </w:tc>
        <w:tc>
          <w:tcPr>
            <w:tcW w:w="1700" w:type="dxa"/>
            <w:tcBorders>
              <w:top w:val="single" w:sz="4" w:space="0" w:color="000000"/>
              <w:left w:val="single" w:sz="4" w:space="0" w:color="000000"/>
              <w:bottom w:val="single" w:sz="4" w:space="0" w:color="auto"/>
              <w:right w:val="single" w:sz="4" w:space="0" w:color="000000"/>
            </w:tcBorders>
            <w:shd w:val="clear" w:color="auto" w:fill="FFFFFF"/>
          </w:tcPr>
          <w:p w14:paraId="15EE0581" w14:textId="77777777" w:rsidR="00AB41AA" w:rsidRPr="00BB66DF" w:rsidRDefault="00AB41AA"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272</w:t>
            </w:r>
          </w:p>
        </w:tc>
      </w:tr>
      <w:tr w:rsidR="00AB41AA" w:rsidRPr="00BB66DF" w14:paraId="0AD56618" w14:textId="77777777" w:rsidTr="00C50D7A">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625A7D77" w14:textId="36FA9B45" w:rsidR="00AB41AA" w:rsidRPr="00BB66DF" w:rsidRDefault="00AB41AA" w:rsidP="00C50D7A">
            <w:pPr>
              <w:rPr>
                <w:rFonts w:asciiTheme="majorBidi" w:hAnsiTheme="majorBidi" w:cstheme="majorBidi"/>
                <w:color w:val="000000" w:themeColor="text1"/>
                <w:sz w:val="22"/>
                <w:szCs w:val="22"/>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48C3C56" w14:textId="769115B4" w:rsidR="00AB41AA" w:rsidRPr="00BB66DF" w:rsidRDefault="00AB41AA" w:rsidP="00C50D7A">
            <w:pPr>
              <w:jc w:val="center"/>
              <w:rPr>
                <w:rFonts w:asciiTheme="majorBidi" w:hAnsiTheme="majorBidi" w:cstheme="majorBidi"/>
                <w:color w:val="000000" w:themeColor="text1"/>
                <w:sz w:val="22"/>
                <w:szCs w:val="22"/>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2F37D9E" w14:textId="0AAEFF9E" w:rsidR="00AB41AA" w:rsidRPr="00BB66DF" w:rsidRDefault="00AB41AA" w:rsidP="00C50D7A">
            <w:pPr>
              <w:jc w:val="center"/>
              <w:rPr>
                <w:rFonts w:asciiTheme="majorBidi" w:hAnsiTheme="majorBidi" w:cstheme="majorBidi"/>
                <w:color w:val="000000" w:themeColor="text1"/>
                <w:sz w:val="22"/>
                <w:szCs w:val="22"/>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226F016" w14:textId="5FA9A86B" w:rsidR="00AB41AA" w:rsidRPr="00BB66DF" w:rsidRDefault="00AB41AA" w:rsidP="00C50D7A">
            <w:pPr>
              <w:jc w:val="center"/>
              <w:rPr>
                <w:rFonts w:asciiTheme="majorBidi" w:hAnsiTheme="majorBidi" w:cstheme="majorBidi"/>
                <w:color w:val="000000" w:themeColor="text1"/>
                <w:sz w:val="22"/>
                <w:szCs w:val="22"/>
              </w:rPr>
            </w:pPr>
          </w:p>
        </w:tc>
      </w:tr>
    </w:tbl>
    <w:p w14:paraId="332E6E7E" w14:textId="2D2E020A" w:rsidR="00FE09AE"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Продолжение таблицы 17 </w:t>
      </w:r>
    </w:p>
    <w:p w14:paraId="5910F400" w14:textId="77777777" w:rsidR="00FE09AE" w:rsidRPr="00BB66DF"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tbl>
      <w:tblPr>
        <w:tblW w:w="9313" w:type="dxa"/>
        <w:jc w:val="center"/>
        <w:tblLayout w:type="fixed"/>
        <w:tblLook w:val="0400" w:firstRow="0" w:lastRow="0" w:firstColumn="0" w:lastColumn="0" w:noHBand="0" w:noVBand="1"/>
      </w:tblPr>
      <w:tblGrid>
        <w:gridCol w:w="4213"/>
        <w:gridCol w:w="1700"/>
        <w:gridCol w:w="1700"/>
        <w:gridCol w:w="1700"/>
      </w:tblGrid>
      <w:tr w:rsidR="00FE09AE" w:rsidRPr="00BB66DF" w14:paraId="33FDCB2C" w14:textId="77777777" w:rsidTr="00FE09AE">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78367D35" w14:textId="543682A0"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rPr>
              <w:t>1</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D6E4E64" w14:textId="4A3E10BC"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rPr>
              <w:t>2</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BC24125" w14:textId="4A14E99E"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rPr>
              <w:t>3</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64A1B16" w14:textId="1F532CC4"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rPr>
              <w:t>4</w:t>
            </w:r>
          </w:p>
        </w:tc>
      </w:tr>
      <w:tr w:rsidR="00FE09AE" w:rsidRPr="00BB66DF" w14:paraId="79DD0E7E"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17519E0F" w14:textId="459D68FD" w:rsidR="00FE09AE" w:rsidRPr="00BB66DF" w:rsidRDefault="00C07D3F" w:rsidP="00FE09AE">
            <w:pP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С</w:t>
            </w:r>
            <w:r w:rsidR="00FE09AE" w:rsidRPr="00BB66DF">
              <w:rPr>
                <w:rFonts w:asciiTheme="majorBidi" w:hAnsiTheme="majorBidi" w:cstheme="majorBidi"/>
                <w:color w:val="000000" w:themeColor="text1"/>
                <w:sz w:val="22"/>
                <w:szCs w:val="22"/>
              </w:rPr>
              <w:t>опоставимые короткие прочтения</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12975D9"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92,004,003</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E9ADBDA"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117,002,148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5F101C1"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110,129,542</w:t>
            </w:r>
          </w:p>
        </w:tc>
      </w:tr>
      <w:tr w:rsidR="00FE09AE" w:rsidRPr="00BB66DF" w14:paraId="18D777A4"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3081FF9F" w14:textId="6560DCBF" w:rsidR="00FE09AE" w:rsidRPr="00BB66DF" w:rsidRDefault="00C07D3F" w:rsidP="00FE09AE">
            <w:pPr>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С</w:t>
            </w:r>
            <w:r w:rsidR="00FE09AE" w:rsidRPr="00BB66DF">
              <w:rPr>
                <w:rFonts w:asciiTheme="majorBidi" w:hAnsiTheme="majorBidi" w:cstheme="majorBidi"/>
                <w:color w:val="000000" w:themeColor="text1"/>
                <w:sz w:val="22"/>
                <w:szCs w:val="22"/>
              </w:rPr>
              <w:t>опоставимые прочтения (%)</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6383661"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99,7</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58AE2E2"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99,7</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C2EC20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99,7</w:t>
            </w:r>
          </w:p>
        </w:tc>
      </w:tr>
      <w:tr w:rsidR="00FE09AE" w:rsidRPr="00BB66DF" w14:paraId="37FF3809"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1D159F47"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Неизбыточные прочтения</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18C3252"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90,015,971</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A735139"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105,505,452</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4FFE4F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104,871,148</w:t>
            </w:r>
          </w:p>
        </w:tc>
      </w:tr>
      <w:tr w:rsidR="00FE09AE" w:rsidRPr="00BB66DF" w14:paraId="06CAA700"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515917A"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Неизбыточные прочтения (%)</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77AD7DA"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97,8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EB79A90"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90,1</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4B17461"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95,2</w:t>
            </w:r>
          </w:p>
        </w:tc>
      </w:tr>
      <w:tr w:rsidR="00FE09AE" w:rsidRPr="00BB66DF" w14:paraId="3FD108BD"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277564D9"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Таргетные прочтения</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DAA94F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66,962,894</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422F55E"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79,257,955</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C2C053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73,418,694</w:t>
            </w:r>
          </w:p>
        </w:tc>
      </w:tr>
      <w:tr w:rsidR="00FE09AE" w:rsidRPr="00BB66DF" w14:paraId="6E48C4E0"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1491AF1"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Таргетные прочтения (%)</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C9B790C"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74,3</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37FB7F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75,1</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5C1939E"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70</w:t>
            </w:r>
          </w:p>
        </w:tc>
      </w:tr>
      <w:tr w:rsidR="00FE09AE" w:rsidRPr="00BB66DF" w14:paraId="48ACF54A"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78B5B337"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Общее количество таргетных прочтений (п.о.)</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DA9504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8,268,529,556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3795AA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9,731,200,468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198A98B"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9,051,261,276</w:t>
            </w:r>
          </w:p>
        </w:tc>
      </w:tr>
      <w:tr w:rsidR="00FE09AE" w:rsidRPr="00BB66DF" w14:paraId="520F3623"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2E4AEFC6"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Среднее покрытие таргетных регионов</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BDD5B3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136,6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6022AF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160,8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C3756F1"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149,5</w:t>
            </w:r>
          </w:p>
        </w:tc>
      </w:tr>
      <w:tr w:rsidR="00FE09AE" w:rsidRPr="00BB66DF" w14:paraId="029C6FA7"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2C9CCDB5"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2"/>
                <w:id w:val="1909356"/>
              </w:sdtPr>
              <w:sdtEndPr/>
              <w:sdtContent>
                <w:r w:rsidR="00FE09AE" w:rsidRPr="00BB66DF">
                  <w:rPr>
                    <w:rFonts w:asciiTheme="majorBidi" w:eastAsia="Gungsuh" w:hAnsiTheme="majorBidi" w:cstheme="majorBidi"/>
                    <w:color w:val="000000" w:themeColor="text1"/>
                    <w:sz w:val="22"/>
                    <w:szCs w:val="22"/>
                  </w:rPr>
                  <w:t>К</w:t>
                </w:r>
                <w:r w:rsidR="00FE09AE" w:rsidRPr="00BB66DF">
                  <w:rPr>
                    <w:rFonts w:asciiTheme="majorBidi" w:hAnsiTheme="majorBidi" w:cstheme="majorBidi"/>
                    <w:color w:val="000000" w:themeColor="text1"/>
                    <w:sz w:val="22"/>
                    <w:szCs w:val="22"/>
                  </w:rPr>
                  <w:t xml:space="preserve">оличество </w:t>
                </w:r>
                <w:r w:rsidR="00FE09AE" w:rsidRPr="00BB66DF">
                  <w:rPr>
                    <w:rFonts w:asciiTheme="majorBidi" w:eastAsia="Gungsuh" w:hAnsiTheme="majorBidi" w:cstheme="majorBidi"/>
                    <w:color w:val="000000" w:themeColor="text1"/>
                    <w:sz w:val="22"/>
                    <w:szCs w:val="22"/>
                  </w:rPr>
                  <w:t>таргетных генотипов (≥1X)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68C6F4D"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60,317,938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496889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60,474,196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E028B0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60,326,895</w:t>
            </w:r>
          </w:p>
        </w:tc>
      </w:tr>
      <w:tr w:rsidR="00FE09AE" w:rsidRPr="00BB66DF" w14:paraId="6A60936B"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4674008E"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3"/>
                <w:id w:val="1909357"/>
              </w:sdtPr>
              <w:sdtEndPr/>
              <w:sdtContent>
                <w:r w:rsidR="00FE09AE" w:rsidRPr="00BB66DF">
                  <w:rPr>
                    <w:rFonts w:asciiTheme="majorBidi" w:eastAsia="Gungsuh" w:hAnsiTheme="majorBidi" w:cstheme="majorBidi"/>
                    <w:color w:val="000000" w:themeColor="text1"/>
                    <w:sz w:val="22"/>
                    <w:szCs w:val="22"/>
                  </w:rPr>
                  <w:t>Покрытие % (≥1X)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B462BD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E0CC94B"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99,9</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B933B8E"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99,7</w:t>
            </w:r>
          </w:p>
        </w:tc>
      </w:tr>
      <w:tr w:rsidR="00FE09AE" w:rsidRPr="00BB66DF" w14:paraId="69E22A2C"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16047219"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sz w:val="22"/>
                  <w:szCs w:val="22"/>
                </w:rPr>
                <w:tag w:val="goog_rdk_14"/>
                <w:id w:val="1909358"/>
              </w:sdtPr>
              <w:sdtEndPr/>
              <w:sdtContent>
                <w:r w:rsidR="00FE09AE" w:rsidRPr="00BB66DF">
                  <w:rPr>
                    <w:rFonts w:asciiTheme="majorBidi" w:eastAsia="Gungsuh" w:hAnsiTheme="majorBidi" w:cstheme="majorBidi"/>
                    <w:color w:val="000000" w:themeColor="text1"/>
                    <w:sz w:val="22"/>
                    <w:szCs w:val="22"/>
                  </w:rPr>
                  <w:t>К</w:t>
                </w:r>
                <w:r w:rsidR="00FE09AE" w:rsidRPr="00BB66DF">
                  <w:rPr>
                    <w:rFonts w:asciiTheme="majorBidi" w:hAnsiTheme="majorBidi" w:cstheme="majorBidi"/>
                    <w:color w:val="000000" w:themeColor="text1"/>
                    <w:sz w:val="22"/>
                    <w:szCs w:val="22"/>
                  </w:rPr>
                  <w:t xml:space="preserve">оличество </w:t>
                </w:r>
                <w:r w:rsidR="00FE09AE" w:rsidRPr="00BB66DF">
                  <w:rPr>
                    <w:rFonts w:asciiTheme="majorBidi" w:eastAsia="Gungsuh" w:hAnsiTheme="majorBidi" w:cstheme="majorBidi"/>
                    <w:sz w:val="22"/>
                    <w:szCs w:val="22"/>
                  </w:rPr>
                  <w:t>таргетных генотипов (≥10X)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399F71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59,951,798</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4A8BDD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60,155,453</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887B972"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60,017,227</w:t>
            </w:r>
          </w:p>
        </w:tc>
      </w:tr>
      <w:tr w:rsidR="00FE09AE" w:rsidRPr="00BB66DF" w14:paraId="7313E6C9"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2478B912"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5"/>
                <w:id w:val="1909359"/>
              </w:sdtPr>
              <w:sdtEndPr/>
              <w:sdtContent>
                <w:r w:rsidR="00FE09AE" w:rsidRPr="00BB66DF">
                  <w:rPr>
                    <w:rFonts w:asciiTheme="majorBidi" w:eastAsia="Gungsuh" w:hAnsiTheme="majorBidi" w:cstheme="majorBidi"/>
                    <w:color w:val="000000" w:themeColor="text1"/>
                    <w:sz w:val="22"/>
                    <w:szCs w:val="22"/>
                  </w:rPr>
                  <w:t>Покрытие % (≥10X)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660AE4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60A78E4"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99,4</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ACC84EA"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99,1</w:t>
            </w:r>
          </w:p>
        </w:tc>
      </w:tr>
      <w:tr w:rsidR="00FE09AE" w:rsidRPr="00BB66DF" w14:paraId="093E53FC"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D89AECB"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6"/>
                <w:id w:val="1909360"/>
              </w:sdtPr>
              <w:sdtEndPr/>
              <w:sdtContent>
                <w:r w:rsidR="00FE09AE" w:rsidRPr="00BB66DF">
                  <w:rPr>
                    <w:rFonts w:asciiTheme="majorBidi" w:eastAsia="Gungsuh" w:hAnsiTheme="majorBidi" w:cstheme="majorBidi"/>
                    <w:color w:val="000000" w:themeColor="text1"/>
                    <w:sz w:val="22"/>
                    <w:szCs w:val="22"/>
                  </w:rPr>
                  <w:t>К</w:t>
                </w:r>
                <w:r w:rsidR="00FE09AE" w:rsidRPr="00BB66DF">
                  <w:rPr>
                    <w:rFonts w:asciiTheme="majorBidi" w:hAnsiTheme="majorBidi" w:cstheme="majorBidi"/>
                    <w:color w:val="000000" w:themeColor="text1"/>
                    <w:sz w:val="22"/>
                    <w:szCs w:val="22"/>
                  </w:rPr>
                  <w:t xml:space="preserve">оличество </w:t>
                </w:r>
                <w:r w:rsidR="00FE09AE" w:rsidRPr="00BB66DF">
                  <w:rPr>
                    <w:rFonts w:asciiTheme="majorBidi" w:eastAsia="Gungsuh" w:hAnsiTheme="majorBidi" w:cstheme="majorBidi"/>
                    <w:color w:val="000000" w:themeColor="text1"/>
                    <w:sz w:val="22"/>
                    <w:szCs w:val="22"/>
                  </w:rPr>
                  <w:t>таргетных генотипов (≥20X)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60392AB"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59,060,276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21E5355"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59,476,496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06FB9F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59,297,196</w:t>
            </w:r>
          </w:p>
        </w:tc>
      </w:tr>
      <w:tr w:rsidR="00FE09AE" w:rsidRPr="00BB66DF" w14:paraId="176C877F"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3728ABCF"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7"/>
                <w:id w:val="1909361"/>
              </w:sdtPr>
              <w:sdtEndPr/>
              <w:sdtContent>
                <w:r w:rsidR="00FE09AE" w:rsidRPr="00BB66DF">
                  <w:rPr>
                    <w:rFonts w:asciiTheme="majorBidi" w:eastAsia="Gungsuh" w:hAnsiTheme="majorBidi" w:cstheme="majorBidi"/>
                    <w:color w:val="000000" w:themeColor="text1"/>
                    <w:sz w:val="22"/>
                    <w:szCs w:val="22"/>
                  </w:rPr>
                  <w:t>Покрытие % (≥20X)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E54060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97,6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879297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98,2</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B38A70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97,9</w:t>
            </w:r>
          </w:p>
        </w:tc>
      </w:tr>
      <w:tr w:rsidR="00FE09AE" w:rsidRPr="00BB66DF" w14:paraId="25840515"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3996BF58"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8"/>
                <w:id w:val="1909362"/>
              </w:sdtPr>
              <w:sdtEndPr/>
              <w:sdtContent>
                <w:r w:rsidR="00FE09AE" w:rsidRPr="00BB66DF">
                  <w:rPr>
                    <w:rFonts w:asciiTheme="majorBidi" w:eastAsia="Gungsuh" w:hAnsiTheme="majorBidi" w:cstheme="majorBidi"/>
                    <w:color w:val="000000" w:themeColor="text1"/>
                    <w:sz w:val="22"/>
                    <w:szCs w:val="22"/>
                  </w:rPr>
                  <w:t>К</w:t>
                </w:r>
                <w:r w:rsidR="00FE09AE" w:rsidRPr="00BB66DF">
                  <w:rPr>
                    <w:rFonts w:asciiTheme="majorBidi" w:hAnsiTheme="majorBidi" w:cstheme="majorBidi"/>
                    <w:color w:val="000000" w:themeColor="text1"/>
                    <w:sz w:val="22"/>
                    <w:szCs w:val="22"/>
                  </w:rPr>
                  <w:t xml:space="preserve">оличество </w:t>
                </w:r>
                <w:r w:rsidR="00FE09AE" w:rsidRPr="00BB66DF">
                  <w:rPr>
                    <w:rFonts w:asciiTheme="majorBidi" w:eastAsia="Gungsuh" w:hAnsiTheme="majorBidi" w:cstheme="majorBidi"/>
                    <w:color w:val="000000" w:themeColor="text1"/>
                    <w:sz w:val="22"/>
                    <w:szCs w:val="22"/>
                  </w:rPr>
                  <w:t>таргетных генотипов (≥30X)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7377340"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57,535,987</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554D47C0"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58,354,527</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0C66100"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58,065,659</w:t>
            </w:r>
          </w:p>
        </w:tc>
      </w:tr>
      <w:tr w:rsidR="00FE09AE" w:rsidRPr="00BB66DF" w14:paraId="2FE3ED18"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4C3C66D"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19"/>
                <w:id w:val="1909363"/>
              </w:sdtPr>
              <w:sdtEndPr/>
              <w:sdtContent>
                <w:r w:rsidR="00FE09AE" w:rsidRPr="00BB66DF">
                  <w:rPr>
                    <w:rFonts w:asciiTheme="majorBidi" w:eastAsia="Gungsuh" w:hAnsiTheme="majorBidi" w:cstheme="majorBidi"/>
                    <w:color w:val="000000" w:themeColor="text1"/>
                    <w:sz w:val="22"/>
                    <w:szCs w:val="22"/>
                  </w:rPr>
                  <w:t>Покрытие % (≥30X)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5A02E98"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95</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D2865BF"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96,4</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31D412D9"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95,9</w:t>
            </w:r>
          </w:p>
        </w:tc>
      </w:tr>
      <w:tr w:rsidR="00FE09AE" w:rsidRPr="00BB66DF" w14:paraId="12B217DF"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60B7886"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20"/>
                <w:id w:val="1909364"/>
              </w:sdtPr>
              <w:sdtEndPr/>
              <w:sdtContent>
                <w:r w:rsidR="00FE09AE" w:rsidRPr="00BB66DF">
                  <w:rPr>
                    <w:rFonts w:asciiTheme="majorBidi" w:eastAsia="Gungsuh" w:hAnsiTheme="majorBidi" w:cstheme="majorBidi"/>
                    <w:color w:val="000000" w:themeColor="text1"/>
                    <w:sz w:val="22"/>
                    <w:szCs w:val="22"/>
                  </w:rPr>
                  <w:t>К</w:t>
                </w:r>
                <w:r w:rsidR="00FE09AE" w:rsidRPr="00BB66DF">
                  <w:rPr>
                    <w:rFonts w:asciiTheme="majorBidi" w:hAnsiTheme="majorBidi" w:cstheme="majorBidi"/>
                    <w:color w:val="000000" w:themeColor="text1"/>
                    <w:sz w:val="22"/>
                    <w:szCs w:val="22"/>
                  </w:rPr>
                  <w:t xml:space="preserve">оличество </w:t>
                </w:r>
                <w:r w:rsidR="00FE09AE" w:rsidRPr="00BB66DF">
                  <w:rPr>
                    <w:rFonts w:asciiTheme="majorBidi" w:eastAsia="Gungsuh" w:hAnsiTheme="majorBidi" w:cstheme="majorBidi"/>
                    <w:color w:val="000000" w:themeColor="text1"/>
                    <w:sz w:val="22"/>
                    <w:szCs w:val="22"/>
                  </w:rPr>
                  <w:t>таргетных генотипов (≥50X)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111B9F79"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52,451,503</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6BC1A2EC"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54,532,587</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7E9419E3"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53,852,480</w:t>
            </w:r>
          </w:p>
        </w:tc>
      </w:tr>
      <w:tr w:rsidR="00FE09AE" w:rsidRPr="00BB66DF" w14:paraId="115BDDEE" w14:textId="77777777" w:rsidTr="007E35BC">
        <w:trPr>
          <w:trHeight w:val="283"/>
          <w:jc w:val="center"/>
        </w:trPr>
        <w:tc>
          <w:tcPr>
            <w:tcW w:w="4213" w:type="dxa"/>
            <w:tcBorders>
              <w:top w:val="single" w:sz="4" w:space="0" w:color="auto"/>
              <w:left w:val="single" w:sz="4" w:space="0" w:color="auto"/>
              <w:bottom w:val="single" w:sz="4" w:space="0" w:color="auto"/>
              <w:right w:val="single" w:sz="4" w:space="0" w:color="auto"/>
            </w:tcBorders>
            <w:shd w:val="clear" w:color="auto" w:fill="auto"/>
          </w:tcPr>
          <w:p w14:paraId="554A89F9" w14:textId="77777777" w:rsidR="00FE09AE" w:rsidRPr="00BB66DF" w:rsidRDefault="006A63B8" w:rsidP="00FE09AE">
            <w:pPr>
              <w:rPr>
                <w:rFonts w:asciiTheme="majorBidi" w:hAnsiTheme="majorBidi" w:cstheme="majorBidi"/>
                <w:color w:val="000000" w:themeColor="text1"/>
                <w:sz w:val="22"/>
                <w:szCs w:val="22"/>
              </w:rPr>
            </w:pPr>
            <w:sdt>
              <w:sdtPr>
                <w:rPr>
                  <w:rFonts w:asciiTheme="majorBidi" w:hAnsiTheme="majorBidi" w:cstheme="majorBidi"/>
                  <w:color w:val="000000" w:themeColor="text1"/>
                  <w:sz w:val="22"/>
                  <w:szCs w:val="22"/>
                </w:rPr>
                <w:tag w:val="goog_rdk_21"/>
                <w:id w:val="1909365"/>
              </w:sdtPr>
              <w:sdtEndPr/>
              <w:sdtContent>
                <w:r w:rsidR="00FE09AE" w:rsidRPr="00BB66DF">
                  <w:rPr>
                    <w:rFonts w:asciiTheme="majorBidi" w:eastAsia="Gungsuh" w:hAnsiTheme="majorBidi" w:cstheme="majorBidi"/>
                    <w:color w:val="000000" w:themeColor="text1"/>
                    <w:sz w:val="22"/>
                    <w:szCs w:val="22"/>
                  </w:rPr>
                  <w:t>Покрытие % (≥50X)</w:t>
                </w:r>
              </w:sdtContent>
            </w:sdt>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79BE5A2"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86,6</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22C538F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90,1</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03272FA7" w14:textId="77777777" w:rsidR="00FE09AE" w:rsidRPr="00BB66DF" w:rsidRDefault="00FE09AE" w:rsidP="00FE09AE">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89</w:t>
            </w:r>
          </w:p>
        </w:tc>
      </w:tr>
      <w:tr w:rsidR="00FE09AE" w:rsidRPr="00BB66DF" w14:paraId="7C24DC8D" w14:textId="77777777" w:rsidTr="007E35BC">
        <w:trPr>
          <w:trHeight w:val="283"/>
          <w:jc w:val="center"/>
        </w:trPr>
        <w:tc>
          <w:tcPr>
            <w:tcW w:w="9313" w:type="dxa"/>
            <w:gridSpan w:val="4"/>
            <w:tcBorders>
              <w:top w:val="single" w:sz="4" w:space="0" w:color="auto"/>
              <w:left w:val="single" w:sz="4" w:space="0" w:color="auto"/>
              <w:bottom w:val="single" w:sz="4" w:space="0" w:color="auto"/>
              <w:right w:val="single" w:sz="4" w:space="0" w:color="auto"/>
            </w:tcBorders>
            <w:shd w:val="clear" w:color="auto" w:fill="auto"/>
          </w:tcPr>
          <w:p w14:paraId="0C5DB926" w14:textId="77777777" w:rsidR="00FE09AE" w:rsidRPr="00BB66DF" w:rsidRDefault="00FE09AE" w:rsidP="00FE09A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80"/>
              <w:rPr>
                <w:rFonts w:asciiTheme="majorBidi" w:hAnsiTheme="majorBidi" w:cstheme="majorBidi"/>
                <w:color w:val="000000" w:themeColor="text1"/>
              </w:rPr>
            </w:pPr>
            <w:r w:rsidRPr="00BB66DF">
              <w:rPr>
                <w:rFonts w:asciiTheme="majorBidi" w:hAnsiTheme="majorBidi" w:cstheme="majorBidi"/>
                <w:color w:val="000000" w:themeColor="text1"/>
              </w:rPr>
              <w:t>Примечания</w:t>
            </w:r>
          </w:p>
          <w:p w14:paraId="0294AE71" w14:textId="77777777" w:rsidR="00FE09AE" w:rsidRPr="00BB66DF" w:rsidRDefault="00FE09AE" w:rsidP="00FE09A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000000" w:themeColor="text1"/>
              </w:rPr>
            </w:pPr>
            <w:r w:rsidRPr="00BB66DF">
              <w:rPr>
                <w:rFonts w:asciiTheme="majorBidi" w:hAnsiTheme="majorBidi" w:cstheme="majorBidi"/>
                <w:color w:val="000000" w:themeColor="text1"/>
              </w:rPr>
              <w:t>1. п.о. - пар оснований;</w:t>
            </w:r>
          </w:p>
          <w:p w14:paraId="1CF4CB0B" w14:textId="77777777" w:rsidR="00FE09AE" w:rsidRPr="00BB66DF" w:rsidRDefault="00FE09AE" w:rsidP="00FE09A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000000" w:themeColor="text1"/>
              </w:rPr>
            </w:pPr>
            <w:r w:rsidRPr="00BB66DF">
              <w:rPr>
                <w:rFonts w:asciiTheme="majorBidi" w:hAnsiTheme="majorBidi" w:cstheme="majorBidi"/>
                <w:color w:val="000000" w:themeColor="text1"/>
              </w:rPr>
              <w:t>2. Х - кратность покрытия;</w:t>
            </w:r>
          </w:p>
          <w:p w14:paraId="761E1BFE" w14:textId="77777777" w:rsidR="00FE09AE" w:rsidRPr="00BB66DF" w:rsidRDefault="00FE09AE" w:rsidP="00FE09AE">
            <w:pPr>
              <w:rPr>
                <w:rFonts w:asciiTheme="majorBidi" w:hAnsiTheme="majorBidi" w:cstheme="majorBidi"/>
                <w:color w:val="000000" w:themeColor="text1"/>
                <w:sz w:val="22"/>
                <w:szCs w:val="22"/>
              </w:rPr>
            </w:pPr>
            <w:r w:rsidRPr="00BB66DF">
              <w:rPr>
                <w:rFonts w:asciiTheme="majorBidi" w:hAnsiTheme="majorBidi" w:cstheme="majorBidi"/>
                <w:color w:val="000000" w:themeColor="text1"/>
              </w:rPr>
              <w:t>3. * - пробанд.</w:t>
            </w:r>
          </w:p>
        </w:tc>
      </w:tr>
    </w:tbl>
    <w:p w14:paraId="3080F69B" w14:textId="005760EF"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2455EC63" w14:textId="4284E713" w:rsidR="00AB41AA" w:rsidRDefault="00AB41AA" w:rsidP="00A55E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Определение генетических вариантов выполнено с помощью программного обеспечения GATK Haplotype caller. В каждом образце определено от 98000 до более 101000 генетических вариантов (таблица 1</w:t>
      </w:r>
      <w:r w:rsidR="00FE09AE">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После пошагового отбора генетических вариантов в белок-кодирующей области у всех секвенированных образцов выявлено свыше 12 тысяч миссенс мутаций, из которых 99% на сегодняшний день присутствуют в базе данных dbSNP151. У пробанда (II:4) выявено 118 и 21 мутаций стоп-кодона, 273 мутаций со сдвигом рамки считывания, 199 инсерций и 218 делеций. Данные виды мутаций представлены и в экзомных последовательностях у сибсов (II:2 и II:6, таблица </w:t>
      </w:r>
      <w:r w:rsidR="001279C1">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5</w:t>
      </w:r>
      <w:r w:rsidRPr="00BB66DF">
        <w:rPr>
          <w:rFonts w:asciiTheme="majorBidi" w:hAnsiTheme="majorBidi" w:cstheme="majorBidi"/>
          <w:color w:val="000000" w:themeColor="text1"/>
          <w:sz w:val="28"/>
          <w:szCs w:val="28"/>
        </w:rPr>
        <w:t xml:space="preserve">). </w:t>
      </w:r>
    </w:p>
    <w:p w14:paraId="744CCE21" w14:textId="77777777" w:rsidR="00BF0418" w:rsidRPr="00BB66DF" w:rsidRDefault="00BF0418" w:rsidP="00A55E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0F5A5ED8" w14:textId="4DF81032"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Таблица</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1</w:t>
      </w:r>
      <w:r w:rsidR="00FE09AE">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w:t>
      </w:r>
      <w:r w:rsidR="000C7CF5">
        <w:rPr>
          <w:rFonts w:asciiTheme="majorBidi" w:hAnsiTheme="majorBidi" w:cstheme="majorBidi"/>
          <w:color w:val="000000" w:themeColor="text1"/>
          <w:sz w:val="28"/>
          <w:szCs w:val="28"/>
        </w:rPr>
        <w:t>-</w:t>
      </w:r>
      <w:r w:rsidR="000C7CF5">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Статистика генетических вариантов</w:t>
      </w:r>
    </w:p>
    <w:p w14:paraId="18F545E2" w14:textId="77777777" w:rsidR="00AB41AA" w:rsidRPr="00BB66DF" w:rsidRDefault="00AB41AA" w:rsidP="00AB41AA">
      <w:pPr>
        <w:pBdr>
          <w:top w:val="nil"/>
          <w:left w:val="nil"/>
          <w:bottom w:val="nil"/>
          <w:right w:val="nil"/>
          <w:between w:val="nil"/>
        </w:pBdr>
        <w:jc w:val="both"/>
        <w:rPr>
          <w:rFonts w:asciiTheme="majorBidi" w:hAnsiTheme="majorBidi" w:cstheme="majorBidi"/>
          <w:color w:val="000000" w:themeColor="text1"/>
          <w:sz w:val="28"/>
          <w:szCs w:val="28"/>
        </w:rPr>
      </w:pPr>
    </w:p>
    <w:tbl>
      <w:tblPr>
        <w:tblW w:w="9259" w:type="dxa"/>
        <w:tblInd w:w="115" w:type="dxa"/>
        <w:tblLayout w:type="fixed"/>
        <w:tblLook w:val="0400" w:firstRow="0" w:lastRow="0" w:firstColumn="0" w:lastColumn="0" w:noHBand="0" w:noVBand="1"/>
      </w:tblPr>
      <w:tblGrid>
        <w:gridCol w:w="4558"/>
        <w:gridCol w:w="1363"/>
        <w:gridCol w:w="1669"/>
        <w:gridCol w:w="1669"/>
      </w:tblGrid>
      <w:tr w:rsidR="00AB41AA" w:rsidRPr="00BB66DF" w14:paraId="203F14A5" w14:textId="77777777" w:rsidTr="00C50D7A">
        <w:trPr>
          <w:trHeight w:val="283"/>
        </w:trPr>
        <w:tc>
          <w:tcPr>
            <w:tcW w:w="4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B889"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w:t>
            </w:r>
          </w:p>
        </w:tc>
        <w:tc>
          <w:tcPr>
            <w:tcW w:w="1363" w:type="dxa"/>
            <w:tcBorders>
              <w:top w:val="single" w:sz="4" w:space="0" w:color="000000"/>
              <w:left w:val="nil"/>
              <w:bottom w:val="single" w:sz="4" w:space="0" w:color="000000"/>
              <w:right w:val="single" w:sz="4" w:space="0" w:color="000000"/>
            </w:tcBorders>
            <w:shd w:val="clear" w:color="auto" w:fill="auto"/>
          </w:tcPr>
          <w:p w14:paraId="0F62138C"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22"/>
                <w:id w:val="1909366"/>
              </w:sdtPr>
              <w:sdtEndPr/>
              <w:sdtContent>
                <w:r w:rsidR="00AB41AA" w:rsidRPr="00BB66DF">
                  <w:rPr>
                    <w:rFonts w:asciiTheme="majorBidi" w:eastAsia="Gungsuh" w:hAnsiTheme="majorBidi" w:cstheme="majorBidi"/>
                    <w:color w:val="000000" w:themeColor="text1"/>
                  </w:rPr>
                  <w:t>II:2</w:t>
                </w:r>
              </w:sdtContent>
            </w:sdt>
          </w:p>
        </w:tc>
        <w:tc>
          <w:tcPr>
            <w:tcW w:w="1669" w:type="dxa"/>
            <w:tcBorders>
              <w:top w:val="single" w:sz="4" w:space="0" w:color="000000"/>
              <w:left w:val="nil"/>
              <w:bottom w:val="single" w:sz="4" w:space="0" w:color="000000"/>
              <w:right w:val="single" w:sz="4" w:space="0" w:color="000000"/>
            </w:tcBorders>
          </w:tcPr>
          <w:p w14:paraId="4094A90B"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23"/>
                <w:id w:val="1909367"/>
              </w:sdtPr>
              <w:sdtEndPr/>
              <w:sdtContent>
                <w:r w:rsidR="00AB41AA" w:rsidRPr="00BB66DF">
                  <w:rPr>
                    <w:rFonts w:asciiTheme="majorBidi" w:eastAsia="Gungsuh" w:hAnsiTheme="majorBidi" w:cstheme="majorBidi"/>
                    <w:color w:val="000000" w:themeColor="text1"/>
                  </w:rPr>
                  <w:t>II:4*</w:t>
                </w:r>
              </w:sdtContent>
            </w:sdt>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14:paraId="2225D3E7" w14:textId="77777777" w:rsidR="00AB41AA" w:rsidRPr="00BB66DF" w:rsidRDefault="006A63B8" w:rsidP="00C50D7A">
            <w:pPr>
              <w:jc w:val="center"/>
              <w:rPr>
                <w:rFonts w:asciiTheme="majorBidi" w:hAnsiTheme="majorBidi" w:cstheme="majorBidi"/>
                <w:color w:val="000000" w:themeColor="text1"/>
              </w:rPr>
            </w:pPr>
            <w:sdt>
              <w:sdtPr>
                <w:rPr>
                  <w:rFonts w:asciiTheme="majorBidi" w:hAnsiTheme="majorBidi" w:cstheme="majorBidi"/>
                  <w:color w:val="000000" w:themeColor="text1"/>
                </w:rPr>
                <w:tag w:val="goog_rdk_24"/>
                <w:id w:val="1909368"/>
              </w:sdtPr>
              <w:sdtEndPr/>
              <w:sdtContent>
                <w:r w:rsidR="00AB41AA" w:rsidRPr="00BB66DF">
                  <w:rPr>
                    <w:rFonts w:asciiTheme="majorBidi" w:eastAsia="Gungsuh" w:hAnsiTheme="majorBidi" w:cstheme="majorBidi"/>
                    <w:color w:val="000000" w:themeColor="text1"/>
                  </w:rPr>
                  <w:t>II:6</w:t>
                </w:r>
              </w:sdtContent>
            </w:sdt>
          </w:p>
        </w:tc>
      </w:tr>
      <w:tr w:rsidR="00AB41AA" w:rsidRPr="00BB66DF" w14:paraId="0E509E3D" w14:textId="77777777" w:rsidTr="00C50D7A">
        <w:trPr>
          <w:trHeight w:val="283"/>
        </w:trPr>
        <w:tc>
          <w:tcPr>
            <w:tcW w:w="4558" w:type="dxa"/>
            <w:tcBorders>
              <w:top w:val="nil"/>
              <w:left w:val="single" w:sz="4" w:space="0" w:color="000000"/>
              <w:bottom w:val="single" w:sz="4" w:space="0" w:color="000000"/>
              <w:right w:val="single" w:sz="4" w:space="0" w:color="000000"/>
            </w:tcBorders>
            <w:shd w:val="clear" w:color="auto" w:fill="auto"/>
            <w:vAlign w:val="center"/>
          </w:tcPr>
          <w:p w14:paraId="2F07BB9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w:t>
            </w:r>
          </w:p>
        </w:tc>
        <w:tc>
          <w:tcPr>
            <w:tcW w:w="1363" w:type="dxa"/>
            <w:tcBorders>
              <w:top w:val="nil"/>
              <w:left w:val="nil"/>
              <w:bottom w:val="single" w:sz="4" w:space="0" w:color="000000"/>
              <w:right w:val="single" w:sz="4" w:space="0" w:color="000000"/>
            </w:tcBorders>
            <w:shd w:val="clear" w:color="auto" w:fill="auto"/>
            <w:vAlign w:val="center"/>
          </w:tcPr>
          <w:p w14:paraId="56B515F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w:t>
            </w:r>
          </w:p>
        </w:tc>
        <w:tc>
          <w:tcPr>
            <w:tcW w:w="1669" w:type="dxa"/>
            <w:tcBorders>
              <w:top w:val="single" w:sz="4" w:space="0" w:color="000000"/>
              <w:left w:val="nil"/>
              <w:bottom w:val="single" w:sz="4" w:space="0" w:color="000000"/>
              <w:right w:val="single" w:sz="4" w:space="0" w:color="000000"/>
            </w:tcBorders>
            <w:vAlign w:val="center"/>
          </w:tcPr>
          <w:p w14:paraId="7C181A03"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w:t>
            </w:r>
          </w:p>
        </w:tc>
        <w:tc>
          <w:tcPr>
            <w:tcW w:w="1669" w:type="dxa"/>
            <w:tcBorders>
              <w:top w:val="nil"/>
              <w:left w:val="single" w:sz="4" w:space="0" w:color="000000"/>
              <w:bottom w:val="single" w:sz="4" w:space="0" w:color="000000"/>
              <w:right w:val="single" w:sz="4" w:space="0" w:color="000000"/>
            </w:tcBorders>
            <w:shd w:val="clear" w:color="auto" w:fill="auto"/>
            <w:vAlign w:val="center"/>
          </w:tcPr>
          <w:p w14:paraId="43AAE64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4</w:t>
            </w:r>
          </w:p>
        </w:tc>
      </w:tr>
      <w:tr w:rsidR="00AB41AA" w:rsidRPr="00BB66DF" w14:paraId="45D51E94" w14:textId="77777777" w:rsidTr="00C50D7A">
        <w:trPr>
          <w:trHeight w:val="283"/>
        </w:trPr>
        <w:tc>
          <w:tcPr>
            <w:tcW w:w="4558" w:type="dxa"/>
            <w:tcBorders>
              <w:top w:val="nil"/>
              <w:left w:val="single" w:sz="4" w:space="0" w:color="000000"/>
              <w:bottom w:val="single" w:sz="4" w:space="0" w:color="000000"/>
              <w:right w:val="single" w:sz="4" w:space="0" w:color="000000"/>
            </w:tcBorders>
            <w:shd w:val="clear" w:color="auto" w:fill="auto"/>
            <w:vAlign w:val="center"/>
          </w:tcPr>
          <w:p w14:paraId="45D35457"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Количество генетических вариантов</w:t>
            </w:r>
          </w:p>
        </w:tc>
        <w:tc>
          <w:tcPr>
            <w:tcW w:w="1363" w:type="dxa"/>
            <w:tcBorders>
              <w:top w:val="nil"/>
              <w:left w:val="nil"/>
              <w:bottom w:val="single" w:sz="4" w:space="0" w:color="000000"/>
              <w:right w:val="single" w:sz="4" w:space="0" w:color="000000"/>
            </w:tcBorders>
            <w:shd w:val="clear" w:color="auto" w:fill="auto"/>
            <w:vAlign w:val="center"/>
          </w:tcPr>
          <w:p w14:paraId="575760B3"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98,099</w:t>
            </w:r>
          </w:p>
        </w:tc>
        <w:tc>
          <w:tcPr>
            <w:tcW w:w="1669" w:type="dxa"/>
            <w:tcBorders>
              <w:top w:val="single" w:sz="4" w:space="0" w:color="000000"/>
              <w:left w:val="nil"/>
              <w:bottom w:val="single" w:sz="4" w:space="0" w:color="000000"/>
              <w:right w:val="single" w:sz="4" w:space="0" w:color="000000"/>
            </w:tcBorders>
            <w:vAlign w:val="center"/>
          </w:tcPr>
          <w:p w14:paraId="4E259DBA"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101,748</w:t>
            </w:r>
          </w:p>
        </w:tc>
        <w:tc>
          <w:tcPr>
            <w:tcW w:w="1669" w:type="dxa"/>
            <w:tcBorders>
              <w:top w:val="nil"/>
              <w:left w:val="single" w:sz="4" w:space="0" w:color="000000"/>
              <w:bottom w:val="single" w:sz="4" w:space="0" w:color="000000"/>
              <w:right w:val="single" w:sz="4" w:space="0" w:color="000000"/>
            </w:tcBorders>
            <w:shd w:val="clear" w:color="auto" w:fill="auto"/>
            <w:vAlign w:val="center"/>
          </w:tcPr>
          <w:p w14:paraId="1420B53A"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101,575</w:t>
            </w:r>
          </w:p>
        </w:tc>
      </w:tr>
      <w:tr w:rsidR="00AB41AA" w:rsidRPr="00BB66DF" w14:paraId="4F443950" w14:textId="77777777" w:rsidTr="00C50D7A">
        <w:trPr>
          <w:trHeight w:val="283"/>
        </w:trPr>
        <w:tc>
          <w:tcPr>
            <w:tcW w:w="4558" w:type="dxa"/>
            <w:tcBorders>
              <w:top w:val="nil"/>
              <w:left w:val="single" w:sz="4" w:space="0" w:color="000000"/>
              <w:bottom w:val="single" w:sz="4" w:space="0" w:color="auto"/>
              <w:right w:val="single" w:sz="4" w:space="0" w:color="000000"/>
            </w:tcBorders>
            <w:shd w:val="clear" w:color="auto" w:fill="auto"/>
            <w:vAlign w:val="center"/>
          </w:tcPr>
          <w:p w14:paraId="1C02E990"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Миссенс</w:t>
            </w:r>
          </w:p>
        </w:tc>
        <w:tc>
          <w:tcPr>
            <w:tcW w:w="1363" w:type="dxa"/>
            <w:tcBorders>
              <w:top w:val="nil"/>
              <w:left w:val="nil"/>
              <w:bottom w:val="single" w:sz="4" w:space="0" w:color="auto"/>
              <w:right w:val="single" w:sz="4" w:space="0" w:color="000000"/>
            </w:tcBorders>
            <w:shd w:val="clear" w:color="auto" w:fill="auto"/>
            <w:vAlign w:val="center"/>
          </w:tcPr>
          <w:p w14:paraId="36C6EBF7"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11,734</w:t>
            </w:r>
          </w:p>
        </w:tc>
        <w:tc>
          <w:tcPr>
            <w:tcW w:w="1669" w:type="dxa"/>
            <w:tcBorders>
              <w:top w:val="single" w:sz="4" w:space="0" w:color="000000"/>
              <w:left w:val="nil"/>
              <w:bottom w:val="single" w:sz="4" w:space="0" w:color="auto"/>
              <w:right w:val="single" w:sz="4" w:space="0" w:color="000000"/>
            </w:tcBorders>
            <w:vAlign w:val="center"/>
          </w:tcPr>
          <w:p w14:paraId="0857347B"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12,007</w:t>
            </w:r>
          </w:p>
        </w:tc>
        <w:tc>
          <w:tcPr>
            <w:tcW w:w="1669" w:type="dxa"/>
            <w:tcBorders>
              <w:top w:val="nil"/>
              <w:left w:val="single" w:sz="4" w:space="0" w:color="000000"/>
              <w:bottom w:val="single" w:sz="4" w:space="0" w:color="auto"/>
              <w:right w:val="single" w:sz="4" w:space="0" w:color="000000"/>
            </w:tcBorders>
            <w:shd w:val="clear" w:color="auto" w:fill="auto"/>
            <w:vAlign w:val="center"/>
          </w:tcPr>
          <w:p w14:paraId="14850CAE"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12,082</w:t>
            </w:r>
          </w:p>
        </w:tc>
      </w:tr>
      <w:tr w:rsidR="00AB41AA" w:rsidRPr="00BB66DF" w14:paraId="752C3FAF" w14:textId="77777777" w:rsidTr="00C50D7A">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0757A48F" w14:textId="1455CB6F"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Приобретение стоп-кодона (stop</w:t>
            </w:r>
            <w:r w:rsidR="00FE2330">
              <w:rPr>
                <w:rFonts w:asciiTheme="majorBidi" w:hAnsiTheme="majorBidi" w:cstheme="majorBidi"/>
                <w:color w:val="000000" w:themeColor="text1"/>
              </w:rPr>
              <w:t xml:space="preserve"> </w:t>
            </w:r>
            <w:r w:rsidRPr="00BB66DF">
              <w:rPr>
                <w:rFonts w:asciiTheme="majorBidi" w:hAnsiTheme="majorBidi" w:cstheme="majorBidi"/>
                <w:color w:val="000000" w:themeColor="text1"/>
              </w:rPr>
              <w:t>gained)</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4850A40B"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119</w:t>
            </w:r>
          </w:p>
        </w:tc>
        <w:tc>
          <w:tcPr>
            <w:tcW w:w="1669" w:type="dxa"/>
            <w:tcBorders>
              <w:top w:val="single" w:sz="4" w:space="0" w:color="auto"/>
              <w:left w:val="single" w:sz="4" w:space="0" w:color="auto"/>
              <w:bottom w:val="single" w:sz="4" w:space="0" w:color="auto"/>
              <w:right w:val="single" w:sz="4" w:space="0" w:color="auto"/>
            </w:tcBorders>
            <w:vAlign w:val="center"/>
          </w:tcPr>
          <w:p w14:paraId="58B20646"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118</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40A781D3"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138</w:t>
            </w:r>
          </w:p>
        </w:tc>
      </w:tr>
      <w:tr w:rsidR="00AB41AA" w:rsidRPr="00BB66DF" w14:paraId="36E7A4D3" w14:textId="77777777" w:rsidTr="00C50D7A">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3D941A14" w14:textId="3A6A0E6F"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Утрата стоп-кодона (stop</w:t>
            </w:r>
            <w:r w:rsidR="00FE2330">
              <w:rPr>
                <w:rFonts w:asciiTheme="majorBidi" w:hAnsiTheme="majorBidi" w:cstheme="majorBidi"/>
                <w:color w:val="000000" w:themeColor="text1"/>
              </w:rPr>
              <w:t xml:space="preserve"> </w:t>
            </w:r>
            <w:r w:rsidRPr="00BB66DF">
              <w:rPr>
                <w:rFonts w:asciiTheme="majorBidi" w:hAnsiTheme="majorBidi" w:cstheme="majorBidi"/>
                <w:color w:val="000000" w:themeColor="text1"/>
              </w:rPr>
              <w:t>lost)</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75B954B1"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30</w:t>
            </w:r>
          </w:p>
        </w:tc>
        <w:tc>
          <w:tcPr>
            <w:tcW w:w="1669" w:type="dxa"/>
            <w:tcBorders>
              <w:top w:val="single" w:sz="4" w:space="0" w:color="auto"/>
              <w:left w:val="single" w:sz="4" w:space="0" w:color="auto"/>
              <w:bottom w:val="single" w:sz="4" w:space="0" w:color="auto"/>
              <w:right w:val="single" w:sz="4" w:space="0" w:color="auto"/>
            </w:tcBorders>
            <w:vAlign w:val="center"/>
          </w:tcPr>
          <w:p w14:paraId="61F30BED"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21</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441D663A"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23</w:t>
            </w:r>
          </w:p>
        </w:tc>
      </w:tr>
      <w:tr w:rsidR="00AB41AA" w:rsidRPr="00BB66DF" w14:paraId="54F12ED6" w14:textId="77777777" w:rsidTr="00C50D7A">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tcPr>
          <w:p w14:paraId="6FAAFFC0"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Сдвиг рамки считывания</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0E22656F"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250</w:t>
            </w:r>
          </w:p>
        </w:tc>
        <w:tc>
          <w:tcPr>
            <w:tcW w:w="1669" w:type="dxa"/>
            <w:tcBorders>
              <w:top w:val="single" w:sz="4" w:space="0" w:color="auto"/>
              <w:left w:val="single" w:sz="4" w:space="0" w:color="auto"/>
              <w:bottom w:val="single" w:sz="4" w:space="0" w:color="auto"/>
              <w:right w:val="single" w:sz="4" w:space="0" w:color="auto"/>
            </w:tcBorders>
            <w:vAlign w:val="center"/>
          </w:tcPr>
          <w:p w14:paraId="589A1064"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273</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973A798"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269</w:t>
            </w:r>
          </w:p>
        </w:tc>
      </w:tr>
      <w:tr w:rsidR="00AB41AA" w:rsidRPr="00BB66DF" w14:paraId="6A027561" w14:textId="77777777" w:rsidTr="00C50D7A">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39E9F8F"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Инсерции</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375C064B"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192</w:t>
            </w:r>
          </w:p>
        </w:tc>
        <w:tc>
          <w:tcPr>
            <w:tcW w:w="1669" w:type="dxa"/>
            <w:tcBorders>
              <w:top w:val="single" w:sz="4" w:space="0" w:color="auto"/>
              <w:left w:val="single" w:sz="4" w:space="0" w:color="auto"/>
              <w:bottom w:val="single" w:sz="4" w:space="0" w:color="auto"/>
              <w:right w:val="single" w:sz="4" w:space="0" w:color="auto"/>
            </w:tcBorders>
            <w:vAlign w:val="center"/>
          </w:tcPr>
          <w:p w14:paraId="606A40D0"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199</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67455609"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190</w:t>
            </w:r>
          </w:p>
        </w:tc>
      </w:tr>
    </w:tbl>
    <w:p w14:paraId="44D5C05A" w14:textId="77777777" w:rsidR="000C7CF5" w:rsidRDefault="000C7CF5"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23A8CA2D" w14:textId="40923A5C" w:rsidR="00AB41AA"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Продолжение таблицы 18</w:t>
      </w:r>
    </w:p>
    <w:p w14:paraId="6F3FF94A" w14:textId="044B8AAA" w:rsidR="00FE09AE"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tbl>
      <w:tblPr>
        <w:tblW w:w="9259" w:type="dxa"/>
        <w:tblInd w:w="115" w:type="dxa"/>
        <w:tblLayout w:type="fixed"/>
        <w:tblLook w:val="0400" w:firstRow="0" w:lastRow="0" w:firstColumn="0" w:lastColumn="0" w:noHBand="0" w:noVBand="1"/>
      </w:tblPr>
      <w:tblGrid>
        <w:gridCol w:w="4558"/>
        <w:gridCol w:w="1363"/>
        <w:gridCol w:w="1669"/>
        <w:gridCol w:w="1669"/>
      </w:tblGrid>
      <w:tr w:rsidR="00FE09AE" w:rsidRPr="00BB66DF" w14:paraId="0E529952" w14:textId="77777777" w:rsidTr="00FE09AE">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tcPr>
          <w:p w14:paraId="7CC900A3" w14:textId="5CEDC11F"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1</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462A768F" w14:textId="28169E33"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w:t>
            </w:r>
          </w:p>
        </w:tc>
        <w:tc>
          <w:tcPr>
            <w:tcW w:w="1669" w:type="dxa"/>
            <w:tcBorders>
              <w:top w:val="single" w:sz="4" w:space="0" w:color="auto"/>
              <w:left w:val="single" w:sz="4" w:space="0" w:color="auto"/>
              <w:bottom w:val="single" w:sz="4" w:space="0" w:color="auto"/>
              <w:right w:val="single" w:sz="4" w:space="0" w:color="auto"/>
            </w:tcBorders>
            <w:vAlign w:val="center"/>
          </w:tcPr>
          <w:p w14:paraId="661323D7" w14:textId="06BFDF80"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3</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0752CB6C" w14:textId="09EDE43B"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4</w:t>
            </w:r>
          </w:p>
        </w:tc>
      </w:tr>
      <w:tr w:rsidR="00FE09AE" w:rsidRPr="00BB66DF" w14:paraId="25E95376" w14:textId="77777777" w:rsidTr="007E35BC">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3EC1EC3A" w14:textId="77777777" w:rsidR="00FE09AE" w:rsidRPr="00BB66DF" w:rsidRDefault="00FE09AE" w:rsidP="00FE09AE">
            <w:pPr>
              <w:rPr>
                <w:rFonts w:asciiTheme="majorBidi" w:hAnsiTheme="majorBidi" w:cstheme="majorBidi"/>
                <w:color w:val="000000" w:themeColor="text1"/>
              </w:rPr>
            </w:pPr>
            <w:r w:rsidRPr="00BB66DF">
              <w:rPr>
                <w:rFonts w:asciiTheme="majorBidi" w:hAnsiTheme="majorBidi" w:cstheme="majorBidi"/>
                <w:color w:val="000000" w:themeColor="text1"/>
              </w:rPr>
              <w:t>Делеции</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3090342E"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212</w:t>
            </w:r>
          </w:p>
        </w:tc>
        <w:tc>
          <w:tcPr>
            <w:tcW w:w="1669" w:type="dxa"/>
            <w:tcBorders>
              <w:top w:val="single" w:sz="4" w:space="0" w:color="auto"/>
              <w:left w:val="single" w:sz="4" w:space="0" w:color="auto"/>
              <w:bottom w:val="single" w:sz="4" w:space="0" w:color="auto"/>
              <w:right w:val="single" w:sz="4" w:space="0" w:color="auto"/>
            </w:tcBorders>
            <w:vAlign w:val="center"/>
          </w:tcPr>
          <w:p w14:paraId="272E8AA6"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218</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3F89D626"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232</w:t>
            </w:r>
          </w:p>
        </w:tc>
      </w:tr>
      <w:tr w:rsidR="00FE09AE" w:rsidRPr="00BB66DF" w14:paraId="4B5703E0" w14:textId="77777777" w:rsidTr="007E35BC">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03339FAD" w14:textId="77777777" w:rsidR="00FE09AE" w:rsidRPr="00BB66DF" w:rsidRDefault="00FE09AE" w:rsidP="00FE09AE">
            <w:pPr>
              <w:rPr>
                <w:rFonts w:asciiTheme="majorBidi" w:hAnsiTheme="majorBidi" w:cstheme="majorBidi"/>
                <w:color w:val="000000" w:themeColor="text1"/>
              </w:rPr>
            </w:pPr>
            <w:r w:rsidRPr="00BB66DF">
              <w:rPr>
                <w:rFonts w:asciiTheme="majorBidi" w:hAnsiTheme="majorBidi" w:cstheme="majorBidi"/>
                <w:color w:val="000000" w:themeColor="text1"/>
              </w:rPr>
              <w:t>Присутствующие в dbSNP151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6E816019"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99,2</w:t>
            </w:r>
          </w:p>
        </w:tc>
        <w:tc>
          <w:tcPr>
            <w:tcW w:w="1669" w:type="dxa"/>
            <w:tcBorders>
              <w:top w:val="single" w:sz="4" w:space="0" w:color="auto"/>
              <w:left w:val="single" w:sz="4" w:space="0" w:color="auto"/>
              <w:bottom w:val="single" w:sz="4" w:space="0" w:color="auto"/>
              <w:right w:val="single" w:sz="4" w:space="0" w:color="auto"/>
            </w:tcBorders>
            <w:vAlign w:val="center"/>
          </w:tcPr>
          <w:p w14:paraId="74509E62"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99,1</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53D91DBF"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99</w:t>
            </w:r>
          </w:p>
        </w:tc>
      </w:tr>
      <w:tr w:rsidR="00FE09AE" w:rsidRPr="00BB66DF" w14:paraId="78C71C61" w14:textId="77777777" w:rsidTr="007E35BC">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643C79E5" w14:textId="77777777" w:rsidR="00FE09AE" w:rsidRPr="00BB66DF" w:rsidRDefault="00FE09AE" w:rsidP="00FE09AE">
            <w:pPr>
              <w:rPr>
                <w:rFonts w:asciiTheme="majorBidi" w:hAnsiTheme="majorBidi" w:cstheme="majorBidi"/>
                <w:color w:val="000000" w:themeColor="text1"/>
              </w:rPr>
            </w:pPr>
            <w:r w:rsidRPr="00BB66DF">
              <w:rPr>
                <w:rFonts w:asciiTheme="majorBidi" w:hAnsiTheme="majorBidi" w:cstheme="majorBidi"/>
                <w:color w:val="000000" w:themeColor="text1"/>
              </w:rPr>
              <w:t>Соотношение гомозигот/гетерозигот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7F1D3801"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1,7</w:t>
            </w:r>
          </w:p>
        </w:tc>
        <w:tc>
          <w:tcPr>
            <w:tcW w:w="1669" w:type="dxa"/>
            <w:tcBorders>
              <w:top w:val="single" w:sz="4" w:space="0" w:color="auto"/>
              <w:left w:val="single" w:sz="4" w:space="0" w:color="auto"/>
              <w:bottom w:val="single" w:sz="4" w:space="0" w:color="auto"/>
              <w:right w:val="single" w:sz="4" w:space="0" w:color="auto"/>
            </w:tcBorders>
            <w:vAlign w:val="center"/>
          </w:tcPr>
          <w:p w14:paraId="1EFA7B32"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1,7</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0A54F852"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1,7</w:t>
            </w:r>
          </w:p>
        </w:tc>
      </w:tr>
      <w:tr w:rsidR="00FE09AE" w:rsidRPr="00BB66DF" w14:paraId="7ABFB945" w14:textId="77777777" w:rsidTr="007E35BC">
        <w:trPr>
          <w:trHeight w:val="283"/>
        </w:trPr>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0998B718" w14:textId="77777777" w:rsidR="00FE09AE" w:rsidRPr="00BB66DF" w:rsidRDefault="00FE09AE" w:rsidP="00FE09AE">
            <w:pPr>
              <w:rPr>
                <w:rFonts w:asciiTheme="majorBidi" w:hAnsiTheme="majorBidi" w:cstheme="majorBidi"/>
                <w:color w:val="000000" w:themeColor="text1"/>
              </w:rPr>
            </w:pPr>
            <w:r w:rsidRPr="00BB66DF">
              <w:rPr>
                <w:rFonts w:asciiTheme="majorBidi" w:hAnsiTheme="majorBidi" w:cstheme="majorBidi"/>
                <w:color w:val="000000" w:themeColor="text1"/>
              </w:rPr>
              <w:t>Соотношение транзиций/трансверсий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42B4BEF4"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2,2</w:t>
            </w:r>
          </w:p>
        </w:tc>
        <w:tc>
          <w:tcPr>
            <w:tcW w:w="1669" w:type="dxa"/>
            <w:tcBorders>
              <w:top w:val="single" w:sz="4" w:space="0" w:color="auto"/>
              <w:left w:val="single" w:sz="4" w:space="0" w:color="auto"/>
              <w:bottom w:val="single" w:sz="4" w:space="0" w:color="auto"/>
              <w:right w:val="single" w:sz="4" w:space="0" w:color="auto"/>
            </w:tcBorders>
            <w:vAlign w:val="center"/>
          </w:tcPr>
          <w:p w14:paraId="2B0E6910"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2,2</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62E15D28" w14:textId="77777777" w:rsidR="00FE09AE" w:rsidRPr="00BB66DF" w:rsidRDefault="00FE09AE" w:rsidP="00FE09AE">
            <w:pPr>
              <w:jc w:val="center"/>
              <w:rPr>
                <w:rFonts w:asciiTheme="majorBidi" w:hAnsiTheme="majorBidi" w:cstheme="majorBidi"/>
                <w:color w:val="000000" w:themeColor="text1"/>
              </w:rPr>
            </w:pPr>
            <w:r w:rsidRPr="00BB66DF">
              <w:rPr>
                <w:rFonts w:asciiTheme="majorBidi" w:hAnsiTheme="majorBidi" w:cstheme="majorBidi"/>
                <w:color w:val="000000" w:themeColor="text1"/>
              </w:rPr>
              <w:t>2,2</w:t>
            </w:r>
          </w:p>
        </w:tc>
      </w:tr>
      <w:tr w:rsidR="00FE09AE" w:rsidRPr="00BB66DF" w14:paraId="64C70EDB" w14:textId="77777777" w:rsidTr="007E35BC">
        <w:trPr>
          <w:trHeight w:val="283"/>
        </w:trPr>
        <w:tc>
          <w:tcPr>
            <w:tcW w:w="9259" w:type="dxa"/>
            <w:gridSpan w:val="4"/>
            <w:tcBorders>
              <w:top w:val="single" w:sz="4" w:space="0" w:color="auto"/>
              <w:left w:val="single" w:sz="4" w:space="0" w:color="auto"/>
              <w:bottom w:val="single" w:sz="4" w:space="0" w:color="auto"/>
              <w:right w:val="single" w:sz="4" w:space="0" w:color="auto"/>
            </w:tcBorders>
            <w:shd w:val="clear" w:color="auto" w:fill="auto"/>
          </w:tcPr>
          <w:p w14:paraId="283381EE" w14:textId="77777777" w:rsidR="00FE09AE" w:rsidRPr="00BB66DF" w:rsidRDefault="00FE09AE" w:rsidP="00FE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rPr>
                <w:rFonts w:asciiTheme="majorBidi" w:hAnsiTheme="majorBidi" w:cstheme="majorBidi"/>
                <w:color w:val="000000" w:themeColor="text1"/>
              </w:rPr>
            </w:pPr>
            <w:r w:rsidRPr="00BB66DF">
              <w:rPr>
                <w:rFonts w:asciiTheme="majorBidi" w:hAnsiTheme="majorBidi" w:cstheme="majorBidi"/>
                <w:color w:val="000000" w:themeColor="text1"/>
              </w:rPr>
              <w:t>Примечания</w:t>
            </w:r>
          </w:p>
          <w:p w14:paraId="5B0C56A9" w14:textId="77777777" w:rsidR="00FE09AE" w:rsidRPr="00BB66DF" w:rsidRDefault="00FE09AE" w:rsidP="00FE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000000" w:themeColor="text1"/>
              </w:rPr>
            </w:pPr>
            <w:r w:rsidRPr="00BB66DF">
              <w:rPr>
                <w:rFonts w:asciiTheme="majorBidi" w:hAnsiTheme="majorBidi" w:cstheme="majorBidi"/>
                <w:color w:val="000000" w:themeColor="text1"/>
              </w:rPr>
              <w:t>1. * - пробанд;</w:t>
            </w:r>
          </w:p>
          <w:p w14:paraId="77BDE4A0" w14:textId="77777777" w:rsidR="00FE09AE" w:rsidRDefault="00FE09AE" w:rsidP="00FE09AE">
            <w:pPr>
              <w:rPr>
                <w:rFonts w:asciiTheme="majorBidi" w:hAnsiTheme="majorBidi" w:cstheme="majorBidi"/>
                <w:color w:val="000000" w:themeColor="text1"/>
              </w:rPr>
            </w:pPr>
            <w:r w:rsidRPr="00BB66DF">
              <w:rPr>
                <w:rFonts w:asciiTheme="majorBidi" w:hAnsiTheme="majorBidi" w:cstheme="majorBidi"/>
                <w:color w:val="000000" w:themeColor="text1"/>
              </w:rPr>
              <w:t xml:space="preserve">2.dbSNP151 </w:t>
            </w:r>
            <w:r>
              <w:rPr>
                <w:rFonts w:asciiTheme="majorBidi" w:hAnsiTheme="majorBidi" w:cstheme="majorBidi"/>
                <w:color w:val="000000" w:themeColor="text1"/>
              </w:rPr>
              <w:t>-</w:t>
            </w:r>
            <w:r w:rsidRPr="00BB66DF">
              <w:rPr>
                <w:rFonts w:asciiTheme="majorBidi" w:hAnsiTheme="majorBidi" w:cstheme="majorBidi"/>
                <w:color w:val="000000" w:themeColor="text1"/>
              </w:rPr>
              <w:t>международная база данных ОНП.</w:t>
            </w:r>
          </w:p>
          <w:p w14:paraId="03656B03" w14:textId="71662C49" w:rsidR="00FE09AE" w:rsidRPr="00BB66DF" w:rsidRDefault="00FE09AE" w:rsidP="00FE09AE">
            <w:pPr>
              <w:rPr>
                <w:rFonts w:asciiTheme="majorBidi" w:hAnsiTheme="majorBidi" w:cstheme="majorBidi"/>
                <w:color w:val="000000" w:themeColor="text1"/>
              </w:rPr>
            </w:pPr>
          </w:p>
        </w:tc>
      </w:tr>
    </w:tbl>
    <w:p w14:paraId="61135C1F" w14:textId="77777777" w:rsidR="00FE09AE" w:rsidRPr="00BB66DF" w:rsidRDefault="00FE09AE"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1D60E56F" w14:textId="6021D978" w:rsidR="00AB41AA" w:rsidRPr="006F6E95"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На следующем этапе исключены доброкачественные/вероятно доброкачественные или варианты с неопределенной функцией согласно базе данных ClinVar. В результате получены клинически значимые патогенные полиморфизмы, ассоциированные с риском развития ишемического инсульта (</w:t>
      </w:r>
      <w:r w:rsidRPr="00BB66DF">
        <w:rPr>
          <w:rFonts w:asciiTheme="majorBidi" w:hAnsiTheme="majorBidi" w:cstheme="majorBidi"/>
          <w:i/>
          <w:color w:val="000000" w:themeColor="text1"/>
          <w:sz w:val="28"/>
          <w:szCs w:val="28"/>
        </w:rPr>
        <w:t xml:space="preserve">PRKCH </w:t>
      </w:r>
      <w:r w:rsidRPr="00BB66DF">
        <w:rPr>
          <w:rFonts w:asciiTheme="majorBidi" w:hAnsiTheme="majorBidi" w:cstheme="majorBidi"/>
          <w:color w:val="000000" w:themeColor="text1"/>
          <w:sz w:val="28"/>
          <w:szCs w:val="28"/>
        </w:rPr>
        <w:t>rs2230500), инфаркта миокарда (</w:t>
      </w:r>
      <w:r w:rsidRPr="00BB66DF">
        <w:rPr>
          <w:rFonts w:asciiTheme="majorBidi" w:hAnsiTheme="majorBidi" w:cstheme="majorBidi"/>
          <w:i/>
          <w:color w:val="000000" w:themeColor="text1"/>
          <w:sz w:val="28"/>
          <w:szCs w:val="28"/>
        </w:rPr>
        <w:t xml:space="preserve">LTA </w:t>
      </w:r>
      <w:r w:rsidRPr="00BB66DF">
        <w:rPr>
          <w:rFonts w:asciiTheme="majorBidi" w:hAnsiTheme="majorBidi" w:cstheme="majorBidi"/>
          <w:color w:val="000000" w:themeColor="text1"/>
          <w:sz w:val="28"/>
          <w:szCs w:val="28"/>
        </w:rPr>
        <w:t>rs1041981), ИБС (</w:t>
      </w:r>
      <w:r w:rsidRPr="00BB66DF">
        <w:rPr>
          <w:rFonts w:asciiTheme="majorBidi" w:hAnsiTheme="majorBidi" w:cstheme="majorBidi"/>
          <w:i/>
          <w:color w:val="000000" w:themeColor="text1"/>
          <w:sz w:val="28"/>
          <w:szCs w:val="28"/>
        </w:rPr>
        <w:t xml:space="preserve">IRSI </w:t>
      </w:r>
      <w:r w:rsidRPr="00BB66DF">
        <w:rPr>
          <w:rFonts w:asciiTheme="majorBidi" w:hAnsiTheme="majorBidi" w:cstheme="majorBidi"/>
          <w:color w:val="000000" w:themeColor="text1"/>
          <w:sz w:val="28"/>
          <w:szCs w:val="28"/>
        </w:rPr>
        <w:t>rs1801278), риска гиперхолестеринемии и липопротеинов высокой плотности (</w:t>
      </w:r>
      <w:r w:rsidRPr="00BB66DF">
        <w:rPr>
          <w:rFonts w:asciiTheme="majorBidi" w:hAnsiTheme="majorBidi" w:cstheme="majorBidi"/>
          <w:i/>
          <w:color w:val="000000" w:themeColor="text1"/>
          <w:sz w:val="28"/>
          <w:szCs w:val="28"/>
        </w:rPr>
        <w:t xml:space="preserve">EDN1 </w:t>
      </w:r>
      <w:r w:rsidRPr="00BB66DF">
        <w:rPr>
          <w:rFonts w:asciiTheme="majorBidi" w:hAnsiTheme="majorBidi" w:cstheme="majorBidi"/>
          <w:color w:val="000000" w:themeColor="text1"/>
          <w:sz w:val="28"/>
          <w:szCs w:val="28"/>
        </w:rPr>
        <w:t>rs5370), сахарного диабета (</w:t>
      </w:r>
      <w:r w:rsidRPr="00BB66DF">
        <w:rPr>
          <w:rFonts w:asciiTheme="majorBidi" w:hAnsiTheme="majorBidi" w:cstheme="majorBidi"/>
          <w:i/>
          <w:color w:val="000000" w:themeColor="text1"/>
          <w:sz w:val="28"/>
          <w:szCs w:val="28"/>
        </w:rPr>
        <w:t xml:space="preserve">IRS2 </w:t>
      </w:r>
      <w:r w:rsidRPr="00BB66DF">
        <w:rPr>
          <w:rFonts w:asciiTheme="majorBidi" w:hAnsiTheme="majorBidi" w:cstheme="majorBidi"/>
          <w:color w:val="000000" w:themeColor="text1"/>
          <w:sz w:val="28"/>
          <w:szCs w:val="28"/>
        </w:rPr>
        <w:t>rs1805097), метаболического синдрома (</w:t>
      </w:r>
      <w:r w:rsidRPr="00BB66DF">
        <w:rPr>
          <w:rFonts w:asciiTheme="majorBidi" w:hAnsiTheme="majorBidi" w:cstheme="majorBidi"/>
          <w:i/>
          <w:color w:val="000000" w:themeColor="text1"/>
          <w:sz w:val="28"/>
          <w:szCs w:val="28"/>
        </w:rPr>
        <w:t>SUMO4, SLC30A8</w:t>
      </w:r>
      <w:r w:rsidRPr="00BB66DF">
        <w:rPr>
          <w:rFonts w:asciiTheme="majorBidi" w:hAnsiTheme="majorBidi" w:cstheme="majorBidi"/>
          <w:color w:val="000000" w:themeColor="text1"/>
          <w:sz w:val="28"/>
          <w:szCs w:val="28"/>
        </w:rPr>
        <w:t>) и ожирения (</w:t>
      </w:r>
      <w:r w:rsidRPr="00BB66DF">
        <w:rPr>
          <w:rFonts w:asciiTheme="majorBidi" w:hAnsiTheme="majorBidi" w:cstheme="majorBidi"/>
          <w:i/>
          <w:color w:val="000000" w:themeColor="text1"/>
          <w:sz w:val="28"/>
          <w:szCs w:val="28"/>
        </w:rPr>
        <w:t xml:space="preserve">SDC3 </w:t>
      </w:r>
      <w:r w:rsidRPr="00BB66DF">
        <w:rPr>
          <w:rFonts w:asciiTheme="majorBidi" w:hAnsiTheme="majorBidi" w:cstheme="majorBidi"/>
          <w:color w:val="000000" w:themeColor="text1"/>
          <w:sz w:val="28"/>
          <w:szCs w:val="28"/>
        </w:rPr>
        <w:t xml:space="preserve">rs2282440 и rs2491132). </w:t>
      </w:r>
    </w:p>
    <w:p w14:paraId="294E98EF" w14:textId="2D6FC442" w:rsidR="00AB41AA" w:rsidRPr="00BB66DF" w:rsidRDefault="00AB41AA" w:rsidP="00AB41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Дальнейшую оценку патогенности проводили по показателям MAF, SIFT, PolyPhen 2 и </w:t>
      </w:r>
      <w:r w:rsidRPr="00BB66DF">
        <w:rPr>
          <w:rFonts w:asciiTheme="majorBidi" w:hAnsiTheme="majorBidi" w:cstheme="majorBidi"/>
          <w:color w:val="000000" w:themeColor="text1"/>
          <w:sz w:val="26"/>
          <w:szCs w:val="26"/>
        </w:rPr>
        <w:t>ExAC</w:t>
      </w:r>
      <w:r w:rsidRPr="00BB66DF">
        <w:rPr>
          <w:rFonts w:asciiTheme="majorBidi" w:hAnsiTheme="majorBidi" w:cstheme="majorBidi"/>
          <w:color w:val="000000" w:themeColor="text1"/>
          <w:sz w:val="28"/>
          <w:szCs w:val="28"/>
        </w:rPr>
        <w:t>. Показатель SIFT предсказывает, влияет ли аминокислотная замена на функцию белка. В результате выявлено 119 патогенных вариантов, из которых 7 ассоциированы с различными заболеваниями, в том числе внутричерепными аневризмами. Результаты пошагового анализа и определения генетических вариантов приведены в таблице 1</w:t>
      </w:r>
      <w:r w:rsidR="00FE09AE">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w:t>
      </w:r>
    </w:p>
    <w:p w14:paraId="474DD8D9"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1084D660" w14:textId="6D1C51A5"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Таблица 1</w:t>
      </w:r>
      <w:r w:rsidR="00FE09AE">
        <w:rPr>
          <w:rFonts w:asciiTheme="majorBidi" w:hAnsiTheme="majorBidi" w:cstheme="majorBidi"/>
          <w:color w:val="000000" w:themeColor="text1"/>
          <w:sz w:val="28"/>
          <w:szCs w:val="28"/>
        </w:rPr>
        <w:t>9</w:t>
      </w:r>
      <w:r w:rsidRPr="00BB66DF">
        <w:rPr>
          <w:rFonts w:asciiTheme="majorBidi" w:hAnsiTheme="majorBidi" w:cstheme="majorBidi"/>
          <w:color w:val="000000" w:themeColor="text1"/>
          <w:sz w:val="28"/>
          <w:szCs w:val="28"/>
        </w:rPr>
        <w:t xml:space="preserve"> - Поэтапный анализ данных экзомого секвенирования по трем моделям с применением двух инструментов </w:t>
      </w:r>
      <w:r>
        <w:rPr>
          <w:rFonts w:asciiTheme="majorBidi" w:hAnsiTheme="majorBidi" w:cstheme="majorBidi"/>
          <w:color w:val="000000" w:themeColor="text1"/>
          <w:sz w:val="28"/>
          <w:szCs w:val="28"/>
        </w:rPr>
        <w:t>-</w:t>
      </w:r>
      <w:r w:rsidR="00B531EA" w:rsidRPr="00B531EA">
        <w:t xml:space="preserve"> </w:t>
      </w:r>
      <w:r w:rsidR="00B531EA" w:rsidRPr="00B531EA">
        <w:rPr>
          <w:rFonts w:asciiTheme="majorBidi" w:hAnsiTheme="majorBidi" w:cstheme="majorBidi"/>
          <w:color w:val="000000" w:themeColor="text1"/>
          <w:sz w:val="28"/>
          <w:szCs w:val="28"/>
        </w:rPr>
        <w:t>BaseSpace Variant Interpreter</w:t>
      </w:r>
      <w:r w:rsidR="00B531E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 SOPHiA</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DDM</w:t>
      </w:r>
    </w:p>
    <w:p w14:paraId="5320D6AC" w14:textId="77777777" w:rsidR="00AB41AA" w:rsidRPr="00B531EA"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0"/>
          <w:szCs w:val="20"/>
        </w:rPr>
      </w:pPr>
    </w:p>
    <w:tbl>
      <w:tblPr>
        <w:tblW w:w="9265" w:type="dxa"/>
        <w:tblInd w:w="115" w:type="dxa"/>
        <w:tblLayout w:type="fixed"/>
        <w:tblLook w:val="0400" w:firstRow="0" w:lastRow="0" w:firstColumn="0" w:lastColumn="0" w:noHBand="0" w:noVBand="1"/>
      </w:tblPr>
      <w:tblGrid>
        <w:gridCol w:w="873"/>
        <w:gridCol w:w="6487"/>
        <w:gridCol w:w="1905"/>
      </w:tblGrid>
      <w:tr w:rsidR="00AB41AA" w:rsidRPr="00BB66DF" w14:paraId="630E8C26" w14:textId="77777777" w:rsidTr="00C50D7A">
        <w:trPr>
          <w:trHeight w:val="318"/>
        </w:trPr>
        <w:tc>
          <w:tcPr>
            <w:tcW w:w="9265" w:type="dxa"/>
            <w:gridSpan w:val="3"/>
            <w:tcBorders>
              <w:top w:val="single" w:sz="4" w:space="0" w:color="000000"/>
              <w:left w:val="single" w:sz="4" w:space="0" w:color="000000"/>
              <w:bottom w:val="single" w:sz="4" w:space="0" w:color="000000"/>
              <w:right w:val="single" w:sz="4" w:space="0" w:color="000000"/>
            </w:tcBorders>
          </w:tcPr>
          <w:p w14:paraId="2DD86E5C" w14:textId="77777777" w:rsidR="00AB41AA" w:rsidRPr="00BB66DF" w:rsidRDefault="00AB41AA" w:rsidP="00C50D7A">
            <w:pPr>
              <w:jc w:val="center"/>
              <w:rPr>
                <w:rFonts w:asciiTheme="majorBidi" w:hAnsiTheme="majorBidi" w:cstheme="majorBidi"/>
                <w:i/>
                <w:color w:val="000000" w:themeColor="text1"/>
              </w:rPr>
            </w:pPr>
            <w:r w:rsidRPr="00BB66DF">
              <w:rPr>
                <w:rFonts w:asciiTheme="majorBidi" w:hAnsiTheme="majorBidi" w:cstheme="majorBidi"/>
                <w:color w:val="000000" w:themeColor="text1"/>
              </w:rPr>
              <w:t>Этапы отбора</w:t>
            </w:r>
          </w:p>
        </w:tc>
      </w:tr>
      <w:tr w:rsidR="00AB41AA" w:rsidRPr="00BB66DF" w14:paraId="68D629D2" w14:textId="77777777" w:rsidTr="00C50D7A">
        <w:trPr>
          <w:trHeight w:val="384"/>
        </w:trPr>
        <w:tc>
          <w:tcPr>
            <w:tcW w:w="873" w:type="dxa"/>
            <w:tcBorders>
              <w:top w:val="nil"/>
              <w:left w:val="single" w:sz="4" w:space="0" w:color="000000"/>
              <w:bottom w:val="single" w:sz="4" w:space="0" w:color="000000"/>
              <w:right w:val="single" w:sz="4" w:space="0" w:color="000000"/>
            </w:tcBorders>
          </w:tcPr>
          <w:p w14:paraId="402367A5"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I</w:t>
            </w:r>
          </w:p>
        </w:tc>
        <w:tc>
          <w:tcPr>
            <w:tcW w:w="6487" w:type="dxa"/>
            <w:tcBorders>
              <w:top w:val="nil"/>
              <w:left w:val="single" w:sz="4" w:space="0" w:color="000000"/>
              <w:bottom w:val="single" w:sz="4" w:space="0" w:color="000000"/>
              <w:right w:val="single" w:sz="4" w:space="0" w:color="000000"/>
            </w:tcBorders>
            <w:shd w:val="clear" w:color="auto" w:fill="auto"/>
          </w:tcPr>
          <w:p w14:paraId="294BF69D"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 xml:space="preserve"> варианты, кодирующие белки или области сплайсинга</w:t>
            </w:r>
          </w:p>
        </w:tc>
        <w:tc>
          <w:tcPr>
            <w:tcW w:w="1905" w:type="dxa"/>
            <w:tcBorders>
              <w:top w:val="nil"/>
              <w:left w:val="nil"/>
              <w:bottom w:val="single" w:sz="4" w:space="0" w:color="000000"/>
              <w:right w:val="single" w:sz="4" w:space="0" w:color="000000"/>
            </w:tcBorders>
            <w:shd w:val="clear" w:color="auto" w:fill="auto"/>
          </w:tcPr>
          <w:p w14:paraId="6240BE6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83147</w:t>
            </w:r>
          </w:p>
        </w:tc>
      </w:tr>
      <w:tr w:rsidR="00AB41AA" w:rsidRPr="00BB66DF" w14:paraId="495958AF" w14:textId="77777777" w:rsidTr="00C50D7A">
        <w:trPr>
          <w:trHeight w:val="226"/>
        </w:trPr>
        <w:tc>
          <w:tcPr>
            <w:tcW w:w="873" w:type="dxa"/>
            <w:tcBorders>
              <w:top w:val="nil"/>
              <w:left w:val="single" w:sz="4" w:space="0" w:color="000000"/>
              <w:bottom w:val="single" w:sz="4" w:space="0" w:color="000000"/>
              <w:right w:val="single" w:sz="4" w:space="0" w:color="000000"/>
            </w:tcBorders>
          </w:tcPr>
          <w:p w14:paraId="7B0F4F67"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II</w:t>
            </w:r>
          </w:p>
        </w:tc>
        <w:tc>
          <w:tcPr>
            <w:tcW w:w="6487" w:type="dxa"/>
            <w:tcBorders>
              <w:top w:val="nil"/>
              <w:left w:val="single" w:sz="4" w:space="0" w:color="000000"/>
              <w:bottom w:val="single" w:sz="4" w:space="0" w:color="000000"/>
              <w:right w:val="single" w:sz="4" w:space="0" w:color="000000"/>
            </w:tcBorders>
            <w:shd w:val="clear" w:color="auto" w:fill="auto"/>
          </w:tcPr>
          <w:p w14:paraId="156614C3"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Патогенные варианты</w:t>
            </w:r>
          </w:p>
        </w:tc>
        <w:tc>
          <w:tcPr>
            <w:tcW w:w="1905" w:type="dxa"/>
            <w:tcBorders>
              <w:top w:val="nil"/>
              <w:left w:val="nil"/>
              <w:bottom w:val="single" w:sz="4" w:space="0" w:color="000000"/>
              <w:right w:val="single" w:sz="4" w:space="0" w:color="000000"/>
            </w:tcBorders>
            <w:shd w:val="clear" w:color="auto" w:fill="auto"/>
          </w:tcPr>
          <w:p w14:paraId="08373783"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119</w:t>
            </w:r>
          </w:p>
        </w:tc>
      </w:tr>
      <w:tr w:rsidR="00AB41AA" w:rsidRPr="00BB66DF" w14:paraId="0E564317" w14:textId="77777777" w:rsidTr="00C50D7A">
        <w:trPr>
          <w:trHeight w:val="265"/>
        </w:trPr>
        <w:tc>
          <w:tcPr>
            <w:tcW w:w="873" w:type="dxa"/>
            <w:tcBorders>
              <w:top w:val="nil"/>
              <w:left w:val="single" w:sz="4" w:space="0" w:color="000000"/>
              <w:bottom w:val="single" w:sz="4" w:space="0" w:color="000000"/>
              <w:right w:val="single" w:sz="4" w:space="0" w:color="000000"/>
            </w:tcBorders>
          </w:tcPr>
          <w:p w14:paraId="03ABFEFB"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III</w:t>
            </w:r>
          </w:p>
        </w:tc>
        <w:tc>
          <w:tcPr>
            <w:tcW w:w="6487" w:type="dxa"/>
            <w:tcBorders>
              <w:top w:val="nil"/>
              <w:left w:val="single" w:sz="4" w:space="0" w:color="000000"/>
              <w:bottom w:val="single" w:sz="4" w:space="0" w:color="000000"/>
              <w:right w:val="single" w:sz="4" w:space="0" w:color="000000"/>
            </w:tcBorders>
            <w:shd w:val="clear" w:color="auto" w:fill="auto"/>
          </w:tcPr>
          <w:p w14:paraId="786188A5" w14:textId="77777777" w:rsidR="00AB41AA" w:rsidRPr="00BB66DF" w:rsidRDefault="00AB41AA" w:rsidP="00C50D7A">
            <w:pPr>
              <w:rPr>
                <w:rFonts w:asciiTheme="majorBidi" w:hAnsiTheme="majorBidi" w:cstheme="majorBidi"/>
                <w:color w:val="000000" w:themeColor="text1"/>
              </w:rPr>
            </w:pPr>
            <w:r w:rsidRPr="00BB66DF">
              <w:rPr>
                <w:rFonts w:asciiTheme="majorBidi" w:hAnsiTheme="majorBidi" w:cstheme="majorBidi"/>
                <w:color w:val="000000" w:themeColor="text1"/>
              </w:rPr>
              <w:t>варианты SIFT и Polyphen2</w:t>
            </w:r>
          </w:p>
        </w:tc>
        <w:tc>
          <w:tcPr>
            <w:tcW w:w="1905" w:type="dxa"/>
            <w:tcBorders>
              <w:top w:val="nil"/>
              <w:left w:val="nil"/>
              <w:bottom w:val="single" w:sz="4" w:space="0" w:color="000000"/>
              <w:right w:val="single" w:sz="4" w:space="0" w:color="000000"/>
            </w:tcBorders>
            <w:shd w:val="clear" w:color="auto" w:fill="auto"/>
          </w:tcPr>
          <w:p w14:paraId="50C41B40"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20</w:t>
            </w:r>
          </w:p>
        </w:tc>
      </w:tr>
      <w:tr w:rsidR="00AB41AA" w:rsidRPr="00BB66DF" w14:paraId="4809893C" w14:textId="77777777" w:rsidTr="00C50D7A">
        <w:trPr>
          <w:trHeight w:val="175"/>
        </w:trPr>
        <w:tc>
          <w:tcPr>
            <w:tcW w:w="873" w:type="dxa"/>
            <w:tcBorders>
              <w:top w:val="nil"/>
              <w:left w:val="single" w:sz="4" w:space="0" w:color="000000"/>
              <w:bottom w:val="single" w:sz="4" w:space="0" w:color="000000"/>
              <w:right w:val="single" w:sz="4" w:space="0" w:color="000000"/>
            </w:tcBorders>
          </w:tcPr>
          <w:p w14:paraId="1E587EDB"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IV</w:t>
            </w:r>
          </w:p>
        </w:tc>
        <w:tc>
          <w:tcPr>
            <w:tcW w:w="6487" w:type="dxa"/>
            <w:tcBorders>
              <w:top w:val="nil"/>
              <w:left w:val="single" w:sz="4" w:space="0" w:color="000000"/>
              <w:bottom w:val="single" w:sz="4" w:space="0" w:color="000000"/>
              <w:right w:val="single" w:sz="4" w:space="0" w:color="000000"/>
            </w:tcBorders>
            <w:shd w:val="clear" w:color="auto" w:fill="auto"/>
          </w:tcPr>
          <w:p w14:paraId="4407658F"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варианты с MAF и ExAC</w:t>
            </w:r>
          </w:p>
        </w:tc>
        <w:tc>
          <w:tcPr>
            <w:tcW w:w="1905" w:type="dxa"/>
            <w:tcBorders>
              <w:top w:val="nil"/>
              <w:left w:val="nil"/>
              <w:bottom w:val="single" w:sz="4" w:space="0" w:color="000000"/>
              <w:right w:val="single" w:sz="4" w:space="0" w:color="000000"/>
            </w:tcBorders>
            <w:shd w:val="clear" w:color="auto" w:fill="auto"/>
          </w:tcPr>
          <w:p w14:paraId="6ACFFC28"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14</w:t>
            </w:r>
          </w:p>
        </w:tc>
      </w:tr>
      <w:tr w:rsidR="00AB41AA" w:rsidRPr="00BB66DF" w14:paraId="1B2BB302" w14:textId="77777777" w:rsidTr="00C50D7A">
        <w:trPr>
          <w:trHeight w:val="175"/>
        </w:trPr>
        <w:tc>
          <w:tcPr>
            <w:tcW w:w="873" w:type="dxa"/>
            <w:tcBorders>
              <w:top w:val="nil"/>
              <w:left w:val="single" w:sz="4" w:space="0" w:color="000000"/>
              <w:bottom w:val="single" w:sz="4" w:space="0" w:color="auto"/>
              <w:right w:val="single" w:sz="4" w:space="0" w:color="000000"/>
            </w:tcBorders>
          </w:tcPr>
          <w:p w14:paraId="30E2A2A2"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V</w:t>
            </w:r>
          </w:p>
        </w:tc>
        <w:tc>
          <w:tcPr>
            <w:tcW w:w="6487" w:type="dxa"/>
            <w:tcBorders>
              <w:top w:val="nil"/>
              <w:left w:val="single" w:sz="4" w:space="0" w:color="000000"/>
              <w:bottom w:val="single" w:sz="4" w:space="0" w:color="auto"/>
              <w:right w:val="single" w:sz="4" w:space="0" w:color="000000"/>
            </w:tcBorders>
            <w:shd w:val="clear" w:color="auto" w:fill="auto"/>
          </w:tcPr>
          <w:p w14:paraId="0185E08B" w14:textId="77777777" w:rsidR="00AB41AA" w:rsidRPr="00BB66DF" w:rsidRDefault="00AB41AA" w:rsidP="00C50D7A">
            <w:pPr>
              <w:pBdr>
                <w:top w:val="nil"/>
                <w:left w:val="nil"/>
                <w:bottom w:val="nil"/>
                <w:right w:val="nil"/>
                <w:between w:val="nil"/>
              </w:pBdr>
              <w:shd w:val="clear" w:color="auto" w:fill="FFFFFF"/>
              <w:rPr>
                <w:rFonts w:asciiTheme="majorBidi" w:hAnsiTheme="majorBidi" w:cstheme="majorBidi"/>
                <w:color w:val="000000" w:themeColor="text1"/>
              </w:rPr>
            </w:pPr>
            <w:r w:rsidRPr="00BB66DF">
              <w:rPr>
                <w:rFonts w:asciiTheme="majorBidi" w:hAnsiTheme="majorBidi" w:cstheme="majorBidi"/>
                <w:color w:val="000000" w:themeColor="text1"/>
              </w:rPr>
              <w:t xml:space="preserve">варианты, ассоциированные с болезнью </w:t>
            </w:r>
          </w:p>
        </w:tc>
        <w:tc>
          <w:tcPr>
            <w:tcW w:w="1905" w:type="dxa"/>
            <w:tcBorders>
              <w:top w:val="nil"/>
              <w:left w:val="nil"/>
              <w:bottom w:val="single" w:sz="4" w:space="0" w:color="auto"/>
              <w:right w:val="single" w:sz="4" w:space="0" w:color="000000"/>
            </w:tcBorders>
            <w:shd w:val="clear" w:color="auto" w:fill="auto"/>
          </w:tcPr>
          <w:p w14:paraId="0803F71C" w14:textId="77777777" w:rsidR="00AB41AA" w:rsidRPr="00BB66DF" w:rsidRDefault="00AB41AA" w:rsidP="00C50D7A">
            <w:pPr>
              <w:jc w:val="center"/>
              <w:rPr>
                <w:rFonts w:asciiTheme="majorBidi" w:hAnsiTheme="majorBidi" w:cstheme="majorBidi"/>
                <w:color w:val="000000" w:themeColor="text1"/>
              </w:rPr>
            </w:pPr>
            <w:r w:rsidRPr="00BB66DF">
              <w:rPr>
                <w:rFonts w:asciiTheme="majorBidi" w:hAnsiTheme="majorBidi" w:cstheme="majorBidi"/>
                <w:color w:val="000000" w:themeColor="text1"/>
              </w:rPr>
              <w:t>7</w:t>
            </w:r>
          </w:p>
        </w:tc>
      </w:tr>
      <w:tr w:rsidR="00AB41AA" w:rsidRPr="00694B7E" w14:paraId="05A6D093" w14:textId="77777777" w:rsidTr="00C50D7A">
        <w:trPr>
          <w:trHeight w:val="175"/>
        </w:trPr>
        <w:tc>
          <w:tcPr>
            <w:tcW w:w="9265" w:type="dxa"/>
            <w:gridSpan w:val="3"/>
            <w:tcBorders>
              <w:top w:val="single" w:sz="4" w:space="0" w:color="auto"/>
              <w:left w:val="single" w:sz="4" w:space="0" w:color="auto"/>
              <w:bottom w:val="single" w:sz="4" w:space="0" w:color="auto"/>
              <w:right w:val="single" w:sz="4" w:space="0" w:color="auto"/>
            </w:tcBorders>
          </w:tcPr>
          <w:p w14:paraId="767F1DCA" w14:textId="18B64290" w:rsidR="00AB41AA" w:rsidRPr="00BB66DF" w:rsidRDefault="00AB41AA" w:rsidP="00C50D7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000000" w:themeColor="text1"/>
              </w:rPr>
            </w:pPr>
            <w:r w:rsidRPr="00BB66DF">
              <w:rPr>
                <w:rFonts w:asciiTheme="majorBidi" w:hAnsiTheme="majorBidi" w:cstheme="majorBidi"/>
                <w:color w:val="000000" w:themeColor="text1"/>
              </w:rPr>
              <w:t>Примечание</w:t>
            </w:r>
            <w:r w:rsidR="000D489B">
              <w:rPr>
                <w:rFonts w:asciiTheme="majorBidi" w:hAnsiTheme="majorBidi" w:cstheme="majorBidi"/>
                <w:color w:val="000000" w:themeColor="text1"/>
              </w:rPr>
              <w:t>:</w:t>
            </w:r>
            <w:r w:rsidRPr="00BB66DF">
              <w:rPr>
                <w:rFonts w:asciiTheme="majorBidi" w:hAnsiTheme="majorBidi" w:cstheme="majorBidi"/>
                <w:color w:val="000000" w:themeColor="text1"/>
              </w:rPr>
              <w:t xml:space="preserve"> MAF - частота минорного аллеля.</w:t>
            </w:r>
          </w:p>
        </w:tc>
      </w:tr>
    </w:tbl>
    <w:p w14:paraId="6B9C4EC6" w14:textId="77777777" w:rsidR="00AB41AA" w:rsidRPr="00B531EA"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0"/>
          <w:szCs w:val="20"/>
        </w:rPr>
      </w:pPr>
      <w:r w:rsidRPr="00BB66DF">
        <w:rPr>
          <w:rFonts w:asciiTheme="majorBidi" w:hAnsiTheme="majorBidi" w:cstheme="majorBidi"/>
          <w:color w:val="000000" w:themeColor="text1"/>
        </w:rPr>
        <w:tab/>
      </w:r>
    </w:p>
    <w:p w14:paraId="6686E4AF" w14:textId="6D0C6C15"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rPr>
        <w:tab/>
      </w:r>
      <w:r w:rsidRPr="00BB66DF">
        <w:rPr>
          <w:rFonts w:asciiTheme="majorBidi" w:hAnsiTheme="majorBidi" w:cstheme="majorBidi"/>
          <w:color w:val="000000" w:themeColor="text1"/>
          <w:sz w:val="28"/>
          <w:szCs w:val="28"/>
        </w:rPr>
        <w:t xml:space="preserve">В результате анализа определено 5 генетических вариантов согласно </w:t>
      </w:r>
      <w:r w:rsidR="00B531EA" w:rsidRPr="00B531EA">
        <w:rPr>
          <w:rFonts w:asciiTheme="majorBidi" w:hAnsiTheme="majorBidi" w:cstheme="majorBidi"/>
          <w:color w:val="000000" w:themeColor="text1"/>
          <w:sz w:val="28"/>
          <w:szCs w:val="28"/>
        </w:rPr>
        <w:t>BaseSpace Variant Interpreter</w:t>
      </w:r>
      <w:r w:rsidR="00B531EA">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(таблица </w:t>
      </w:r>
      <w:r w:rsidR="00FE09AE">
        <w:rPr>
          <w:rFonts w:asciiTheme="majorBidi" w:hAnsiTheme="majorBidi" w:cstheme="majorBidi"/>
          <w:color w:val="000000" w:themeColor="text1"/>
          <w:sz w:val="28"/>
          <w:szCs w:val="28"/>
        </w:rPr>
        <w:t>20</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 4 варианта в SOPHiA DDM</w:t>
      </w:r>
      <w:r>
        <w:rPr>
          <w:rFonts w:asciiTheme="majorBidi" w:hAnsiTheme="majorBidi" w:cstheme="majorBidi"/>
          <w:color w:val="000000" w:themeColor="text1"/>
          <w:sz w:val="28"/>
          <w:szCs w:val="28"/>
        </w:rPr>
        <w:t xml:space="preserve"> (таблица </w:t>
      </w:r>
      <w:r w:rsidR="001279C1">
        <w:rPr>
          <w:rFonts w:asciiTheme="majorBidi" w:hAnsiTheme="majorBidi" w:cstheme="majorBidi"/>
          <w:color w:val="000000" w:themeColor="text1"/>
          <w:sz w:val="28"/>
          <w:szCs w:val="28"/>
        </w:rPr>
        <w:t>2</w:t>
      </w:r>
      <w:r w:rsidR="00FE09AE">
        <w:rPr>
          <w:rFonts w:asciiTheme="majorBidi" w:hAnsiTheme="majorBidi" w:cstheme="majorBidi"/>
          <w:color w:val="000000" w:themeColor="text1"/>
          <w:sz w:val="28"/>
          <w:szCs w:val="28"/>
        </w:rPr>
        <w:t>1</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Все выявленные значимые генетические варианты ранее описаны в международных базах данных и ассоциированы с различными заболеваниями</w:t>
      </w:r>
      <w:r w:rsidRPr="00BB66DF">
        <w:rPr>
          <w:rFonts w:asciiTheme="majorBidi" w:hAnsiTheme="majorBidi" w:cstheme="majorBidi"/>
          <w:iCs/>
          <w:color w:val="000000" w:themeColor="text1"/>
          <w:sz w:val="28"/>
          <w:szCs w:val="28"/>
        </w:rPr>
        <w:t>.</w:t>
      </w:r>
    </w:p>
    <w:p w14:paraId="5FFFF6FF" w14:textId="2FCC4B2B"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По данным анализа генов-кандидатов </w:t>
      </w:r>
      <w:r w:rsidR="00B531EA" w:rsidRPr="00B531EA">
        <w:rPr>
          <w:rFonts w:asciiTheme="majorBidi" w:hAnsiTheme="majorBidi" w:cstheme="majorBidi"/>
          <w:color w:val="000000" w:themeColor="text1"/>
          <w:sz w:val="28"/>
          <w:szCs w:val="28"/>
        </w:rPr>
        <w:t xml:space="preserve">BaseSpace Variant Interpreter </w:t>
      </w:r>
      <w:r w:rsidRPr="00BB66DF">
        <w:rPr>
          <w:rFonts w:asciiTheme="majorBidi" w:hAnsiTheme="majorBidi" w:cstheme="majorBidi"/>
          <w:color w:val="000000" w:themeColor="text1"/>
          <w:sz w:val="28"/>
          <w:szCs w:val="28"/>
        </w:rPr>
        <w:t xml:space="preserve">(таблица </w:t>
      </w:r>
      <w:r w:rsidR="00FE09AE">
        <w:rPr>
          <w:rFonts w:asciiTheme="majorBidi" w:hAnsiTheme="majorBidi" w:cstheme="majorBidi"/>
          <w:color w:val="000000" w:themeColor="text1"/>
          <w:sz w:val="28"/>
          <w:szCs w:val="28"/>
        </w:rPr>
        <w:t>20</w:t>
      </w:r>
      <w:r w:rsidRPr="00BB66DF">
        <w:rPr>
          <w:rFonts w:asciiTheme="majorBidi" w:hAnsiTheme="majorBidi" w:cstheme="majorBidi"/>
          <w:color w:val="000000" w:themeColor="text1"/>
          <w:sz w:val="28"/>
          <w:szCs w:val="28"/>
        </w:rPr>
        <w:t xml:space="preserve">) определены миссенс мутации, оказывающие повреждающий эффект на функциональность белка по показателю SIFT во всех генах. В гене </w:t>
      </w:r>
      <w:r w:rsidRPr="00BB66DF">
        <w:rPr>
          <w:rFonts w:asciiTheme="majorBidi" w:hAnsiTheme="majorBidi" w:cstheme="majorBidi"/>
          <w:i/>
          <w:color w:val="000000" w:themeColor="text1"/>
          <w:sz w:val="28"/>
          <w:szCs w:val="28"/>
        </w:rPr>
        <w:t>HNMT з</w:t>
      </w:r>
      <w:r w:rsidRPr="00BB66DF">
        <w:rPr>
          <w:rFonts w:asciiTheme="majorBidi" w:hAnsiTheme="majorBidi" w:cstheme="majorBidi"/>
          <w:color w:val="000000" w:themeColor="text1"/>
          <w:sz w:val="28"/>
          <w:szCs w:val="28"/>
        </w:rPr>
        <w:t xml:space="preserve">амена треонина на изолейцин в 105 позиции обуславливала клиническую значимость генетического варианта как риск фактор. Данный </w:t>
      </w:r>
      <w:r>
        <w:rPr>
          <w:rFonts w:asciiTheme="majorBidi" w:hAnsiTheme="majorBidi" w:cstheme="majorBidi"/>
          <w:color w:val="000000" w:themeColor="text1"/>
          <w:sz w:val="28"/>
          <w:szCs w:val="28"/>
        </w:rPr>
        <w:t>ген</w:t>
      </w:r>
      <w:r w:rsidRPr="00BB66DF">
        <w:rPr>
          <w:rFonts w:asciiTheme="majorBidi" w:hAnsiTheme="majorBidi" w:cstheme="majorBidi"/>
          <w:color w:val="000000" w:themeColor="text1"/>
          <w:sz w:val="28"/>
          <w:szCs w:val="28"/>
        </w:rPr>
        <w:t xml:space="preserve"> встречался у всех членов семьи, включенных в анализ. Также в гене </w:t>
      </w:r>
      <w:r w:rsidRPr="00BB66DF">
        <w:rPr>
          <w:rFonts w:asciiTheme="majorBidi" w:hAnsiTheme="majorBidi" w:cstheme="majorBidi"/>
          <w:i/>
          <w:color w:val="000000" w:themeColor="text1"/>
          <w:sz w:val="28"/>
          <w:szCs w:val="28"/>
        </w:rPr>
        <w:t>FRZB</w:t>
      </w:r>
      <w:r w:rsidRPr="00BB66DF">
        <w:rPr>
          <w:rFonts w:asciiTheme="majorBidi" w:hAnsiTheme="majorBidi" w:cstheme="majorBidi"/>
          <w:color w:val="000000" w:themeColor="text1"/>
          <w:sz w:val="28"/>
          <w:szCs w:val="28"/>
        </w:rPr>
        <w:t xml:space="preserve"> мутация с.970 C &gt; G, приводящая к замене аргинина на глицин в 324 кодоне, встречалась у пробанда и у его сибса мужского пола, также подверженного САК и являлась риск фактором по клинической значимости. </w:t>
      </w:r>
    </w:p>
    <w:p w14:paraId="79B38447" w14:textId="77777777"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76E68A5B" w14:textId="6938AB2F"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FE09AE">
        <w:rPr>
          <w:rFonts w:asciiTheme="majorBidi" w:hAnsiTheme="majorBidi" w:cstheme="majorBidi"/>
          <w:color w:val="000000" w:themeColor="text1"/>
          <w:sz w:val="28"/>
          <w:szCs w:val="28"/>
        </w:rPr>
        <w:t>20</w:t>
      </w:r>
      <w:r w:rsidRPr="00BB66DF">
        <w:rPr>
          <w:rFonts w:asciiTheme="majorBidi" w:hAnsiTheme="majorBidi" w:cstheme="majorBidi"/>
          <w:color w:val="000000" w:themeColor="text1"/>
          <w:sz w:val="28"/>
          <w:szCs w:val="28"/>
        </w:rPr>
        <w:t xml:space="preserve"> - Гены-кандидаты выявленные при анализе </w:t>
      </w:r>
      <w:r w:rsidR="00B531EA" w:rsidRPr="00B531EA">
        <w:rPr>
          <w:rFonts w:asciiTheme="majorBidi" w:hAnsiTheme="majorBidi" w:cstheme="majorBidi"/>
          <w:color w:val="000000" w:themeColor="text1"/>
          <w:sz w:val="28"/>
          <w:szCs w:val="28"/>
        </w:rPr>
        <w:t>BaseSpace Variant Interpreter</w:t>
      </w:r>
    </w:p>
    <w:p w14:paraId="0556BAED" w14:textId="77777777" w:rsidR="00AB41AA" w:rsidRPr="00B531EA"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10"/>
          <w:szCs w:val="10"/>
        </w:rPr>
      </w:pPr>
    </w:p>
    <w:tbl>
      <w:tblPr>
        <w:tblStyle w:val="a7"/>
        <w:tblW w:w="9860" w:type="dxa"/>
        <w:jc w:val="center"/>
        <w:tblLayout w:type="fixed"/>
        <w:tblLook w:val="04A0" w:firstRow="1" w:lastRow="0" w:firstColumn="1" w:lastColumn="0" w:noHBand="0" w:noVBand="1"/>
      </w:tblPr>
      <w:tblGrid>
        <w:gridCol w:w="406"/>
        <w:gridCol w:w="821"/>
        <w:gridCol w:w="753"/>
        <w:gridCol w:w="824"/>
        <w:gridCol w:w="907"/>
        <w:gridCol w:w="898"/>
        <w:gridCol w:w="902"/>
        <w:gridCol w:w="1289"/>
        <w:gridCol w:w="588"/>
        <w:gridCol w:w="685"/>
        <w:gridCol w:w="805"/>
        <w:gridCol w:w="587"/>
        <w:gridCol w:w="387"/>
        <w:gridCol w:w="8"/>
      </w:tblGrid>
      <w:tr w:rsidR="00AB41AA" w:rsidRPr="00BB66DF" w14:paraId="1050C0D3" w14:textId="77777777" w:rsidTr="00FE09AE">
        <w:trPr>
          <w:gridAfter w:val="1"/>
          <w:wAfter w:w="8" w:type="dxa"/>
          <w:trHeight w:val="535"/>
          <w:jc w:val="center"/>
        </w:trPr>
        <w:tc>
          <w:tcPr>
            <w:tcW w:w="406" w:type="dxa"/>
            <w:noWrap/>
            <w:hideMark/>
          </w:tcPr>
          <w:p w14:paraId="6B4DBEEE"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Хромосома</w:t>
            </w:r>
          </w:p>
        </w:tc>
        <w:tc>
          <w:tcPr>
            <w:tcW w:w="821" w:type="dxa"/>
          </w:tcPr>
          <w:p w14:paraId="20A2B071" w14:textId="77777777" w:rsidR="00AB41AA" w:rsidRPr="00FE09AE" w:rsidRDefault="00AB41AA" w:rsidP="00F835D8">
            <w:pPr>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Ген</w:t>
            </w:r>
          </w:p>
        </w:tc>
        <w:tc>
          <w:tcPr>
            <w:tcW w:w="753" w:type="dxa"/>
            <w:noWrap/>
            <w:hideMark/>
          </w:tcPr>
          <w:p w14:paraId="1C579BD2"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Функциональность</w:t>
            </w:r>
          </w:p>
        </w:tc>
        <w:tc>
          <w:tcPr>
            <w:tcW w:w="824" w:type="dxa"/>
            <w:noWrap/>
            <w:hideMark/>
          </w:tcPr>
          <w:p w14:paraId="680186AD" w14:textId="77777777" w:rsidR="00AB41AA" w:rsidRPr="00FE09AE" w:rsidRDefault="00AB41AA" w:rsidP="00F835D8">
            <w:pPr>
              <w:ind w:firstLine="0"/>
              <w:jc w:val="left"/>
              <w:rPr>
                <w:rFonts w:asciiTheme="majorBidi" w:hAnsiTheme="majorBidi" w:cstheme="majorBidi"/>
                <w:color w:val="000000" w:themeColor="text1"/>
                <w:sz w:val="20"/>
                <w:szCs w:val="20"/>
              </w:rPr>
            </w:pPr>
            <w:r w:rsidRPr="00FE09AE">
              <w:rPr>
                <w:rFonts w:asciiTheme="majorBidi" w:hAnsiTheme="majorBidi" w:cstheme="majorBidi"/>
                <w:color w:val="000000"/>
                <w:sz w:val="20"/>
                <w:szCs w:val="20"/>
              </w:rPr>
              <w:t>Нуклеотидная замена</w:t>
            </w:r>
          </w:p>
        </w:tc>
        <w:tc>
          <w:tcPr>
            <w:tcW w:w="907" w:type="dxa"/>
          </w:tcPr>
          <w:p w14:paraId="1D988E51" w14:textId="77777777" w:rsidR="00AB41AA" w:rsidRPr="00FE09AE" w:rsidRDefault="00AB41AA" w:rsidP="00F835D8">
            <w:pPr>
              <w:ind w:firstLine="0"/>
              <w:jc w:val="left"/>
              <w:rPr>
                <w:rFonts w:asciiTheme="majorBidi" w:hAnsiTheme="majorBidi" w:cstheme="majorBidi"/>
                <w:color w:val="000000" w:themeColor="text1"/>
                <w:sz w:val="20"/>
                <w:szCs w:val="20"/>
              </w:rPr>
            </w:pPr>
            <w:r w:rsidRPr="00FE09AE">
              <w:rPr>
                <w:rFonts w:asciiTheme="majorBidi" w:hAnsiTheme="majorBidi" w:cstheme="majorBidi"/>
                <w:color w:val="000000" w:themeColor="text1"/>
                <w:sz w:val="20"/>
                <w:szCs w:val="20"/>
                <w:lang w:val="kk-KZ"/>
              </w:rPr>
              <w:t>З</w:t>
            </w:r>
            <w:r w:rsidRPr="00FE09AE">
              <w:rPr>
                <w:rFonts w:asciiTheme="majorBidi" w:hAnsiTheme="majorBidi" w:cstheme="majorBidi"/>
                <w:color w:val="000000" w:themeColor="text1"/>
                <w:sz w:val="20"/>
                <w:szCs w:val="20"/>
              </w:rPr>
              <w:t>амена в последовательности белка</w:t>
            </w:r>
          </w:p>
        </w:tc>
        <w:tc>
          <w:tcPr>
            <w:tcW w:w="898" w:type="dxa"/>
            <w:noWrap/>
            <w:hideMark/>
          </w:tcPr>
          <w:p w14:paraId="00986962" w14:textId="0CD57371" w:rsidR="00AB41AA" w:rsidRPr="00FE09AE" w:rsidRDefault="000C7CF5" w:rsidP="00F835D8">
            <w:pPr>
              <w:ind w:firstLine="0"/>
              <w:jc w:val="left"/>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Идентификационный номер ОНП</w:t>
            </w:r>
            <w:r w:rsidRPr="000C7CF5">
              <w:rPr>
                <w:rFonts w:asciiTheme="majorBidi" w:hAnsiTheme="majorBidi" w:cstheme="majorBidi"/>
                <w:bCs/>
                <w:color w:val="000000" w:themeColor="text1"/>
                <w:sz w:val="20"/>
                <w:szCs w:val="20"/>
              </w:rPr>
              <w:t xml:space="preserve"> </w:t>
            </w:r>
            <w:r w:rsidR="00AB41AA" w:rsidRPr="00FE09AE">
              <w:rPr>
                <w:rFonts w:asciiTheme="majorBidi" w:hAnsiTheme="majorBidi" w:cstheme="majorBidi"/>
                <w:bCs/>
                <w:color w:val="000000" w:themeColor="text1"/>
                <w:sz w:val="20"/>
                <w:szCs w:val="20"/>
              </w:rPr>
              <w:t>по базе dbSNP151</w:t>
            </w:r>
          </w:p>
        </w:tc>
        <w:tc>
          <w:tcPr>
            <w:tcW w:w="902" w:type="dxa"/>
            <w:noWrap/>
            <w:hideMark/>
          </w:tcPr>
          <w:p w14:paraId="720F91AA"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Клиничская значимость</w:t>
            </w:r>
          </w:p>
        </w:tc>
        <w:tc>
          <w:tcPr>
            <w:tcW w:w="1289" w:type="dxa"/>
          </w:tcPr>
          <w:p w14:paraId="5A542862" w14:textId="77777777" w:rsidR="00AB41AA" w:rsidRPr="00FE09AE" w:rsidRDefault="00AB41AA" w:rsidP="00F835D8">
            <w:pPr>
              <w:ind w:firstLine="0"/>
              <w:jc w:val="left"/>
              <w:rPr>
                <w:rFonts w:asciiTheme="majorBidi" w:hAnsiTheme="majorBidi" w:cstheme="majorBidi"/>
                <w:color w:val="000000" w:themeColor="text1"/>
                <w:sz w:val="20"/>
                <w:szCs w:val="20"/>
              </w:rPr>
            </w:pPr>
            <w:r w:rsidRPr="00FE09AE">
              <w:rPr>
                <w:rFonts w:asciiTheme="majorBidi" w:hAnsiTheme="majorBidi" w:cstheme="majorBidi"/>
                <w:color w:val="000000" w:themeColor="text1"/>
                <w:sz w:val="20"/>
                <w:szCs w:val="20"/>
                <w:lang w:val="kk-KZ"/>
              </w:rPr>
              <w:t xml:space="preserve">Ассоциация с заболеваниями по базе данных </w:t>
            </w:r>
            <w:r w:rsidRPr="00FE09AE">
              <w:rPr>
                <w:rFonts w:asciiTheme="majorBidi" w:hAnsiTheme="majorBidi" w:cstheme="majorBidi"/>
                <w:color w:val="000000" w:themeColor="text1"/>
                <w:sz w:val="20"/>
                <w:szCs w:val="20"/>
              </w:rPr>
              <w:t>ClinVar</w:t>
            </w:r>
          </w:p>
        </w:tc>
        <w:tc>
          <w:tcPr>
            <w:tcW w:w="588" w:type="dxa"/>
          </w:tcPr>
          <w:p w14:paraId="699E261E"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Показатель ExAC</w:t>
            </w:r>
          </w:p>
        </w:tc>
        <w:tc>
          <w:tcPr>
            <w:tcW w:w="685" w:type="dxa"/>
          </w:tcPr>
          <w:p w14:paraId="73294A07"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MAF_EAS</w:t>
            </w:r>
          </w:p>
        </w:tc>
        <w:tc>
          <w:tcPr>
            <w:tcW w:w="805" w:type="dxa"/>
          </w:tcPr>
          <w:p w14:paraId="1209D56C" w14:textId="77777777" w:rsidR="00AB41AA" w:rsidRPr="00FE09AE" w:rsidRDefault="00AB41AA" w:rsidP="00F835D8">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MAF_EUR</w:t>
            </w:r>
          </w:p>
        </w:tc>
        <w:tc>
          <w:tcPr>
            <w:tcW w:w="587" w:type="dxa"/>
            <w:noWrap/>
            <w:hideMark/>
          </w:tcPr>
          <w:p w14:paraId="1E4D52D9" w14:textId="77777777" w:rsidR="00AB41AA" w:rsidRPr="00FE09AE" w:rsidRDefault="00AB41AA" w:rsidP="001279C1">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Пока</w:t>
            </w:r>
          </w:p>
          <w:p w14:paraId="177014AB" w14:textId="77777777" w:rsidR="00AB41AA" w:rsidRPr="00FE09AE" w:rsidRDefault="00AB41AA" w:rsidP="001279C1">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затель SIFT</w:t>
            </w:r>
          </w:p>
        </w:tc>
        <w:tc>
          <w:tcPr>
            <w:tcW w:w="387" w:type="dxa"/>
            <w:noWrap/>
            <w:hideMark/>
          </w:tcPr>
          <w:p w14:paraId="41D5A2B0" w14:textId="77777777" w:rsidR="00AB41AA" w:rsidRPr="00FE09AE" w:rsidRDefault="00AB41AA" w:rsidP="001279C1">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SIFT</w:t>
            </w:r>
          </w:p>
          <w:p w14:paraId="3BCF071D" w14:textId="77777777" w:rsidR="00AB41AA" w:rsidRPr="00FE09AE" w:rsidRDefault="00AB41AA" w:rsidP="001279C1">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Pred</w:t>
            </w:r>
          </w:p>
        </w:tc>
      </w:tr>
      <w:tr w:rsidR="00AB41AA" w:rsidRPr="00BB66DF" w14:paraId="7306D3F0" w14:textId="77777777" w:rsidTr="00FE09AE">
        <w:trPr>
          <w:gridAfter w:val="1"/>
          <w:wAfter w:w="8" w:type="dxa"/>
          <w:trHeight w:val="143"/>
          <w:jc w:val="center"/>
        </w:trPr>
        <w:tc>
          <w:tcPr>
            <w:tcW w:w="406" w:type="dxa"/>
            <w:noWrap/>
            <w:hideMark/>
          </w:tcPr>
          <w:p w14:paraId="0502179A"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w:t>
            </w:r>
          </w:p>
        </w:tc>
        <w:tc>
          <w:tcPr>
            <w:tcW w:w="821" w:type="dxa"/>
          </w:tcPr>
          <w:p w14:paraId="3C502438"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w:t>
            </w:r>
          </w:p>
        </w:tc>
        <w:tc>
          <w:tcPr>
            <w:tcW w:w="753" w:type="dxa"/>
            <w:noWrap/>
            <w:hideMark/>
          </w:tcPr>
          <w:p w14:paraId="698A57CD"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3</w:t>
            </w:r>
          </w:p>
        </w:tc>
        <w:tc>
          <w:tcPr>
            <w:tcW w:w="824" w:type="dxa"/>
            <w:noWrap/>
            <w:hideMark/>
          </w:tcPr>
          <w:p w14:paraId="7B573D0B" w14:textId="77777777" w:rsidR="00AB41AA" w:rsidRPr="00BB66DF" w:rsidRDefault="00AB41AA" w:rsidP="00C50D7A">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4</w:t>
            </w:r>
          </w:p>
        </w:tc>
        <w:tc>
          <w:tcPr>
            <w:tcW w:w="907" w:type="dxa"/>
          </w:tcPr>
          <w:p w14:paraId="5CCDCC93"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5</w:t>
            </w:r>
          </w:p>
        </w:tc>
        <w:tc>
          <w:tcPr>
            <w:tcW w:w="898" w:type="dxa"/>
            <w:noWrap/>
            <w:hideMark/>
          </w:tcPr>
          <w:p w14:paraId="5E2E0DB9"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6</w:t>
            </w:r>
          </w:p>
        </w:tc>
        <w:tc>
          <w:tcPr>
            <w:tcW w:w="902" w:type="dxa"/>
            <w:noWrap/>
            <w:hideMark/>
          </w:tcPr>
          <w:p w14:paraId="27D168BF"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7</w:t>
            </w:r>
          </w:p>
        </w:tc>
        <w:tc>
          <w:tcPr>
            <w:tcW w:w="1289" w:type="dxa"/>
          </w:tcPr>
          <w:p w14:paraId="27AC2880"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8</w:t>
            </w:r>
          </w:p>
        </w:tc>
        <w:tc>
          <w:tcPr>
            <w:tcW w:w="588" w:type="dxa"/>
          </w:tcPr>
          <w:p w14:paraId="129A8A6C"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9</w:t>
            </w:r>
          </w:p>
        </w:tc>
        <w:tc>
          <w:tcPr>
            <w:tcW w:w="685" w:type="dxa"/>
          </w:tcPr>
          <w:p w14:paraId="4DBD157E"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10</w:t>
            </w:r>
          </w:p>
        </w:tc>
        <w:tc>
          <w:tcPr>
            <w:tcW w:w="805" w:type="dxa"/>
          </w:tcPr>
          <w:p w14:paraId="69EE6ED1"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11</w:t>
            </w:r>
          </w:p>
        </w:tc>
        <w:tc>
          <w:tcPr>
            <w:tcW w:w="587" w:type="dxa"/>
            <w:noWrap/>
          </w:tcPr>
          <w:p w14:paraId="7B1E4547"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12</w:t>
            </w:r>
          </w:p>
        </w:tc>
        <w:tc>
          <w:tcPr>
            <w:tcW w:w="387" w:type="dxa"/>
            <w:noWrap/>
          </w:tcPr>
          <w:p w14:paraId="5354B093" w14:textId="77777777" w:rsidR="00AB41AA" w:rsidRPr="00F835D8" w:rsidRDefault="00AB41AA" w:rsidP="001279C1">
            <w:pPr>
              <w:ind w:firstLine="0"/>
              <w:jc w:val="left"/>
              <w:rPr>
                <w:rFonts w:asciiTheme="majorBidi" w:hAnsiTheme="majorBidi" w:cstheme="majorBidi"/>
                <w:color w:val="000000" w:themeColor="text1"/>
                <w:sz w:val="16"/>
                <w:szCs w:val="16"/>
              </w:rPr>
            </w:pPr>
            <w:r w:rsidRPr="00F835D8">
              <w:rPr>
                <w:rFonts w:asciiTheme="majorBidi" w:hAnsiTheme="majorBidi" w:cstheme="majorBidi"/>
                <w:color w:val="000000" w:themeColor="text1"/>
                <w:sz w:val="16"/>
                <w:szCs w:val="16"/>
              </w:rPr>
              <w:t>13</w:t>
            </w:r>
          </w:p>
        </w:tc>
      </w:tr>
      <w:tr w:rsidR="00AB41AA" w:rsidRPr="00BB66DF" w14:paraId="5C98F931" w14:textId="77777777" w:rsidTr="00FE09AE">
        <w:trPr>
          <w:gridAfter w:val="1"/>
          <w:wAfter w:w="8" w:type="dxa"/>
          <w:trHeight w:val="535"/>
          <w:jc w:val="center"/>
        </w:trPr>
        <w:tc>
          <w:tcPr>
            <w:tcW w:w="406" w:type="dxa"/>
            <w:noWrap/>
            <w:hideMark/>
          </w:tcPr>
          <w:p w14:paraId="67FD848A"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w:t>
            </w:r>
          </w:p>
        </w:tc>
        <w:tc>
          <w:tcPr>
            <w:tcW w:w="821" w:type="dxa"/>
          </w:tcPr>
          <w:p w14:paraId="03D280C5" w14:textId="77777777" w:rsidR="00AB41AA" w:rsidRPr="00BB66DF" w:rsidRDefault="00AB41AA" w:rsidP="001279C1">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HNMT**</w:t>
            </w:r>
          </w:p>
        </w:tc>
        <w:tc>
          <w:tcPr>
            <w:tcW w:w="753" w:type="dxa"/>
            <w:noWrap/>
            <w:hideMark/>
          </w:tcPr>
          <w:p w14:paraId="3DA2C8DA"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миссенс</w:t>
            </w:r>
          </w:p>
        </w:tc>
        <w:tc>
          <w:tcPr>
            <w:tcW w:w="824" w:type="dxa"/>
            <w:noWrap/>
            <w:hideMark/>
          </w:tcPr>
          <w:p w14:paraId="29003162" w14:textId="77777777" w:rsidR="00AB41AA" w:rsidRPr="00FE09AE" w:rsidRDefault="00AB41AA" w:rsidP="001279C1">
            <w:pPr>
              <w:ind w:firstLine="0"/>
              <w:jc w:val="left"/>
              <w:rPr>
                <w:rFonts w:asciiTheme="majorBidi" w:hAnsiTheme="majorBidi" w:cstheme="majorBidi"/>
                <w:color w:val="000000" w:themeColor="text1"/>
                <w:sz w:val="18"/>
                <w:szCs w:val="18"/>
              </w:rPr>
            </w:pPr>
            <w:r w:rsidRPr="00FE09AE">
              <w:rPr>
                <w:rFonts w:asciiTheme="majorBidi" w:hAnsiTheme="majorBidi" w:cstheme="majorBidi"/>
                <w:color w:val="000000" w:themeColor="text1"/>
                <w:sz w:val="18"/>
                <w:szCs w:val="18"/>
              </w:rPr>
              <w:t>c.314C&gt;T</w:t>
            </w:r>
          </w:p>
        </w:tc>
        <w:tc>
          <w:tcPr>
            <w:tcW w:w="907" w:type="dxa"/>
          </w:tcPr>
          <w:p w14:paraId="07733C72"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p.Thr105Ile</w:t>
            </w:r>
          </w:p>
        </w:tc>
        <w:tc>
          <w:tcPr>
            <w:tcW w:w="898" w:type="dxa"/>
            <w:noWrap/>
            <w:hideMark/>
          </w:tcPr>
          <w:p w14:paraId="6AE28B99"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rs11558538</w:t>
            </w:r>
          </w:p>
        </w:tc>
        <w:tc>
          <w:tcPr>
            <w:tcW w:w="902" w:type="dxa"/>
            <w:noWrap/>
            <w:hideMark/>
          </w:tcPr>
          <w:p w14:paraId="1012508A"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риск фактор</w:t>
            </w:r>
          </w:p>
        </w:tc>
        <w:tc>
          <w:tcPr>
            <w:tcW w:w="1289" w:type="dxa"/>
          </w:tcPr>
          <w:p w14:paraId="29A87D99"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Астма</w:t>
            </w:r>
          </w:p>
        </w:tc>
        <w:tc>
          <w:tcPr>
            <w:tcW w:w="588" w:type="dxa"/>
          </w:tcPr>
          <w:p w14:paraId="3FE72AA7"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0,1</w:t>
            </w:r>
          </w:p>
        </w:tc>
        <w:tc>
          <w:tcPr>
            <w:tcW w:w="685" w:type="dxa"/>
          </w:tcPr>
          <w:p w14:paraId="225C1ADE"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0,03</w:t>
            </w:r>
          </w:p>
        </w:tc>
        <w:tc>
          <w:tcPr>
            <w:tcW w:w="805" w:type="dxa"/>
          </w:tcPr>
          <w:p w14:paraId="427F7417" w14:textId="77777777" w:rsidR="00AB41AA" w:rsidRPr="00FE09AE" w:rsidRDefault="00AB41AA" w:rsidP="001279C1">
            <w:pPr>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0,15</w:t>
            </w:r>
          </w:p>
        </w:tc>
        <w:tc>
          <w:tcPr>
            <w:tcW w:w="587" w:type="dxa"/>
            <w:noWrap/>
            <w:hideMark/>
          </w:tcPr>
          <w:p w14:paraId="2E956E19"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0,004</w:t>
            </w:r>
          </w:p>
        </w:tc>
        <w:tc>
          <w:tcPr>
            <w:tcW w:w="387" w:type="dxa"/>
            <w:noWrap/>
            <w:hideMark/>
          </w:tcPr>
          <w:p w14:paraId="35AD8375"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D</w:t>
            </w:r>
          </w:p>
        </w:tc>
      </w:tr>
      <w:tr w:rsidR="00AB41AA" w:rsidRPr="00BB66DF" w14:paraId="6202AFE0" w14:textId="77777777" w:rsidTr="00FE09AE">
        <w:trPr>
          <w:gridAfter w:val="1"/>
          <w:wAfter w:w="8" w:type="dxa"/>
          <w:trHeight w:val="535"/>
          <w:jc w:val="center"/>
        </w:trPr>
        <w:tc>
          <w:tcPr>
            <w:tcW w:w="406" w:type="dxa"/>
            <w:noWrap/>
            <w:hideMark/>
          </w:tcPr>
          <w:p w14:paraId="739CB6E5"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w:t>
            </w:r>
          </w:p>
        </w:tc>
        <w:tc>
          <w:tcPr>
            <w:tcW w:w="821" w:type="dxa"/>
          </w:tcPr>
          <w:p w14:paraId="5E21772F" w14:textId="77777777" w:rsidR="00AB41AA" w:rsidRPr="00BB66DF" w:rsidRDefault="00AB41AA" w:rsidP="001279C1">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FRZB*</w:t>
            </w:r>
          </w:p>
        </w:tc>
        <w:tc>
          <w:tcPr>
            <w:tcW w:w="753" w:type="dxa"/>
            <w:noWrap/>
            <w:hideMark/>
          </w:tcPr>
          <w:p w14:paraId="44E639FD"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миссенс</w:t>
            </w:r>
          </w:p>
        </w:tc>
        <w:tc>
          <w:tcPr>
            <w:tcW w:w="824" w:type="dxa"/>
            <w:noWrap/>
            <w:hideMark/>
          </w:tcPr>
          <w:p w14:paraId="4F4B78AC" w14:textId="77777777" w:rsidR="00AB41AA" w:rsidRPr="00FE09AE" w:rsidRDefault="00AB41AA" w:rsidP="001279C1">
            <w:pPr>
              <w:ind w:firstLine="0"/>
              <w:jc w:val="left"/>
              <w:rPr>
                <w:rFonts w:asciiTheme="majorBidi" w:hAnsiTheme="majorBidi" w:cstheme="majorBidi"/>
                <w:color w:val="000000" w:themeColor="text1"/>
                <w:sz w:val="18"/>
                <w:szCs w:val="18"/>
              </w:rPr>
            </w:pPr>
            <w:r w:rsidRPr="00FE09AE">
              <w:rPr>
                <w:rFonts w:asciiTheme="majorBidi" w:hAnsiTheme="majorBidi" w:cstheme="majorBidi"/>
                <w:color w:val="000000" w:themeColor="text1"/>
                <w:sz w:val="18"/>
                <w:szCs w:val="18"/>
              </w:rPr>
              <w:t>c.970C&gt;G</w:t>
            </w:r>
          </w:p>
        </w:tc>
        <w:tc>
          <w:tcPr>
            <w:tcW w:w="907" w:type="dxa"/>
          </w:tcPr>
          <w:p w14:paraId="1D614F8E"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p.Arg324Gly</w:t>
            </w:r>
          </w:p>
        </w:tc>
        <w:tc>
          <w:tcPr>
            <w:tcW w:w="898" w:type="dxa"/>
            <w:noWrap/>
            <w:hideMark/>
          </w:tcPr>
          <w:p w14:paraId="3935B1BC"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rs7775</w:t>
            </w:r>
          </w:p>
        </w:tc>
        <w:tc>
          <w:tcPr>
            <w:tcW w:w="902" w:type="dxa"/>
            <w:noWrap/>
            <w:hideMark/>
          </w:tcPr>
          <w:p w14:paraId="5BF04725"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риск фактор</w:t>
            </w:r>
          </w:p>
        </w:tc>
        <w:tc>
          <w:tcPr>
            <w:tcW w:w="1289" w:type="dxa"/>
          </w:tcPr>
          <w:p w14:paraId="2BE64C15"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Остеоартрит</w:t>
            </w:r>
          </w:p>
        </w:tc>
        <w:tc>
          <w:tcPr>
            <w:tcW w:w="588" w:type="dxa"/>
          </w:tcPr>
          <w:p w14:paraId="3D017BD9"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0,08</w:t>
            </w:r>
          </w:p>
          <w:p w14:paraId="7CF912D6" w14:textId="77777777" w:rsidR="00AB41AA" w:rsidRPr="00FE09AE" w:rsidRDefault="00AB41AA" w:rsidP="00C50D7A">
            <w:pPr>
              <w:jc w:val="center"/>
              <w:rPr>
                <w:rFonts w:asciiTheme="majorBidi" w:hAnsiTheme="majorBidi" w:cstheme="majorBidi"/>
                <w:color w:val="000000" w:themeColor="text1"/>
                <w:sz w:val="16"/>
                <w:szCs w:val="16"/>
              </w:rPr>
            </w:pPr>
          </w:p>
        </w:tc>
        <w:tc>
          <w:tcPr>
            <w:tcW w:w="685" w:type="dxa"/>
          </w:tcPr>
          <w:p w14:paraId="7A54A83B"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7,9e-03</w:t>
            </w:r>
          </w:p>
        </w:tc>
        <w:tc>
          <w:tcPr>
            <w:tcW w:w="805" w:type="dxa"/>
          </w:tcPr>
          <w:p w14:paraId="1CC6CF74" w14:textId="77777777" w:rsidR="00AB41AA" w:rsidRPr="00FE09AE" w:rsidRDefault="00AB41AA" w:rsidP="001279C1">
            <w:pPr>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0,02</w:t>
            </w:r>
          </w:p>
        </w:tc>
        <w:tc>
          <w:tcPr>
            <w:tcW w:w="587" w:type="dxa"/>
            <w:noWrap/>
            <w:hideMark/>
          </w:tcPr>
          <w:p w14:paraId="12115DE6"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0,012</w:t>
            </w:r>
          </w:p>
        </w:tc>
        <w:tc>
          <w:tcPr>
            <w:tcW w:w="387" w:type="dxa"/>
            <w:noWrap/>
            <w:hideMark/>
          </w:tcPr>
          <w:p w14:paraId="3F4C0258"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D</w:t>
            </w:r>
          </w:p>
        </w:tc>
      </w:tr>
      <w:tr w:rsidR="00AB41AA" w:rsidRPr="00FE09AE" w14:paraId="7F96E091" w14:textId="77777777" w:rsidTr="00FE09AE">
        <w:trPr>
          <w:gridAfter w:val="1"/>
          <w:wAfter w:w="8" w:type="dxa"/>
          <w:trHeight w:val="535"/>
          <w:jc w:val="center"/>
        </w:trPr>
        <w:tc>
          <w:tcPr>
            <w:tcW w:w="406" w:type="dxa"/>
            <w:noWrap/>
          </w:tcPr>
          <w:p w14:paraId="1C221046"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6</w:t>
            </w:r>
          </w:p>
        </w:tc>
        <w:tc>
          <w:tcPr>
            <w:tcW w:w="821" w:type="dxa"/>
          </w:tcPr>
          <w:p w14:paraId="61D7167C" w14:textId="77777777" w:rsidR="00AB41AA" w:rsidRPr="00BB66DF" w:rsidRDefault="00AB41AA" w:rsidP="001279C1">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PLA2G7</w:t>
            </w:r>
          </w:p>
        </w:tc>
        <w:tc>
          <w:tcPr>
            <w:tcW w:w="753" w:type="dxa"/>
            <w:noWrap/>
          </w:tcPr>
          <w:p w14:paraId="138670B6"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миссенс</w:t>
            </w:r>
          </w:p>
        </w:tc>
        <w:tc>
          <w:tcPr>
            <w:tcW w:w="824" w:type="dxa"/>
            <w:noWrap/>
          </w:tcPr>
          <w:p w14:paraId="279EAB8B" w14:textId="77777777" w:rsidR="00AB41AA" w:rsidRPr="00FE09AE" w:rsidRDefault="00AB41AA" w:rsidP="001279C1">
            <w:pPr>
              <w:ind w:firstLine="0"/>
              <w:jc w:val="left"/>
              <w:rPr>
                <w:rFonts w:asciiTheme="majorBidi" w:hAnsiTheme="majorBidi" w:cstheme="majorBidi"/>
                <w:color w:val="000000" w:themeColor="text1"/>
                <w:sz w:val="18"/>
                <w:szCs w:val="18"/>
              </w:rPr>
            </w:pPr>
            <w:r w:rsidRPr="00FE09AE">
              <w:rPr>
                <w:rFonts w:asciiTheme="majorBidi" w:hAnsiTheme="majorBidi" w:cstheme="majorBidi"/>
                <w:color w:val="000000" w:themeColor="text1"/>
                <w:sz w:val="18"/>
                <w:szCs w:val="18"/>
              </w:rPr>
              <w:t>c.835G&gt;T</w:t>
            </w:r>
          </w:p>
        </w:tc>
        <w:tc>
          <w:tcPr>
            <w:tcW w:w="907" w:type="dxa"/>
          </w:tcPr>
          <w:p w14:paraId="0D27BA88"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p.Val279Phe</w:t>
            </w:r>
          </w:p>
        </w:tc>
        <w:tc>
          <w:tcPr>
            <w:tcW w:w="898" w:type="dxa"/>
            <w:noWrap/>
          </w:tcPr>
          <w:p w14:paraId="482BAE60"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rs76863441</w:t>
            </w:r>
          </w:p>
        </w:tc>
        <w:tc>
          <w:tcPr>
            <w:tcW w:w="902" w:type="dxa"/>
            <w:noWrap/>
          </w:tcPr>
          <w:p w14:paraId="4ECD70D7"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патогенный</w:t>
            </w:r>
          </w:p>
        </w:tc>
        <w:tc>
          <w:tcPr>
            <w:tcW w:w="1289" w:type="dxa"/>
          </w:tcPr>
          <w:p w14:paraId="3A6ECB63"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sz w:val="18"/>
                <w:szCs w:val="18"/>
              </w:rPr>
              <w:t>Фактор активации тромбоцитов дефицит ацетилгидролазы</w:t>
            </w:r>
            <w:r>
              <w:rPr>
                <w:rFonts w:asciiTheme="majorBidi" w:hAnsiTheme="majorBidi" w:cstheme="majorBidi"/>
                <w:sz w:val="18"/>
                <w:szCs w:val="18"/>
              </w:rPr>
              <w:t>, ВА</w:t>
            </w:r>
          </w:p>
        </w:tc>
        <w:tc>
          <w:tcPr>
            <w:tcW w:w="588" w:type="dxa"/>
          </w:tcPr>
          <w:p w14:paraId="477D624A"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0,004</w:t>
            </w:r>
          </w:p>
        </w:tc>
        <w:tc>
          <w:tcPr>
            <w:tcW w:w="685" w:type="dxa"/>
          </w:tcPr>
          <w:p w14:paraId="30309C1B"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0,05</w:t>
            </w:r>
          </w:p>
        </w:tc>
        <w:tc>
          <w:tcPr>
            <w:tcW w:w="805" w:type="dxa"/>
          </w:tcPr>
          <w:p w14:paraId="53E18EE0"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7,1e-04</w:t>
            </w:r>
          </w:p>
        </w:tc>
        <w:tc>
          <w:tcPr>
            <w:tcW w:w="587" w:type="dxa"/>
            <w:noWrap/>
          </w:tcPr>
          <w:p w14:paraId="0F3303C4"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0,007</w:t>
            </w:r>
          </w:p>
          <w:p w14:paraId="33242842" w14:textId="77777777" w:rsidR="00AB41AA" w:rsidRPr="00FE09AE" w:rsidRDefault="00AB41AA" w:rsidP="00C50D7A">
            <w:pPr>
              <w:jc w:val="center"/>
              <w:rPr>
                <w:rFonts w:asciiTheme="majorBidi" w:hAnsiTheme="majorBidi" w:cstheme="majorBidi"/>
                <w:color w:val="000000" w:themeColor="text1"/>
                <w:sz w:val="16"/>
                <w:szCs w:val="16"/>
              </w:rPr>
            </w:pPr>
          </w:p>
        </w:tc>
        <w:tc>
          <w:tcPr>
            <w:tcW w:w="387" w:type="dxa"/>
            <w:noWrap/>
          </w:tcPr>
          <w:p w14:paraId="0D292C58"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D</w:t>
            </w:r>
          </w:p>
        </w:tc>
      </w:tr>
      <w:tr w:rsidR="00AB41AA" w:rsidRPr="00BB66DF" w14:paraId="63B1D01E" w14:textId="77777777" w:rsidTr="00FE09AE">
        <w:trPr>
          <w:gridAfter w:val="1"/>
          <w:wAfter w:w="8" w:type="dxa"/>
          <w:trHeight w:val="535"/>
          <w:jc w:val="center"/>
        </w:trPr>
        <w:tc>
          <w:tcPr>
            <w:tcW w:w="406" w:type="dxa"/>
            <w:noWrap/>
          </w:tcPr>
          <w:p w14:paraId="5A320825"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7</w:t>
            </w:r>
          </w:p>
        </w:tc>
        <w:tc>
          <w:tcPr>
            <w:tcW w:w="821" w:type="dxa"/>
          </w:tcPr>
          <w:p w14:paraId="4C6F5BD1" w14:textId="77777777" w:rsidR="00AB41AA" w:rsidRPr="00BB66DF" w:rsidRDefault="00AB41AA" w:rsidP="001279C1">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SLC26A4</w:t>
            </w:r>
          </w:p>
        </w:tc>
        <w:tc>
          <w:tcPr>
            <w:tcW w:w="753" w:type="dxa"/>
            <w:noWrap/>
          </w:tcPr>
          <w:p w14:paraId="67223BBD"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миссенс</w:t>
            </w:r>
          </w:p>
        </w:tc>
        <w:tc>
          <w:tcPr>
            <w:tcW w:w="824" w:type="dxa"/>
            <w:noWrap/>
          </w:tcPr>
          <w:p w14:paraId="275AA132" w14:textId="77777777" w:rsidR="00AB41AA" w:rsidRPr="00FE09AE" w:rsidRDefault="00AB41AA" w:rsidP="001279C1">
            <w:pPr>
              <w:ind w:firstLine="0"/>
              <w:jc w:val="left"/>
              <w:rPr>
                <w:rFonts w:asciiTheme="majorBidi" w:hAnsiTheme="majorBidi" w:cstheme="majorBidi"/>
                <w:color w:val="000000" w:themeColor="text1"/>
                <w:sz w:val="18"/>
                <w:szCs w:val="18"/>
              </w:rPr>
            </w:pPr>
            <w:r w:rsidRPr="00FE09AE">
              <w:rPr>
                <w:rFonts w:asciiTheme="majorBidi" w:hAnsiTheme="majorBidi" w:cstheme="majorBidi"/>
                <w:color w:val="000000" w:themeColor="text1"/>
                <w:sz w:val="18"/>
                <w:szCs w:val="18"/>
              </w:rPr>
              <w:t>c.1238A&gt;G</w:t>
            </w:r>
          </w:p>
        </w:tc>
        <w:tc>
          <w:tcPr>
            <w:tcW w:w="907" w:type="dxa"/>
          </w:tcPr>
          <w:p w14:paraId="5AE6C557"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p.Gln413Arg</w:t>
            </w:r>
          </w:p>
        </w:tc>
        <w:tc>
          <w:tcPr>
            <w:tcW w:w="898" w:type="dxa"/>
            <w:noWrap/>
          </w:tcPr>
          <w:p w14:paraId="622D9410"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rs142498437</w:t>
            </w:r>
          </w:p>
        </w:tc>
        <w:tc>
          <w:tcPr>
            <w:tcW w:w="902" w:type="dxa"/>
            <w:noWrap/>
          </w:tcPr>
          <w:p w14:paraId="09961484"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вероятнопатогенный</w:t>
            </w:r>
          </w:p>
        </w:tc>
        <w:tc>
          <w:tcPr>
            <w:tcW w:w="1289" w:type="dxa"/>
          </w:tcPr>
          <w:p w14:paraId="5D9DB23D" w14:textId="77777777" w:rsidR="00AB41AA" w:rsidRPr="00BB66DF" w:rsidRDefault="00AB41AA" w:rsidP="00C50D7A">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Синдром Пендреда</w:t>
            </w:r>
          </w:p>
        </w:tc>
        <w:tc>
          <w:tcPr>
            <w:tcW w:w="588" w:type="dxa"/>
          </w:tcPr>
          <w:p w14:paraId="05CBC766" w14:textId="77777777" w:rsidR="00AB41AA" w:rsidRPr="00BB66DF" w:rsidRDefault="00AB41AA" w:rsidP="001279C1">
            <w:pPr>
              <w:ind w:firstLine="0"/>
              <w:jc w:val="left"/>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1,08e-05</w:t>
            </w:r>
          </w:p>
        </w:tc>
        <w:tc>
          <w:tcPr>
            <w:tcW w:w="685" w:type="dxa"/>
          </w:tcPr>
          <w:p w14:paraId="75AD437B"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0,00</w:t>
            </w:r>
          </w:p>
        </w:tc>
        <w:tc>
          <w:tcPr>
            <w:tcW w:w="805" w:type="dxa"/>
          </w:tcPr>
          <w:p w14:paraId="1302C511" w14:textId="77777777" w:rsidR="00AB41AA" w:rsidRPr="00FE09AE" w:rsidRDefault="00AB41AA" w:rsidP="001279C1">
            <w:pPr>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0,00</w:t>
            </w:r>
          </w:p>
        </w:tc>
        <w:tc>
          <w:tcPr>
            <w:tcW w:w="587" w:type="dxa"/>
            <w:noWrap/>
          </w:tcPr>
          <w:p w14:paraId="6C4EC88F"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0,011</w:t>
            </w:r>
          </w:p>
          <w:p w14:paraId="2570F64F" w14:textId="77777777" w:rsidR="00AB41AA" w:rsidRPr="00FE09AE" w:rsidRDefault="00AB41AA" w:rsidP="00C50D7A">
            <w:pPr>
              <w:jc w:val="center"/>
              <w:rPr>
                <w:rFonts w:asciiTheme="majorBidi" w:hAnsiTheme="majorBidi" w:cstheme="majorBidi"/>
                <w:color w:val="000000" w:themeColor="text1"/>
                <w:sz w:val="16"/>
                <w:szCs w:val="16"/>
              </w:rPr>
            </w:pPr>
          </w:p>
          <w:p w14:paraId="79A5FEF3" w14:textId="77777777" w:rsidR="00AB41AA" w:rsidRPr="00FE09AE" w:rsidRDefault="00AB41AA" w:rsidP="00C50D7A">
            <w:pPr>
              <w:jc w:val="center"/>
              <w:rPr>
                <w:rFonts w:asciiTheme="majorBidi" w:hAnsiTheme="majorBidi" w:cstheme="majorBidi"/>
                <w:color w:val="000000" w:themeColor="text1"/>
                <w:sz w:val="16"/>
                <w:szCs w:val="16"/>
              </w:rPr>
            </w:pPr>
          </w:p>
        </w:tc>
        <w:tc>
          <w:tcPr>
            <w:tcW w:w="387" w:type="dxa"/>
            <w:noWrap/>
          </w:tcPr>
          <w:p w14:paraId="7032B0B4"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D</w:t>
            </w:r>
          </w:p>
        </w:tc>
      </w:tr>
      <w:tr w:rsidR="00AB41AA" w:rsidRPr="00BB66DF" w14:paraId="740577C8" w14:textId="77777777" w:rsidTr="00FE09AE">
        <w:trPr>
          <w:gridAfter w:val="1"/>
          <w:wAfter w:w="8" w:type="dxa"/>
          <w:trHeight w:val="535"/>
          <w:jc w:val="center"/>
        </w:trPr>
        <w:tc>
          <w:tcPr>
            <w:tcW w:w="406" w:type="dxa"/>
            <w:noWrap/>
          </w:tcPr>
          <w:p w14:paraId="3789E9F0"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16</w:t>
            </w:r>
          </w:p>
        </w:tc>
        <w:tc>
          <w:tcPr>
            <w:tcW w:w="821" w:type="dxa"/>
          </w:tcPr>
          <w:p w14:paraId="40E06A43" w14:textId="77777777" w:rsidR="00AB41AA" w:rsidRPr="00BB66DF" w:rsidRDefault="00AB41AA" w:rsidP="001279C1">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ABCC6</w:t>
            </w:r>
          </w:p>
        </w:tc>
        <w:tc>
          <w:tcPr>
            <w:tcW w:w="753" w:type="dxa"/>
            <w:noWrap/>
          </w:tcPr>
          <w:p w14:paraId="7C597084"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миссенс</w:t>
            </w:r>
          </w:p>
        </w:tc>
        <w:tc>
          <w:tcPr>
            <w:tcW w:w="824" w:type="dxa"/>
            <w:noWrap/>
          </w:tcPr>
          <w:p w14:paraId="0E3E728A" w14:textId="77777777" w:rsidR="00AB41AA" w:rsidRPr="00FE09AE" w:rsidRDefault="00AB41AA" w:rsidP="001279C1">
            <w:pPr>
              <w:ind w:firstLine="0"/>
              <w:jc w:val="left"/>
              <w:rPr>
                <w:rFonts w:asciiTheme="majorBidi" w:hAnsiTheme="majorBidi" w:cstheme="majorBidi"/>
                <w:color w:val="000000" w:themeColor="text1"/>
                <w:sz w:val="18"/>
                <w:szCs w:val="18"/>
              </w:rPr>
            </w:pPr>
            <w:r w:rsidRPr="00FE09AE">
              <w:rPr>
                <w:rFonts w:asciiTheme="majorBidi" w:hAnsiTheme="majorBidi" w:cstheme="majorBidi"/>
                <w:color w:val="000000" w:themeColor="text1"/>
                <w:sz w:val="18"/>
                <w:szCs w:val="18"/>
              </w:rPr>
              <w:t>c.3190C&gt;T</w:t>
            </w:r>
          </w:p>
        </w:tc>
        <w:tc>
          <w:tcPr>
            <w:tcW w:w="907" w:type="dxa"/>
          </w:tcPr>
          <w:p w14:paraId="0CBCD1E8"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p.Arg1064Trp</w:t>
            </w:r>
          </w:p>
        </w:tc>
        <w:tc>
          <w:tcPr>
            <w:tcW w:w="898" w:type="dxa"/>
            <w:noWrap/>
          </w:tcPr>
          <w:p w14:paraId="42CD667B"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rs41278174</w:t>
            </w:r>
          </w:p>
        </w:tc>
        <w:tc>
          <w:tcPr>
            <w:tcW w:w="902" w:type="dxa"/>
            <w:noWrap/>
          </w:tcPr>
          <w:p w14:paraId="5CE1552C"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патогенный</w:t>
            </w:r>
          </w:p>
        </w:tc>
        <w:tc>
          <w:tcPr>
            <w:tcW w:w="1289" w:type="dxa"/>
          </w:tcPr>
          <w:p w14:paraId="4B8D66AE"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sz w:val="18"/>
                <w:szCs w:val="18"/>
              </w:rPr>
              <w:t>Эластическая псевдксантома</w:t>
            </w:r>
          </w:p>
        </w:tc>
        <w:tc>
          <w:tcPr>
            <w:tcW w:w="588" w:type="dxa"/>
          </w:tcPr>
          <w:p w14:paraId="0AA8F80E" w14:textId="77777777" w:rsidR="00AB41AA" w:rsidRPr="00BB66DF" w:rsidRDefault="00AB41AA" w:rsidP="001279C1">
            <w:pPr>
              <w:ind w:firstLine="0"/>
              <w:jc w:val="left"/>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8"/>
                <w:szCs w:val="18"/>
              </w:rPr>
              <w:t>0,02</w:t>
            </w:r>
          </w:p>
        </w:tc>
        <w:tc>
          <w:tcPr>
            <w:tcW w:w="685" w:type="dxa"/>
          </w:tcPr>
          <w:p w14:paraId="0F40F892"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1,5e-04</w:t>
            </w:r>
          </w:p>
        </w:tc>
        <w:tc>
          <w:tcPr>
            <w:tcW w:w="805" w:type="dxa"/>
          </w:tcPr>
          <w:p w14:paraId="4A8CB774" w14:textId="77777777" w:rsidR="00AB41AA" w:rsidRPr="00FE09AE" w:rsidRDefault="00AB41AA" w:rsidP="001279C1">
            <w:pPr>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0,03</w:t>
            </w:r>
          </w:p>
        </w:tc>
        <w:tc>
          <w:tcPr>
            <w:tcW w:w="587" w:type="dxa"/>
            <w:noWrap/>
          </w:tcPr>
          <w:p w14:paraId="1366C2BF" w14:textId="77777777" w:rsidR="00AB41AA" w:rsidRPr="00FE09AE" w:rsidRDefault="00AB41AA" w:rsidP="001279C1">
            <w:pPr>
              <w:ind w:firstLine="0"/>
              <w:jc w:val="left"/>
              <w:rPr>
                <w:rFonts w:asciiTheme="majorBidi" w:hAnsiTheme="majorBidi" w:cstheme="majorBidi"/>
                <w:color w:val="000000" w:themeColor="text1"/>
                <w:sz w:val="16"/>
                <w:szCs w:val="16"/>
              </w:rPr>
            </w:pPr>
            <w:r w:rsidRPr="00FE09AE">
              <w:rPr>
                <w:rFonts w:asciiTheme="majorBidi" w:hAnsiTheme="majorBidi" w:cstheme="majorBidi"/>
                <w:color w:val="000000" w:themeColor="text1"/>
                <w:sz w:val="16"/>
                <w:szCs w:val="16"/>
              </w:rPr>
              <w:t>0,01</w:t>
            </w:r>
          </w:p>
        </w:tc>
        <w:tc>
          <w:tcPr>
            <w:tcW w:w="387" w:type="dxa"/>
            <w:noWrap/>
          </w:tcPr>
          <w:p w14:paraId="6849D88D" w14:textId="77777777" w:rsidR="00AB41AA" w:rsidRPr="00BB66DF" w:rsidRDefault="00AB41AA" w:rsidP="001279C1">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D</w:t>
            </w:r>
          </w:p>
        </w:tc>
      </w:tr>
      <w:tr w:rsidR="00AB41AA" w:rsidRPr="00694B7E" w14:paraId="690EEEE7" w14:textId="77777777" w:rsidTr="001279C1">
        <w:trPr>
          <w:trHeight w:val="535"/>
          <w:jc w:val="center"/>
        </w:trPr>
        <w:tc>
          <w:tcPr>
            <w:tcW w:w="9860" w:type="dxa"/>
            <w:gridSpan w:val="14"/>
            <w:noWrap/>
          </w:tcPr>
          <w:p w14:paraId="22E61FFF" w14:textId="77777777" w:rsidR="00FE09AE" w:rsidRDefault="00FE09AE" w:rsidP="00B531EA">
            <w:pPr>
              <w:ind w:firstLine="0"/>
              <w:rPr>
                <w:rFonts w:asciiTheme="majorBidi" w:hAnsiTheme="majorBidi" w:cstheme="majorBidi"/>
                <w:color w:val="000000" w:themeColor="text1"/>
                <w:sz w:val="24"/>
                <w:szCs w:val="24"/>
              </w:rPr>
            </w:pPr>
          </w:p>
          <w:p w14:paraId="10D11657" w14:textId="57D509CF" w:rsidR="00AB41AA" w:rsidRPr="00FE09AE" w:rsidRDefault="00AB41AA" w:rsidP="00C50D7A">
            <w:pPr>
              <w:ind w:firstLine="601"/>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Примечания</w:t>
            </w:r>
          </w:p>
          <w:p w14:paraId="4052C3A0" w14:textId="77777777" w:rsidR="00AB41AA" w:rsidRPr="00FE09AE" w:rsidRDefault="00AB41AA" w:rsidP="00C50D7A">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1. ** - варианты, встречающиеся у всех членов семьи, включенных в исследование;</w:t>
            </w:r>
          </w:p>
          <w:p w14:paraId="4227978F" w14:textId="77777777" w:rsidR="00AB41AA" w:rsidRPr="00FE09AE" w:rsidRDefault="00AB41AA" w:rsidP="00C50D7A">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2. * - варианты, встречающиеся только у двух членов семьи, включенных в исследование;</w:t>
            </w:r>
          </w:p>
          <w:p w14:paraId="03EE18E7" w14:textId="77777777" w:rsidR="00AB41AA" w:rsidRPr="00FE09AE" w:rsidRDefault="00AB41AA" w:rsidP="00C50D7A">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3. D (damaging) -повреждающий эффект;</w:t>
            </w:r>
          </w:p>
          <w:p w14:paraId="603E0220" w14:textId="77777777" w:rsidR="00AB41AA" w:rsidRPr="00FE09AE" w:rsidRDefault="00AB41AA" w:rsidP="00C50D7A">
            <w:pPr>
              <w:rPr>
                <w:rFonts w:asciiTheme="majorBidi" w:hAnsiTheme="majorBidi" w:cstheme="majorBidi"/>
                <w:bCs/>
                <w:color w:val="000000" w:themeColor="text1"/>
                <w:sz w:val="24"/>
                <w:szCs w:val="24"/>
              </w:rPr>
            </w:pPr>
            <w:r w:rsidRPr="00FE09AE">
              <w:rPr>
                <w:rFonts w:asciiTheme="majorBidi" w:hAnsiTheme="majorBidi" w:cstheme="majorBidi"/>
                <w:color w:val="000000" w:themeColor="text1"/>
                <w:sz w:val="24"/>
                <w:szCs w:val="24"/>
              </w:rPr>
              <w:t xml:space="preserve">4. </w:t>
            </w:r>
            <w:r w:rsidRPr="00FE09AE">
              <w:rPr>
                <w:rFonts w:asciiTheme="majorBidi" w:hAnsiTheme="majorBidi" w:cstheme="majorBidi"/>
                <w:bCs/>
                <w:color w:val="000000" w:themeColor="text1"/>
                <w:sz w:val="24"/>
                <w:szCs w:val="24"/>
              </w:rPr>
              <w:t>MAF_EAS -частота редкого аллеля в популяции восточной Азии;</w:t>
            </w:r>
          </w:p>
          <w:p w14:paraId="45E465E8" w14:textId="77777777" w:rsidR="00AB41AA" w:rsidRPr="00BB66DF" w:rsidRDefault="00AB41AA" w:rsidP="00C50D7A">
            <w:pPr>
              <w:rPr>
                <w:rFonts w:asciiTheme="majorBidi" w:hAnsiTheme="majorBidi" w:cstheme="majorBidi"/>
                <w:color w:val="000000" w:themeColor="text1"/>
                <w:sz w:val="20"/>
                <w:szCs w:val="20"/>
              </w:rPr>
            </w:pPr>
            <w:r w:rsidRPr="00FE09AE">
              <w:rPr>
                <w:rFonts w:asciiTheme="majorBidi" w:hAnsiTheme="majorBidi" w:cstheme="majorBidi"/>
                <w:bCs/>
                <w:color w:val="000000" w:themeColor="text1"/>
                <w:sz w:val="24"/>
                <w:szCs w:val="24"/>
              </w:rPr>
              <w:t>5. MAF_EUR - частота редкого аллеля в европейской популяции</w:t>
            </w:r>
            <w:r w:rsidRPr="00BB66DF">
              <w:rPr>
                <w:rFonts w:asciiTheme="majorBidi" w:hAnsiTheme="majorBidi" w:cstheme="majorBidi"/>
                <w:bCs/>
                <w:color w:val="000000" w:themeColor="text1"/>
                <w:sz w:val="20"/>
                <w:szCs w:val="20"/>
              </w:rPr>
              <w:t>.</w:t>
            </w:r>
          </w:p>
          <w:p w14:paraId="66265EC7" w14:textId="77777777" w:rsidR="00AB41AA" w:rsidRPr="00BB66DF" w:rsidRDefault="00AB41AA" w:rsidP="00C50D7A">
            <w:pPr>
              <w:jc w:val="center"/>
              <w:rPr>
                <w:rFonts w:asciiTheme="majorBidi" w:hAnsiTheme="majorBidi" w:cstheme="majorBidi"/>
                <w:color w:val="000000" w:themeColor="text1"/>
                <w:sz w:val="18"/>
                <w:szCs w:val="18"/>
              </w:rPr>
            </w:pPr>
          </w:p>
        </w:tc>
      </w:tr>
    </w:tbl>
    <w:p w14:paraId="7CF0025C" w14:textId="77777777" w:rsidR="00AB41AA" w:rsidRPr="00BB66DF" w:rsidRDefault="00AB41AA" w:rsidP="00AB41AA">
      <w:pPr>
        <w:rPr>
          <w:rFonts w:asciiTheme="majorBidi" w:hAnsiTheme="majorBidi" w:cstheme="majorBidi"/>
          <w:color w:val="000000" w:themeColor="text1"/>
          <w:sz w:val="28"/>
          <w:szCs w:val="28"/>
        </w:rPr>
      </w:pPr>
    </w:p>
    <w:p w14:paraId="1E977996" w14:textId="4CCA85AA" w:rsidR="00AB41AA"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Согласно таблице </w:t>
      </w:r>
      <w:r w:rsidR="00FE09AE">
        <w:rPr>
          <w:rFonts w:asciiTheme="majorBidi" w:hAnsiTheme="majorBidi" w:cstheme="majorBidi"/>
          <w:color w:val="000000" w:themeColor="text1"/>
          <w:sz w:val="28"/>
          <w:szCs w:val="28"/>
        </w:rPr>
        <w:t>20</w:t>
      </w:r>
      <w:r w:rsidRPr="00BB66DF">
        <w:rPr>
          <w:rFonts w:asciiTheme="majorBidi" w:hAnsiTheme="majorBidi" w:cstheme="majorBidi"/>
          <w:color w:val="000000" w:themeColor="text1"/>
          <w:sz w:val="28"/>
          <w:szCs w:val="28"/>
        </w:rPr>
        <w:t>, генетически</w:t>
      </w:r>
      <w:r>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вариант</w:t>
      </w:r>
      <w:r>
        <w:rPr>
          <w:rFonts w:asciiTheme="majorBidi" w:hAnsiTheme="majorBidi" w:cstheme="majorBidi"/>
          <w:color w:val="000000" w:themeColor="text1"/>
          <w:sz w:val="28"/>
          <w:szCs w:val="28"/>
        </w:rPr>
        <w:t>ы</w:t>
      </w:r>
      <w:r w:rsidRPr="00BB66DF">
        <w:rPr>
          <w:rFonts w:asciiTheme="majorBidi" w:hAnsiTheme="majorBidi" w:cstheme="majorBidi"/>
          <w:color w:val="000000" w:themeColor="text1"/>
          <w:sz w:val="28"/>
          <w:szCs w:val="28"/>
        </w:rPr>
        <w:t xml:space="preserve"> - </w:t>
      </w:r>
      <w:r w:rsidRPr="00BB66DF">
        <w:rPr>
          <w:rFonts w:asciiTheme="majorBidi" w:hAnsiTheme="majorBidi" w:cstheme="majorBidi"/>
          <w:i/>
          <w:color w:val="000000" w:themeColor="text1"/>
          <w:sz w:val="28"/>
          <w:szCs w:val="28"/>
        </w:rPr>
        <w:t>MSTO1</w:t>
      </w:r>
      <w:r w:rsidRPr="00D85D44">
        <w:rPr>
          <w:rFonts w:asciiTheme="majorBidi" w:hAnsiTheme="majorBidi" w:cstheme="majorBidi"/>
          <w:i/>
          <w:color w:val="000000" w:themeColor="text1"/>
          <w:sz w:val="18"/>
          <w:szCs w:val="18"/>
        </w:rPr>
        <w:t xml:space="preserve">, </w:t>
      </w:r>
      <w:r w:rsidRPr="00BB66DF">
        <w:rPr>
          <w:rFonts w:asciiTheme="majorBidi" w:hAnsiTheme="majorBidi" w:cstheme="majorBidi"/>
          <w:i/>
          <w:color w:val="000000" w:themeColor="text1"/>
          <w:sz w:val="28"/>
          <w:szCs w:val="28"/>
        </w:rPr>
        <w:t>HNMT</w:t>
      </w:r>
      <w:r w:rsidRPr="00D85D44">
        <w:rPr>
          <w:rFonts w:asciiTheme="majorBidi" w:hAnsiTheme="majorBidi" w:cstheme="majorBidi"/>
          <w:i/>
          <w:color w:val="000000" w:themeColor="text1"/>
          <w:sz w:val="28"/>
          <w:szCs w:val="28"/>
        </w:rPr>
        <w:t xml:space="preserve"> </w:t>
      </w:r>
      <w:r w:rsidRPr="00D85D44">
        <w:rPr>
          <w:rFonts w:asciiTheme="majorBidi" w:hAnsiTheme="majorBidi" w:cstheme="majorBidi"/>
          <w:iCs/>
          <w:color w:val="000000" w:themeColor="text1"/>
          <w:sz w:val="28"/>
          <w:szCs w:val="28"/>
        </w:rPr>
        <w:t>и</w:t>
      </w:r>
      <w:r>
        <w:rPr>
          <w:rFonts w:asciiTheme="majorBidi" w:hAnsiTheme="majorBidi" w:cstheme="majorBidi"/>
          <w:i/>
          <w:color w:val="000000" w:themeColor="text1"/>
          <w:sz w:val="28"/>
          <w:szCs w:val="28"/>
        </w:rPr>
        <w:t xml:space="preserve"> ALCAM</w:t>
      </w:r>
      <w:r w:rsidRPr="00D85D44">
        <w:rPr>
          <w:rFonts w:asciiTheme="majorBidi" w:hAnsiTheme="majorBidi" w:cstheme="majorBidi"/>
          <w:i/>
          <w:color w:val="000000" w:themeColor="text1"/>
          <w:sz w:val="28"/>
          <w:szCs w:val="28"/>
        </w:rPr>
        <w:t xml:space="preserve"> </w:t>
      </w:r>
      <w:r w:rsidRPr="00BB66DF">
        <w:rPr>
          <w:rFonts w:asciiTheme="majorBidi" w:hAnsiTheme="majorBidi" w:cstheme="majorBidi"/>
          <w:color w:val="000000" w:themeColor="text1"/>
          <w:sz w:val="28"/>
          <w:szCs w:val="28"/>
        </w:rPr>
        <w:t xml:space="preserve">выявлены у двух и более членов семьи и обуславливали патогенный и риск эффект по показателю PolyPhen 2. При этом генетический вариант </w:t>
      </w:r>
      <w:r w:rsidRPr="00BB66DF">
        <w:rPr>
          <w:rFonts w:asciiTheme="majorBidi" w:hAnsiTheme="majorBidi" w:cstheme="majorBidi"/>
          <w:i/>
          <w:color w:val="000000" w:themeColor="text1"/>
          <w:sz w:val="28"/>
          <w:szCs w:val="28"/>
        </w:rPr>
        <w:t xml:space="preserve">MSTO1 </w:t>
      </w:r>
      <w:r w:rsidRPr="00BB66DF">
        <w:rPr>
          <w:rFonts w:asciiTheme="majorBidi" w:hAnsiTheme="majorBidi" w:cstheme="majorBidi"/>
          <w:color w:val="000000" w:themeColor="text1"/>
          <w:sz w:val="28"/>
          <w:szCs w:val="28"/>
        </w:rPr>
        <w:t xml:space="preserve">(р.Val8Met) не выявлен у пробанда, но </w:t>
      </w:r>
      <w:r>
        <w:rPr>
          <w:rFonts w:asciiTheme="majorBidi" w:hAnsiTheme="majorBidi" w:cstheme="majorBidi"/>
          <w:color w:val="000000" w:themeColor="text1"/>
          <w:sz w:val="28"/>
          <w:szCs w:val="28"/>
        </w:rPr>
        <w:t xml:space="preserve">встречался у всех </w:t>
      </w:r>
      <w:r w:rsidRPr="00BB66DF">
        <w:rPr>
          <w:rFonts w:asciiTheme="majorBidi" w:hAnsiTheme="majorBidi" w:cstheme="majorBidi"/>
          <w:color w:val="000000" w:themeColor="text1"/>
          <w:sz w:val="28"/>
          <w:szCs w:val="28"/>
        </w:rPr>
        <w:t xml:space="preserve">его сибсов. Также выявлены патогенный миссенс вариант с.1382 G&gt;A приводящий к замене глицина на валин в 229 позиции в гене </w:t>
      </w:r>
      <w:r w:rsidRPr="00BB66DF">
        <w:rPr>
          <w:rFonts w:asciiTheme="majorBidi" w:hAnsiTheme="majorBidi" w:cstheme="majorBidi"/>
          <w:i/>
          <w:color w:val="000000" w:themeColor="text1"/>
          <w:sz w:val="28"/>
          <w:szCs w:val="28"/>
        </w:rPr>
        <w:t>ALCAM</w:t>
      </w:r>
      <w:r w:rsidRPr="00BB66DF">
        <w:rPr>
          <w:rFonts w:asciiTheme="majorBidi" w:hAnsiTheme="majorBidi" w:cstheme="majorBidi"/>
          <w:color w:val="000000" w:themeColor="text1"/>
          <w:sz w:val="28"/>
          <w:szCs w:val="28"/>
        </w:rPr>
        <w:t xml:space="preserve">, который встречался в гетерозиготном варианте у пробанда и его брата с аневризмой. </w:t>
      </w:r>
    </w:p>
    <w:p w14:paraId="34203434" w14:textId="464ADF83" w:rsidR="00AB41AA" w:rsidRPr="00BB66DF" w:rsidRDefault="00AB41AA" w:rsidP="00AB41A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Кроме того, </w:t>
      </w:r>
      <w:r w:rsidRPr="00BB66DF">
        <w:rPr>
          <w:rFonts w:asciiTheme="majorBidi" w:hAnsiTheme="majorBidi" w:cstheme="majorBidi"/>
          <w:color w:val="000000" w:themeColor="text1"/>
          <w:sz w:val="28"/>
          <w:szCs w:val="28"/>
        </w:rPr>
        <w:t xml:space="preserve">генетические варианты </w:t>
      </w:r>
      <w:r w:rsidRPr="004B30CA">
        <w:rPr>
          <w:rFonts w:asciiTheme="majorBidi" w:hAnsiTheme="majorBidi" w:cstheme="majorBidi"/>
          <w:i/>
          <w:iCs/>
          <w:color w:val="000000" w:themeColor="text1"/>
          <w:sz w:val="28"/>
          <w:szCs w:val="28"/>
        </w:rPr>
        <w:t>PLA2G7</w:t>
      </w:r>
      <w:r w:rsidRPr="004B30CA">
        <w:rPr>
          <w:rFonts w:asciiTheme="majorBidi" w:hAnsiTheme="majorBidi" w:cstheme="majorBidi"/>
          <w:color w:val="000000" w:themeColor="text1"/>
          <w:sz w:val="28"/>
          <w:szCs w:val="28"/>
        </w:rPr>
        <w:t xml:space="preserve"> (с. 835G&gt;T) и </w:t>
      </w:r>
      <w:r w:rsidRPr="004B30CA">
        <w:rPr>
          <w:rFonts w:asciiTheme="majorBidi" w:hAnsiTheme="majorBidi" w:cstheme="majorBidi"/>
          <w:i/>
          <w:color w:val="000000" w:themeColor="text1"/>
          <w:sz w:val="28"/>
          <w:szCs w:val="28"/>
        </w:rPr>
        <w:t>HNMT</w:t>
      </w:r>
      <w:r w:rsidRPr="004B30CA">
        <w:rPr>
          <w:rFonts w:asciiTheme="majorBidi" w:hAnsiTheme="majorBidi" w:cstheme="majorBidi"/>
          <w:iCs/>
          <w:color w:val="000000" w:themeColor="text1"/>
          <w:sz w:val="28"/>
          <w:szCs w:val="28"/>
        </w:rPr>
        <w:t xml:space="preserve"> (</w:t>
      </w:r>
      <w:r w:rsidRPr="004B30CA">
        <w:rPr>
          <w:rFonts w:asciiTheme="majorBidi" w:hAnsiTheme="majorBidi" w:cstheme="majorBidi"/>
          <w:color w:val="000000" w:themeColor="text1"/>
          <w:sz w:val="28"/>
          <w:szCs w:val="28"/>
        </w:rPr>
        <w:t>c.314C&gt;T) дублировались</w:t>
      </w:r>
      <w:r w:rsidRPr="00BB66DF">
        <w:rPr>
          <w:rFonts w:asciiTheme="majorBidi" w:hAnsiTheme="majorBidi" w:cstheme="majorBidi"/>
          <w:color w:val="000000" w:themeColor="text1"/>
          <w:sz w:val="28"/>
          <w:szCs w:val="28"/>
        </w:rPr>
        <w:t xml:space="preserve"> при использовании разных алгоритмов анализа</w:t>
      </w:r>
      <w:r>
        <w:rPr>
          <w:rFonts w:asciiTheme="majorBidi" w:hAnsiTheme="majorBidi" w:cstheme="majorBidi"/>
          <w:color w:val="000000" w:themeColor="text1"/>
          <w:sz w:val="28"/>
          <w:szCs w:val="28"/>
        </w:rPr>
        <w:t xml:space="preserve"> (таблица </w:t>
      </w:r>
      <w:r w:rsidR="00FE09AE">
        <w:rPr>
          <w:rFonts w:asciiTheme="majorBidi" w:hAnsiTheme="majorBidi" w:cstheme="majorBidi"/>
          <w:color w:val="000000" w:themeColor="text1"/>
          <w:sz w:val="28"/>
          <w:szCs w:val="28"/>
        </w:rPr>
        <w:t>20</w:t>
      </w:r>
      <w:r>
        <w:rPr>
          <w:rFonts w:asciiTheme="majorBidi" w:hAnsiTheme="majorBidi" w:cstheme="majorBidi"/>
          <w:color w:val="000000" w:themeColor="text1"/>
          <w:sz w:val="28"/>
          <w:szCs w:val="28"/>
        </w:rPr>
        <w:t xml:space="preserve"> и </w:t>
      </w:r>
      <w:r w:rsidR="001279C1">
        <w:rPr>
          <w:rFonts w:asciiTheme="majorBidi" w:hAnsiTheme="majorBidi" w:cstheme="majorBidi"/>
          <w:color w:val="000000" w:themeColor="text1"/>
          <w:sz w:val="28"/>
          <w:szCs w:val="28"/>
        </w:rPr>
        <w:t>2</w:t>
      </w:r>
      <w:r w:rsidR="00FE09AE">
        <w:rPr>
          <w:rFonts w:asciiTheme="majorBidi" w:hAnsiTheme="majorBidi" w:cstheme="majorBidi"/>
          <w:color w:val="000000" w:themeColor="text1"/>
          <w:sz w:val="28"/>
          <w:szCs w:val="28"/>
        </w:rPr>
        <w:t>1</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p>
    <w:p w14:paraId="527F7805" w14:textId="77777777" w:rsidR="00AB41AA" w:rsidRPr="0078494A" w:rsidRDefault="00AB41AA" w:rsidP="00AB41AA">
      <w:pPr>
        <w:rPr>
          <w:rFonts w:asciiTheme="majorBidi" w:hAnsiTheme="majorBidi" w:cstheme="majorBidi"/>
          <w:color w:val="000000" w:themeColor="text1"/>
          <w:sz w:val="28"/>
          <w:szCs w:val="28"/>
        </w:rPr>
      </w:pPr>
    </w:p>
    <w:p w14:paraId="7F2C3C71" w14:textId="574109DF" w:rsidR="00AB41AA" w:rsidRPr="00BB66DF"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1279C1">
        <w:rPr>
          <w:rFonts w:asciiTheme="majorBidi" w:hAnsiTheme="majorBidi" w:cstheme="majorBidi"/>
          <w:color w:val="000000" w:themeColor="text1"/>
          <w:sz w:val="28"/>
          <w:szCs w:val="28"/>
        </w:rPr>
        <w:t>2</w:t>
      </w:r>
      <w:r w:rsidR="00FE09AE">
        <w:rPr>
          <w:rFonts w:asciiTheme="majorBidi" w:hAnsiTheme="majorBidi" w:cstheme="majorBidi"/>
          <w:color w:val="000000" w:themeColor="text1"/>
          <w:sz w:val="28"/>
          <w:szCs w:val="28"/>
        </w:rPr>
        <w:t>1</w:t>
      </w:r>
      <w:r w:rsidRPr="00BB66DF">
        <w:rPr>
          <w:rFonts w:asciiTheme="majorBidi" w:hAnsiTheme="majorBidi" w:cstheme="majorBidi"/>
          <w:color w:val="000000" w:themeColor="text1"/>
          <w:sz w:val="28"/>
          <w:szCs w:val="28"/>
        </w:rPr>
        <w:t xml:space="preserve"> - Гены-кандидаты выявленные при анализе SOPHiA</w:t>
      </w:r>
      <w:r w:rsidR="000C7CF5" w:rsidRPr="000C7CF5">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DDM</w:t>
      </w:r>
    </w:p>
    <w:p w14:paraId="5F17B914" w14:textId="77777777" w:rsidR="00AB41AA" w:rsidRPr="0078494A" w:rsidRDefault="00AB41AA" w:rsidP="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tbl>
      <w:tblPr>
        <w:tblStyle w:val="a7"/>
        <w:tblW w:w="9973" w:type="dxa"/>
        <w:jc w:val="center"/>
        <w:tblLayout w:type="fixed"/>
        <w:tblLook w:val="04A0" w:firstRow="1" w:lastRow="0" w:firstColumn="1" w:lastColumn="0" w:noHBand="0" w:noVBand="1"/>
      </w:tblPr>
      <w:tblGrid>
        <w:gridCol w:w="530"/>
        <w:gridCol w:w="929"/>
        <w:gridCol w:w="928"/>
        <w:gridCol w:w="1037"/>
        <w:gridCol w:w="1085"/>
        <w:gridCol w:w="1075"/>
        <w:gridCol w:w="1313"/>
        <w:gridCol w:w="633"/>
        <w:gridCol w:w="698"/>
        <w:gridCol w:w="685"/>
        <w:gridCol w:w="530"/>
        <w:gridCol w:w="530"/>
      </w:tblGrid>
      <w:tr w:rsidR="000C7CF5" w:rsidRPr="00BB66DF" w14:paraId="3928557A" w14:textId="77777777" w:rsidTr="001279C1">
        <w:trPr>
          <w:trHeight w:val="521"/>
          <w:jc w:val="center"/>
        </w:trPr>
        <w:tc>
          <w:tcPr>
            <w:tcW w:w="530" w:type="dxa"/>
            <w:noWrap/>
            <w:hideMark/>
          </w:tcPr>
          <w:p w14:paraId="2C242230"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Хромосома</w:t>
            </w:r>
          </w:p>
        </w:tc>
        <w:tc>
          <w:tcPr>
            <w:tcW w:w="929" w:type="dxa"/>
          </w:tcPr>
          <w:p w14:paraId="014050D3" w14:textId="77777777" w:rsidR="000C7CF5" w:rsidRPr="00FE09AE" w:rsidRDefault="000C7CF5" w:rsidP="000C7CF5">
            <w:pPr>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Ген</w:t>
            </w:r>
          </w:p>
        </w:tc>
        <w:tc>
          <w:tcPr>
            <w:tcW w:w="928" w:type="dxa"/>
            <w:noWrap/>
            <w:hideMark/>
          </w:tcPr>
          <w:p w14:paraId="1B6969C6"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Функциональность</w:t>
            </w:r>
          </w:p>
        </w:tc>
        <w:tc>
          <w:tcPr>
            <w:tcW w:w="1037" w:type="dxa"/>
            <w:noWrap/>
            <w:hideMark/>
          </w:tcPr>
          <w:p w14:paraId="360B9079" w14:textId="77777777" w:rsidR="000C7CF5" w:rsidRPr="00FE09AE" w:rsidRDefault="000C7CF5" w:rsidP="000C7CF5">
            <w:pPr>
              <w:ind w:firstLine="0"/>
              <w:jc w:val="left"/>
              <w:rPr>
                <w:rFonts w:asciiTheme="majorBidi" w:hAnsiTheme="majorBidi" w:cstheme="majorBidi"/>
                <w:color w:val="000000" w:themeColor="text1"/>
                <w:sz w:val="20"/>
                <w:szCs w:val="20"/>
              </w:rPr>
            </w:pPr>
            <w:r w:rsidRPr="00FE09AE">
              <w:rPr>
                <w:rFonts w:asciiTheme="majorBidi" w:hAnsiTheme="majorBidi" w:cstheme="majorBidi"/>
                <w:color w:val="000000"/>
                <w:sz w:val="20"/>
                <w:szCs w:val="20"/>
              </w:rPr>
              <w:t>Нуклеотидная замена</w:t>
            </w:r>
          </w:p>
        </w:tc>
        <w:tc>
          <w:tcPr>
            <w:tcW w:w="1085" w:type="dxa"/>
          </w:tcPr>
          <w:p w14:paraId="74B23221" w14:textId="77777777" w:rsidR="000C7CF5" w:rsidRPr="00FE09AE" w:rsidRDefault="000C7CF5" w:rsidP="000C7CF5">
            <w:pPr>
              <w:ind w:firstLine="0"/>
              <w:jc w:val="left"/>
              <w:rPr>
                <w:rFonts w:asciiTheme="majorBidi" w:hAnsiTheme="majorBidi" w:cstheme="majorBidi"/>
                <w:color w:val="000000" w:themeColor="text1"/>
                <w:sz w:val="20"/>
                <w:szCs w:val="20"/>
              </w:rPr>
            </w:pPr>
            <w:r w:rsidRPr="00FE09AE">
              <w:rPr>
                <w:rFonts w:asciiTheme="majorBidi" w:hAnsiTheme="majorBidi" w:cstheme="majorBidi"/>
                <w:color w:val="000000" w:themeColor="text1"/>
                <w:sz w:val="20"/>
                <w:szCs w:val="20"/>
                <w:lang w:val="kk-KZ"/>
              </w:rPr>
              <w:t>З</w:t>
            </w:r>
            <w:r w:rsidRPr="00FE09AE">
              <w:rPr>
                <w:rFonts w:asciiTheme="majorBidi" w:hAnsiTheme="majorBidi" w:cstheme="majorBidi"/>
                <w:color w:val="000000" w:themeColor="text1"/>
                <w:sz w:val="20"/>
                <w:szCs w:val="20"/>
              </w:rPr>
              <w:t>амена в последовательности белка</w:t>
            </w:r>
          </w:p>
        </w:tc>
        <w:tc>
          <w:tcPr>
            <w:tcW w:w="1075" w:type="dxa"/>
            <w:noWrap/>
            <w:hideMark/>
          </w:tcPr>
          <w:p w14:paraId="733A1F1C" w14:textId="73BA71D7" w:rsidR="000C7CF5" w:rsidRPr="00FE09AE" w:rsidRDefault="000C7CF5" w:rsidP="000C7CF5">
            <w:pPr>
              <w:ind w:firstLine="0"/>
              <w:jc w:val="left"/>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Идентификационный номер ОНП</w:t>
            </w:r>
            <w:r w:rsidRPr="000C7CF5">
              <w:rPr>
                <w:rFonts w:asciiTheme="majorBidi" w:hAnsiTheme="majorBidi" w:cstheme="majorBidi"/>
                <w:bCs/>
                <w:color w:val="000000" w:themeColor="text1"/>
                <w:sz w:val="20"/>
                <w:szCs w:val="20"/>
              </w:rPr>
              <w:t xml:space="preserve"> </w:t>
            </w:r>
            <w:r w:rsidRPr="00FE09AE">
              <w:rPr>
                <w:rFonts w:asciiTheme="majorBidi" w:hAnsiTheme="majorBidi" w:cstheme="majorBidi"/>
                <w:bCs/>
                <w:color w:val="000000" w:themeColor="text1"/>
                <w:sz w:val="20"/>
                <w:szCs w:val="20"/>
              </w:rPr>
              <w:t>по базе dbSNP151</w:t>
            </w:r>
          </w:p>
        </w:tc>
        <w:tc>
          <w:tcPr>
            <w:tcW w:w="1313" w:type="dxa"/>
            <w:noWrap/>
            <w:hideMark/>
          </w:tcPr>
          <w:p w14:paraId="17C87095"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Клиничская значимость</w:t>
            </w:r>
          </w:p>
        </w:tc>
        <w:tc>
          <w:tcPr>
            <w:tcW w:w="633" w:type="dxa"/>
          </w:tcPr>
          <w:p w14:paraId="7F93BDE5"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Пока</w:t>
            </w:r>
          </w:p>
          <w:p w14:paraId="61E8FC1E" w14:textId="77777777" w:rsidR="000C7CF5" w:rsidRPr="00FE09AE" w:rsidRDefault="000C7CF5" w:rsidP="000C7CF5">
            <w:pPr>
              <w:ind w:firstLine="0"/>
              <w:jc w:val="left"/>
              <w:rPr>
                <w:rFonts w:asciiTheme="majorBidi" w:hAnsiTheme="majorBidi" w:cstheme="majorBidi"/>
                <w:color w:val="000000" w:themeColor="text1"/>
                <w:sz w:val="20"/>
                <w:szCs w:val="20"/>
              </w:rPr>
            </w:pPr>
            <w:r w:rsidRPr="00FE09AE">
              <w:rPr>
                <w:rFonts w:asciiTheme="majorBidi" w:hAnsiTheme="majorBidi" w:cstheme="majorBidi"/>
                <w:bCs/>
                <w:color w:val="000000" w:themeColor="text1"/>
                <w:sz w:val="20"/>
                <w:szCs w:val="20"/>
              </w:rPr>
              <w:t xml:space="preserve">затель </w:t>
            </w:r>
            <w:r w:rsidRPr="00FE09AE">
              <w:rPr>
                <w:rFonts w:asciiTheme="majorBidi" w:hAnsiTheme="majorBidi" w:cstheme="majorBidi"/>
                <w:color w:val="000000" w:themeColor="text1"/>
                <w:sz w:val="20"/>
                <w:szCs w:val="20"/>
              </w:rPr>
              <w:t>Poly</w:t>
            </w:r>
          </w:p>
          <w:p w14:paraId="421CE38A"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color w:val="000000" w:themeColor="text1"/>
                <w:sz w:val="20"/>
                <w:szCs w:val="20"/>
              </w:rPr>
              <w:t>Phen2</w:t>
            </w:r>
          </w:p>
        </w:tc>
        <w:tc>
          <w:tcPr>
            <w:tcW w:w="698" w:type="dxa"/>
            <w:noWrap/>
            <w:hideMark/>
          </w:tcPr>
          <w:p w14:paraId="6951FA66"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ПоказательExAC</w:t>
            </w:r>
          </w:p>
        </w:tc>
        <w:tc>
          <w:tcPr>
            <w:tcW w:w="685" w:type="dxa"/>
          </w:tcPr>
          <w:p w14:paraId="09001005"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MAF_EAS</w:t>
            </w:r>
          </w:p>
        </w:tc>
        <w:tc>
          <w:tcPr>
            <w:tcW w:w="530" w:type="dxa"/>
          </w:tcPr>
          <w:p w14:paraId="6273580C"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MAF_EUR</w:t>
            </w:r>
          </w:p>
        </w:tc>
        <w:tc>
          <w:tcPr>
            <w:tcW w:w="530" w:type="dxa"/>
            <w:noWrap/>
            <w:hideMark/>
          </w:tcPr>
          <w:p w14:paraId="7E05A217" w14:textId="77777777" w:rsidR="000C7CF5" w:rsidRPr="00FE09AE" w:rsidRDefault="000C7CF5" w:rsidP="000C7CF5">
            <w:pPr>
              <w:ind w:firstLine="0"/>
              <w:jc w:val="left"/>
              <w:rPr>
                <w:rFonts w:asciiTheme="majorBidi" w:hAnsiTheme="majorBidi" w:cstheme="majorBidi"/>
                <w:bCs/>
                <w:color w:val="000000" w:themeColor="text1"/>
                <w:sz w:val="20"/>
                <w:szCs w:val="20"/>
              </w:rPr>
            </w:pPr>
            <w:r w:rsidRPr="00FE09AE">
              <w:rPr>
                <w:rFonts w:asciiTheme="majorBidi" w:hAnsiTheme="majorBidi" w:cstheme="majorBidi"/>
                <w:bCs/>
                <w:color w:val="000000" w:themeColor="text1"/>
                <w:sz w:val="20"/>
                <w:szCs w:val="20"/>
              </w:rPr>
              <w:t>Категорияпатогенности</w:t>
            </w:r>
          </w:p>
        </w:tc>
      </w:tr>
      <w:tr w:rsidR="000C7CF5" w:rsidRPr="00BB66DF" w14:paraId="4F8D59DE" w14:textId="77777777" w:rsidTr="001279C1">
        <w:trPr>
          <w:trHeight w:val="184"/>
          <w:jc w:val="center"/>
        </w:trPr>
        <w:tc>
          <w:tcPr>
            <w:tcW w:w="530" w:type="dxa"/>
            <w:noWrap/>
            <w:hideMark/>
          </w:tcPr>
          <w:p w14:paraId="5B63EC61"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w:t>
            </w:r>
          </w:p>
        </w:tc>
        <w:tc>
          <w:tcPr>
            <w:tcW w:w="929" w:type="dxa"/>
          </w:tcPr>
          <w:p w14:paraId="237034E2"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w:t>
            </w:r>
          </w:p>
        </w:tc>
        <w:tc>
          <w:tcPr>
            <w:tcW w:w="928" w:type="dxa"/>
            <w:noWrap/>
            <w:hideMark/>
          </w:tcPr>
          <w:p w14:paraId="22A98E4E"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3</w:t>
            </w:r>
          </w:p>
        </w:tc>
        <w:tc>
          <w:tcPr>
            <w:tcW w:w="1037" w:type="dxa"/>
            <w:noWrap/>
            <w:hideMark/>
          </w:tcPr>
          <w:p w14:paraId="5DC515C2"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4</w:t>
            </w:r>
          </w:p>
        </w:tc>
        <w:tc>
          <w:tcPr>
            <w:tcW w:w="1085" w:type="dxa"/>
          </w:tcPr>
          <w:p w14:paraId="6CE0A1FE"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5</w:t>
            </w:r>
          </w:p>
        </w:tc>
        <w:tc>
          <w:tcPr>
            <w:tcW w:w="1075" w:type="dxa"/>
            <w:noWrap/>
            <w:hideMark/>
          </w:tcPr>
          <w:p w14:paraId="00B38A68"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6</w:t>
            </w:r>
          </w:p>
        </w:tc>
        <w:tc>
          <w:tcPr>
            <w:tcW w:w="1313" w:type="dxa"/>
            <w:noWrap/>
            <w:hideMark/>
          </w:tcPr>
          <w:p w14:paraId="02D17873"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7</w:t>
            </w:r>
          </w:p>
        </w:tc>
        <w:tc>
          <w:tcPr>
            <w:tcW w:w="633" w:type="dxa"/>
          </w:tcPr>
          <w:p w14:paraId="39067DE4"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8</w:t>
            </w:r>
          </w:p>
        </w:tc>
        <w:tc>
          <w:tcPr>
            <w:tcW w:w="698" w:type="dxa"/>
            <w:noWrap/>
            <w:hideMark/>
          </w:tcPr>
          <w:p w14:paraId="491855F3"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9</w:t>
            </w:r>
          </w:p>
        </w:tc>
        <w:tc>
          <w:tcPr>
            <w:tcW w:w="685" w:type="dxa"/>
          </w:tcPr>
          <w:p w14:paraId="45A62CC2"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10</w:t>
            </w:r>
          </w:p>
        </w:tc>
        <w:tc>
          <w:tcPr>
            <w:tcW w:w="530" w:type="dxa"/>
          </w:tcPr>
          <w:p w14:paraId="130FF462" w14:textId="792FD157" w:rsidR="000C7CF5" w:rsidRPr="001279C1" w:rsidRDefault="000C7CF5" w:rsidP="000C7CF5">
            <w:pPr>
              <w:ind w:firstLine="0"/>
              <w:jc w:val="left"/>
              <w:rPr>
                <w:rFonts w:asciiTheme="majorBidi" w:hAnsiTheme="majorBidi" w:cstheme="majorBidi"/>
                <w:color w:val="000000" w:themeColor="text1"/>
                <w:sz w:val="18"/>
                <w:szCs w:val="18"/>
              </w:rPr>
            </w:pPr>
            <w:r w:rsidRPr="001279C1">
              <w:rPr>
                <w:rFonts w:asciiTheme="majorBidi" w:hAnsiTheme="majorBidi" w:cstheme="majorBidi"/>
                <w:color w:val="000000" w:themeColor="text1"/>
                <w:sz w:val="18"/>
                <w:szCs w:val="18"/>
              </w:rPr>
              <w:t>11</w:t>
            </w:r>
          </w:p>
        </w:tc>
        <w:tc>
          <w:tcPr>
            <w:tcW w:w="530" w:type="dxa"/>
            <w:noWrap/>
            <w:hideMark/>
          </w:tcPr>
          <w:p w14:paraId="661F0846" w14:textId="77777777" w:rsidR="000C7CF5" w:rsidRPr="001279C1" w:rsidRDefault="000C7CF5" w:rsidP="000C7CF5">
            <w:pPr>
              <w:ind w:firstLine="0"/>
              <w:jc w:val="left"/>
              <w:rPr>
                <w:rFonts w:asciiTheme="majorBidi" w:hAnsiTheme="majorBidi" w:cstheme="majorBidi"/>
                <w:color w:val="000000" w:themeColor="text1"/>
                <w:sz w:val="18"/>
                <w:szCs w:val="18"/>
              </w:rPr>
            </w:pPr>
            <w:r w:rsidRPr="001279C1">
              <w:rPr>
                <w:rFonts w:asciiTheme="majorBidi" w:hAnsiTheme="majorBidi" w:cstheme="majorBidi"/>
                <w:color w:val="000000" w:themeColor="text1"/>
                <w:sz w:val="18"/>
                <w:szCs w:val="18"/>
              </w:rPr>
              <w:t>12</w:t>
            </w:r>
          </w:p>
        </w:tc>
      </w:tr>
      <w:tr w:rsidR="000C7CF5" w:rsidRPr="00BB66DF" w14:paraId="06E4F436" w14:textId="77777777" w:rsidTr="001279C1">
        <w:trPr>
          <w:trHeight w:val="521"/>
          <w:jc w:val="center"/>
        </w:trPr>
        <w:tc>
          <w:tcPr>
            <w:tcW w:w="530" w:type="dxa"/>
            <w:noWrap/>
            <w:hideMark/>
          </w:tcPr>
          <w:p w14:paraId="7CBD7DD3" w14:textId="7777777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w:t>
            </w:r>
          </w:p>
        </w:tc>
        <w:tc>
          <w:tcPr>
            <w:tcW w:w="929" w:type="dxa"/>
          </w:tcPr>
          <w:p w14:paraId="0C91023D" w14:textId="77777777" w:rsidR="000C7CF5" w:rsidRPr="00BB66DF" w:rsidRDefault="000C7CF5" w:rsidP="000C7CF5">
            <w:pPr>
              <w:ind w:firstLine="0"/>
              <w:jc w:val="left"/>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MSTO1*</w:t>
            </w:r>
          </w:p>
        </w:tc>
        <w:tc>
          <w:tcPr>
            <w:tcW w:w="928" w:type="dxa"/>
            <w:noWrap/>
            <w:hideMark/>
          </w:tcPr>
          <w:p w14:paraId="320F97EE" w14:textId="77777777" w:rsidR="000C7CF5" w:rsidRPr="00BB66DF" w:rsidRDefault="000C7CF5" w:rsidP="000C7CF5">
            <w:pPr>
              <w:ind w:firstLine="0"/>
              <w:jc w:val="lef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миссенс</w:t>
            </w:r>
          </w:p>
        </w:tc>
        <w:tc>
          <w:tcPr>
            <w:tcW w:w="1037" w:type="dxa"/>
            <w:noWrap/>
            <w:hideMark/>
          </w:tcPr>
          <w:p w14:paraId="1B446107"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c.22G&gt;A</w:t>
            </w:r>
          </w:p>
        </w:tc>
        <w:tc>
          <w:tcPr>
            <w:tcW w:w="1085" w:type="dxa"/>
          </w:tcPr>
          <w:p w14:paraId="294AFBAC" w14:textId="51D65F7C"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p.Val8</w:t>
            </w:r>
            <w:r>
              <w:rPr>
                <w:rFonts w:asciiTheme="majorBidi" w:hAnsiTheme="majorBidi" w:cstheme="majorBidi"/>
                <w:color w:val="000000" w:themeColor="text1"/>
                <w:sz w:val="18"/>
                <w:szCs w:val="18"/>
              </w:rPr>
              <w:t xml:space="preserve"> </w:t>
            </w:r>
            <w:r w:rsidRPr="00BB66DF">
              <w:rPr>
                <w:rFonts w:asciiTheme="majorBidi" w:hAnsiTheme="majorBidi" w:cstheme="majorBidi"/>
                <w:color w:val="000000" w:themeColor="text1"/>
                <w:sz w:val="18"/>
                <w:szCs w:val="18"/>
              </w:rPr>
              <w:t>Met</w:t>
            </w:r>
          </w:p>
        </w:tc>
        <w:tc>
          <w:tcPr>
            <w:tcW w:w="1075" w:type="dxa"/>
            <w:noWrap/>
            <w:hideMark/>
          </w:tcPr>
          <w:p w14:paraId="3CA5BCD1"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rs762798018</w:t>
            </w:r>
          </w:p>
        </w:tc>
        <w:tc>
          <w:tcPr>
            <w:tcW w:w="1313" w:type="dxa"/>
            <w:noWrap/>
            <w:hideMark/>
          </w:tcPr>
          <w:p w14:paraId="3D4974C5" w14:textId="77777777" w:rsidR="000C7CF5" w:rsidRPr="00BB66DF" w:rsidRDefault="000C7CF5" w:rsidP="000C7CF5">
            <w:pPr>
              <w:ind w:firstLine="0"/>
              <w:jc w:val="lef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патогенный</w:t>
            </w:r>
          </w:p>
        </w:tc>
        <w:tc>
          <w:tcPr>
            <w:tcW w:w="633" w:type="dxa"/>
          </w:tcPr>
          <w:p w14:paraId="4611710C"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0,995</w:t>
            </w:r>
          </w:p>
        </w:tc>
        <w:tc>
          <w:tcPr>
            <w:tcW w:w="698" w:type="dxa"/>
            <w:noWrap/>
            <w:hideMark/>
          </w:tcPr>
          <w:p w14:paraId="262ABE24"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1,7e-04</w:t>
            </w:r>
          </w:p>
        </w:tc>
        <w:tc>
          <w:tcPr>
            <w:tcW w:w="685" w:type="dxa"/>
          </w:tcPr>
          <w:p w14:paraId="50CD2A51"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4,7e-04</w:t>
            </w:r>
          </w:p>
        </w:tc>
        <w:tc>
          <w:tcPr>
            <w:tcW w:w="530" w:type="dxa"/>
          </w:tcPr>
          <w:p w14:paraId="69DD4AF4"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2,4e-04</w:t>
            </w:r>
          </w:p>
        </w:tc>
        <w:tc>
          <w:tcPr>
            <w:tcW w:w="530" w:type="dxa"/>
            <w:noWrap/>
            <w:hideMark/>
          </w:tcPr>
          <w:p w14:paraId="6991513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r>
      <w:tr w:rsidR="000C7CF5" w:rsidRPr="00BB66DF" w14:paraId="1355B923" w14:textId="77777777" w:rsidTr="001279C1">
        <w:trPr>
          <w:trHeight w:val="521"/>
          <w:jc w:val="center"/>
        </w:trPr>
        <w:tc>
          <w:tcPr>
            <w:tcW w:w="530" w:type="dxa"/>
            <w:noWrap/>
          </w:tcPr>
          <w:p w14:paraId="3191F5BC" w14:textId="462493C2"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2</w:t>
            </w:r>
          </w:p>
        </w:tc>
        <w:tc>
          <w:tcPr>
            <w:tcW w:w="929" w:type="dxa"/>
          </w:tcPr>
          <w:p w14:paraId="478D03C4" w14:textId="1D7FED2E" w:rsidR="000C7CF5" w:rsidRPr="00BB66DF" w:rsidRDefault="000C7CF5" w:rsidP="000C7CF5">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HNMT**</w:t>
            </w:r>
          </w:p>
        </w:tc>
        <w:tc>
          <w:tcPr>
            <w:tcW w:w="928" w:type="dxa"/>
            <w:noWrap/>
          </w:tcPr>
          <w:p w14:paraId="07D64136" w14:textId="4FBACEEF" w:rsidR="000C7CF5" w:rsidRPr="00BB66DF" w:rsidRDefault="000C7CF5" w:rsidP="000C7CF5">
            <w:pPr>
              <w:ind w:firstLine="0"/>
              <w:rPr>
                <w:rFonts w:asciiTheme="majorBidi" w:hAnsiTheme="majorBidi" w:cstheme="majorBidi"/>
                <w:color w:val="000000" w:themeColor="text1"/>
                <w:sz w:val="20"/>
                <w:szCs w:val="20"/>
              </w:rPr>
            </w:pPr>
            <w:r w:rsidRPr="0038445C">
              <w:rPr>
                <w:rFonts w:asciiTheme="majorBidi" w:hAnsiTheme="majorBidi" w:cstheme="majorBidi"/>
                <w:color w:val="000000" w:themeColor="text1"/>
                <w:sz w:val="20"/>
                <w:szCs w:val="20"/>
              </w:rPr>
              <w:t>миссенс</w:t>
            </w:r>
          </w:p>
        </w:tc>
        <w:tc>
          <w:tcPr>
            <w:tcW w:w="1037" w:type="dxa"/>
            <w:noWrap/>
          </w:tcPr>
          <w:p w14:paraId="41906146" w14:textId="4CA17CC4"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c.314C&gt;T</w:t>
            </w:r>
          </w:p>
        </w:tc>
        <w:tc>
          <w:tcPr>
            <w:tcW w:w="1085" w:type="dxa"/>
          </w:tcPr>
          <w:p w14:paraId="5AF09E28" w14:textId="6A3C522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p.Thr105Ile</w:t>
            </w:r>
          </w:p>
        </w:tc>
        <w:tc>
          <w:tcPr>
            <w:tcW w:w="1075" w:type="dxa"/>
            <w:noWrap/>
          </w:tcPr>
          <w:p w14:paraId="5BF05BAA" w14:textId="2728920A"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rs11558538</w:t>
            </w:r>
          </w:p>
        </w:tc>
        <w:tc>
          <w:tcPr>
            <w:tcW w:w="1313" w:type="dxa"/>
            <w:noWrap/>
          </w:tcPr>
          <w:p w14:paraId="2EF9819E" w14:textId="5A774460" w:rsidR="000C7CF5" w:rsidRPr="00BB66DF" w:rsidRDefault="000C7CF5" w:rsidP="000C7CF5">
            <w:pPr>
              <w:ind w:firstLine="0"/>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риск фактор</w:t>
            </w:r>
          </w:p>
        </w:tc>
        <w:tc>
          <w:tcPr>
            <w:tcW w:w="633" w:type="dxa"/>
          </w:tcPr>
          <w:p w14:paraId="34EE63B7" w14:textId="2C87004D"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0,602</w:t>
            </w:r>
          </w:p>
        </w:tc>
        <w:tc>
          <w:tcPr>
            <w:tcW w:w="698" w:type="dxa"/>
            <w:noWrap/>
          </w:tcPr>
          <w:p w14:paraId="38742ABD" w14:textId="52235340"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0,101</w:t>
            </w:r>
          </w:p>
        </w:tc>
        <w:tc>
          <w:tcPr>
            <w:tcW w:w="685" w:type="dxa"/>
          </w:tcPr>
          <w:p w14:paraId="5B986488" w14:textId="303DB0D1"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0,03</w:t>
            </w:r>
          </w:p>
        </w:tc>
        <w:tc>
          <w:tcPr>
            <w:tcW w:w="530" w:type="dxa"/>
          </w:tcPr>
          <w:p w14:paraId="0055A760" w14:textId="49B51159"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0,15</w:t>
            </w:r>
          </w:p>
        </w:tc>
        <w:tc>
          <w:tcPr>
            <w:tcW w:w="530" w:type="dxa"/>
            <w:noWrap/>
          </w:tcPr>
          <w:p w14:paraId="7102CBEA" w14:textId="426771DA" w:rsidR="000C7CF5" w:rsidRPr="00BB66DF" w:rsidRDefault="000C7CF5" w:rsidP="000C7CF5">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w:t>
            </w:r>
          </w:p>
        </w:tc>
      </w:tr>
      <w:tr w:rsidR="000C7CF5" w:rsidRPr="00BB66DF" w14:paraId="02BEE578" w14:textId="77777777" w:rsidTr="001279C1">
        <w:trPr>
          <w:trHeight w:val="521"/>
          <w:jc w:val="center"/>
        </w:trPr>
        <w:tc>
          <w:tcPr>
            <w:tcW w:w="530" w:type="dxa"/>
            <w:noWrap/>
          </w:tcPr>
          <w:p w14:paraId="59F2D466" w14:textId="15878EF7"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3</w:t>
            </w:r>
          </w:p>
        </w:tc>
        <w:tc>
          <w:tcPr>
            <w:tcW w:w="929" w:type="dxa"/>
          </w:tcPr>
          <w:p w14:paraId="53CB2638" w14:textId="0C845A3F" w:rsidR="000C7CF5" w:rsidRPr="00BB66DF" w:rsidRDefault="000C7CF5" w:rsidP="000C7CF5">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ALCAM*</w:t>
            </w:r>
          </w:p>
        </w:tc>
        <w:tc>
          <w:tcPr>
            <w:tcW w:w="928" w:type="dxa"/>
            <w:noWrap/>
          </w:tcPr>
          <w:p w14:paraId="33861207" w14:textId="4C86E56C" w:rsidR="000C7CF5" w:rsidRPr="00BB66DF" w:rsidRDefault="000C7CF5" w:rsidP="000C7CF5">
            <w:pPr>
              <w:ind w:firstLine="0"/>
              <w:rPr>
                <w:rFonts w:asciiTheme="majorBidi" w:hAnsiTheme="majorBidi" w:cstheme="majorBidi"/>
                <w:color w:val="000000" w:themeColor="text1"/>
                <w:sz w:val="20"/>
                <w:szCs w:val="20"/>
              </w:rPr>
            </w:pPr>
            <w:r w:rsidRPr="0038445C">
              <w:rPr>
                <w:rFonts w:asciiTheme="majorBidi" w:hAnsiTheme="majorBidi" w:cstheme="majorBidi"/>
                <w:color w:val="000000" w:themeColor="text1"/>
                <w:sz w:val="20"/>
                <w:szCs w:val="20"/>
              </w:rPr>
              <w:t>миссенс</w:t>
            </w:r>
          </w:p>
        </w:tc>
        <w:tc>
          <w:tcPr>
            <w:tcW w:w="1037" w:type="dxa"/>
            <w:noWrap/>
          </w:tcPr>
          <w:p w14:paraId="396E6EA9" w14:textId="6E1C4576"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eastAsia="Calibri Light" w:hAnsiTheme="majorBidi" w:cstheme="majorBidi"/>
                <w:color w:val="111111"/>
                <w:sz w:val="18"/>
                <w:szCs w:val="18"/>
              </w:rPr>
              <w:t>c.1382 G&gt;A</w:t>
            </w:r>
          </w:p>
        </w:tc>
        <w:tc>
          <w:tcPr>
            <w:tcW w:w="1085" w:type="dxa"/>
          </w:tcPr>
          <w:p w14:paraId="5C98143F" w14:textId="4DA1A8EB"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eastAsia="Calibri Light" w:hAnsiTheme="majorBidi" w:cstheme="majorBidi"/>
                <w:color w:val="111111"/>
                <w:sz w:val="20"/>
                <w:szCs w:val="20"/>
              </w:rPr>
              <w:t>p.Gly229Val</w:t>
            </w:r>
          </w:p>
        </w:tc>
        <w:tc>
          <w:tcPr>
            <w:tcW w:w="1075" w:type="dxa"/>
            <w:noWrap/>
          </w:tcPr>
          <w:p w14:paraId="514DA055" w14:textId="4DDA0C52"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rs10933819</w:t>
            </w:r>
          </w:p>
        </w:tc>
        <w:tc>
          <w:tcPr>
            <w:tcW w:w="1313" w:type="dxa"/>
            <w:noWrap/>
          </w:tcPr>
          <w:p w14:paraId="2A0CC8DA" w14:textId="41179489" w:rsidR="000C7CF5" w:rsidRPr="00BB66DF" w:rsidRDefault="000C7CF5" w:rsidP="000C7CF5">
            <w:pPr>
              <w:ind w:firstLine="0"/>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патогенный</w:t>
            </w:r>
          </w:p>
        </w:tc>
        <w:tc>
          <w:tcPr>
            <w:tcW w:w="633" w:type="dxa"/>
          </w:tcPr>
          <w:p w14:paraId="47822338" w14:textId="40AA1114"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sz w:val="18"/>
                <w:szCs w:val="18"/>
              </w:rPr>
              <w:t>0.994</w:t>
            </w:r>
          </w:p>
        </w:tc>
        <w:tc>
          <w:tcPr>
            <w:tcW w:w="698" w:type="dxa"/>
            <w:noWrap/>
          </w:tcPr>
          <w:p w14:paraId="668DF4E2" w14:textId="575E06C7"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8,4e-04</w:t>
            </w:r>
          </w:p>
        </w:tc>
        <w:tc>
          <w:tcPr>
            <w:tcW w:w="685" w:type="dxa"/>
          </w:tcPr>
          <w:p w14:paraId="6EF85E43" w14:textId="4D36EA51"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0,007</w:t>
            </w:r>
          </w:p>
        </w:tc>
        <w:tc>
          <w:tcPr>
            <w:tcW w:w="530" w:type="dxa"/>
          </w:tcPr>
          <w:p w14:paraId="49451A37" w14:textId="4EC80017"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0,00</w:t>
            </w:r>
          </w:p>
        </w:tc>
        <w:tc>
          <w:tcPr>
            <w:tcW w:w="530" w:type="dxa"/>
            <w:noWrap/>
          </w:tcPr>
          <w:p w14:paraId="7B0B7CC7" w14:textId="69B843F3"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r>
      <w:tr w:rsidR="000C7CF5" w:rsidRPr="00BB66DF" w14:paraId="2DD0FD43" w14:textId="77777777" w:rsidTr="001279C1">
        <w:trPr>
          <w:trHeight w:val="521"/>
          <w:jc w:val="center"/>
        </w:trPr>
        <w:tc>
          <w:tcPr>
            <w:tcW w:w="530" w:type="dxa"/>
            <w:noWrap/>
          </w:tcPr>
          <w:p w14:paraId="0CD40055" w14:textId="5D13BA0F"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6</w:t>
            </w:r>
          </w:p>
        </w:tc>
        <w:tc>
          <w:tcPr>
            <w:tcW w:w="929" w:type="dxa"/>
          </w:tcPr>
          <w:p w14:paraId="3C1D8423" w14:textId="58D5CA28" w:rsidR="000C7CF5" w:rsidRPr="00BB66DF" w:rsidRDefault="000C7CF5" w:rsidP="000C7CF5">
            <w:pPr>
              <w:ind w:firstLine="0"/>
              <w:rPr>
                <w:rFonts w:asciiTheme="majorBidi" w:hAnsiTheme="majorBidi" w:cstheme="majorBidi"/>
                <w:i/>
                <w:color w:val="000000" w:themeColor="text1"/>
                <w:sz w:val="18"/>
                <w:szCs w:val="18"/>
              </w:rPr>
            </w:pPr>
            <w:r w:rsidRPr="00BB66DF">
              <w:rPr>
                <w:rFonts w:asciiTheme="majorBidi" w:hAnsiTheme="majorBidi" w:cstheme="majorBidi"/>
                <w:i/>
                <w:color w:val="000000" w:themeColor="text1"/>
                <w:sz w:val="18"/>
                <w:szCs w:val="18"/>
              </w:rPr>
              <w:t>PLA2G7</w:t>
            </w:r>
          </w:p>
        </w:tc>
        <w:tc>
          <w:tcPr>
            <w:tcW w:w="928" w:type="dxa"/>
            <w:noWrap/>
          </w:tcPr>
          <w:p w14:paraId="53630296" w14:textId="1CB95246" w:rsidR="000C7CF5" w:rsidRPr="00BB66DF" w:rsidRDefault="000C7CF5" w:rsidP="000C7CF5">
            <w:pPr>
              <w:ind w:firstLine="0"/>
              <w:rPr>
                <w:rFonts w:asciiTheme="majorBidi" w:hAnsiTheme="majorBidi" w:cstheme="majorBidi"/>
                <w:color w:val="000000" w:themeColor="text1"/>
                <w:sz w:val="20"/>
                <w:szCs w:val="20"/>
              </w:rPr>
            </w:pPr>
            <w:r w:rsidRPr="0038445C">
              <w:rPr>
                <w:rFonts w:asciiTheme="majorBidi" w:hAnsiTheme="majorBidi" w:cstheme="majorBidi"/>
                <w:color w:val="000000" w:themeColor="text1"/>
                <w:sz w:val="20"/>
                <w:szCs w:val="20"/>
              </w:rPr>
              <w:t>миссенс</w:t>
            </w:r>
          </w:p>
        </w:tc>
        <w:tc>
          <w:tcPr>
            <w:tcW w:w="1037" w:type="dxa"/>
            <w:noWrap/>
          </w:tcPr>
          <w:p w14:paraId="18672676" w14:textId="0C9616EF"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c.835G&gt;T</w:t>
            </w:r>
          </w:p>
        </w:tc>
        <w:tc>
          <w:tcPr>
            <w:tcW w:w="1085" w:type="dxa"/>
          </w:tcPr>
          <w:p w14:paraId="74FA7795" w14:textId="77777777"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p.Val279</w:t>
            </w:r>
          </w:p>
          <w:p w14:paraId="483B3AE8" w14:textId="47CA8823" w:rsidR="000C7CF5" w:rsidRPr="00BB66DF" w:rsidRDefault="000C7CF5" w:rsidP="000C7CF5">
            <w:pPr>
              <w:jc w:val="center"/>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Phe</w:t>
            </w:r>
          </w:p>
        </w:tc>
        <w:tc>
          <w:tcPr>
            <w:tcW w:w="1075" w:type="dxa"/>
            <w:noWrap/>
          </w:tcPr>
          <w:p w14:paraId="234FBF68" w14:textId="3FD58E0B" w:rsidR="000C7CF5" w:rsidRPr="00BB66DF" w:rsidRDefault="000C7CF5" w:rsidP="000C7CF5">
            <w:pPr>
              <w:ind w:firstLine="0"/>
              <w:jc w:val="left"/>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rs76863441</w:t>
            </w:r>
          </w:p>
        </w:tc>
        <w:tc>
          <w:tcPr>
            <w:tcW w:w="1313" w:type="dxa"/>
            <w:noWrap/>
          </w:tcPr>
          <w:p w14:paraId="456ECC8D" w14:textId="7EB701FA" w:rsidR="000C7CF5" w:rsidRPr="00BB66DF" w:rsidRDefault="000C7CF5" w:rsidP="000C7CF5">
            <w:pPr>
              <w:ind w:firstLine="0"/>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патогенный</w:t>
            </w:r>
          </w:p>
        </w:tc>
        <w:tc>
          <w:tcPr>
            <w:tcW w:w="633" w:type="dxa"/>
          </w:tcPr>
          <w:p w14:paraId="46AA19E9" w14:textId="4DD3C6AF"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0,997</w:t>
            </w:r>
          </w:p>
        </w:tc>
        <w:tc>
          <w:tcPr>
            <w:tcW w:w="698" w:type="dxa"/>
            <w:noWrap/>
          </w:tcPr>
          <w:p w14:paraId="06B0CD93" w14:textId="507A12F2"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0,004</w:t>
            </w:r>
          </w:p>
        </w:tc>
        <w:tc>
          <w:tcPr>
            <w:tcW w:w="685" w:type="dxa"/>
          </w:tcPr>
          <w:p w14:paraId="47CB3048" w14:textId="7635B2EA"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0,05</w:t>
            </w:r>
          </w:p>
        </w:tc>
        <w:tc>
          <w:tcPr>
            <w:tcW w:w="530" w:type="dxa"/>
          </w:tcPr>
          <w:p w14:paraId="5908169E" w14:textId="051DB585" w:rsidR="000C7CF5" w:rsidRPr="00BB66DF" w:rsidRDefault="000C7CF5" w:rsidP="000C7CF5">
            <w:pPr>
              <w:ind w:firstLine="0"/>
              <w:rPr>
                <w:rFonts w:asciiTheme="majorBidi" w:hAnsiTheme="majorBidi" w:cstheme="majorBidi"/>
                <w:color w:val="000000" w:themeColor="text1"/>
                <w:sz w:val="18"/>
                <w:szCs w:val="18"/>
              </w:rPr>
            </w:pPr>
            <w:r w:rsidRPr="00BB66DF">
              <w:rPr>
                <w:rFonts w:asciiTheme="majorBidi" w:hAnsiTheme="majorBidi" w:cstheme="majorBidi"/>
                <w:color w:val="000000" w:themeColor="text1"/>
                <w:sz w:val="18"/>
                <w:szCs w:val="18"/>
              </w:rPr>
              <w:t>7,1e-04</w:t>
            </w:r>
          </w:p>
        </w:tc>
        <w:tc>
          <w:tcPr>
            <w:tcW w:w="530" w:type="dxa"/>
            <w:noWrap/>
          </w:tcPr>
          <w:p w14:paraId="26588AC9" w14:textId="5FC96231"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r>
      <w:tr w:rsidR="000C7CF5" w:rsidRPr="00BB66DF" w14:paraId="2FF1A7AC" w14:textId="77777777" w:rsidTr="00C30095">
        <w:trPr>
          <w:trHeight w:val="521"/>
          <w:jc w:val="center"/>
        </w:trPr>
        <w:tc>
          <w:tcPr>
            <w:tcW w:w="9973" w:type="dxa"/>
            <w:gridSpan w:val="12"/>
            <w:noWrap/>
          </w:tcPr>
          <w:p w14:paraId="34DC4F60" w14:textId="77777777" w:rsidR="000C7CF5" w:rsidRPr="00FE09AE" w:rsidRDefault="000C7CF5" w:rsidP="000C7CF5">
            <w:pPr>
              <w:ind w:firstLine="601"/>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Примечания</w:t>
            </w:r>
          </w:p>
          <w:p w14:paraId="02DDF856" w14:textId="77777777" w:rsidR="000C7CF5" w:rsidRPr="00FE09AE" w:rsidRDefault="000C7CF5" w:rsidP="000C7CF5">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1. ** - варианты, встречающиеся у всех членов семьи, включенных в исследование;</w:t>
            </w:r>
          </w:p>
          <w:p w14:paraId="188CA248" w14:textId="77777777" w:rsidR="000C7CF5" w:rsidRPr="00FE09AE" w:rsidRDefault="000C7CF5" w:rsidP="000C7CF5">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2. * - варианты, встречающиеся только у двух членов семьи, включенных в исследование;</w:t>
            </w:r>
          </w:p>
          <w:p w14:paraId="663A6FFC" w14:textId="77777777" w:rsidR="000C7CF5" w:rsidRPr="00FE09AE" w:rsidRDefault="000C7CF5" w:rsidP="000C7CF5">
            <w:pPr>
              <w:rPr>
                <w:rFonts w:asciiTheme="majorBidi" w:hAnsiTheme="majorBidi" w:cstheme="majorBidi"/>
                <w:color w:val="000000" w:themeColor="text1"/>
                <w:sz w:val="24"/>
                <w:szCs w:val="24"/>
              </w:rPr>
            </w:pPr>
            <w:r w:rsidRPr="00FE09AE">
              <w:rPr>
                <w:rFonts w:asciiTheme="majorBidi" w:hAnsiTheme="majorBidi" w:cstheme="majorBidi"/>
                <w:color w:val="000000" w:themeColor="text1"/>
                <w:sz w:val="24"/>
                <w:szCs w:val="24"/>
              </w:rPr>
              <w:t xml:space="preserve">3. А - патогенный вариант; </w:t>
            </w:r>
          </w:p>
          <w:p w14:paraId="6AE7007E" w14:textId="77777777" w:rsidR="000C7CF5" w:rsidRPr="00FE09AE" w:rsidRDefault="000C7CF5" w:rsidP="000C7CF5">
            <w:pPr>
              <w:rPr>
                <w:rFonts w:asciiTheme="majorBidi" w:hAnsiTheme="majorBidi" w:cstheme="majorBidi"/>
                <w:bCs/>
                <w:color w:val="000000" w:themeColor="text1"/>
                <w:sz w:val="24"/>
                <w:szCs w:val="24"/>
              </w:rPr>
            </w:pPr>
            <w:r w:rsidRPr="00FE09AE">
              <w:rPr>
                <w:rFonts w:asciiTheme="majorBidi" w:hAnsiTheme="majorBidi" w:cstheme="majorBidi"/>
                <w:color w:val="000000" w:themeColor="text1"/>
                <w:sz w:val="24"/>
                <w:szCs w:val="24"/>
              </w:rPr>
              <w:t xml:space="preserve">4. </w:t>
            </w:r>
            <w:r w:rsidRPr="00FE09AE">
              <w:rPr>
                <w:rFonts w:asciiTheme="majorBidi" w:hAnsiTheme="majorBidi" w:cstheme="majorBidi"/>
                <w:bCs/>
                <w:color w:val="000000" w:themeColor="text1"/>
                <w:sz w:val="24"/>
                <w:szCs w:val="24"/>
              </w:rPr>
              <w:t>MAF_EAS -частота редкого аллеля в популяции восточной Азии;</w:t>
            </w:r>
          </w:p>
          <w:p w14:paraId="3B0ADBD5" w14:textId="77777777" w:rsidR="000C7CF5" w:rsidRPr="00FE09AE" w:rsidRDefault="000C7CF5" w:rsidP="000C7CF5">
            <w:pPr>
              <w:rPr>
                <w:rFonts w:asciiTheme="majorBidi" w:hAnsiTheme="majorBidi" w:cstheme="majorBidi"/>
                <w:color w:val="000000" w:themeColor="text1"/>
                <w:sz w:val="24"/>
                <w:szCs w:val="24"/>
              </w:rPr>
            </w:pPr>
            <w:r w:rsidRPr="00FE09AE">
              <w:rPr>
                <w:rFonts w:asciiTheme="majorBidi" w:hAnsiTheme="majorBidi" w:cstheme="majorBidi"/>
                <w:bCs/>
                <w:color w:val="000000" w:themeColor="text1"/>
                <w:sz w:val="24"/>
                <w:szCs w:val="24"/>
              </w:rPr>
              <w:t>5. MAF_EUR - частота редкого аллеля в европейской популяции.</w:t>
            </w:r>
          </w:p>
          <w:p w14:paraId="724A8588" w14:textId="77777777" w:rsidR="000C7CF5" w:rsidRPr="00BB66DF" w:rsidRDefault="000C7CF5" w:rsidP="000C7CF5">
            <w:pPr>
              <w:jc w:val="center"/>
              <w:rPr>
                <w:rFonts w:asciiTheme="majorBidi" w:hAnsiTheme="majorBidi" w:cstheme="majorBidi"/>
                <w:color w:val="000000" w:themeColor="text1"/>
                <w:sz w:val="20"/>
                <w:szCs w:val="20"/>
              </w:rPr>
            </w:pPr>
          </w:p>
        </w:tc>
      </w:tr>
    </w:tbl>
    <w:p w14:paraId="06EC8EC8" w14:textId="77777777" w:rsidR="00AB41AA" w:rsidRPr="00A55E04" w:rsidRDefault="00AB41AA" w:rsidP="00AB41AA">
      <w:pPr>
        <w:jc w:val="both"/>
        <w:rPr>
          <w:rFonts w:asciiTheme="majorBidi" w:hAnsiTheme="majorBidi" w:cstheme="majorBidi"/>
          <w:b/>
          <w:color w:val="000000" w:themeColor="text1"/>
          <w:sz w:val="2"/>
          <w:szCs w:val="2"/>
        </w:rPr>
      </w:pPr>
    </w:p>
    <w:p w14:paraId="09D60B69" w14:textId="77777777"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p>
    <w:p w14:paraId="7380841F" w14:textId="61E9542E"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ab/>
        <w:t>Таким образом, наиболее значимые клинические варианты, соответствующие всем критериям фильтров</w:t>
      </w:r>
      <w:r>
        <w:rPr>
          <w:rFonts w:asciiTheme="majorBidi" w:hAnsiTheme="majorBidi" w:cstheme="majorBidi"/>
          <w:color w:val="000000" w:themeColor="text1"/>
          <w:sz w:val="28"/>
          <w:szCs w:val="28"/>
        </w:rPr>
        <w:t xml:space="preserve"> и</w:t>
      </w:r>
      <w:r w:rsidRPr="00BB66DF">
        <w:rPr>
          <w:rFonts w:asciiTheme="majorBidi" w:hAnsiTheme="majorBidi" w:cstheme="majorBidi"/>
          <w:color w:val="000000" w:themeColor="text1"/>
          <w:sz w:val="28"/>
          <w:szCs w:val="28"/>
        </w:rPr>
        <w:t xml:space="preserve"> встречающиеся у двух </w:t>
      </w:r>
      <w:r>
        <w:rPr>
          <w:rFonts w:asciiTheme="majorBidi" w:hAnsiTheme="majorBidi" w:cstheme="majorBidi"/>
          <w:color w:val="000000" w:themeColor="text1"/>
          <w:sz w:val="28"/>
          <w:szCs w:val="28"/>
        </w:rPr>
        <w:t xml:space="preserve">и более </w:t>
      </w:r>
      <w:r w:rsidRPr="00BB66DF">
        <w:rPr>
          <w:rFonts w:asciiTheme="majorBidi" w:hAnsiTheme="majorBidi" w:cstheme="majorBidi"/>
          <w:color w:val="000000" w:themeColor="text1"/>
          <w:sz w:val="28"/>
          <w:szCs w:val="28"/>
        </w:rPr>
        <w:t xml:space="preserve">членов семьи, </w:t>
      </w:r>
      <w:r>
        <w:rPr>
          <w:rFonts w:asciiTheme="majorBidi" w:hAnsiTheme="majorBidi" w:cstheme="majorBidi"/>
          <w:color w:val="000000" w:themeColor="text1"/>
          <w:sz w:val="28"/>
          <w:szCs w:val="28"/>
        </w:rPr>
        <w:t xml:space="preserve">а также генетические варианты </w:t>
      </w:r>
      <w:r w:rsidR="00AD7B6A">
        <w:rPr>
          <w:rFonts w:asciiTheme="majorBidi" w:hAnsiTheme="majorBidi" w:cstheme="majorBidi"/>
          <w:color w:val="000000" w:themeColor="text1"/>
          <w:sz w:val="28"/>
          <w:szCs w:val="28"/>
        </w:rPr>
        <w:t>дублирующиеся</w:t>
      </w:r>
      <w:r>
        <w:rPr>
          <w:rFonts w:asciiTheme="majorBidi" w:hAnsiTheme="majorBidi" w:cstheme="majorBidi"/>
          <w:color w:val="000000" w:themeColor="text1"/>
          <w:sz w:val="28"/>
          <w:szCs w:val="28"/>
        </w:rPr>
        <w:t xml:space="preserve"> при применении разных инструментов </w:t>
      </w:r>
      <w:r w:rsidRPr="00BB66DF">
        <w:rPr>
          <w:rFonts w:asciiTheme="majorBidi" w:hAnsiTheme="majorBidi" w:cstheme="majorBidi"/>
          <w:color w:val="000000" w:themeColor="text1"/>
          <w:sz w:val="28"/>
          <w:szCs w:val="28"/>
        </w:rPr>
        <w:t>определены в качестве потенциальных генов-кандидатов, обуславливающих риск САК в казахской этнической группе</w:t>
      </w:r>
      <w:r>
        <w:rPr>
          <w:rFonts w:asciiTheme="majorBidi" w:hAnsiTheme="majorBidi" w:cstheme="majorBidi"/>
          <w:color w:val="000000" w:themeColor="text1"/>
          <w:sz w:val="28"/>
          <w:szCs w:val="28"/>
        </w:rPr>
        <w:t xml:space="preserve"> и отобраны для </w:t>
      </w:r>
      <w:r w:rsidR="00AD7B6A">
        <w:rPr>
          <w:rFonts w:asciiTheme="majorBidi" w:hAnsiTheme="majorBidi" w:cstheme="majorBidi"/>
          <w:color w:val="000000" w:themeColor="text1"/>
          <w:sz w:val="28"/>
          <w:szCs w:val="28"/>
        </w:rPr>
        <w:t>дальнейшей</w:t>
      </w:r>
      <w:r>
        <w:rPr>
          <w:rFonts w:asciiTheme="majorBidi" w:hAnsiTheme="majorBidi" w:cstheme="majorBidi"/>
          <w:color w:val="000000" w:themeColor="text1"/>
          <w:sz w:val="28"/>
          <w:szCs w:val="28"/>
        </w:rPr>
        <w:t xml:space="preserve"> валидации методом Сэнгера</w:t>
      </w:r>
      <w:r w:rsidRPr="00BB66DF">
        <w:rPr>
          <w:rFonts w:asciiTheme="majorBidi" w:hAnsiTheme="majorBidi" w:cstheme="majorBidi"/>
          <w:color w:val="000000" w:themeColor="text1"/>
          <w:sz w:val="28"/>
          <w:szCs w:val="28"/>
        </w:rPr>
        <w:t xml:space="preserve">. </w:t>
      </w:r>
    </w:p>
    <w:p w14:paraId="24599652" w14:textId="77777777" w:rsidR="00AB41AA" w:rsidRPr="00BB66DF" w:rsidRDefault="00AB41AA" w:rsidP="00AB41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000000" w:themeColor="text1"/>
          <w:sz w:val="28"/>
          <w:szCs w:val="28"/>
        </w:rPr>
      </w:pPr>
    </w:p>
    <w:p w14:paraId="1BE88169" w14:textId="77777777" w:rsidR="00AB41AA" w:rsidRPr="00722DBA" w:rsidRDefault="00AB41AA" w:rsidP="00AB41AA">
      <w:pPr>
        <w:pStyle w:val="a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3</w:t>
      </w:r>
      <w:r w:rsidRPr="0001252A">
        <w:rPr>
          <w:rFonts w:asciiTheme="majorBidi" w:hAnsiTheme="majorBidi" w:cstheme="majorBidi"/>
          <w:color w:val="000000" w:themeColor="text1"/>
          <w:sz w:val="28"/>
          <w:szCs w:val="28"/>
        </w:rPr>
        <w:t xml:space="preserve">.3.3 </w:t>
      </w:r>
      <w:r w:rsidRPr="00BB66DF">
        <w:rPr>
          <w:rFonts w:asciiTheme="majorBidi" w:hAnsiTheme="majorBidi" w:cstheme="majorBidi"/>
          <w:color w:val="000000" w:themeColor="text1"/>
          <w:sz w:val="28"/>
          <w:szCs w:val="28"/>
        </w:rPr>
        <w:t xml:space="preserve">Валидация генов-кандидатов вовлеченных в </w:t>
      </w:r>
      <w:r w:rsidRPr="00722DBA">
        <w:rPr>
          <w:rFonts w:asciiTheme="majorBidi" w:hAnsiTheme="majorBidi" w:cstheme="majorBidi"/>
          <w:color w:val="000000" w:themeColor="text1"/>
          <w:sz w:val="28"/>
          <w:szCs w:val="28"/>
        </w:rPr>
        <w:t>развитие САК при</w:t>
      </w:r>
      <w:r w:rsidRPr="0001252A">
        <w:rPr>
          <w:rFonts w:asciiTheme="majorBidi" w:hAnsiTheme="majorBidi" w:cstheme="majorBidi"/>
          <w:color w:val="000000" w:themeColor="text1"/>
          <w:sz w:val="28"/>
          <w:szCs w:val="28"/>
        </w:rPr>
        <w:t xml:space="preserve"> </w:t>
      </w:r>
      <w:r w:rsidRPr="00722DBA">
        <w:rPr>
          <w:rFonts w:asciiTheme="majorBidi" w:hAnsiTheme="majorBidi" w:cstheme="majorBidi"/>
          <w:color w:val="000000" w:themeColor="text1"/>
          <w:sz w:val="28"/>
          <w:szCs w:val="28"/>
        </w:rPr>
        <w:t>наследственной форме в этнической группе казахов</w:t>
      </w:r>
    </w:p>
    <w:p w14:paraId="41B966C5" w14:textId="77777777" w:rsidR="00AB41AA"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Г</w:t>
      </w:r>
      <w:r w:rsidRPr="00BB66DF">
        <w:rPr>
          <w:rFonts w:asciiTheme="majorBidi" w:hAnsiTheme="majorBidi" w:cstheme="majorBidi"/>
          <w:color w:val="000000" w:themeColor="text1"/>
          <w:sz w:val="28"/>
          <w:szCs w:val="28"/>
        </w:rPr>
        <w:t xml:space="preserve">енетические варианты </w:t>
      </w:r>
      <w:r w:rsidRPr="00BB66DF">
        <w:rPr>
          <w:rFonts w:asciiTheme="majorBidi" w:hAnsiTheme="majorBidi" w:cstheme="majorBidi"/>
          <w:i/>
          <w:color w:val="000000" w:themeColor="text1"/>
          <w:sz w:val="28"/>
          <w:szCs w:val="28"/>
        </w:rPr>
        <w:t xml:space="preserve">HNMT </w:t>
      </w:r>
      <w:r w:rsidRPr="00BB66DF">
        <w:rPr>
          <w:rFonts w:asciiTheme="majorBidi" w:hAnsiTheme="majorBidi" w:cstheme="majorBidi"/>
          <w:iCs/>
          <w:color w:val="000000" w:themeColor="text1"/>
          <w:sz w:val="28"/>
          <w:szCs w:val="28"/>
        </w:rPr>
        <w:t>(p.</w:t>
      </w:r>
      <w:r w:rsidRPr="00BB66DF">
        <w:rPr>
          <w:rFonts w:asciiTheme="majorBidi" w:hAnsiTheme="majorBidi" w:cstheme="majorBidi"/>
          <w:color w:val="000000" w:themeColor="text1"/>
          <w:sz w:val="28"/>
          <w:szCs w:val="28"/>
        </w:rPr>
        <w:t>Thr105Ile</w:t>
      </w:r>
      <w:r w:rsidRPr="00BB66DF">
        <w:rPr>
          <w:rFonts w:asciiTheme="majorBidi" w:hAnsiTheme="majorBidi" w:cstheme="majorBidi"/>
          <w:iCs/>
          <w:color w:val="000000" w:themeColor="text1"/>
          <w:sz w:val="28"/>
          <w:szCs w:val="28"/>
        </w:rPr>
        <w:t>)</w:t>
      </w:r>
      <w:r w:rsidRPr="00BB66DF">
        <w:rPr>
          <w:rFonts w:asciiTheme="majorBidi" w:hAnsiTheme="majorBidi" w:cstheme="majorBidi"/>
          <w:i/>
          <w:color w:val="000000" w:themeColor="text1"/>
          <w:sz w:val="28"/>
          <w:szCs w:val="28"/>
        </w:rPr>
        <w:t>,</w:t>
      </w:r>
      <w:r w:rsidRPr="0001252A">
        <w:rPr>
          <w:rFonts w:asciiTheme="majorBidi" w:hAnsiTheme="majorBidi" w:cstheme="majorBidi"/>
          <w:i/>
          <w:color w:val="000000" w:themeColor="text1"/>
          <w:sz w:val="28"/>
          <w:szCs w:val="28"/>
        </w:rPr>
        <w:t xml:space="preserve"> </w:t>
      </w:r>
      <w:r w:rsidRPr="00BB66DF">
        <w:rPr>
          <w:rFonts w:asciiTheme="majorBidi" w:hAnsiTheme="majorBidi" w:cstheme="majorBidi"/>
          <w:i/>
          <w:color w:val="000000" w:themeColor="text1"/>
          <w:sz w:val="28"/>
          <w:szCs w:val="28"/>
        </w:rPr>
        <w:t>FRZB</w:t>
      </w:r>
      <w:r w:rsidRPr="00BB66DF">
        <w:rPr>
          <w:rFonts w:asciiTheme="majorBidi" w:hAnsiTheme="majorBidi" w:cstheme="majorBidi"/>
          <w:color w:val="000000" w:themeColor="text1"/>
          <w:sz w:val="28"/>
          <w:szCs w:val="28"/>
        </w:rPr>
        <w:t xml:space="preserve"> (p.Arg322Gly) </w:t>
      </w:r>
      <w:r w:rsidRPr="00BB66DF">
        <w:rPr>
          <w:rFonts w:asciiTheme="majorBidi" w:hAnsiTheme="majorBidi" w:cstheme="majorBidi"/>
          <w:i/>
          <w:color w:val="000000" w:themeColor="text1"/>
          <w:sz w:val="28"/>
          <w:szCs w:val="28"/>
        </w:rPr>
        <w:t xml:space="preserve">MSTO1 </w:t>
      </w:r>
      <w:r w:rsidRPr="00BB66DF">
        <w:rPr>
          <w:rFonts w:asciiTheme="majorBidi" w:hAnsiTheme="majorBidi" w:cstheme="majorBidi"/>
          <w:iCs/>
          <w:color w:val="000000" w:themeColor="text1"/>
          <w:sz w:val="28"/>
          <w:szCs w:val="28"/>
        </w:rPr>
        <w:t xml:space="preserve">(p.Val8Met), </w:t>
      </w:r>
      <w:r w:rsidRPr="00BB66DF">
        <w:rPr>
          <w:rFonts w:asciiTheme="majorBidi" w:hAnsiTheme="majorBidi" w:cstheme="majorBidi"/>
          <w:i/>
          <w:color w:val="000000" w:themeColor="text1"/>
          <w:sz w:val="28"/>
          <w:szCs w:val="28"/>
        </w:rPr>
        <w:t xml:space="preserve">PLA2G7 </w:t>
      </w:r>
      <w:r w:rsidRPr="00BB66DF">
        <w:rPr>
          <w:rFonts w:asciiTheme="majorBidi" w:hAnsiTheme="majorBidi" w:cstheme="majorBidi"/>
          <w:iCs/>
          <w:color w:val="000000" w:themeColor="text1"/>
          <w:sz w:val="28"/>
          <w:szCs w:val="28"/>
        </w:rPr>
        <w:t>(p.</w:t>
      </w:r>
      <w:r w:rsidRPr="00BB66DF">
        <w:rPr>
          <w:rFonts w:asciiTheme="majorBidi" w:eastAsia="Calibri Light" w:hAnsiTheme="majorBidi" w:cstheme="majorBidi"/>
          <w:sz w:val="28"/>
          <w:szCs w:val="28"/>
        </w:rPr>
        <w:t>Val279Phe</w:t>
      </w:r>
      <w:r w:rsidRPr="00BB66DF">
        <w:rPr>
          <w:rFonts w:asciiTheme="majorBidi" w:hAnsiTheme="majorBidi" w:cstheme="majorBidi"/>
          <w:color w:val="000000" w:themeColor="text1"/>
          <w:sz w:val="28"/>
          <w:szCs w:val="28"/>
        </w:rPr>
        <w:t>)</w:t>
      </w:r>
      <w:r w:rsidRPr="0001252A">
        <w:rPr>
          <w:rFonts w:asciiTheme="majorBidi" w:hAnsiTheme="majorBidi" w:cstheme="majorBidi"/>
          <w:color w:val="000000" w:themeColor="text1"/>
          <w:sz w:val="28"/>
          <w:szCs w:val="28"/>
        </w:rPr>
        <w:t xml:space="preserve"> </w:t>
      </w:r>
      <w:r w:rsidRPr="00BB66DF">
        <w:rPr>
          <w:rFonts w:asciiTheme="majorBidi" w:hAnsiTheme="majorBidi" w:cstheme="majorBidi"/>
          <w:iCs/>
          <w:color w:val="000000" w:themeColor="text1"/>
          <w:sz w:val="28"/>
          <w:szCs w:val="28"/>
        </w:rPr>
        <w:t xml:space="preserve">и </w:t>
      </w:r>
      <w:r w:rsidRPr="00BB66DF">
        <w:rPr>
          <w:rFonts w:asciiTheme="majorBidi" w:hAnsiTheme="majorBidi" w:cstheme="majorBidi"/>
          <w:bCs/>
          <w:i/>
          <w:sz w:val="28"/>
          <w:szCs w:val="28"/>
        </w:rPr>
        <w:t>ALCAM</w:t>
      </w:r>
      <w:r w:rsidRPr="00BB66DF">
        <w:rPr>
          <w:rFonts w:asciiTheme="majorBidi" w:eastAsia="Calibri Light" w:hAnsiTheme="majorBidi" w:cstheme="majorBidi"/>
          <w:sz w:val="28"/>
          <w:szCs w:val="28"/>
        </w:rPr>
        <w:t xml:space="preserve"> </w:t>
      </w:r>
      <w:r w:rsidRPr="00BB66DF">
        <w:rPr>
          <w:rFonts w:asciiTheme="majorBidi" w:eastAsia="Calibri Light" w:hAnsiTheme="majorBidi" w:cstheme="majorBidi"/>
          <w:color w:val="111111"/>
          <w:sz w:val="28"/>
          <w:szCs w:val="28"/>
        </w:rPr>
        <w:t>(p.Gly229Val</w:t>
      </w:r>
      <w:r w:rsidRPr="00BB66DF">
        <w:rPr>
          <w:rFonts w:asciiTheme="majorBidi" w:eastAsia="Calibri Light" w:hAnsiTheme="majorBidi" w:cstheme="majorBidi"/>
          <w:iCs/>
          <w:sz w:val="28"/>
          <w:szCs w:val="28"/>
        </w:rPr>
        <w:t>)</w:t>
      </w:r>
      <w:r>
        <w:rPr>
          <w:rFonts w:asciiTheme="majorBidi" w:hAnsiTheme="majorBidi" w:cstheme="majorBidi"/>
          <w:iCs/>
          <w:color w:val="000000" w:themeColor="text1"/>
          <w:sz w:val="28"/>
          <w:szCs w:val="28"/>
        </w:rPr>
        <w:t xml:space="preserve"> </w:t>
      </w:r>
      <w:r>
        <w:rPr>
          <w:rFonts w:asciiTheme="majorBidi" w:hAnsiTheme="majorBidi" w:cstheme="majorBidi"/>
          <w:color w:val="000000" w:themeColor="text1"/>
          <w:sz w:val="28"/>
          <w:szCs w:val="28"/>
        </w:rPr>
        <w:t>выявленные по</w:t>
      </w:r>
      <w:r w:rsidRPr="00BB66DF">
        <w:rPr>
          <w:rFonts w:asciiTheme="majorBidi" w:hAnsiTheme="majorBidi" w:cstheme="majorBidi"/>
          <w:color w:val="000000" w:themeColor="text1"/>
          <w:sz w:val="28"/>
          <w:szCs w:val="28"/>
        </w:rPr>
        <w:t xml:space="preserve"> результатам экзомного</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секвенирования наследственной формы </w:t>
      </w:r>
      <w:r>
        <w:rPr>
          <w:rFonts w:asciiTheme="majorBidi" w:hAnsiTheme="majorBidi" w:cstheme="majorBidi"/>
          <w:color w:val="000000" w:themeColor="text1"/>
          <w:sz w:val="28"/>
          <w:szCs w:val="28"/>
        </w:rPr>
        <w:t xml:space="preserve">САК </w:t>
      </w:r>
      <w:r w:rsidRPr="00BB66DF">
        <w:rPr>
          <w:rFonts w:asciiTheme="majorBidi" w:hAnsiTheme="majorBidi" w:cstheme="majorBidi"/>
          <w:color w:val="000000" w:themeColor="text1"/>
          <w:sz w:val="28"/>
          <w:szCs w:val="28"/>
        </w:rPr>
        <w:t xml:space="preserve">непосредственно </w:t>
      </w:r>
      <w:r>
        <w:rPr>
          <w:rFonts w:asciiTheme="majorBidi" w:hAnsiTheme="majorBidi" w:cstheme="majorBidi"/>
          <w:color w:val="000000" w:themeColor="text1"/>
          <w:sz w:val="28"/>
          <w:szCs w:val="28"/>
        </w:rPr>
        <w:t xml:space="preserve">подтверждены </w:t>
      </w:r>
      <w:r w:rsidRPr="00BB66DF">
        <w:rPr>
          <w:rFonts w:asciiTheme="majorBidi" w:hAnsiTheme="majorBidi" w:cstheme="majorBidi"/>
          <w:color w:val="000000" w:themeColor="text1"/>
          <w:sz w:val="28"/>
          <w:szCs w:val="28"/>
        </w:rPr>
        <w:t>секвенировани</w:t>
      </w:r>
      <w:r>
        <w:rPr>
          <w:rFonts w:asciiTheme="majorBidi" w:hAnsiTheme="majorBidi" w:cstheme="majorBidi"/>
          <w:color w:val="000000" w:themeColor="text1"/>
          <w:sz w:val="28"/>
          <w:szCs w:val="28"/>
        </w:rPr>
        <w:t>ем</w:t>
      </w:r>
      <w:r w:rsidRPr="00BB66DF">
        <w:rPr>
          <w:rFonts w:asciiTheme="majorBidi" w:hAnsiTheme="majorBidi" w:cstheme="majorBidi"/>
          <w:color w:val="000000" w:themeColor="text1"/>
          <w:sz w:val="28"/>
          <w:szCs w:val="28"/>
        </w:rPr>
        <w:t xml:space="preserve"> по</w:t>
      </w:r>
      <w:r>
        <w:rPr>
          <w:rFonts w:asciiTheme="majorBidi" w:hAnsiTheme="majorBidi" w:cstheme="majorBidi"/>
          <w:color w:val="000000" w:themeColor="text1"/>
          <w:sz w:val="28"/>
          <w:szCs w:val="28"/>
        </w:rPr>
        <w:t xml:space="preserve"> методу</w:t>
      </w:r>
      <w:r w:rsidRPr="00BB66DF">
        <w:rPr>
          <w:rFonts w:asciiTheme="majorBidi" w:hAnsiTheme="majorBidi" w:cstheme="majorBidi"/>
          <w:color w:val="000000" w:themeColor="text1"/>
          <w:sz w:val="28"/>
          <w:szCs w:val="28"/>
        </w:rPr>
        <w:t xml:space="preserve"> Сэнгер</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у всех доступных членов семьи. Кроме того, </w:t>
      </w:r>
      <w:r>
        <w:rPr>
          <w:rFonts w:asciiTheme="majorBidi" w:hAnsiTheme="majorBidi" w:cstheme="majorBidi"/>
          <w:color w:val="000000" w:themeColor="text1"/>
          <w:sz w:val="28"/>
          <w:szCs w:val="28"/>
        </w:rPr>
        <w:t xml:space="preserve">мутации по генам-кандидатам </w:t>
      </w:r>
      <w:r w:rsidRPr="00BB66DF">
        <w:rPr>
          <w:rFonts w:asciiTheme="majorBidi" w:hAnsiTheme="majorBidi" w:cstheme="majorBidi"/>
          <w:color w:val="000000" w:themeColor="text1"/>
          <w:sz w:val="28"/>
          <w:szCs w:val="28"/>
        </w:rPr>
        <w:t xml:space="preserve">дополнительно исследованы в 145 случаях контрольной группы, </w:t>
      </w:r>
      <w:r>
        <w:rPr>
          <w:rFonts w:asciiTheme="majorBidi" w:hAnsiTheme="majorBidi" w:cstheme="majorBidi"/>
          <w:color w:val="000000" w:themeColor="text1"/>
          <w:sz w:val="28"/>
          <w:szCs w:val="28"/>
        </w:rPr>
        <w:t>с целью</w:t>
      </w:r>
      <w:r w:rsidRPr="00BB66DF">
        <w:rPr>
          <w:rFonts w:asciiTheme="majorBidi" w:hAnsiTheme="majorBidi" w:cstheme="majorBidi"/>
          <w:color w:val="000000" w:themeColor="text1"/>
          <w:sz w:val="28"/>
          <w:szCs w:val="28"/>
        </w:rPr>
        <w:t xml:space="preserve"> исключ</w:t>
      </w:r>
      <w:r>
        <w:rPr>
          <w:rFonts w:asciiTheme="majorBidi" w:hAnsiTheme="majorBidi" w:cstheme="majorBidi"/>
          <w:color w:val="000000" w:themeColor="text1"/>
          <w:sz w:val="28"/>
          <w:szCs w:val="28"/>
        </w:rPr>
        <w:t xml:space="preserve">ения </w:t>
      </w:r>
      <w:r w:rsidRPr="00BB66DF">
        <w:rPr>
          <w:rFonts w:asciiTheme="majorBidi" w:hAnsiTheme="majorBidi" w:cstheme="majorBidi"/>
          <w:color w:val="000000" w:themeColor="text1"/>
          <w:sz w:val="28"/>
          <w:szCs w:val="28"/>
        </w:rPr>
        <w:t>ложноположительны</w:t>
      </w:r>
      <w:r>
        <w:rPr>
          <w:rFonts w:asciiTheme="majorBidi" w:hAnsiTheme="majorBidi" w:cstheme="majorBidi"/>
          <w:color w:val="000000" w:themeColor="text1"/>
          <w:sz w:val="28"/>
          <w:szCs w:val="28"/>
        </w:rPr>
        <w:t>х</w:t>
      </w:r>
      <w:r w:rsidRPr="00BB66DF">
        <w:rPr>
          <w:rFonts w:asciiTheme="majorBidi" w:hAnsiTheme="majorBidi" w:cstheme="majorBidi"/>
          <w:color w:val="000000" w:themeColor="text1"/>
          <w:sz w:val="28"/>
          <w:szCs w:val="28"/>
        </w:rPr>
        <w:t xml:space="preserve"> результат</w:t>
      </w:r>
      <w:r>
        <w:rPr>
          <w:rFonts w:asciiTheme="majorBidi" w:hAnsiTheme="majorBidi" w:cstheme="majorBidi"/>
          <w:color w:val="000000" w:themeColor="text1"/>
          <w:sz w:val="28"/>
          <w:szCs w:val="28"/>
        </w:rPr>
        <w:t>ов</w:t>
      </w:r>
      <w:r w:rsidRPr="00BB66DF">
        <w:rPr>
          <w:rFonts w:asciiTheme="majorBidi" w:hAnsiTheme="majorBidi" w:cstheme="majorBidi"/>
          <w:color w:val="000000" w:themeColor="text1"/>
          <w:sz w:val="28"/>
          <w:szCs w:val="28"/>
        </w:rPr>
        <w:t>.</w:t>
      </w:r>
      <w:r w:rsidRPr="0001252A">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Согласно ранее проведенным исследованиям семейных форм САК, генетические в</w:t>
      </w:r>
      <w:r w:rsidRPr="00844112">
        <w:rPr>
          <w:rFonts w:asciiTheme="majorBidi" w:hAnsiTheme="majorBidi" w:cstheme="majorBidi"/>
          <w:color w:val="000000" w:themeColor="text1"/>
          <w:sz w:val="28"/>
          <w:szCs w:val="28"/>
        </w:rPr>
        <w:t xml:space="preserve">арианты, полностью сегрегированные с фенотипом </w:t>
      </w:r>
      <w:r>
        <w:rPr>
          <w:rFonts w:asciiTheme="majorBidi" w:hAnsiTheme="majorBidi" w:cstheme="majorBidi"/>
          <w:color w:val="000000" w:themeColor="text1"/>
          <w:sz w:val="28"/>
          <w:szCs w:val="28"/>
        </w:rPr>
        <w:t>САК</w:t>
      </w:r>
      <w:r w:rsidRPr="00844112">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у членов </w:t>
      </w:r>
      <w:r w:rsidRPr="00844112">
        <w:rPr>
          <w:rFonts w:asciiTheme="majorBidi" w:hAnsiTheme="majorBidi" w:cstheme="majorBidi"/>
          <w:color w:val="000000" w:themeColor="text1"/>
          <w:sz w:val="28"/>
          <w:szCs w:val="28"/>
        </w:rPr>
        <w:t>семь</w:t>
      </w:r>
      <w:r>
        <w:rPr>
          <w:rFonts w:asciiTheme="majorBidi" w:hAnsiTheme="majorBidi" w:cstheme="majorBidi"/>
          <w:color w:val="000000" w:themeColor="text1"/>
          <w:sz w:val="28"/>
          <w:szCs w:val="28"/>
        </w:rPr>
        <w:t>и</w:t>
      </w:r>
      <w:r w:rsidRPr="00844112">
        <w:rPr>
          <w:rFonts w:asciiTheme="majorBidi" w:hAnsiTheme="majorBidi" w:cstheme="majorBidi"/>
          <w:color w:val="000000" w:themeColor="text1"/>
          <w:sz w:val="28"/>
          <w:szCs w:val="28"/>
        </w:rPr>
        <w:t xml:space="preserve"> и отсутствующие у здоровых членов второго поколения</w:t>
      </w:r>
      <w:r>
        <w:rPr>
          <w:rFonts w:asciiTheme="majorBidi" w:hAnsiTheme="majorBidi" w:cstheme="majorBidi"/>
          <w:color w:val="000000" w:themeColor="text1"/>
          <w:sz w:val="28"/>
          <w:szCs w:val="28"/>
        </w:rPr>
        <w:t xml:space="preserve"> и у условно здоровых индивидов контрольной группы </w:t>
      </w:r>
      <w:r w:rsidRPr="00844112">
        <w:rPr>
          <w:rFonts w:asciiTheme="majorBidi" w:hAnsiTheme="majorBidi" w:cstheme="majorBidi"/>
          <w:color w:val="000000" w:themeColor="text1"/>
          <w:sz w:val="28"/>
          <w:szCs w:val="28"/>
        </w:rPr>
        <w:t xml:space="preserve">рассматривались как </w:t>
      </w:r>
      <w:r>
        <w:rPr>
          <w:rFonts w:asciiTheme="majorBidi" w:hAnsiTheme="majorBidi" w:cstheme="majorBidi"/>
          <w:color w:val="000000" w:themeColor="text1"/>
          <w:sz w:val="28"/>
          <w:szCs w:val="28"/>
        </w:rPr>
        <w:t>потенциальные</w:t>
      </w:r>
      <w:r w:rsidRPr="00844112">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гены-кандидаты </w:t>
      </w:r>
      <w:r w:rsidRPr="000C032B">
        <w:rPr>
          <w:rFonts w:asciiTheme="majorBidi" w:hAnsiTheme="majorBidi" w:cstheme="majorBidi"/>
          <w:color w:val="000000" w:themeColor="text1"/>
          <w:sz w:val="28"/>
          <w:szCs w:val="28"/>
        </w:rPr>
        <w:t>[</w:t>
      </w:r>
      <w:r w:rsidRPr="00BA15FA">
        <w:rPr>
          <w:rFonts w:asciiTheme="majorBidi" w:hAnsiTheme="majorBidi" w:cstheme="majorBidi"/>
          <w:color w:val="000000" w:themeColor="text1"/>
          <w:sz w:val="28"/>
          <w:szCs w:val="28"/>
        </w:rPr>
        <w:t>234</w:t>
      </w:r>
      <w:r w:rsidRPr="000C032B">
        <w:rPr>
          <w:rFonts w:asciiTheme="majorBidi" w:hAnsiTheme="majorBidi" w:cstheme="majorBidi"/>
          <w:color w:val="000000" w:themeColor="text1"/>
          <w:sz w:val="28"/>
          <w:szCs w:val="28"/>
        </w:rPr>
        <w:t>]</w:t>
      </w:r>
      <w:r w:rsidRPr="00844112">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14:paraId="00A8744E" w14:textId="3DF8DEFA" w:rsidR="00AB41AA" w:rsidRPr="00844112"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В результате анализа только в гене </w:t>
      </w:r>
      <w:r w:rsidRPr="00844112">
        <w:rPr>
          <w:rFonts w:asciiTheme="majorBidi" w:hAnsiTheme="majorBidi" w:cstheme="majorBidi"/>
          <w:i/>
          <w:iCs/>
          <w:color w:val="000000" w:themeColor="text1"/>
          <w:sz w:val="28"/>
          <w:szCs w:val="28"/>
        </w:rPr>
        <w:t>ALCAM</w:t>
      </w:r>
      <w:r>
        <w:rPr>
          <w:rFonts w:asciiTheme="majorBidi" w:hAnsiTheme="majorBidi" w:cstheme="majorBidi"/>
          <w:color w:val="000000" w:themeColor="text1"/>
          <w:sz w:val="28"/>
          <w:szCs w:val="28"/>
        </w:rPr>
        <w:t xml:space="preserve"> не выявлено гетерозиготных или мутантных по редкому аллелю вариантов у здоровых членов семьи второго поколения (III</w:t>
      </w:r>
      <w:r w:rsidRPr="005703A1">
        <w:rPr>
          <w:rFonts w:asciiTheme="majorBidi" w:hAnsiTheme="majorBidi" w:cstheme="majorBidi"/>
          <w:color w:val="000000" w:themeColor="text1"/>
          <w:sz w:val="28"/>
          <w:szCs w:val="28"/>
        </w:rPr>
        <w:t>:7)</w:t>
      </w:r>
      <w:r>
        <w:rPr>
          <w:rFonts w:asciiTheme="majorBidi" w:hAnsiTheme="majorBidi" w:cstheme="majorBidi"/>
          <w:color w:val="000000" w:themeColor="text1"/>
          <w:sz w:val="28"/>
          <w:szCs w:val="28"/>
        </w:rPr>
        <w:t>, а также в контрольной группе. Кроме того, пробанд (II</w:t>
      </w:r>
      <w:r w:rsidRPr="00844112">
        <w:rPr>
          <w:rFonts w:asciiTheme="majorBidi" w:hAnsiTheme="majorBidi" w:cstheme="majorBidi"/>
          <w:color w:val="000000" w:themeColor="text1"/>
          <w:sz w:val="28"/>
          <w:szCs w:val="28"/>
        </w:rPr>
        <w:t xml:space="preserve">:4) </w:t>
      </w:r>
      <w:r>
        <w:rPr>
          <w:rFonts w:asciiTheme="majorBidi" w:hAnsiTheme="majorBidi" w:cstheme="majorBidi"/>
          <w:color w:val="000000" w:themeColor="text1"/>
          <w:sz w:val="28"/>
          <w:szCs w:val="28"/>
        </w:rPr>
        <w:t>и сибс с САК (II</w:t>
      </w:r>
      <w:r w:rsidRPr="00844112">
        <w:rPr>
          <w:rFonts w:asciiTheme="majorBidi" w:hAnsiTheme="majorBidi" w:cstheme="majorBidi"/>
          <w:color w:val="000000" w:themeColor="text1"/>
          <w:sz w:val="28"/>
          <w:szCs w:val="28"/>
        </w:rPr>
        <w:t xml:space="preserve">:6) </w:t>
      </w:r>
      <w:r>
        <w:rPr>
          <w:rFonts w:asciiTheme="majorBidi" w:hAnsiTheme="majorBidi" w:cstheme="majorBidi"/>
          <w:color w:val="000000" w:themeColor="text1"/>
          <w:sz w:val="28"/>
          <w:szCs w:val="28"/>
        </w:rPr>
        <w:t xml:space="preserve">являлись носителями гетерозиготного генотипа полиморфизма </w:t>
      </w:r>
      <w:r w:rsidRPr="00BB66DF">
        <w:rPr>
          <w:rFonts w:asciiTheme="majorBidi" w:hAnsiTheme="majorBidi" w:cstheme="majorBidi"/>
          <w:color w:val="000000" w:themeColor="text1"/>
          <w:sz w:val="28"/>
          <w:szCs w:val="28"/>
        </w:rPr>
        <w:t>c.1382G&gt;A</w:t>
      </w:r>
      <w:r>
        <w:rPr>
          <w:rFonts w:asciiTheme="majorBidi" w:hAnsiTheme="majorBidi" w:cstheme="majorBidi"/>
          <w:color w:val="000000" w:themeColor="text1"/>
          <w:sz w:val="28"/>
          <w:szCs w:val="28"/>
        </w:rPr>
        <w:t xml:space="preserve"> гена </w:t>
      </w:r>
      <w:r w:rsidRPr="00844112">
        <w:rPr>
          <w:rFonts w:asciiTheme="majorBidi" w:hAnsiTheme="majorBidi" w:cstheme="majorBidi"/>
          <w:i/>
          <w:iCs/>
          <w:color w:val="000000" w:themeColor="text1"/>
          <w:sz w:val="28"/>
          <w:szCs w:val="28"/>
        </w:rPr>
        <w:t>ALCAM</w:t>
      </w:r>
      <w:r>
        <w:rPr>
          <w:rFonts w:asciiTheme="majorBidi" w:hAnsiTheme="majorBidi" w:cstheme="majorBidi"/>
          <w:color w:val="000000" w:themeColor="text1"/>
          <w:sz w:val="28"/>
          <w:szCs w:val="28"/>
        </w:rPr>
        <w:t xml:space="preserve"> </w:t>
      </w:r>
      <w:r w:rsidRPr="005703A1">
        <w:rPr>
          <w:rFonts w:asciiTheme="majorBidi" w:hAnsiTheme="majorBidi" w:cstheme="majorBidi"/>
          <w:color w:val="000000" w:themeColor="text1"/>
          <w:sz w:val="28"/>
          <w:szCs w:val="28"/>
        </w:rPr>
        <w:t>в</w:t>
      </w:r>
      <w:r>
        <w:rPr>
          <w:rFonts w:asciiTheme="majorBidi" w:hAnsiTheme="majorBidi" w:cstheme="majorBidi"/>
          <w:color w:val="000000" w:themeColor="text1"/>
          <w:sz w:val="28"/>
          <w:szCs w:val="28"/>
        </w:rPr>
        <w:t xml:space="preserve"> то время как другие сибсы (II</w:t>
      </w:r>
      <w:r w:rsidRPr="00844112">
        <w:rPr>
          <w:rFonts w:asciiTheme="majorBidi" w:hAnsiTheme="majorBidi" w:cstheme="majorBidi"/>
          <w:color w:val="000000" w:themeColor="text1"/>
          <w:sz w:val="28"/>
          <w:szCs w:val="28"/>
        </w:rPr>
        <w:t>:2</w:t>
      </w:r>
      <w:r>
        <w:rPr>
          <w:rFonts w:asciiTheme="majorBidi" w:hAnsiTheme="majorBidi" w:cstheme="majorBidi"/>
          <w:color w:val="000000" w:themeColor="text1"/>
          <w:sz w:val="28"/>
          <w:szCs w:val="28"/>
        </w:rPr>
        <w:t>) не имели мутаций по вышеуказанному гену</w:t>
      </w:r>
      <w:r w:rsidRPr="000C032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таблица</w:t>
      </w:r>
      <w:r w:rsidRPr="000C032B">
        <w:rPr>
          <w:rFonts w:asciiTheme="majorBidi" w:hAnsiTheme="majorBidi" w:cstheme="majorBidi"/>
          <w:color w:val="000000" w:themeColor="text1"/>
          <w:sz w:val="28"/>
          <w:szCs w:val="28"/>
        </w:rPr>
        <w:t xml:space="preserve"> </w:t>
      </w:r>
      <w:r w:rsidR="001279C1">
        <w:rPr>
          <w:rFonts w:asciiTheme="majorBidi" w:hAnsiTheme="majorBidi" w:cstheme="majorBidi"/>
          <w:color w:val="000000" w:themeColor="text1"/>
          <w:sz w:val="28"/>
          <w:szCs w:val="28"/>
        </w:rPr>
        <w:t>2</w:t>
      </w:r>
      <w:r w:rsidR="00FE09AE">
        <w:rPr>
          <w:rFonts w:asciiTheme="majorBidi" w:hAnsiTheme="majorBidi" w:cstheme="majorBidi"/>
          <w:color w:val="000000" w:themeColor="text1"/>
          <w:sz w:val="28"/>
          <w:szCs w:val="28"/>
        </w:rPr>
        <w:t>2</w:t>
      </w:r>
      <w:r w:rsidRPr="000C032B">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14:paraId="5982748E" w14:textId="77777777" w:rsidR="00AB41AA" w:rsidRDefault="00AB41AA" w:rsidP="00AB41AA">
      <w:pPr>
        <w:tabs>
          <w:tab w:val="left" w:pos="567"/>
        </w:tabs>
        <w:ind w:firstLine="567"/>
        <w:jc w:val="both"/>
        <w:rPr>
          <w:rFonts w:asciiTheme="majorBidi" w:hAnsiTheme="majorBidi" w:cstheme="majorBidi"/>
          <w:color w:val="000000" w:themeColor="text1"/>
          <w:sz w:val="28"/>
          <w:szCs w:val="28"/>
        </w:rPr>
      </w:pPr>
    </w:p>
    <w:p w14:paraId="7CBE4978" w14:textId="7A84ACB5" w:rsidR="00AB41AA" w:rsidRDefault="00AB41AA" w:rsidP="00FE09AE">
      <w:pPr>
        <w:tabs>
          <w:tab w:val="left" w:pos="567"/>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1279C1">
        <w:rPr>
          <w:rFonts w:asciiTheme="majorBidi" w:hAnsiTheme="majorBidi" w:cstheme="majorBidi"/>
          <w:color w:val="000000" w:themeColor="text1"/>
          <w:sz w:val="28"/>
          <w:szCs w:val="28"/>
        </w:rPr>
        <w:t>2</w:t>
      </w:r>
      <w:r w:rsidR="00FE09AE">
        <w:rPr>
          <w:rFonts w:asciiTheme="majorBidi" w:hAnsiTheme="majorBidi" w:cstheme="majorBidi"/>
          <w:color w:val="000000" w:themeColor="text1"/>
          <w:sz w:val="28"/>
          <w:szCs w:val="28"/>
        </w:rPr>
        <w:t>2</w:t>
      </w:r>
      <w:r>
        <w:rPr>
          <w:rFonts w:asciiTheme="majorBidi" w:hAnsiTheme="majorBidi" w:cstheme="majorBidi"/>
          <w:color w:val="000000" w:themeColor="text1"/>
          <w:sz w:val="28"/>
          <w:szCs w:val="28"/>
        </w:rPr>
        <w:t xml:space="preserve"> - Результаты генотипирования по методу Сэнгера</w:t>
      </w:r>
    </w:p>
    <w:p w14:paraId="2B157CC0" w14:textId="77777777" w:rsidR="00AB41AA" w:rsidRPr="0001252A" w:rsidRDefault="00AB41AA" w:rsidP="00AB41AA">
      <w:pPr>
        <w:tabs>
          <w:tab w:val="left" w:pos="567"/>
        </w:tabs>
        <w:ind w:firstLine="567"/>
        <w:jc w:val="both"/>
        <w:rPr>
          <w:rFonts w:asciiTheme="majorBidi" w:hAnsiTheme="majorBidi" w:cstheme="majorBidi"/>
          <w:color w:val="000000" w:themeColor="text1"/>
          <w:sz w:val="28"/>
          <w:szCs w:val="28"/>
        </w:rPr>
      </w:pPr>
    </w:p>
    <w:tbl>
      <w:tblPr>
        <w:tblW w:w="92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993"/>
        <w:gridCol w:w="1061"/>
        <w:gridCol w:w="1075"/>
        <w:gridCol w:w="1237"/>
        <w:gridCol w:w="835"/>
        <w:gridCol w:w="835"/>
        <w:gridCol w:w="835"/>
        <w:gridCol w:w="835"/>
      </w:tblGrid>
      <w:tr w:rsidR="000C7CF5" w:rsidRPr="008468BE" w14:paraId="1F1CCB27" w14:textId="77777777" w:rsidTr="00FB633E">
        <w:trPr>
          <w:trHeight w:val="57"/>
        </w:trPr>
        <w:tc>
          <w:tcPr>
            <w:tcW w:w="1588" w:type="dxa"/>
          </w:tcPr>
          <w:p w14:paraId="725FAAD6" w14:textId="5A355DEA" w:rsidR="000C7CF5" w:rsidRPr="000C7CF5" w:rsidRDefault="000C7CF5" w:rsidP="000C7CF5">
            <w:pPr>
              <w:jc w:val="center"/>
              <w:rPr>
                <w:rFonts w:asciiTheme="majorBidi" w:hAnsiTheme="majorBidi" w:cstheme="majorBidi"/>
              </w:rPr>
            </w:pPr>
            <w:r w:rsidRPr="000C7CF5">
              <w:rPr>
                <w:rFonts w:asciiTheme="majorBidi" w:hAnsiTheme="majorBidi" w:cstheme="majorBidi"/>
                <w:bCs/>
                <w:color w:val="000000" w:themeColor="text1"/>
              </w:rPr>
              <w:t>Идентификационный</w:t>
            </w:r>
            <w:r>
              <w:rPr>
                <w:rFonts w:asciiTheme="majorBidi" w:hAnsiTheme="majorBidi" w:cstheme="majorBidi"/>
                <w:bCs/>
                <w:color w:val="000000" w:themeColor="text1"/>
              </w:rPr>
              <w:t xml:space="preserve"> </w:t>
            </w:r>
            <w:r w:rsidRPr="000C7CF5">
              <w:rPr>
                <w:rFonts w:asciiTheme="majorBidi" w:hAnsiTheme="majorBidi" w:cstheme="majorBidi"/>
                <w:bCs/>
                <w:color w:val="000000" w:themeColor="text1"/>
              </w:rPr>
              <w:t>номер ОНП по базе dbSNP151</w:t>
            </w:r>
          </w:p>
        </w:tc>
        <w:tc>
          <w:tcPr>
            <w:tcW w:w="993" w:type="dxa"/>
            <w:vAlign w:val="center"/>
          </w:tcPr>
          <w:p w14:paraId="5B29D2D2" w14:textId="77777777" w:rsidR="000C7CF5" w:rsidRPr="00FC0E2D" w:rsidRDefault="000C7CF5" w:rsidP="000C7CF5">
            <w:pPr>
              <w:jc w:val="center"/>
              <w:rPr>
                <w:rFonts w:asciiTheme="majorBidi" w:hAnsiTheme="majorBidi" w:cstheme="majorBidi"/>
              </w:rPr>
            </w:pPr>
            <w:r w:rsidRPr="00FC0E2D">
              <w:rPr>
                <w:rFonts w:asciiTheme="majorBidi" w:hAnsiTheme="majorBidi" w:cstheme="majorBidi"/>
                <w:color w:val="000000"/>
              </w:rPr>
              <w:t>Нуклеотидная замена</w:t>
            </w:r>
          </w:p>
        </w:tc>
        <w:tc>
          <w:tcPr>
            <w:tcW w:w="3373" w:type="dxa"/>
            <w:gridSpan w:val="3"/>
            <w:tcBorders>
              <w:top w:val="single" w:sz="4" w:space="0" w:color="auto"/>
            </w:tcBorders>
            <w:vAlign w:val="center"/>
          </w:tcPr>
          <w:p w14:paraId="6E899E86" w14:textId="77777777" w:rsidR="000C7CF5" w:rsidRPr="00FC0E2D" w:rsidRDefault="000C7CF5" w:rsidP="000C7CF5">
            <w:pPr>
              <w:jc w:val="center"/>
              <w:rPr>
                <w:rFonts w:asciiTheme="majorBidi" w:hAnsiTheme="majorBidi" w:cstheme="majorBidi"/>
              </w:rPr>
            </w:pPr>
            <w:r w:rsidRPr="00FC0E2D">
              <w:rPr>
                <w:rFonts w:asciiTheme="majorBidi" w:hAnsiTheme="majorBidi" w:cstheme="majorBidi"/>
              </w:rPr>
              <w:t xml:space="preserve">Количество </w:t>
            </w:r>
          </w:p>
          <w:p w14:paraId="30936B86" w14:textId="77777777" w:rsidR="000C7CF5" w:rsidRPr="00FC0E2D" w:rsidRDefault="000C7CF5" w:rsidP="000C7CF5">
            <w:pPr>
              <w:jc w:val="center"/>
              <w:rPr>
                <w:rFonts w:asciiTheme="majorBidi" w:hAnsiTheme="majorBidi" w:cstheme="majorBidi"/>
              </w:rPr>
            </w:pPr>
            <w:r w:rsidRPr="00FC0E2D">
              <w:rPr>
                <w:rFonts w:asciiTheme="majorBidi" w:hAnsiTheme="majorBidi" w:cstheme="majorBidi"/>
              </w:rPr>
              <w:t>(N=145)</w:t>
            </w:r>
          </w:p>
        </w:tc>
        <w:tc>
          <w:tcPr>
            <w:tcW w:w="835" w:type="dxa"/>
            <w:tcBorders>
              <w:top w:val="single" w:sz="4" w:space="0" w:color="auto"/>
            </w:tcBorders>
            <w:vAlign w:val="center"/>
          </w:tcPr>
          <w:p w14:paraId="2290BC70" w14:textId="77777777" w:rsidR="000C7CF5" w:rsidRPr="00FC0E2D" w:rsidRDefault="000C7CF5" w:rsidP="000C7CF5">
            <w:pPr>
              <w:jc w:val="center"/>
              <w:rPr>
                <w:rFonts w:asciiTheme="majorBidi" w:hAnsiTheme="majorBidi" w:cstheme="majorBidi"/>
                <w:bCs/>
              </w:rPr>
            </w:pPr>
            <w:r w:rsidRPr="00FC0E2D">
              <w:rPr>
                <w:rFonts w:asciiTheme="majorBidi" w:eastAsia="Calibri Light" w:hAnsiTheme="majorBidi" w:cstheme="majorBidi"/>
                <w:bCs/>
              </w:rPr>
              <w:t>II:2</w:t>
            </w:r>
          </w:p>
        </w:tc>
        <w:tc>
          <w:tcPr>
            <w:tcW w:w="835" w:type="dxa"/>
            <w:tcBorders>
              <w:top w:val="single" w:sz="4" w:space="0" w:color="auto"/>
            </w:tcBorders>
            <w:vAlign w:val="center"/>
          </w:tcPr>
          <w:p w14:paraId="2599D67A" w14:textId="77777777" w:rsidR="000C7CF5" w:rsidRPr="00FC0E2D" w:rsidRDefault="000C7CF5" w:rsidP="000C7CF5">
            <w:pPr>
              <w:jc w:val="center"/>
              <w:rPr>
                <w:rFonts w:asciiTheme="majorBidi" w:hAnsiTheme="majorBidi" w:cstheme="majorBidi"/>
                <w:bCs/>
              </w:rPr>
            </w:pPr>
            <w:r w:rsidRPr="00FC0E2D">
              <w:rPr>
                <w:rFonts w:asciiTheme="majorBidi" w:eastAsia="Calibri Light" w:hAnsiTheme="majorBidi" w:cstheme="majorBidi"/>
                <w:bCs/>
              </w:rPr>
              <w:t>II:4</w:t>
            </w:r>
          </w:p>
        </w:tc>
        <w:tc>
          <w:tcPr>
            <w:tcW w:w="835" w:type="dxa"/>
            <w:tcBorders>
              <w:top w:val="single" w:sz="4" w:space="0" w:color="auto"/>
            </w:tcBorders>
            <w:vAlign w:val="center"/>
          </w:tcPr>
          <w:p w14:paraId="19C5CC3B" w14:textId="77777777" w:rsidR="000C7CF5" w:rsidRPr="00FC0E2D" w:rsidRDefault="000C7CF5" w:rsidP="000C7CF5">
            <w:pPr>
              <w:jc w:val="center"/>
              <w:rPr>
                <w:rFonts w:asciiTheme="majorBidi" w:hAnsiTheme="majorBidi" w:cstheme="majorBidi"/>
                <w:bCs/>
              </w:rPr>
            </w:pPr>
            <w:r w:rsidRPr="00FC0E2D">
              <w:rPr>
                <w:rFonts w:asciiTheme="majorBidi" w:eastAsia="Calibri Light" w:hAnsiTheme="majorBidi" w:cstheme="majorBidi"/>
                <w:bCs/>
              </w:rPr>
              <w:t>II:6</w:t>
            </w:r>
          </w:p>
        </w:tc>
        <w:tc>
          <w:tcPr>
            <w:tcW w:w="835" w:type="dxa"/>
            <w:tcBorders>
              <w:top w:val="single" w:sz="4" w:space="0" w:color="auto"/>
            </w:tcBorders>
            <w:vAlign w:val="center"/>
          </w:tcPr>
          <w:p w14:paraId="5438B8F7" w14:textId="77777777" w:rsidR="000C7CF5" w:rsidRPr="00FC0E2D" w:rsidRDefault="000C7CF5" w:rsidP="000C7CF5">
            <w:pPr>
              <w:jc w:val="center"/>
              <w:rPr>
                <w:rFonts w:asciiTheme="majorBidi" w:hAnsiTheme="majorBidi" w:cstheme="majorBidi"/>
                <w:bCs/>
              </w:rPr>
            </w:pPr>
            <w:r w:rsidRPr="00FC0E2D">
              <w:rPr>
                <w:rFonts w:asciiTheme="majorBidi" w:eastAsia="Calibri Light" w:hAnsiTheme="majorBidi" w:cstheme="majorBidi"/>
                <w:bCs/>
              </w:rPr>
              <w:t>III:7</w:t>
            </w:r>
          </w:p>
        </w:tc>
      </w:tr>
      <w:tr w:rsidR="00AB41AA" w:rsidRPr="00FC0E2D" w14:paraId="0EB750C1" w14:textId="77777777" w:rsidTr="00C50D7A">
        <w:trPr>
          <w:trHeight w:val="57"/>
        </w:trPr>
        <w:tc>
          <w:tcPr>
            <w:tcW w:w="1588" w:type="dxa"/>
            <w:vMerge w:val="restart"/>
            <w:vAlign w:val="center"/>
          </w:tcPr>
          <w:p w14:paraId="2EAA4E77" w14:textId="77777777" w:rsidR="00AB41AA" w:rsidRPr="00FC0E2D" w:rsidRDefault="00AB41AA" w:rsidP="00C50D7A">
            <w:pPr>
              <w:pStyle w:val="HTML"/>
              <w:shd w:val="clear" w:color="auto" w:fill="FFFFFF"/>
              <w:jc w:val="center"/>
              <w:rPr>
                <w:rFonts w:asciiTheme="majorBidi" w:hAnsiTheme="majorBidi" w:cstheme="majorBidi"/>
                <w:color w:val="222222"/>
                <w:sz w:val="24"/>
                <w:szCs w:val="24"/>
              </w:rPr>
            </w:pPr>
            <w:r w:rsidRPr="00FC0E2D">
              <w:rPr>
                <w:rFonts w:asciiTheme="majorBidi" w:hAnsiTheme="majorBidi" w:cstheme="majorBidi"/>
                <w:color w:val="222222"/>
                <w:sz w:val="24"/>
                <w:szCs w:val="24"/>
              </w:rPr>
              <w:t>rs11558538</w:t>
            </w:r>
          </w:p>
          <w:p w14:paraId="56910704" w14:textId="77777777" w:rsidR="00AB41AA" w:rsidRPr="00FC0E2D" w:rsidRDefault="00AB41AA" w:rsidP="00C50D7A">
            <w:pPr>
              <w:pStyle w:val="HTML"/>
              <w:shd w:val="clear" w:color="auto" w:fill="FFFFFF"/>
              <w:jc w:val="center"/>
              <w:rPr>
                <w:rFonts w:asciiTheme="majorBidi" w:hAnsiTheme="majorBidi" w:cstheme="majorBidi"/>
                <w:i/>
                <w:iCs/>
                <w:sz w:val="24"/>
                <w:szCs w:val="24"/>
              </w:rPr>
            </w:pPr>
            <w:r w:rsidRPr="00FC0E2D">
              <w:rPr>
                <w:rFonts w:asciiTheme="majorBidi" w:hAnsiTheme="majorBidi" w:cstheme="majorBidi"/>
                <w:i/>
                <w:iCs/>
                <w:color w:val="222222"/>
                <w:sz w:val="24"/>
                <w:szCs w:val="24"/>
              </w:rPr>
              <w:t>HNMT</w:t>
            </w:r>
          </w:p>
        </w:tc>
        <w:tc>
          <w:tcPr>
            <w:tcW w:w="993" w:type="dxa"/>
            <w:vMerge w:val="restart"/>
            <w:vAlign w:val="center"/>
          </w:tcPr>
          <w:p w14:paraId="14C711D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c.314 C&gt;T</w:t>
            </w:r>
          </w:p>
        </w:tc>
        <w:tc>
          <w:tcPr>
            <w:tcW w:w="1061" w:type="dxa"/>
            <w:tcBorders>
              <w:bottom w:val="single" w:sz="4" w:space="0" w:color="auto"/>
            </w:tcBorders>
            <w:vAlign w:val="center"/>
          </w:tcPr>
          <w:p w14:paraId="3404932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CC</w:t>
            </w:r>
          </w:p>
        </w:tc>
        <w:tc>
          <w:tcPr>
            <w:tcW w:w="1075" w:type="dxa"/>
            <w:tcBorders>
              <w:bottom w:val="single" w:sz="4" w:space="0" w:color="auto"/>
            </w:tcBorders>
            <w:vAlign w:val="center"/>
          </w:tcPr>
          <w:p w14:paraId="2E8E8A3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CT</w:t>
            </w:r>
          </w:p>
        </w:tc>
        <w:tc>
          <w:tcPr>
            <w:tcW w:w="1237" w:type="dxa"/>
            <w:tcBorders>
              <w:bottom w:val="single" w:sz="4" w:space="0" w:color="auto"/>
            </w:tcBorders>
            <w:vAlign w:val="center"/>
          </w:tcPr>
          <w:p w14:paraId="2D598FF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TT</w:t>
            </w:r>
          </w:p>
        </w:tc>
        <w:tc>
          <w:tcPr>
            <w:tcW w:w="835" w:type="dxa"/>
            <w:vMerge w:val="restart"/>
            <w:vAlign w:val="center"/>
          </w:tcPr>
          <w:p w14:paraId="5FF5AA3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TT</w:t>
            </w:r>
          </w:p>
          <w:p w14:paraId="6E90AB04"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mut</w:t>
            </w:r>
          </w:p>
        </w:tc>
        <w:tc>
          <w:tcPr>
            <w:tcW w:w="835" w:type="dxa"/>
            <w:vMerge w:val="restart"/>
            <w:vAlign w:val="center"/>
          </w:tcPr>
          <w:p w14:paraId="3EFDB5E2"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CT</w:t>
            </w:r>
          </w:p>
          <w:p w14:paraId="26377BA4" w14:textId="77777777" w:rsidR="00AB41AA" w:rsidRPr="00FC0E2D" w:rsidRDefault="00AB41AA" w:rsidP="00C50D7A">
            <w:pPr>
              <w:jc w:val="center"/>
              <w:rPr>
                <w:rFonts w:asciiTheme="majorBidi" w:hAnsiTheme="majorBidi" w:cstheme="majorBidi"/>
              </w:rPr>
            </w:pPr>
            <w:r>
              <w:rPr>
                <w:rFonts w:asciiTheme="majorBidi" w:hAnsiTheme="majorBidi" w:cstheme="majorBidi"/>
              </w:rPr>
              <w:t>h</w:t>
            </w:r>
            <w:r w:rsidRPr="00FC0E2D">
              <w:rPr>
                <w:rFonts w:asciiTheme="majorBidi" w:hAnsiTheme="majorBidi" w:cstheme="majorBidi"/>
              </w:rPr>
              <w:t>et</w:t>
            </w:r>
          </w:p>
        </w:tc>
        <w:tc>
          <w:tcPr>
            <w:tcW w:w="835" w:type="dxa"/>
            <w:vMerge w:val="restart"/>
            <w:vAlign w:val="center"/>
          </w:tcPr>
          <w:p w14:paraId="398F0291"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CT</w:t>
            </w:r>
          </w:p>
          <w:p w14:paraId="3E625329"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vAlign w:val="center"/>
          </w:tcPr>
          <w:p w14:paraId="5D1D279B"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CT</w:t>
            </w:r>
          </w:p>
          <w:p w14:paraId="42854BB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r>
      <w:tr w:rsidR="00AB41AA" w:rsidRPr="00FC0E2D" w14:paraId="3B1A48F5" w14:textId="77777777" w:rsidTr="00C50D7A">
        <w:trPr>
          <w:trHeight w:val="57"/>
        </w:trPr>
        <w:tc>
          <w:tcPr>
            <w:tcW w:w="1588" w:type="dxa"/>
            <w:vMerge/>
            <w:vAlign w:val="center"/>
          </w:tcPr>
          <w:p w14:paraId="29A1AD58" w14:textId="77777777" w:rsidR="00AB41AA" w:rsidRPr="00FC0E2D" w:rsidRDefault="00AB41AA" w:rsidP="00C50D7A">
            <w:pPr>
              <w:pStyle w:val="HTML"/>
              <w:shd w:val="clear" w:color="auto" w:fill="FFFFFF"/>
              <w:jc w:val="center"/>
              <w:rPr>
                <w:rFonts w:asciiTheme="majorBidi" w:hAnsiTheme="majorBidi" w:cstheme="majorBidi"/>
                <w:color w:val="222222"/>
                <w:sz w:val="24"/>
                <w:szCs w:val="24"/>
              </w:rPr>
            </w:pPr>
          </w:p>
        </w:tc>
        <w:tc>
          <w:tcPr>
            <w:tcW w:w="993" w:type="dxa"/>
            <w:vMerge/>
            <w:vAlign w:val="center"/>
          </w:tcPr>
          <w:p w14:paraId="3A83C968" w14:textId="77777777" w:rsidR="00AB41AA" w:rsidRPr="00FC0E2D" w:rsidRDefault="00AB41AA" w:rsidP="00C50D7A">
            <w:pPr>
              <w:jc w:val="center"/>
              <w:rPr>
                <w:rFonts w:asciiTheme="majorBidi" w:hAnsiTheme="majorBidi" w:cstheme="majorBidi"/>
              </w:rPr>
            </w:pPr>
          </w:p>
        </w:tc>
        <w:tc>
          <w:tcPr>
            <w:tcW w:w="1061" w:type="dxa"/>
            <w:tcBorders>
              <w:top w:val="single" w:sz="4" w:space="0" w:color="auto"/>
            </w:tcBorders>
            <w:vAlign w:val="center"/>
          </w:tcPr>
          <w:p w14:paraId="6CD27CB6"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144</w:t>
            </w:r>
          </w:p>
        </w:tc>
        <w:tc>
          <w:tcPr>
            <w:tcW w:w="1075" w:type="dxa"/>
            <w:tcBorders>
              <w:top w:val="single" w:sz="4" w:space="0" w:color="auto"/>
            </w:tcBorders>
            <w:vAlign w:val="center"/>
          </w:tcPr>
          <w:p w14:paraId="62073B7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0</w:t>
            </w:r>
          </w:p>
        </w:tc>
        <w:tc>
          <w:tcPr>
            <w:tcW w:w="1237" w:type="dxa"/>
            <w:tcBorders>
              <w:top w:val="single" w:sz="4" w:space="0" w:color="auto"/>
            </w:tcBorders>
            <w:vAlign w:val="center"/>
          </w:tcPr>
          <w:p w14:paraId="4A812D0E"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w:t>
            </w:r>
          </w:p>
        </w:tc>
        <w:tc>
          <w:tcPr>
            <w:tcW w:w="835" w:type="dxa"/>
            <w:vMerge/>
            <w:vAlign w:val="center"/>
          </w:tcPr>
          <w:p w14:paraId="58AA5058" w14:textId="77777777" w:rsidR="00AB41AA" w:rsidRPr="00FC0E2D" w:rsidRDefault="00AB41AA" w:rsidP="00C50D7A">
            <w:pPr>
              <w:jc w:val="center"/>
              <w:rPr>
                <w:rFonts w:asciiTheme="majorBidi" w:hAnsiTheme="majorBidi" w:cstheme="majorBidi"/>
              </w:rPr>
            </w:pPr>
          </w:p>
        </w:tc>
        <w:tc>
          <w:tcPr>
            <w:tcW w:w="835" w:type="dxa"/>
            <w:vMerge/>
            <w:vAlign w:val="center"/>
          </w:tcPr>
          <w:p w14:paraId="18D92D24" w14:textId="77777777" w:rsidR="00AB41AA" w:rsidRPr="00FC0E2D" w:rsidRDefault="00AB41AA" w:rsidP="00C50D7A">
            <w:pPr>
              <w:jc w:val="center"/>
              <w:rPr>
                <w:rFonts w:asciiTheme="majorBidi" w:hAnsiTheme="majorBidi" w:cstheme="majorBidi"/>
              </w:rPr>
            </w:pPr>
          </w:p>
        </w:tc>
        <w:tc>
          <w:tcPr>
            <w:tcW w:w="835" w:type="dxa"/>
            <w:vMerge/>
            <w:vAlign w:val="center"/>
          </w:tcPr>
          <w:p w14:paraId="5EA58A81" w14:textId="77777777" w:rsidR="00AB41AA" w:rsidRPr="00FC0E2D" w:rsidRDefault="00AB41AA" w:rsidP="00C50D7A">
            <w:pPr>
              <w:jc w:val="center"/>
              <w:rPr>
                <w:rFonts w:asciiTheme="majorBidi" w:hAnsiTheme="majorBidi" w:cstheme="majorBidi"/>
              </w:rPr>
            </w:pPr>
          </w:p>
        </w:tc>
        <w:tc>
          <w:tcPr>
            <w:tcW w:w="835" w:type="dxa"/>
            <w:vMerge/>
            <w:vAlign w:val="center"/>
          </w:tcPr>
          <w:p w14:paraId="0FBF5B32" w14:textId="77777777" w:rsidR="00AB41AA" w:rsidRPr="00FC0E2D" w:rsidRDefault="00AB41AA" w:rsidP="00C50D7A">
            <w:pPr>
              <w:jc w:val="center"/>
              <w:rPr>
                <w:rFonts w:asciiTheme="majorBidi" w:hAnsiTheme="majorBidi" w:cstheme="majorBidi"/>
              </w:rPr>
            </w:pPr>
          </w:p>
        </w:tc>
      </w:tr>
      <w:tr w:rsidR="00AB41AA" w:rsidRPr="00FC0E2D" w14:paraId="03CE945E" w14:textId="77777777" w:rsidTr="00C50D7A">
        <w:trPr>
          <w:trHeight w:val="57"/>
        </w:trPr>
        <w:tc>
          <w:tcPr>
            <w:tcW w:w="1588" w:type="dxa"/>
            <w:vMerge w:val="restart"/>
            <w:vAlign w:val="center"/>
          </w:tcPr>
          <w:p w14:paraId="7A6DB6E4" w14:textId="77777777" w:rsidR="00AB41AA" w:rsidRPr="00FC0E2D" w:rsidRDefault="00AB41AA" w:rsidP="00C50D7A">
            <w:pPr>
              <w:pStyle w:val="HTML"/>
              <w:shd w:val="clear" w:color="auto" w:fill="FFFFFF"/>
              <w:jc w:val="center"/>
              <w:rPr>
                <w:rFonts w:asciiTheme="majorBidi" w:hAnsiTheme="majorBidi" w:cstheme="majorBidi"/>
                <w:color w:val="222222"/>
                <w:sz w:val="24"/>
                <w:szCs w:val="24"/>
                <w:shd w:val="clear" w:color="auto" w:fill="FFFFFF"/>
              </w:rPr>
            </w:pPr>
            <w:r w:rsidRPr="00FC0E2D">
              <w:rPr>
                <w:rFonts w:asciiTheme="majorBidi" w:hAnsiTheme="majorBidi" w:cstheme="majorBidi"/>
                <w:color w:val="222222"/>
                <w:sz w:val="24"/>
                <w:szCs w:val="24"/>
                <w:shd w:val="clear" w:color="auto" w:fill="FFFFFF"/>
              </w:rPr>
              <w:t>rs7775</w:t>
            </w:r>
          </w:p>
          <w:p w14:paraId="5E0E4B80" w14:textId="77777777" w:rsidR="00AB41AA" w:rsidRPr="00FC0E2D" w:rsidRDefault="00AB41AA" w:rsidP="00C50D7A">
            <w:pPr>
              <w:pStyle w:val="HTML"/>
              <w:shd w:val="clear" w:color="auto" w:fill="FFFFFF"/>
              <w:jc w:val="center"/>
              <w:rPr>
                <w:rFonts w:asciiTheme="majorBidi" w:hAnsiTheme="majorBidi" w:cstheme="majorBidi"/>
                <w:i/>
                <w:iCs/>
                <w:sz w:val="24"/>
                <w:szCs w:val="24"/>
              </w:rPr>
            </w:pPr>
            <w:r w:rsidRPr="00FC0E2D">
              <w:rPr>
                <w:rFonts w:asciiTheme="majorBidi" w:hAnsiTheme="majorBidi" w:cstheme="majorBidi"/>
                <w:i/>
                <w:iCs/>
                <w:color w:val="222222"/>
                <w:sz w:val="24"/>
                <w:szCs w:val="24"/>
                <w:shd w:val="clear" w:color="auto" w:fill="FFFFFF"/>
              </w:rPr>
              <w:t>FRZB</w:t>
            </w:r>
          </w:p>
        </w:tc>
        <w:tc>
          <w:tcPr>
            <w:tcW w:w="993" w:type="dxa"/>
            <w:vMerge w:val="restart"/>
            <w:vAlign w:val="center"/>
          </w:tcPr>
          <w:p w14:paraId="6573654F"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c.970 C&gt;G</w:t>
            </w:r>
          </w:p>
        </w:tc>
        <w:tc>
          <w:tcPr>
            <w:tcW w:w="1061" w:type="dxa"/>
            <w:tcBorders>
              <w:bottom w:val="single" w:sz="4" w:space="0" w:color="auto"/>
            </w:tcBorders>
            <w:vAlign w:val="center"/>
          </w:tcPr>
          <w:p w14:paraId="1702728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CC</w:t>
            </w:r>
          </w:p>
        </w:tc>
        <w:tc>
          <w:tcPr>
            <w:tcW w:w="1075" w:type="dxa"/>
            <w:tcBorders>
              <w:bottom w:val="single" w:sz="4" w:space="0" w:color="auto"/>
            </w:tcBorders>
            <w:vAlign w:val="center"/>
          </w:tcPr>
          <w:p w14:paraId="53F13F72"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CG</w:t>
            </w:r>
          </w:p>
        </w:tc>
        <w:tc>
          <w:tcPr>
            <w:tcW w:w="1237" w:type="dxa"/>
            <w:tcBorders>
              <w:bottom w:val="single" w:sz="4" w:space="0" w:color="auto"/>
            </w:tcBorders>
            <w:vAlign w:val="center"/>
          </w:tcPr>
          <w:p w14:paraId="691BE96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tc>
        <w:tc>
          <w:tcPr>
            <w:tcW w:w="835" w:type="dxa"/>
            <w:vMerge w:val="restart"/>
            <w:vAlign w:val="center"/>
          </w:tcPr>
          <w:p w14:paraId="6ED61152"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CG</w:t>
            </w:r>
          </w:p>
          <w:p w14:paraId="25636F2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vAlign w:val="center"/>
          </w:tcPr>
          <w:p w14:paraId="72AAEDA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CG</w:t>
            </w:r>
          </w:p>
          <w:p w14:paraId="226CD187" w14:textId="77777777" w:rsidR="00AB41AA" w:rsidRPr="00FC0E2D" w:rsidRDefault="00AB41AA" w:rsidP="00C50D7A">
            <w:pPr>
              <w:jc w:val="center"/>
              <w:rPr>
                <w:rFonts w:asciiTheme="majorBidi" w:hAnsiTheme="majorBidi" w:cstheme="majorBidi"/>
              </w:rPr>
            </w:pPr>
            <w:r>
              <w:rPr>
                <w:rFonts w:asciiTheme="majorBidi" w:hAnsiTheme="majorBidi" w:cstheme="majorBidi"/>
              </w:rPr>
              <w:t>h</w:t>
            </w:r>
            <w:r w:rsidRPr="00FC0E2D">
              <w:rPr>
                <w:rFonts w:asciiTheme="majorBidi" w:hAnsiTheme="majorBidi" w:cstheme="majorBidi"/>
              </w:rPr>
              <w:t>et</w:t>
            </w:r>
          </w:p>
        </w:tc>
        <w:tc>
          <w:tcPr>
            <w:tcW w:w="835" w:type="dxa"/>
            <w:vMerge w:val="restart"/>
            <w:vAlign w:val="center"/>
          </w:tcPr>
          <w:p w14:paraId="43AEED34"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CC</w:t>
            </w:r>
          </w:p>
          <w:p w14:paraId="28CEB078"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c>
          <w:tcPr>
            <w:tcW w:w="835" w:type="dxa"/>
            <w:vMerge w:val="restart"/>
            <w:vAlign w:val="center"/>
          </w:tcPr>
          <w:p w14:paraId="1C54B78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CC</w:t>
            </w:r>
          </w:p>
          <w:p w14:paraId="79105D0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r>
      <w:tr w:rsidR="00AB41AA" w:rsidRPr="00FC0E2D" w14:paraId="55AA3A6D" w14:textId="77777777" w:rsidTr="00C50D7A">
        <w:trPr>
          <w:trHeight w:val="57"/>
        </w:trPr>
        <w:tc>
          <w:tcPr>
            <w:tcW w:w="1588" w:type="dxa"/>
            <w:vMerge/>
            <w:vAlign w:val="center"/>
          </w:tcPr>
          <w:p w14:paraId="271E8921" w14:textId="77777777" w:rsidR="00AB41AA" w:rsidRPr="00FC0E2D" w:rsidRDefault="00AB41AA" w:rsidP="00C50D7A">
            <w:pPr>
              <w:pStyle w:val="HTML"/>
              <w:shd w:val="clear" w:color="auto" w:fill="FFFFFF"/>
              <w:jc w:val="center"/>
              <w:rPr>
                <w:rFonts w:asciiTheme="majorBidi" w:hAnsiTheme="majorBidi" w:cstheme="majorBidi"/>
                <w:color w:val="222222"/>
                <w:sz w:val="24"/>
                <w:szCs w:val="24"/>
              </w:rPr>
            </w:pPr>
          </w:p>
        </w:tc>
        <w:tc>
          <w:tcPr>
            <w:tcW w:w="993" w:type="dxa"/>
            <w:vMerge/>
            <w:vAlign w:val="center"/>
          </w:tcPr>
          <w:p w14:paraId="597F8C8E" w14:textId="77777777" w:rsidR="00AB41AA" w:rsidRPr="00FC0E2D" w:rsidRDefault="00AB41AA" w:rsidP="00C50D7A">
            <w:pPr>
              <w:jc w:val="center"/>
              <w:rPr>
                <w:rFonts w:asciiTheme="majorBidi" w:hAnsiTheme="majorBidi" w:cstheme="majorBidi"/>
              </w:rPr>
            </w:pPr>
          </w:p>
        </w:tc>
        <w:tc>
          <w:tcPr>
            <w:tcW w:w="1061" w:type="dxa"/>
            <w:tcBorders>
              <w:top w:val="single" w:sz="4" w:space="0" w:color="auto"/>
            </w:tcBorders>
            <w:vAlign w:val="center"/>
          </w:tcPr>
          <w:p w14:paraId="0D400E1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139</w:t>
            </w:r>
          </w:p>
        </w:tc>
        <w:tc>
          <w:tcPr>
            <w:tcW w:w="1075" w:type="dxa"/>
            <w:tcBorders>
              <w:top w:val="single" w:sz="4" w:space="0" w:color="auto"/>
            </w:tcBorders>
            <w:vAlign w:val="center"/>
          </w:tcPr>
          <w:p w14:paraId="6D68338F"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6</w:t>
            </w:r>
          </w:p>
        </w:tc>
        <w:tc>
          <w:tcPr>
            <w:tcW w:w="1237" w:type="dxa"/>
            <w:tcBorders>
              <w:top w:val="single" w:sz="4" w:space="0" w:color="auto"/>
            </w:tcBorders>
            <w:vAlign w:val="center"/>
          </w:tcPr>
          <w:p w14:paraId="518ED42F"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0</w:t>
            </w:r>
          </w:p>
        </w:tc>
        <w:tc>
          <w:tcPr>
            <w:tcW w:w="835" w:type="dxa"/>
            <w:vMerge/>
            <w:vAlign w:val="center"/>
          </w:tcPr>
          <w:p w14:paraId="6F6EE3D1" w14:textId="77777777" w:rsidR="00AB41AA" w:rsidRPr="00FC0E2D" w:rsidRDefault="00AB41AA" w:rsidP="00C50D7A">
            <w:pPr>
              <w:jc w:val="center"/>
              <w:rPr>
                <w:rFonts w:asciiTheme="majorBidi" w:hAnsiTheme="majorBidi" w:cstheme="majorBidi"/>
              </w:rPr>
            </w:pPr>
          </w:p>
        </w:tc>
        <w:tc>
          <w:tcPr>
            <w:tcW w:w="835" w:type="dxa"/>
            <w:vMerge/>
            <w:vAlign w:val="center"/>
          </w:tcPr>
          <w:p w14:paraId="0C26B37A" w14:textId="77777777" w:rsidR="00AB41AA" w:rsidRPr="00FC0E2D" w:rsidRDefault="00AB41AA" w:rsidP="00C50D7A">
            <w:pPr>
              <w:jc w:val="center"/>
              <w:rPr>
                <w:rFonts w:asciiTheme="majorBidi" w:hAnsiTheme="majorBidi" w:cstheme="majorBidi"/>
              </w:rPr>
            </w:pPr>
          </w:p>
        </w:tc>
        <w:tc>
          <w:tcPr>
            <w:tcW w:w="835" w:type="dxa"/>
            <w:vMerge/>
            <w:vAlign w:val="center"/>
          </w:tcPr>
          <w:p w14:paraId="43C00E2F" w14:textId="77777777" w:rsidR="00AB41AA" w:rsidRPr="00FC0E2D" w:rsidRDefault="00AB41AA" w:rsidP="00C50D7A">
            <w:pPr>
              <w:jc w:val="center"/>
              <w:rPr>
                <w:rFonts w:asciiTheme="majorBidi" w:hAnsiTheme="majorBidi" w:cstheme="majorBidi"/>
              </w:rPr>
            </w:pPr>
          </w:p>
        </w:tc>
        <w:tc>
          <w:tcPr>
            <w:tcW w:w="835" w:type="dxa"/>
            <w:vMerge/>
            <w:vAlign w:val="center"/>
          </w:tcPr>
          <w:p w14:paraId="39ED0A20" w14:textId="77777777" w:rsidR="00AB41AA" w:rsidRPr="00FC0E2D" w:rsidRDefault="00AB41AA" w:rsidP="00C50D7A">
            <w:pPr>
              <w:jc w:val="center"/>
              <w:rPr>
                <w:rFonts w:asciiTheme="majorBidi" w:hAnsiTheme="majorBidi" w:cstheme="majorBidi"/>
              </w:rPr>
            </w:pPr>
          </w:p>
        </w:tc>
      </w:tr>
      <w:tr w:rsidR="00AB41AA" w:rsidRPr="00CA636D" w14:paraId="50217F88" w14:textId="77777777" w:rsidTr="00C50D7A">
        <w:trPr>
          <w:trHeight w:val="57"/>
        </w:trPr>
        <w:tc>
          <w:tcPr>
            <w:tcW w:w="1588" w:type="dxa"/>
            <w:vMerge w:val="restart"/>
            <w:vAlign w:val="center"/>
          </w:tcPr>
          <w:p w14:paraId="7E904867" w14:textId="77777777" w:rsidR="00AB41AA" w:rsidRPr="00FC0E2D" w:rsidRDefault="00AB41AA" w:rsidP="00C50D7A">
            <w:pPr>
              <w:pStyle w:val="HTML"/>
              <w:shd w:val="clear" w:color="auto" w:fill="FFFFFF"/>
              <w:jc w:val="center"/>
              <w:rPr>
                <w:rFonts w:asciiTheme="majorBidi" w:hAnsiTheme="majorBidi" w:cstheme="majorBidi"/>
                <w:color w:val="000000" w:themeColor="text1"/>
                <w:sz w:val="24"/>
                <w:szCs w:val="24"/>
              </w:rPr>
            </w:pPr>
            <w:r w:rsidRPr="00FC0E2D">
              <w:rPr>
                <w:rFonts w:asciiTheme="majorBidi" w:hAnsiTheme="majorBidi" w:cstheme="majorBidi"/>
                <w:color w:val="000000" w:themeColor="text1"/>
                <w:sz w:val="24"/>
                <w:szCs w:val="24"/>
              </w:rPr>
              <w:t>rs762798018</w:t>
            </w:r>
          </w:p>
          <w:p w14:paraId="00368B56" w14:textId="77777777" w:rsidR="00AB41AA" w:rsidRPr="00FC0E2D" w:rsidRDefault="00AB41AA" w:rsidP="00C50D7A">
            <w:pPr>
              <w:pStyle w:val="HTML"/>
              <w:shd w:val="clear" w:color="auto" w:fill="FFFFFF"/>
              <w:jc w:val="center"/>
              <w:rPr>
                <w:rFonts w:asciiTheme="majorBidi" w:hAnsiTheme="majorBidi" w:cstheme="majorBidi"/>
                <w:i/>
                <w:iCs/>
                <w:sz w:val="24"/>
                <w:szCs w:val="24"/>
              </w:rPr>
            </w:pPr>
            <w:r w:rsidRPr="00FC0E2D">
              <w:rPr>
                <w:rFonts w:asciiTheme="majorBidi" w:hAnsiTheme="majorBidi" w:cstheme="majorBidi"/>
                <w:i/>
                <w:iCs/>
                <w:color w:val="222222"/>
                <w:sz w:val="24"/>
                <w:szCs w:val="24"/>
                <w:shd w:val="clear" w:color="auto" w:fill="FFFFFF"/>
              </w:rPr>
              <w:t>MSTO1</w:t>
            </w:r>
          </w:p>
        </w:tc>
        <w:tc>
          <w:tcPr>
            <w:tcW w:w="993" w:type="dxa"/>
            <w:vMerge w:val="restart"/>
            <w:vAlign w:val="center"/>
          </w:tcPr>
          <w:p w14:paraId="478C15B8"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c.22 G&gt;A</w:t>
            </w:r>
          </w:p>
        </w:tc>
        <w:tc>
          <w:tcPr>
            <w:tcW w:w="1061" w:type="dxa"/>
            <w:tcBorders>
              <w:bottom w:val="single" w:sz="4" w:space="0" w:color="auto"/>
            </w:tcBorders>
            <w:vAlign w:val="center"/>
          </w:tcPr>
          <w:p w14:paraId="642A0584"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tc>
        <w:tc>
          <w:tcPr>
            <w:tcW w:w="1075" w:type="dxa"/>
            <w:tcBorders>
              <w:bottom w:val="single" w:sz="4" w:space="0" w:color="auto"/>
            </w:tcBorders>
            <w:vAlign w:val="center"/>
          </w:tcPr>
          <w:p w14:paraId="3B2280BB"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tc>
        <w:tc>
          <w:tcPr>
            <w:tcW w:w="1237" w:type="dxa"/>
            <w:tcBorders>
              <w:bottom w:val="single" w:sz="4" w:space="0" w:color="auto"/>
            </w:tcBorders>
            <w:vAlign w:val="center"/>
          </w:tcPr>
          <w:p w14:paraId="35B14F5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AA</w:t>
            </w:r>
          </w:p>
        </w:tc>
        <w:tc>
          <w:tcPr>
            <w:tcW w:w="835" w:type="dxa"/>
            <w:vMerge w:val="restart"/>
            <w:vAlign w:val="center"/>
          </w:tcPr>
          <w:p w14:paraId="6E3E7CE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p w14:paraId="6E4B574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vAlign w:val="center"/>
          </w:tcPr>
          <w:p w14:paraId="5B602E36"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13D9AB5B" w14:textId="77777777" w:rsidR="00AB41AA" w:rsidRPr="00FC0E2D" w:rsidRDefault="00AB41AA" w:rsidP="00C50D7A">
            <w:pPr>
              <w:jc w:val="center"/>
              <w:rPr>
                <w:rFonts w:asciiTheme="majorBidi" w:hAnsiTheme="majorBidi" w:cstheme="majorBidi"/>
              </w:rPr>
            </w:pPr>
            <w:r>
              <w:rPr>
                <w:rFonts w:asciiTheme="majorBidi" w:hAnsiTheme="majorBidi" w:cstheme="majorBidi"/>
              </w:rPr>
              <w:t>w</w:t>
            </w:r>
            <w:r w:rsidRPr="00FC0E2D">
              <w:rPr>
                <w:rFonts w:asciiTheme="majorBidi" w:hAnsiTheme="majorBidi" w:cstheme="majorBidi"/>
              </w:rPr>
              <w:t>t</w:t>
            </w:r>
          </w:p>
        </w:tc>
        <w:tc>
          <w:tcPr>
            <w:tcW w:w="835" w:type="dxa"/>
            <w:vMerge w:val="restart"/>
            <w:vAlign w:val="center"/>
          </w:tcPr>
          <w:p w14:paraId="208F7E74"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p w14:paraId="3BF2EB0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vAlign w:val="center"/>
          </w:tcPr>
          <w:p w14:paraId="7130336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p w14:paraId="6131D76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r>
      <w:tr w:rsidR="00AB41AA" w:rsidRPr="00FC0E2D" w14:paraId="5EB29E4A" w14:textId="77777777" w:rsidTr="00C50D7A">
        <w:trPr>
          <w:trHeight w:val="57"/>
        </w:trPr>
        <w:tc>
          <w:tcPr>
            <w:tcW w:w="1588" w:type="dxa"/>
            <w:vMerge/>
            <w:vAlign w:val="center"/>
          </w:tcPr>
          <w:p w14:paraId="30265A93" w14:textId="77777777" w:rsidR="00AB41AA" w:rsidRPr="00FC0E2D" w:rsidRDefault="00AB41AA" w:rsidP="00C50D7A">
            <w:pPr>
              <w:pStyle w:val="HTML"/>
              <w:shd w:val="clear" w:color="auto" w:fill="FFFFFF"/>
              <w:jc w:val="center"/>
              <w:rPr>
                <w:rFonts w:asciiTheme="majorBidi" w:hAnsiTheme="majorBidi" w:cstheme="majorBidi"/>
                <w:color w:val="222222"/>
                <w:sz w:val="24"/>
                <w:szCs w:val="24"/>
                <w:shd w:val="clear" w:color="auto" w:fill="FFFFFF"/>
              </w:rPr>
            </w:pPr>
          </w:p>
        </w:tc>
        <w:tc>
          <w:tcPr>
            <w:tcW w:w="993" w:type="dxa"/>
            <w:vMerge/>
            <w:vAlign w:val="center"/>
          </w:tcPr>
          <w:p w14:paraId="4A6D8EE5" w14:textId="77777777" w:rsidR="00AB41AA" w:rsidRPr="00FC0E2D" w:rsidRDefault="00AB41AA" w:rsidP="00C50D7A">
            <w:pPr>
              <w:jc w:val="center"/>
              <w:rPr>
                <w:rFonts w:asciiTheme="majorBidi" w:hAnsiTheme="majorBidi" w:cstheme="majorBidi"/>
              </w:rPr>
            </w:pPr>
          </w:p>
        </w:tc>
        <w:tc>
          <w:tcPr>
            <w:tcW w:w="1061" w:type="dxa"/>
            <w:tcBorders>
              <w:top w:val="single" w:sz="4" w:space="0" w:color="auto"/>
            </w:tcBorders>
            <w:vAlign w:val="center"/>
          </w:tcPr>
          <w:p w14:paraId="680FCAB2"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144</w:t>
            </w:r>
          </w:p>
        </w:tc>
        <w:tc>
          <w:tcPr>
            <w:tcW w:w="1075" w:type="dxa"/>
            <w:tcBorders>
              <w:top w:val="single" w:sz="4" w:space="0" w:color="auto"/>
            </w:tcBorders>
            <w:vAlign w:val="center"/>
          </w:tcPr>
          <w:p w14:paraId="40DFF0E5"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w:t>
            </w:r>
          </w:p>
        </w:tc>
        <w:tc>
          <w:tcPr>
            <w:tcW w:w="1237" w:type="dxa"/>
            <w:tcBorders>
              <w:top w:val="single" w:sz="4" w:space="0" w:color="auto"/>
            </w:tcBorders>
            <w:vAlign w:val="center"/>
          </w:tcPr>
          <w:p w14:paraId="6A29600C"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0</w:t>
            </w:r>
          </w:p>
        </w:tc>
        <w:tc>
          <w:tcPr>
            <w:tcW w:w="835" w:type="dxa"/>
            <w:vMerge/>
            <w:vAlign w:val="center"/>
          </w:tcPr>
          <w:p w14:paraId="5056AAEA" w14:textId="77777777" w:rsidR="00AB41AA" w:rsidRPr="00FC0E2D" w:rsidRDefault="00AB41AA" w:rsidP="00C50D7A">
            <w:pPr>
              <w:jc w:val="center"/>
              <w:rPr>
                <w:rFonts w:asciiTheme="majorBidi" w:hAnsiTheme="majorBidi" w:cstheme="majorBidi"/>
              </w:rPr>
            </w:pPr>
          </w:p>
        </w:tc>
        <w:tc>
          <w:tcPr>
            <w:tcW w:w="835" w:type="dxa"/>
            <w:vMerge/>
            <w:vAlign w:val="center"/>
          </w:tcPr>
          <w:p w14:paraId="27E7A4D5" w14:textId="77777777" w:rsidR="00AB41AA" w:rsidRPr="00FC0E2D" w:rsidRDefault="00AB41AA" w:rsidP="00C50D7A">
            <w:pPr>
              <w:jc w:val="center"/>
              <w:rPr>
                <w:rFonts w:asciiTheme="majorBidi" w:hAnsiTheme="majorBidi" w:cstheme="majorBidi"/>
              </w:rPr>
            </w:pPr>
          </w:p>
        </w:tc>
        <w:tc>
          <w:tcPr>
            <w:tcW w:w="835" w:type="dxa"/>
            <w:vMerge/>
            <w:vAlign w:val="center"/>
          </w:tcPr>
          <w:p w14:paraId="7CAB4057" w14:textId="77777777" w:rsidR="00AB41AA" w:rsidRPr="00FC0E2D" w:rsidRDefault="00AB41AA" w:rsidP="00C50D7A">
            <w:pPr>
              <w:jc w:val="center"/>
              <w:rPr>
                <w:rFonts w:asciiTheme="majorBidi" w:hAnsiTheme="majorBidi" w:cstheme="majorBidi"/>
              </w:rPr>
            </w:pPr>
          </w:p>
        </w:tc>
        <w:tc>
          <w:tcPr>
            <w:tcW w:w="835" w:type="dxa"/>
            <w:vMerge/>
            <w:vAlign w:val="center"/>
          </w:tcPr>
          <w:p w14:paraId="50D035F3" w14:textId="77777777" w:rsidR="00AB41AA" w:rsidRPr="00FC0E2D" w:rsidRDefault="00AB41AA" w:rsidP="00C50D7A">
            <w:pPr>
              <w:jc w:val="center"/>
              <w:rPr>
                <w:rFonts w:asciiTheme="majorBidi" w:hAnsiTheme="majorBidi" w:cstheme="majorBidi"/>
              </w:rPr>
            </w:pPr>
          </w:p>
        </w:tc>
      </w:tr>
      <w:tr w:rsidR="00AB41AA" w:rsidRPr="00FC0E2D" w14:paraId="4A4FFDDD" w14:textId="77777777" w:rsidTr="00C50D7A">
        <w:trPr>
          <w:trHeight w:val="57"/>
        </w:trPr>
        <w:tc>
          <w:tcPr>
            <w:tcW w:w="1588" w:type="dxa"/>
            <w:vMerge w:val="restart"/>
            <w:tcBorders>
              <w:top w:val="single" w:sz="4" w:space="0" w:color="000000"/>
              <w:left w:val="single" w:sz="4" w:space="0" w:color="000000"/>
              <w:right w:val="single" w:sz="4" w:space="0" w:color="000000"/>
            </w:tcBorders>
            <w:vAlign w:val="center"/>
          </w:tcPr>
          <w:p w14:paraId="056F761F" w14:textId="77777777" w:rsidR="00AB41AA" w:rsidRPr="00FC0E2D" w:rsidRDefault="00AB41AA" w:rsidP="00C50D7A">
            <w:pPr>
              <w:pStyle w:val="HTML"/>
              <w:shd w:val="clear" w:color="auto" w:fill="FFFFFF"/>
              <w:jc w:val="center"/>
              <w:rPr>
                <w:rFonts w:asciiTheme="majorBidi" w:hAnsiTheme="majorBidi" w:cstheme="majorBidi"/>
                <w:color w:val="000000" w:themeColor="text1"/>
                <w:sz w:val="24"/>
                <w:szCs w:val="24"/>
              </w:rPr>
            </w:pPr>
            <w:r w:rsidRPr="00FC0E2D">
              <w:rPr>
                <w:rFonts w:asciiTheme="majorBidi" w:hAnsiTheme="majorBidi" w:cstheme="majorBidi"/>
                <w:color w:val="000000" w:themeColor="text1"/>
                <w:sz w:val="24"/>
                <w:szCs w:val="24"/>
              </w:rPr>
              <w:t>rs76863441</w:t>
            </w:r>
          </w:p>
          <w:p w14:paraId="201332B2" w14:textId="77777777" w:rsidR="00AB41AA" w:rsidRPr="00FC0E2D" w:rsidRDefault="00AB41AA" w:rsidP="00C50D7A">
            <w:pPr>
              <w:jc w:val="center"/>
              <w:rPr>
                <w:rFonts w:asciiTheme="majorBidi" w:hAnsiTheme="majorBidi" w:cstheme="majorBidi"/>
                <w:i/>
                <w:iCs/>
              </w:rPr>
            </w:pPr>
            <w:r w:rsidRPr="00FC0E2D">
              <w:rPr>
                <w:rFonts w:asciiTheme="majorBidi" w:hAnsiTheme="majorBidi" w:cstheme="majorBidi"/>
                <w:i/>
                <w:iCs/>
              </w:rPr>
              <w:t>PLA2G7</w:t>
            </w:r>
          </w:p>
        </w:tc>
        <w:tc>
          <w:tcPr>
            <w:tcW w:w="993" w:type="dxa"/>
            <w:vMerge w:val="restart"/>
            <w:tcBorders>
              <w:top w:val="single" w:sz="4" w:space="0" w:color="000000"/>
              <w:left w:val="single" w:sz="4" w:space="0" w:color="000000"/>
              <w:right w:val="single" w:sz="4" w:space="0" w:color="000000"/>
            </w:tcBorders>
            <w:vAlign w:val="center"/>
          </w:tcPr>
          <w:p w14:paraId="1B8C8951"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color w:val="000000" w:themeColor="text1"/>
              </w:rPr>
              <w:t>c.835 G&gt;T</w:t>
            </w:r>
          </w:p>
        </w:tc>
        <w:tc>
          <w:tcPr>
            <w:tcW w:w="1061" w:type="dxa"/>
            <w:tcBorders>
              <w:top w:val="single" w:sz="4" w:space="0" w:color="000000"/>
              <w:left w:val="single" w:sz="4" w:space="0" w:color="000000"/>
              <w:bottom w:val="single" w:sz="4" w:space="0" w:color="auto"/>
              <w:right w:val="single" w:sz="4" w:space="0" w:color="000000"/>
            </w:tcBorders>
            <w:vAlign w:val="center"/>
          </w:tcPr>
          <w:p w14:paraId="797CBA2B"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tc>
        <w:tc>
          <w:tcPr>
            <w:tcW w:w="1075" w:type="dxa"/>
            <w:tcBorders>
              <w:top w:val="single" w:sz="4" w:space="0" w:color="000000"/>
              <w:left w:val="single" w:sz="4" w:space="0" w:color="000000"/>
              <w:bottom w:val="single" w:sz="4" w:space="0" w:color="auto"/>
              <w:right w:val="single" w:sz="4" w:space="0" w:color="000000"/>
            </w:tcBorders>
            <w:vAlign w:val="center"/>
          </w:tcPr>
          <w:p w14:paraId="40FF0A58"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GT</w:t>
            </w:r>
          </w:p>
        </w:tc>
        <w:tc>
          <w:tcPr>
            <w:tcW w:w="1237" w:type="dxa"/>
            <w:tcBorders>
              <w:top w:val="single" w:sz="4" w:space="0" w:color="000000"/>
              <w:left w:val="single" w:sz="4" w:space="0" w:color="000000"/>
              <w:bottom w:val="single" w:sz="4" w:space="0" w:color="auto"/>
              <w:right w:val="single" w:sz="4" w:space="0" w:color="000000"/>
            </w:tcBorders>
            <w:vAlign w:val="center"/>
          </w:tcPr>
          <w:p w14:paraId="133C9C3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TT</w:t>
            </w:r>
          </w:p>
        </w:tc>
        <w:tc>
          <w:tcPr>
            <w:tcW w:w="835" w:type="dxa"/>
            <w:vMerge w:val="restart"/>
            <w:tcBorders>
              <w:top w:val="single" w:sz="4" w:space="0" w:color="000000"/>
              <w:left w:val="single" w:sz="4" w:space="0" w:color="000000"/>
              <w:right w:val="single" w:sz="4" w:space="0" w:color="000000"/>
            </w:tcBorders>
            <w:vAlign w:val="center"/>
          </w:tcPr>
          <w:p w14:paraId="174210C6"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GT</w:t>
            </w:r>
          </w:p>
          <w:p w14:paraId="5C8A3C24"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tcBorders>
              <w:top w:val="single" w:sz="4" w:space="0" w:color="000000"/>
              <w:left w:val="single" w:sz="4" w:space="0" w:color="000000"/>
              <w:right w:val="single" w:sz="4" w:space="0" w:color="000000"/>
            </w:tcBorders>
            <w:vAlign w:val="center"/>
          </w:tcPr>
          <w:p w14:paraId="3E322478"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24ADDEF2" w14:textId="77777777" w:rsidR="00AB41AA" w:rsidRPr="00FC0E2D" w:rsidRDefault="00AB41AA" w:rsidP="00C50D7A">
            <w:pPr>
              <w:jc w:val="center"/>
              <w:rPr>
                <w:rFonts w:asciiTheme="majorBidi" w:hAnsiTheme="majorBidi" w:cstheme="majorBidi"/>
              </w:rPr>
            </w:pPr>
            <w:r>
              <w:rPr>
                <w:rFonts w:asciiTheme="majorBidi" w:hAnsiTheme="majorBidi" w:cstheme="majorBidi"/>
              </w:rPr>
              <w:t>w</w:t>
            </w:r>
            <w:r w:rsidRPr="00FC0E2D">
              <w:rPr>
                <w:rFonts w:asciiTheme="majorBidi" w:hAnsiTheme="majorBidi" w:cstheme="majorBidi"/>
              </w:rPr>
              <w:t>t</w:t>
            </w:r>
          </w:p>
        </w:tc>
        <w:tc>
          <w:tcPr>
            <w:tcW w:w="835" w:type="dxa"/>
            <w:vMerge w:val="restart"/>
            <w:tcBorders>
              <w:top w:val="single" w:sz="4" w:space="0" w:color="000000"/>
              <w:left w:val="single" w:sz="4" w:space="0" w:color="000000"/>
              <w:right w:val="single" w:sz="4" w:space="0" w:color="000000"/>
            </w:tcBorders>
            <w:vAlign w:val="center"/>
          </w:tcPr>
          <w:p w14:paraId="3D4EAB1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0E06DF56"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c>
          <w:tcPr>
            <w:tcW w:w="835" w:type="dxa"/>
            <w:vMerge w:val="restart"/>
            <w:tcBorders>
              <w:top w:val="single" w:sz="4" w:space="0" w:color="000000"/>
              <w:left w:val="single" w:sz="4" w:space="0" w:color="000000"/>
              <w:right w:val="single" w:sz="4" w:space="0" w:color="000000"/>
            </w:tcBorders>
            <w:vAlign w:val="center"/>
          </w:tcPr>
          <w:p w14:paraId="38B2A662"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38A5C3A9"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r>
      <w:tr w:rsidR="00AB41AA" w:rsidRPr="00FC0E2D" w14:paraId="1D0A341B" w14:textId="77777777" w:rsidTr="00C50D7A">
        <w:trPr>
          <w:trHeight w:val="57"/>
        </w:trPr>
        <w:tc>
          <w:tcPr>
            <w:tcW w:w="1588" w:type="dxa"/>
            <w:vMerge/>
            <w:tcBorders>
              <w:left w:val="single" w:sz="4" w:space="0" w:color="000000"/>
              <w:bottom w:val="single" w:sz="4" w:space="0" w:color="000000"/>
              <w:right w:val="single" w:sz="4" w:space="0" w:color="000000"/>
            </w:tcBorders>
            <w:vAlign w:val="center"/>
          </w:tcPr>
          <w:p w14:paraId="79CAEE75" w14:textId="77777777" w:rsidR="00AB41AA" w:rsidRPr="00FC0E2D" w:rsidRDefault="00AB41AA" w:rsidP="00C50D7A">
            <w:pPr>
              <w:pStyle w:val="HTML"/>
              <w:shd w:val="clear" w:color="auto" w:fill="FFFFFF"/>
              <w:jc w:val="center"/>
              <w:rPr>
                <w:rFonts w:asciiTheme="majorBidi" w:hAnsiTheme="majorBidi" w:cstheme="majorBidi"/>
                <w:color w:val="222222"/>
                <w:sz w:val="24"/>
                <w:szCs w:val="24"/>
                <w:shd w:val="clear" w:color="auto" w:fill="FFFFFF"/>
              </w:rPr>
            </w:pPr>
          </w:p>
        </w:tc>
        <w:tc>
          <w:tcPr>
            <w:tcW w:w="993" w:type="dxa"/>
            <w:vMerge/>
            <w:tcBorders>
              <w:left w:val="single" w:sz="4" w:space="0" w:color="000000"/>
              <w:bottom w:val="single" w:sz="4" w:space="0" w:color="000000"/>
              <w:right w:val="single" w:sz="4" w:space="0" w:color="000000"/>
            </w:tcBorders>
            <w:vAlign w:val="center"/>
          </w:tcPr>
          <w:p w14:paraId="792B0346" w14:textId="77777777" w:rsidR="00AB41AA" w:rsidRPr="00FC0E2D" w:rsidRDefault="00AB41AA" w:rsidP="00C50D7A">
            <w:pPr>
              <w:jc w:val="center"/>
              <w:rPr>
                <w:rFonts w:asciiTheme="majorBidi" w:hAnsiTheme="majorBidi" w:cstheme="majorBidi"/>
              </w:rPr>
            </w:pPr>
          </w:p>
        </w:tc>
        <w:tc>
          <w:tcPr>
            <w:tcW w:w="1061" w:type="dxa"/>
            <w:tcBorders>
              <w:top w:val="single" w:sz="4" w:space="0" w:color="auto"/>
              <w:left w:val="single" w:sz="4" w:space="0" w:color="000000"/>
              <w:bottom w:val="single" w:sz="4" w:space="0" w:color="000000"/>
              <w:right w:val="single" w:sz="4" w:space="0" w:color="000000"/>
            </w:tcBorders>
            <w:vAlign w:val="center"/>
          </w:tcPr>
          <w:p w14:paraId="02298F8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140</w:t>
            </w:r>
          </w:p>
        </w:tc>
        <w:tc>
          <w:tcPr>
            <w:tcW w:w="1075" w:type="dxa"/>
            <w:tcBorders>
              <w:top w:val="single" w:sz="4" w:space="0" w:color="auto"/>
              <w:left w:val="single" w:sz="4" w:space="0" w:color="000000"/>
              <w:bottom w:val="single" w:sz="4" w:space="0" w:color="000000"/>
              <w:right w:val="single" w:sz="4" w:space="0" w:color="000000"/>
            </w:tcBorders>
            <w:vAlign w:val="center"/>
          </w:tcPr>
          <w:p w14:paraId="0F746565"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3</w:t>
            </w:r>
          </w:p>
        </w:tc>
        <w:tc>
          <w:tcPr>
            <w:tcW w:w="1237" w:type="dxa"/>
            <w:tcBorders>
              <w:top w:val="single" w:sz="4" w:space="0" w:color="auto"/>
              <w:left w:val="single" w:sz="4" w:space="0" w:color="000000"/>
              <w:bottom w:val="single" w:sz="4" w:space="0" w:color="000000"/>
              <w:right w:val="single" w:sz="4" w:space="0" w:color="000000"/>
            </w:tcBorders>
            <w:vAlign w:val="center"/>
          </w:tcPr>
          <w:p w14:paraId="7F62996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w:t>
            </w:r>
          </w:p>
        </w:tc>
        <w:tc>
          <w:tcPr>
            <w:tcW w:w="835" w:type="dxa"/>
            <w:vMerge/>
            <w:tcBorders>
              <w:left w:val="single" w:sz="4" w:space="0" w:color="000000"/>
              <w:bottom w:val="single" w:sz="4" w:space="0" w:color="000000"/>
              <w:right w:val="single" w:sz="4" w:space="0" w:color="000000"/>
            </w:tcBorders>
            <w:vAlign w:val="center"/>
          </w:tcPr>
          <w:p w14:paraId="04A2E5E0"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bottom w:val="single" w:sz="4" w:space="0" w:color="000000"/>
              <w:right w:val="single" w:sz="4" w:space="0" w:color="000000"/>
            </w:tcBorders>
            <w:vAlign w:val="center"/>
          </w:tcPr>
          <w:p w14:paraId="7859685C"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bottom w:val="single" w:sz="4" w:space="0" w:color="000000"/>
              <w:right w:val="single" w:sz="4" w:space="0" w:color="000000"/>
            </w:tcBorders>
            <w:vAlign w:val="center"/>
          </w:tcPr>
          <w:p w14:paraId="19059526"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bottom w:val="single" w:sz="4" w:space="0" w:color="000000"/>
              <w:right w:val="single" w:sz="4" w:space="0" w:color="000000"/>
            </w:tcBorders>
            <w:vAlign w:val="center"/>
          </w:tcPr>
          <w:p w14:paraId="063792DF" w14:textId="77777777" w:rsidR="00AB41AA" w:rsidRPr="00FC0E2D" w:rsidRDefault="00AB41AA" w:rsidP="00C50D7A">
            <w:pPr>
              <w:jc w:val="center"/>
              <w:rPr>
                <w:rFonts w:asciiTheme="majorBidi" w:hAnsiTheme="majorBidi" w:cstheme="majorBidi"/>
              </w:rPr>
            </w:pPr>
          </w:p>
        </w:tc>
      </w:tr>
      <w:tr w:rsidR="00AB41AA" w:rsidRPr="00FC0E2D" w14:paraId="1A49F34A" w14:textId="77777777" w:rsidTr="00C50D7A">
        <w:trPr>
          <w:trHeight w:val="57"/>
        </w:trPr>
        <w:tc>
          <w:tcPr>
            <w:tcW w:w="1588" w:type="dxa"/>
            <w:vMerge w:val="restart"/>
            <w:tcBorders>
              <w:top w:val="single" w:sz="4" w:space="0" w:color="000000"/>
              <w:left w:val="single" w:sz="4" w:space="0" w:color="000000"/>
              <w:right w:val="single" w:sz="4" w:space="0" w:color="000000"/>
            </w:tcBorders>
            <w:vAlign w:val="center"/>
          </w:tcPr>
          <w:p w14:paraId="2B7DA10A" w14:textId="77777777" w:rsidR="00AB41AA" w:rsidRPr="00FC0E2D" w:rsidRDefault="00AB41AA" w:rsidP="00C50D7A">
            <w:pPr>
              <w:pStyle w:val="HTML"/>
              <w:shd w:val="clear" w:color="auto" w:fill="FFFFFF"/>
              <w:jc w:val="center"/>
              <w:rPr>
                <w:rFonts w:asciiTheme="majorBidi" w:hAnsiTheme="majorBidi" w:cstheme="majorBidi"/>
                <w:color w:val="000000" w:themeColor="text1"/>
                <w:sz w:val="24"/>
                <w:szCs w:val="24"/>
              </w:rPr>
            </w:pPr>
            <w:r w:rsidRPr="00FC0E2D">
              <w:rPr>
                <w:rFonts w:asciiTheme="majorBidi" w:hAnsiTheme="majorBidi" w:cstheme="majorBidi"/>
                <w:color w:val="000000" w:themeColor="text1"/>
                <w:sz w:val="24"/>
                <w:szCs w:val="24"/>
              </w:rPr>
              <w:t>rs10933819</w:t>
            </w:r>
          </w:p>
          <w:p w14:paraId="0D97BD13" w14:textId="77777777" w:rsidR="00AB41AA" w:rsidRPr="00FC0E2D" w:rsidRDefault="00AB41AA" w:rsidP="00C50D7A">
            <w:pPr>
              <w:pStyle w:val="HTML"/>
              <w:shd w:val="clear" w:color="auto" w:fill="FFFFFF"/>
              <w:jc w:val="center"/>
              <w:rPr>
                <w:rFonts w:asciiTheme="majorBidi" w:hAnsiTheme="majorBidi" w:cstheme="majorBidi"/>
                <w:i/>
                <w:iCs/>
                <w:color w:val="222222"/>
                <w:sz w:val="24"/>
                <w:szCs w:val="24"/>
                <w:shd w:val="clear" w:color="auto" w:fill="FFFFFF"/>
              </w:rPr>
            </w:pPr>
            <w:r w:rsidRPr="00FC0E2D">
              <w:rPr>
                <w:rFonts w:asciiTheme="majorBidi" w:hAnsiTheme="majorBidi" w:cstheme="majorBidi"/>
                <w:i/>
                <w:iCs/>
                <w:color w:val="000000" w:themeColor="text1"/>
                <w:sz w:val="24"/>
                <w:szCs w:val="24"/>
              </w:rPr>
              <w:t>ALCAM</w:t>
            </w:r>
          </w:p>
        </w:tc>
        <w:tc>
          <w:tcPr>
            <w:tcW w:w="993" w:type="dxa"/>
            <w:vMerge w:val="restart"/>
            <w:tcBorders>
              <w:top w:val="single" w:sz="4" w:space="0" w:color="000000"/>
              <w:left w:val="single" w:sz="4" w:space="0" w:color="000000"/>
              <w:right w:val="single" w:sz="4" w:space="0" w:color="000000"/>
            </w:tcBorders>
            <w:vAlign w:val="center"/>
          </w:tcPr>
          <w:p w14:paraId="113D3D79" w14:textId="77777777" w:rsidR="00AB41AA" w:rsidRPr="00FC0E2D" w:rsidRDefault="00AB41AA" w:rsidP="00C50D7A">
            <w:pPr>
              <w:jc w:val="center"/>
              <w:rPr>
                <w:rFonts w:asciiTheme="majorBidi" w:hAnsiTheme="majorBidi" w:cstheme="majorBidi"/>
              </w:rPr>
            </w:pPr>
            <w:r w:rsidRPr="00FC0E2D">
              <w:rPr>
                <w:rFonts w:asciiTheme="majorBidi" w:eastAsia="Calibri Light" w:hAnsiTheme="majorBidi" w:cstheme="majorBidi"/>
                <w:color w:val="111111"/>
              </w:rPr>
              <w:t>c.1382 G&gt;A</w:t>
            </w:r>
          </w:p>
        </w:tc>
        <w:tc>
          <w:tcPr>
            <w:tcW w:w="1061" w:type="dxa"/>
            <w:tcBorders>
              <w:top w:val="single" w:sz="4" w:space="0" w:color="000000"/>
              <w:left w:val="single" w:sz="4" w:space="0" w:color="000000"/>
              <w:bottom w:val="single" w:sz="4" w:space="0" w:color="auto"/>
              <w:right w:val="single" w:sz="4" w:space="0" w:color="000000"/>
            </w:tcBorders>
            <w:vAlign w:val="center"/>
          </w:tcPr>
          <w:p w14:paraId="756C0DF1"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tc>
        <w:tc>
          <w:tcPr>
            <w:tcW w:w="1075" w:type="dxa"/>
            <w:tcBorders>
              <w:top w:val="single" w:sz="4" w:space="0" w:color="000000"/>
              <w:left w:val="single" w:sz="4" w:space="0" w:color="000000"/>
              <w:bottom w:val="single" w:sz="4" w:space="0" w:color="auto"/>
              <w:right w:val="single" w:sz="4" w:space="0" w:color="000000"/>
            </w:tcBorders>
            <w:vAlign w:val="center"/>
          </w:tcPr>
          <w:p w14:paraId="4D5FBF3A"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tc>
        <w:tc>
          <w:tcPr>
            <w:tcW w:w="1237" w:type="dxa"/>
            <w:tcBorders>
              <w:top w:val="single" w:sz="4" w:space="0" w:color="000000"/>
              <w:left w:val="single" w:sz="4" w:space="0" w:color="000000"/>
              <w:bottom w:val="single" w:sz="4" w:space="0" w:color="auto"/>
              <w:right w:val="single" w:sz="4" w:space="0" w:color="000000"/>
            </w:tcBorders>
            <w:vAlign w:val="center"/>
          </w:tcPr>
          <w:p w14:paraId="6D37E47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AA</w:t>
            </w:r>
          </w:p>
        </w:tc>
        <w:tc>
          <w:tcPr>
            <w:tcW w:w="835" w:type="dxa"/>
            <w:vMerge w:val="restart"/>
            <w:tcBorders>
              <w:top w:val="single" w:sz="4" w:space="0" w:color="000000"/>
              <w:left w:val="single" w:sz="4" w:space="0" w:color="000000"/>
              <w:right w:val="single" w:sz="4" w:space="0" w:color="000000"/>
            </w:tcBorders>
            <w:vAlign w:val="center"/>
          </w:tcPr>
          <w:p w14:paraId="1444A59D"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28923F98"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c>
          <w:tcPr>
            <w:tcW w:w="835" w:type="dxa"/>
            <w:vMerge w:val="restart"/>
            <w:tcBorders>
              <w:top w:val="single" w:sz="4" w:space="0" w:color="000000"/>
              <w:left w:val="single" w:sz="4" w:space="0" w:color="000000"/>
              <w:right w:val="single" w:sz="4" w:space="0" w:color="000000"/>
            </w:tcBorders>
            <w:vAlign w:val="center"/>
          </w:tcPr>
          <w:p w14:paraId="0D9E6F9B"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p w14:paraId="122C486E" w14:textId="77777777" w:rsidR="00AB41AA" w:rsidRPr="00FC0E2D" w:rsidRDefault="00AB41AA" w:rsidP="00C50D7A">
            <w:pPr>
              <w:jc w:val="center"/>
              <w:rPr>
                <w:rFonts w:asciiTheme="majorBidi" w:hAnsiTheme="majorBidi" w:cstheme="majorBidi"/>
              </w:rPr>
            </w:pPr>
            <w:r>
              <w:rPr>
                <w:rFonts w:asciiTheme="majorBidi" w:hAnsiTheme="majorBidi" w:cstheme="majorBidi"/>
              </w:rPr>
              <w:t>h</w:t>
            </w:r>
            <w:r w:rsidRPr="00FC0E2D">
              <w:rPr>
                <w:rFonts w:asciiTheme="majorBidi" w:hAnsiTheme="majorBidi" w:cstheme="majorBidi"/>
              </w:rPr>
              <w:t>et</w:t>
            </w:r>
          </w:p>
        </w:tc>
        <w:tc>
          <w:tcPr>
            <w:tcW w:w="835" w:type="dxa"/>
            <w:vMerge w:val="restart"/>
            <w:tcBorders>
              <w:top w:val="single" w:sz="4" w:space="0" w:color="000000"/>
              <w:left w:val="single" w:sz="4" w:space="0" w:color="000000"/>
              <w:right w:val="single" w:sz="4" w:space="0" w:color="000000"/>
            </w:tcBorders>
            <w:vAlign w:val="center"/>
          </w:tcPr>
          <w:p w14:paraId="47E3638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GA</w:t>
            </w:r>
          </w:p>
          <w:p w14:paraId="796D0089"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het</w:t>
            </w:r>
          </w:p>
        </w:tc>
        <w:tc>
          <w:tcPr>
            <w:tcW w:w="835" w:type="dxa"/>
            <w:vMerge w:val="restart"/>
            <w:tcBorders>
              <w:top w:val="single" w:sz="4" w:space="0" w:color="000000"/>
              <w:left w:val="single" w:sz="4" w:space="0" w:color="000000"/>
              <w:right w:val="single" w:sz="4" w:space="0" w:color="000000"/>
            </w:tcBorders>
            <w:vAlign w:val="center"/>
          </w:tcPr>
          <w:p w14:paraId="65BA7C35"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GG</w:t>
            </w:r>
          </w:p>
          <w:p w14:paraId="3E3BE195"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wt</w:t>
            </w:r>
          </w:p>
        </w:tc>
      </w:tr>
      <w:tr w:rsidR="00AB41AA" w:rsidRPr="00FC0E2D" w14:paraId="1981AA3D" w14:textId="77777777" w:rsidTr="00C50D7A">
        <w:trPr>
          <w:trHeight w:val="57"/>
        </w:trPr>
        <w:tc>
          <w:tcPr>
            <w:tcW w:w="1588" w:type="dxa"/>
            <w:vMerge/>
            <w:tcBorders>
              <w:left w:val="single" w:sz="4" w:space="0" w:color="000000"/>
              <w:right w:val="single" w:sz="4" w:space="0" w:color="000000"/>
            </w:tcBorders>
            <w:vAlign w:val="center"/>
          </w:tcPr>
          <w:p w14:paraId="22070F6A" w14:textId="77777777" w:rsidR="00AB41AA" w:rsidRPr="00FC0E2D" w:rsidRDefault="00AB41AA" w:rsidP="00C50D7A">
            <w:pPr>
              <w:pStyle w:val="HTML"/>
              <w:shd w:val="clear" w:color="auto" w:fill="FFFFFF"/>
              <w:jc w:val="center"/>
              <w:rPr>
                <w:rFonts w:asciiTheme="majorBidi" w:hAnsiTheme="majorBidi" w:cstheme="majorBidi"/>
                <w:color w:val="000000" w:themeColor="text1"/>
                <w:sz w:val="24"/>
                <w:szCs w:val="24"/>
              </w:rPr>
            </w:pPr>
          </w:p>
        </w:tc>
        <w:tc>
          <w:tcPr>
            <w:tcW w:w="993" w:type="dxa"/>
            <w:vMerge/>
            <w:tcBorders>
              <w:left w:val="single" w:sz="4" w:space="0" w:color="000000"/>
              <w:right w:val="single" w:sz="4" w:space="0" w:color="000000"/>
            </w:tcBorders>
            <w:vAlign w:val="center"/>
          </w:tcPr>
          <w:p w14:paraId="03E70B76" w14:textId="77777777" w:rsidR="00AB41AA" w:rsidRPr="00FC0E2D" w:rsidRDefault="00AB41AA" w:rsidP="00C50D7A">
            <w:pPr>
              <w:jc w:val="center"/>
              <w:rPr>
                <w:rFonts w:asciiTheme="majorBidi" w:hAnsiTheme="majorBidi" w:cstheme="majorBidi"/>
              </w:rPr>
            </w:pPr>
          </w:p>
        </w:tc>
        <w:tc>
          <w:tcPr>
            <w:tcW w:w="1061" w:type="dxa"/>
            <w:tcBorders>
              <w:top w:val="single" w:sz="4" w:space="0" w:color="auto"/>
              <w:left w:val="single" w:sz="4" w:space="0" w:color="000000"/>
              <w:bottom w:val="single" w:sz="4" w:space="0" w:color="auto"/>
              <w:right w:val="single" w:sz="4" w:space="0" w:color="000000"/>
            </w:tcBorders>
            <w:vAlign w:val="center"/>
          </w:tcPr>
          <w:p w14:paraId="51AF58F3"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145</w:t>
            </w:r>
          </w:p>
        </w:tc>
        <w:tc>
          <w:tcPr>
            <w:tcW w:w="1075" w:type="dxa"/>
            <w:tcBorders>
              <w:top w:val="single" w:sz="4" w:space="0" w:color="auto"/>
              <w:left w:val="single" w:sz="4" w:space="0" w:color="000000"/>
              <w:bottom w:val="single" w:sz="4" w:space="0" w:color="auto"/>
              <w:right w:val="single" w:sz="4" w:space="0" w:color="000000"/>
            </w:tcBorders>
            <w:vAlign w:val="center"/>
          </w:tcPr>
          <w:p w14:paraId="4EF44D20"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0</w:t>
            </w:r>
          </w:p>
        </w:tc>
        <w:tc>
          <w:tcPr>
            <w:tcW w:w="1237" w:type="dxa"/>
            <w:tcBorders>
              <w:top w:val="single" w:sz="4" w:space="0" w:color="auto"/>
              <w:left w:val="single" w:sz="4" w:space="0" w:color="000000"/>
              <w:bottom w:val="single" w:sz="4" w:space="0" w:color="auto"/>
              <w:right w:val="single" w:sz="4" w:space="0" w:color="000000"/>
            </w:tcBorders>
            <w:vAlign w:val="center"/>
          </w:tcPr>
          <w:p w14:paraId="0D3F9F37" w14:textId="77777777" w:rsidR="00AB41AA" w:rsidRPr="00FC0E2D" w:rsidRDefault="00AB41AA" w:rsidP="00C50D7A">
            <w:pPr>
              <w:jc w:val="center"/>
              <w:rPr>
                <w:rFonts w:asciiTheme="majorBidi" w:hAnsiTheme="majorBidi" w:cstheme="majorBidi"/>
              </w:rPr>
            </w:pPr>
            <w:r w:rsidRPr="00FC0E2D">
              <w:rPr>
                <w:rFonts w:asciiTheme="majorBidi" w:hAnsiTheme="majorBidi" w:cstheme="majorBidi"/>
              </w:rPr>
              <w:t>0</w:t>
            </w:r>
          </w:p>
        </w:tc>
        <w:tc>
          <w:tcPr>
            <w:tcW w:w="835" w:type="dxa"/>
            <w:vMerge/>
            <w:tcBorders>
              <w:left w:val="single" w:sz="4" w:space="0" w:color="000000"/>
              <w:right w:val="single" w:sz="4" w:space="0" w:color="000000"/>
            </w:tcBorders>
            <w:vAlign w:val="center"/>
          </w:tcPr>
          <w:p w14:paraId="5CCBCB9C"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right w:val="single" w:sz="4" w:space="0" w:color="000000"/>
            </w:tcBorders>
            <w:vAlign w:val="center"/>
          </w:tcPr>
          <w:p w14:paraId="114EF638"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right w:val="single" w:sz="4" w:space="0" w:color="000000"/>
            </w:tcBorders>
            <w:vAlign w:val="center"/>
          </w:tcPr>
          <w:p w14:paraId="1D486DF4" w14:textId="77777777" w:rsidR="00AB41AA" w:rsidRPr="00FC0E2D" w:rsidRDefault="00AB41AA" w:rsidP="00C50D7A">
            <w:pPr>
              <w:jc w:val="center"/>
              <w:rPr>
                <w:rFonts w:asciiTheme="majorBidi" w:hAnsiTheme="majorBidi" w:cstheme="majorBidi"/>
              </w:rPr>
            </w:pPr>
          </w:p>
        </w:tc>
        <w:tc>
          <w:tcPr>
            <w:tcW w:w="835" w:type="dxa"/>
            <w:vMerge/>
            <w:tcBorders>
              <w:left w:val="single" w:sz="4" w:space="0" w:color="000000"/>
              <w:right w:val="single" w:sz="4" w:space="0" w:color="000000"/>
            </w:tcBorders>
            <w:vAlign w:val="center"/>
          </w:tcPr>
          <w:p w14:paraId="7EAEF889" w14:textId="77777777" w:rsidR="00AB41AA" w:rsidRPr="00FC0E2D" w:rsidRDefault="00AB41AA" w:rsidP="00C50D7A">
            <w:pPr>
              <w:jc w:val="center"/>
              <w:rPr>
                <w:rFonts w:asciiTheme="majorBidi" w:hAnsiTheme="majorBidi" w:cstheme="majorBidi"/>
              </w:rPr>
            </w:pPr>
          </w:p>
        </w:tc>
      </w:tr>
      <w:tr w:rsidR="00AB41AA" w:rsidRPr="00694B7E" w14:paraId="64C1CF3E" w14:textId="77777777" w:rsidTr="00C50D7A">
        <w:trPr>
          <w:trHeight w:val="57"/>
        </w:trPr>
        <w:tc>
          <w:tcPr>
            <w:tcW w:w="9294" w:type="dxa"/>
            <w:gridSpan w:val="9"/>
            <w:tcBorders>
              <w:left w:val="single" w:sz="4" w:space="0" w:color="000000"/>
              <w:right w:val="single" w:sz="4" w:space="0" w:color="000000"/>
            </w:tcBorders>
            <w:vAlign w:val="center"/>
          </w:tcPr>
          <w:p w14:paraId="4B2BA766" w14:textId="43933F39" w:rsidR="00AB41AA" w:rsidRPr="00FC0E2D" w:rsidRDefault="00AB41AA" w:rsidP="00C50D7A">
            <w:pPr>
              <w:jc w:val="both"/>
              <w:rPr>
                <w:rFonts w:asciiTheme="majorBidi" w:hAnsiTheme="majorBidi" w:cstheme="majorBidi"/>
              </w:rPr>
            </w:pPr>
            <w:r>
              <w:rPr>
                <w:rFonts w:asciiTheme="majorBidi" w:hAnsiTheme="majorBidi" w:cstheme="majorBidi"/>
              </w:rPr>
              <w:t xml:space="preserve">       </w:t>
            </w:r>
            <w:r w:rsidRPr="00FC0E2D">
              <w:rPr>
                <w:rFonts w:asciiTheme="majorBidi" w:hAnsiTheme="majorBidi" w:cstheme="majorBidi"/>
              </w:rPr>
              <w:t xml:space="preserve">Примечание: wt </w:t>
            </w:r>
            <w:r>
              <w:rPr>
                <w:rFonts w:asciiTheme="majorBidi" w:hAnsiTheme="majorBidi" w:cstheme="majorBidi"/>
              </w:rPr>
              <w:t>-</w:t>
            </w:r>
            <w:r w:rsidR="000D489B">
              <w:rPr>
                <w:rFonts w:asciiTheme="majorBidi" w:hAnsiTheme="majorBidi" w:cstheme="majorBidi"/>
              </w:rPr>
              <w:t xml:space="preserve"> </w:t>
            </w:r>
            <w:r w:rsidRPr="00FC0E2D">
              <w:rPr>
                <w:rFonts w:asciiTheme="majorBidi" w:hAnsiTheme="majorBidi" w:cstheme="majorBidi"/>
              </w:rPr>
              <w:t xml:space="preserve">нормальный генотип; het </w:t>
            </w:r>
            <w:r>
              <w:rPr>
                <w:rFonts w:asciiTheme="majorBidi" w:hAnsiTheme="majorBidi" w:cstheme="majorBidi"/>
              </w:rPr>
              <w:t>-</w:t>
            </w:r>
            <w:r w:rsidR="000D489B">
              <w:rPr>
                <w:rFonts w:asciiTheme="majorBidi" w:hAnsiTheme="majorBidi" w:cstheme="majorBidi"/>
              </w:rPr>
              <w:t xml:space="preserve"> </w:t>
            </w:r>
            <w:r w:rsidRPr="00FC0E2D">
              <w:rPr>
                <w:rFonts w:asciiTheme="majorBidi" w:hAnsiTheme="majorBidi" w:cstheme="majorBidi"/>
              </w:rPr>
              <w:t xml:space="preserve">гетерозиготный; mut </w:t>
            </w:r>
            <w:r>
              <w:rPr>
                <w:rFonts w:asciiTheme="majorBidi" w:hAnsiTheme="majorBidi" w:cstheme="majorBidi"/>
              </w:rPr>
              <w:t>-</w:t>
            </w:r>
            <w:r w:rsidR="000D489B">
              <w:rPr>
                <w:rFonts w:asciiTheme="majorBidi" w:hAnsiTheme="majorBidi" w:cstheme="majorBidi"/>
              </w:rPr>
              <w:t xml:space="preserve"> </w:t>
            </w:r>
            <w:r w:rsidRPr="00FC0E2D">
              <w:rPr>
                <w:rFonts w:asciiTheme="majorBidi" w:hAnsiTheme="majorBidi" w:cstheme="majorBidi"/>
              </w:rPr>
              <w:t>мутантный генотип.</w:t>
            </w:r>
          </w:p>
        </w:tc>
      </w:tr>
    </w:tbl>
    <w:p w14:paraId="7A385988" w14:textId="77777777" w:rsidR="00AB41AA" w:rsidRDefault="00AB41AA" w:rsidP="00AB41AA">
      <w:pPr>
        <w:jc w:val="both"/>
        <w:rPr>
          <w:rFonts w:asciiTheme="majorBidi" w:hAnsiTheme="majorBidi" w:cstheme="majorBidi"/>
          <w:color w:val="000000" w:themeColor="text1"/>
          <w:sz w:val="28"/>
          <w:szCs w:val="28"/>
        </w:rPr>
      </w:pPr>
    </w:p>
    <w:p w14:paraId="5ECFB8B4" w14:textId="43837A7D" w:rsidR="00AB41AA" w:rsidRPr="00D1747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Миссенс мутация гена </w:t>
      </w:r>
      <w:r w:rsidRPr="00BB66DF">
        <w:rPr>
          <w:rFonts w:asciiTheme="majorBidi" w:hAnsiTheme="majorBidi" w:cstheme="majorBidi"/>
          <w:i/>
          <w:color w:val="000000" w:themeColor="text1"/>
          <w:sz w:val="28"/>
          <w:szCs w:val="28"/>
        </w:rPr>
        <w:t xml:space="preserve">HNMT </w:t>
      </w:r>
      <w:r w:rsidRPr="00BB66DF">
        <w:rPr>
          <w:rFonts w:asciiTheme="majorBidi" w:hAnsiTheme="majorBidi" w:cstheme="majorBidi"/>
          <w:iCs/>
          <w:color w:val="000000" w:themeColor="text1"/>
          <w:sz w:val="28"/>
          <w:szCs w:val="28"/>
        </w:rPr>
        <w:t>(</w:t>
      </w:r>
      <w:r>
        <w:rPr>
          <w:rFonts w:asciiTheme="majorBidi" w:hAnsiTheme="majorBidi" w:cstheme="majorBidi"/>
          <w:iCs/>
          <w:color w:val="000000" w:themeColor="text1"/>
          <w:sz w:val="28"/>
          <w:szCs w:val="28"/>
        </w:rPr>
        <w:t>с.314С</w:t>
      </w:r>
      <w:r w:rsidRPr="00384844">
        <w:rPr>
          <w:rFonts w:asciiTheme="majorBidi" w:hAnsiTheme="majorBidi" w:cstheme="majorBidi"/>
          <w:iCs/>
          <w:color w:val="000000" w:themeColor="text1"/>
          <w:sz w:val="28"/>
          <w:szCs w:val="28"/>
        </w:rPr>
        <w:t>&gt;</w:t>
      </w:r>
      <w:r>
        <w:rPr>
          <w:rFonts w:asciiTheme="majorBidi" w:hAnsiTheme="majorBidi" w:cstheme="majorBidi"/>
          <w:iCs/>
          <w:color w:val="000000" w:themeColor="text1"/>
          <w:sz w:val="28"/>
          <w:szCs w:val="28"/>
        </w:rPr>
        <w:t>T</w:t>
      </w:r>
      <w:r w:rsidRPr="00BB66DF">
        <w:rPr>
          <w:rFonts w:asciiTheme="majorBidi" w:hAnsiTheme="majorBidi" w:cstheme="majorBidi"/>
          <w:iCs/>
          <w:color w:val="000000" w:themeColor="text1"/>
          <w:sz w:val="28"/>
          <w:szCs w:val="28"/>
        </w:rPr>
        <w:t xml:space="preserve">) </w:t>
      </w:r>
      <w:r w:rsidRPr="00BB66DF">
        <w:rPr>
          <w:rFonts w:asciiTheme="majorBidi" w:hAnsiTheme="majorBidi" w:cstheme="majorBidi"/>
          <w:color w:val="000000" w:themeColor="text1"/>
          <w:sz w:val="28"/>
          <w:szCs w:val="28"/>
        </w:rPr>
        <w:t xml:space="preserve">встречалась у всех членов семьи, </w:t>
      </w:r>
      <w:r>
        <w:rPr>
          <w:rFonts w:asciiTheme="majorBidi" w:hAnsiTheme="majorBidi" w:cstheme="majorBidi"/>
          <w:color w:val="000000" w:themeColor="text1"/>
          <w:sz w:val="28"/>
          <w:szCs w:val="28"/>
        </w:rPr>
        <w:t>среди которых носистелем мутантного генотипа TT являлась сестра пробанда (II</w:t>
      </w:r>
      <w:r w:rsidRPr="00384844">
        <w:rPr>
          <w:rFonts w:asciiTheme="majorBidi" w:hAnsiTheme="majorBidi" w:cstheme="majorBidi"/>
          <w:color w:val="000000" w:themeColor="text1"/>
          <w:sz w:val="28"/>
          <w:szCs w:val="28"/>
        </w:rPr>
        <w:t>:2</w:t>
      </w:r>
      <w:r>
        <w:rPr>
          <w:rFonts w:asciiTheme="majorBidi" w:hAnsiTheme="majorBidi" w:cstheme="majorBidi"/>
          <w:color w:val="000000" w:themeColor="text1"/>
          <w:sz w:val="28"/>
          <w:szCs w:val="28"/>
        </w:rPr>
        <w:t xml:space="preserve">). Другие являлись носителями гетерозиготного генотипа СТ </w:t>
      </w:r>
      <w:r w:rsidRPr="00D1747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рисунок</w:t>
      </w:r>
      <w:r w:rsidRPr="00D1747F">
        <w:rPr>
          <w:rFonts w:asciiTheme="majorBidi" w:hAnsiTheme="majorBidi" w:cstheme="majorBidi"/>
          <w:color w:val="000000" w:themeColor="text1"/>
          <w:sz w:val="28"/>
          <w:szCs w:val="28"/>
        </w:rPr>
        <w:t xml:space="preserve"> 1</w:t>
      </w:r>
      <w:r w:rsidR="00CE5875">
        <w:rPr>
          <w:rFonts w:asciiTheme="majorBidi" w:hAnsiTheme="majorBidi" w:cstheme="majorBidi"/>
          <w:color w:val="000000" w:themeColor="text1"/>
          <w:sz w:val="28"/>
          <w:szCs w:val="28"/>
          <w:lang w:val="en-US"/>
        </w:rPr>
        <w:t>4</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r w:rsidRPr="00D1747F">
        <w:rPr>
          <w:rFonts w:asciiTheme="majorBidi" w:hAnsiTheme="majorBidi" w:cstheme="majorBidi"/>
          <w:color w:val="000000" w:themeColor="text1"/>
          <w:sz w:val="28"/>
          <w:szCs w:val="28"/>
        </w:rPr>
        <w:t xml:space="preserve"> </w:t>
      </w:r>
    </w:p>
    <w:p w14:paraId="7AD68E2A" w14:textId="77777777" w:rsidR="00AB41AA" w:rsidRPr="00BB66DF" w:rsidRDefault="00AB41AA" w:rsidP="00AB41AA">
      <w:pPr>
        <w:jc w:val="both"/>
        <w:rPr>
          <w:rFonts w:asciiTheme="majorBidi" w:hAnsiTheme="majorBidi" w:cstheme="majorBidi"/>
          <w:color w:val="000000" w:themeColor="text1"/>
          <w:sz w:val="28"/>
          <w:szCs w:val="28"/>
        </w:rPr>
      </w:pPr>
    </w:p>
    <w:p w14:paraId="1418DC38" w14:textId="77777777" w:rsidR="00AB41AA" w:rsidRPr="0077369E"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714560" behindDoc="0" locked="0" layoutInCell="1" allowOverlap="1" wp14:anchorId="78A2F758" wp14:editId="1EF7D24C">
                <wp:simplePos x="0" y="0"/>
                <wp:positionH relativeFrom="column">
                  <wp:posOffset>2042426</wp:posOffset>
                </wp:positionH>
                <wp:positionV relativeFrom="paragraph">
                  <wp:posOffset>495833</wp:posOffset>
                </wp:positionV>
                <wp:extent cx="2918686" cy="568632"/>
                <wp:effectExtent l="12700" t="50800" r="15240" b="15875"/>
                <wp:wrapNone/>
                <wp:docPr id="1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18686" cy="5686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7F7DE2" id="_x0000_t32" coordsize="21600,21600" o:spt="32" o:oned="t" path="m,l21600,21600e" filled="f">
                <v:path arrowok="t" fillok="f" o:connecttype="none"/>
                <o:lock v:ext="edit" shapetype="t"/>
              </v:shapetype>
              <v:shape id="AutoShape 5" o:spid="_x0000_s1026" type="#_x0000_t32" style="position:absolute;margin-left:160.8pt;margin-top:39.05pt;width:229.8pt;height:44.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">
                <v:stroke endarrow="block"/>
                <o:lock v:ext="edit" shapetype="f"/>
              </v:shape>
            </w:pict>
          </mc:Fallback>
        </mc:AlternateContent>
      </w:r>
      <w:r w:rsidRPr="00BB66DF">
        <w:rPr>
          <w:rFonts w:asciiTheme="majorBidi" w:hAnsiTheme="majorBidi" w:cstheme="majorBidi"/>
          <w:b/>
          <w:noProof/>
          <w:lang w:eastAsia="ru-RU"/>
        </w:rPr>
        <mc:AlternateContent>
          <mc:Choice Requires="wps">
            <w:drawing>
              <wp:anchor distT="0" distB="0" distL="114300" distR="114300" simplePos="0" relativeHeight="251711488" behindDoc="0" locked="0" layoutInCell="1" allowOverlap="1" wp14:anchorId="244B73AB" wp14:editId="7DA13A96">
                <wp:simplePos x="0" y="0"/>
                <wp:positionH relativeFrom="column">
                  <wp:posOffset>366661</wp:posOffset>
                </wp:positionH>
                <wp:positionV relativeFrom="paragraph">
                  <wp:posOffset>0</wp:posOffset>
                </wp:positionV>
                <wp:extent cx="516835" cy="2393193"/>
                <wp:effectExtent l="0" t="0" r="4445" b="0"/>
                <wp:wrapNone/>
                <wp:docPr id="1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835" cy="23931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CF7A0A" w14:textId="77777777" w:rsidR="00AB41AA" w:rsidRDefault="00AB41AA" w:rsidP="00AB41AA"/>
                          <w:p w14:paraId="1E89CBB2" w14:textId="77777777" w:rsidR="00AB41AA" w:rsidRDefault="00AB41AA" w:rsidP="00AB41AA"/>
                          <w:p w14:paraId="27581B05" w14:textId="77777777" w:rsidR="00AB41AA" w:rsidRPr="00476F85" w:rsidRDefault="00AB41AA" w:rsidP="00AB41AA">
                            <w:r>
                              <w:t>II:4</w:t>
                            </w:r>
                          </w:p>
                          <w:p w14:paraId="7A1160DC" w14:textId="77777777" w:rsidR="00AB41AA" w:rsidRDefault="00AB41AA" w:rsidP="00AB41AA"/>
                          <w:p w14:paraId="07BDD428" w14:textId="77777777" w:rsidR="00AB41AA" w:rsidRDefault="00AB41AA" w:rsidP="00AB41AA"/>
                          <w:p w14:paraId="1880BC4E" w14:textId="77777777" w:rsidR="00AB41AA" w:rsidRPr="00476F85" w:rsidRDefault="00AB41AA" w:rsidP="00AB41AA">
                            <w:r>
                              <w:t>II:6</w:t>
                            </w:r>
                          </w:p>
                          <w:p w14:paraId="1DC4B18A" w14:textId="77777777" w:rsidR="00AB41AA" w:rsidRPr="00A36AFC" w:rsidRDefault="00AB41AA" w:rsidP="00AB41AA"/>
                          <w:p w14:paraId="1DDBAD43" w14:textId="77777777" w:rsidR="00AB41AA" w:rsidRDefault="00AB41AA" w:rsidP="00AB41AA"/>
                          <w:p w14:paraId="0F92AAAD" w14:textId="77777777" w:rsidR="00AB41AA" w:rsidRPr="007B4799" w:rsidRDefault="00AB41AA" w:rsidP="00AB41AA">
                            <w:r>
                              <w:t>II:2</w:t>
                            </w:r>
                          </w:p>
                          <w:p w14:paraId="08AA5F54" w14:textId="77777777" w:rsidR="00AB41AA" w:rsidRDefault="00AB41AA" w:rsidP="00AB41AA">
                            <w:r w:rsidRPr="00BD43E6">
                              <w:t xml:space="preserve">                   </w:t>
                            </w:r>
                          </w:p>
                          <w:p w14:paraId="0B17E100" w14:textId="77777777" w:rsidR="00AB41AA" w:rsidRDefault="00AB41AA" w:rsidP="00AB41AA"/>
                          <w:p w14:paraId="2E1F7B6B" w14:textId="77777777" w:rsidR="00AB41AA" w:rsidRPr="00476F85" w:rsidRDefault="00AB41AA" w:rsidP="00AB41AA">
                            <w:r>
                              <w:t>III:7</w:t>
                            </w:r>
                          </w:p>
                          <w:p w14:paraId="08CE771D" w14:textId="77777777" w:rsidR="00AB41AA" w:rsidRDefault="00AB41AA" w:rsidP="00AB41AA"/>
                          <w:p w14:paraId="73BC52B2" w14:textId="77777777" w:rsidR="00AB41AA" w:rsidRDefault="00AB41AA" w:rsidP="00AB41AA"/>
                          <w:p w14:paraId="1ABD7B97" w14:textId="77777777" w:rsidR="00AB41AA" w:rsidRDefault="00AB41AA" w:rsidP="00AB41AA"/>
                          <w:p w14:paraId="723B0C52" w14:textId="77777777" w:rsidR="00AB41AA" w:rsidRDefault="00AB41AA" w:rsidP="00AB41AA"/>
                          <w:p w14:paraId="5E549608" w14:textId="77777777" w:rsidR="00AB41AA" w:rsidRDefault="00AB41AA" w:rsidP="00AB41AA"/>
                          <w:p w14:paraId="6E0C8EA4" w14:textId="77777777" w:rsidR="00AB41AA" w:rsidRDefault="00AB41AA" w:rsidP="00AB41A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B73AB" id="Text Box 68" o:spid="_x0000_s1063" type="#_x0000_t202" style="position:absolute;left:0;text-align:left;margin-left:28.85pt;margin-top:0;width:40.7pt;height:18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" stroked="f" strokeweight=".5pt">
                <v:path arrowok="t"/>
                <v:textbox>
                  <w:txbxContent>
                    <w:p w14:paraId="5CCF7A0A" w14:textId="77777777" w:rsidR="00AB41AA" w:rsidRDefault="00AB41AA" w:rsidP="00AB41AA"/>
                    <w:p w14:paraId="1E89CBB2" w14:textId="77777777" w:rsidR="00AB41AA" w:rsidRDefault="00AB41AA" w:rsidP="00AB41AA"/>
                    <w:p w14:paraId="27581B05" w14:textId="77777777" w:rsidR="00AB41AA" w:rsidRPr="00476F85" w:rsidRDefault="00AB41AA" w:rsidP="00AB41AA">
                      <w:r>
                        <w:t>II:4</w:t>
                      </w:r>
                    </w:p>
                    <w:p w14:paraId="7A1160DC" w14:textId="77777777" w:rsidR="00AB41AA" w:rsidRDefault="00AB41AA" w:rsidP="00AB41AA"/>
                    <w:p w14:paraId="07BDD428" w14:textId="77777777" w:rsidR="00AB41AA" w:rsidRDefault="00AB41AA" w:rsidP="00AB41AA"/>
                    <w:p w14:paraId="1880BC4E" w14:textId="77777777" w:rsidR="00AB41AA" w:rsidRPr="00476F85" w:rsidRDefault="00AB41AA" w:rsidP="00AB41AA">
                      <w:r>
                        <w:t>II:6</w:t>
                      </w:r>
                    </w:p>
                    <w:p w14:paraId="1DC4B18A" w14:textId="77777777" w:rsidR="00AB41AA" w:rsidRPr="00A36AFC" w:rsidRDefault="00AB41AA" w:rsidP="00AB41AA">
                      <w:pPr>
                        <w:rPr>
                          <w:lang w:val="ru-RU"/>
                        </w:rPr>
                      </w:pPr>
                    </w:p>
                    <w:p w14:paraId="1DDBAD43" w14:textId="77777777" w:rsidR="00AB41AA" w:rsidRDefault="00AB41AA" w:rsidP="00AB41AA"/>
                    <w:p w14:paraId="0F92AAAD" w14:textId="77777777" w:rsidR="00AB41AA" w:rsidRPr="007B4799" w:rsidRDefault="00AB41AA" w:rsidP="00AB41AA">
                      <w:r>
                        <w:t>II:2</w:t>
                      </w:r>
                    </w:p>
                    <w:p w14:paraId="08AA5F54" w14:textId="77777777" w:rsidR="00AB41AA" w:rsidRDefault="00AB41AA" w:rsidP="00AB41AA">
                      <w:r w:rsidRPr="00BD43E6">
                        <w:t xml:space="preserve">                   </w:t>
                      </w:r>
                    </w:p>
                    <w:p w14:paraId="0B17E100" w14:textId="77777777" w:rsidR="00AB41AA" w:rsidRDefault="00AB41AA" w:rsidP="00AB41AA"/>
                    <w:p w14:paraId="2E1F7B6B" w14:textId="77777777" w:rsidR="00AB41AA" w:rsidRPr="00476F85" w:rsidRDefault="00AB41AA" w:rsidP="00AB41AA">
                      <w:r>
                        <w:t>III:7</w:t>
                      </w:r>
                    </w:p>
                    <w:p w14:paraId="08CE771D" w14:textId="77777777" w:rsidR="00AB41AA" w:rsidRDefault="00AB41AA" w:rsidP="00AB41AA"/>
                    <w:p w14:paraId="73BC52B2" w14:textId="77777777" w:rsidR="00AB41AA" w:rsidRDefault="00AB41AA" w:rsidP="00AB41AA"/>
                    <w:p w14:paraId="1ABD7B97" w14:textId="77777777" w:rsidR="00AB41AA" w:rsidRDefault="00AB41AA" w:rsidP="00AB41AA"/>
                    <w:p w14:paraId="723B0C52" w14:textId="77777777" w:rsidR="00AB41AA" w:rsidRDefault="00AB41AA" w:rsidP="00AB41AA"/>
                    <w:p w14:paraId="5E549608" w14:textId="77777777" w:rsidR="00AB41AA" w:rsidRDefault="00AB41AA" w:rsidP="00AB41AA"/>
                    <w:p w14:paraId="6E0C8EA4" w14:textId="77777777" w:rsidR="00AB41AA" w:rsidRDefault="00AB41AA" w:rsidP="00AB41AA"/>
                  </w:txbxContent>
                </v:textbox>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12512" behindDoc="0" locked="0" layoutInCell="1" allowOverlap="1" wp14:anchorId="2D519A08" wp14:editId="2E8F0364">
                <wp:simplePos x="0" y="0"/>
                <wp:positionH relativeFrom="column">
                  <wp:posOffset>4966925</wp:posOffset>
                </wp:positionH>
                <wp:positionV relativeFrom="paragraph">
                  <wp:posOffset>825146</wp:posOffset>
                </wp:positionV>
                <wp:extent cx="1129553" cy="821932"/>
                <wp:effectExtent l="0" t="0" r="1270" b="381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9553" cy="821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B024E" w14:textId="77777777" w:rsidR="00AB41AA" w:rsidRPr="00F2509A" w:rsidRDefault="00AB41AA" w:rsidP="00AB41AA">
                            <w:pPr>
                              <w:jc w:val="center"/>
                              <w:rPr>
                                <w:sz w:val="20"/>
                                <w:szCs w:val="20"/>
                              </w:rPr>
                            </w:pPr>
                            <w:r>
                              <w:rPr>
                                <w:rFonts w:eastAsia="Calibri Light"/>
                                <w:sz w:val="20"/>
                                <w:szCs w:val="20"/>
                              </w:rPr>
                              <w:t>Полиморфизм</w:t>
                            </w:r>
                          </w:p>
                          <w:p w14:paraId="43C433B1"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c.314 C&gt;T</w:t>
                            </w:r>
                          </w:p>
                          <w:p w14:paraId="58FFE078"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iCs/>
                                <w:color w:val="000000" w:themeColor="text1"/>
                                <w:sz w:val="20"/>
                                <w:szCs w:val="20"/>
                              </w:rPr>
                              <w:t>р.Thr105Ile</w:t>
                            </w:r>
                            <w:r w:rsidRPr="0070755C">
                              <w:rPr>
                                <w:rFonts w:asciiTheme="majorBidi" w:hAnsiTheme="majorBidi" w:cstheme="majorBid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19A08" id="Text Box 2" o:spid="_x0000_s1064" type="#_x0000_t202" style="position:absolute;left:0;text-align:left;margin-left:391.1pt;margin-top:64.95pt;width:88.95pt;height:6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" stroked="f">
                <v:path arrowok="t"/>
                <v:textbox>
                  <w:txbxContent>
                    <w:p w14:paraId="25EB024E" w14:textId="77777777" w:rsidR="00AB41AA" w:rsidRPr="00F2509A" w:rsidRDefault="00AB41AA" w:rsidP="00AB41AA">
                      <w:pPr>
                        <w:jc w:val="center"/>
                        <w:rPr>
                          <w:sz w:val="20"/>
                          <w:szCs w:val="20"/>
                          <w:lang w:val="ru-RU"/>
                        </w:rPr>
                      </w:pPr>
                      <w:r>
                        <w:rPr>
                          <w:rFonts w:eastAsia="Calibri Light"/>
                          <w:sz w:val="20"/>
                          <w:szCs w:val="20"/>
                          <w:lang w:val="ru-RU"/>
                        </w:rPr>
                        <w:t>Полиморфизм</w:t>
                      </w:r>
                    </w:p>
                    <w:p w14:paraId="43C433B1"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c.314 C&gt;T</w:t>
                      </w:r>
                    </w:p>
                    <w:p w14:paraId="58FFE078"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iCs/>
                          <w:color w:val="000000" w:themeColor="text1"/>
                          <w:sz w:val="20"/>
                          <w:szCs w:val="20"/>
                          <w:lang w:val="ru-RU"/>
                        </w:rPr>
                        <w:t>р</w:t>
                      </w:r>
                      <w:r w:rsidRPr="0070755C">
                        <w:rPr>
                          <w:rFonts w:asciiTheme="majorBidi" w:hAnsiTheme="majorBidi" w:cstheme="majorBidi"/>
                          <w:iCs/>
                          <w:color w:val="000000" w:themeColor="text1"/>
                          <w:sz w:val="20"/>
                          <w:szCs w:val="20"/>
                        </w:rPr>
                        <w:t>.Thr105Ile</w:t>
                      </w:r>
                      <w:r w:rsidRPr="0070755C">
                        <w:rPr>
                          <w:rFonts w:asciiTheme="majorBidi" w:hAnsiTheme="majorBidi" w:cstheme="majorBidi"/>
                          <w:sz w:val="20"/>
                          <w:szCs w:val="20"/>
                        </w:rPr>
                        <w:t>)</w:t>
                      </w:r>
                    </w:p>
                  </w:txbxContent>
                </v:textbox>
              </v:shape>
            </w:pict>
          </mc:Fallback>
        </mc:AlternateContent>
      </w:r>
      <w:r>
        <w:rPr>
          <w:rFonts w:asciiTheme="majorBidi" w:hAnsiTheme="majorBidi" w:cstheme="majorBidi"/>
          <w:color w:val="000000" w:themeColor="text1"/>
          <w:sz w:val="28"/>
          <w:szCs w:val="28"/>
        </w:rPr>
        <w:t xml:space="preserve">      </w:t>
      </w:r>
      <w:r w:rsidRPr="00A15198">
        <w:rPr>
          <w:rFonts w:asciiTheme="majorBidi" w:hAnsiTheme="majorBidi" w:cstheme="majorBidi"/>
          <w:color w:val="000000" w:themeColor="text1"/>
          <w:sz w:val="28"/>
          <w:szCs w:val="28"/>
        </w:rPr>
        <w:t xml:space="preserve">  </w:t>
      </w:r>
      <w:r>
        <w:rPr>
          <w:noProof/>
          <w:lang w:eastAsia="ru-RU"/>
        </w:rPr>
        <w:drawing>
          <wp:inline distT="0" distB="0" distL="0" distR="0" wp14:anchorId="3F81EF0A" wp14:editId="76BC390F">
            <wp:extent cx="3929915" cy="781012"/>
            <wp:effectExtent l="0" t="0" r="0" b="0"/>
            <wp:docPr id="115" name="Рисунок 1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9" descr="Application&#10;&#10;Description automatically generated with low confidence"/>
                    <pic:cNvPicPr>
                      <a:picLocks noChangeAspect="1" noChangeArrowheads="1"/>
                    </pic:cNvPicPr>
                  </pic:nvPicPr>
                  <pic:blipFill rotWithShape="1">
                    <a:blip r:embed="rId37" cstate="print"/>
                    <a:srcRect l="16302" t="13193" r="54681" b="74821"/>
                    <a:stretch/>
                  </pic:blipFill>
                  <pic:spPr bwMode="auto">
                    <a:xfrm>
                      <a:off x="0" y="0"/>
                      <a:ext cx="4012565" cy="797437"/>
                    </a:xfrm>
                    <a:prstGeom prst="rect">
                      <a:avLst/>
                    </a:prstGeom>
                    <a:noFill/>
                    <a:ln>
                      <a:noFill/>
                    </a:ln>
                    <a:extLst>
                      <a:ext uri="{53640926-AAD7-44D8-BBD7-CCE9431645EC}">
                        <a14:shadowObscured xmlns:a14="http://schemas.microsoft.com/office/drawing/2010/main"/>
                      </a:ext>
                    </a:extLst>
                  </pic:spPr>
                </pic:pic>
              </a:graphicData>
            </a:graphic>
          </wp:inline>
        </w:drawing>
      </w:r>
    </w:p>
    <w:p w14:paraId="599D9C0C" w14:textId="4033D15B" w:rsidR="00AB41AA" w:rsidRDefault="00AB41AA" w:rsidP="00A55E04">
      <w:pPr>
        <w:ind w:firstLine="567"/>
        <w:jc w:val="both"/>
        <w:rPr>
          <w:rFonts w:asciiTheme="majorBidi" w:hAnsiTheme="majorBidi" w:cstheme="majorBidi"/>
          <w:color w:val="000000" w:themeColor="text1"/>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713536" behindDoc="0" locked="0" layoutInCell="1" allowOverlap="1" wp14:anchorId="2DE5D9E7" wp14:editId="65E54AA8">
                <wp:simplePos x="0" y="0"/>
                <wp:positionH relativeFrom="column">
                  <wp:posOffset>2130917</wp:posOffset>
                </wp:positionH>
                <wp:positionV relativeFrom="paragraph">
                  <wp:posOffset>278171</wp:posOffset>
                </wp:positionV>
                <wp:extent cx="2835787" cy="1232064"/>
                <wp:effectExtent l="25400" t="0" r="9525" b="3810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35787" cy="1232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1D4E6" id="AutoShape 5" o:spid="_x0000_s1026" type="#_x0000_t32" style="position:absolute;margin-left:167.8pt;margin-top:21.9pt;width:223.3pt;height:97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16608" behindDoc="0" locked="0" layoutInCell="1" allowOverlap="1" wp14:anchorId="286E03C5" wp14:editId="1F937642">
                <wp:simplePos x="0" y="0"/>
                <wp:positionH relativeFrom="column">
                  <wp:posOffset>2130917</wp:posOffset>
                </wp:positionH>
                <wp:positionV relativeFrom="paragraph">
                  <wp:posOffset>278171</wp:posOffset>
                </wp:positionV>
                <wp:extent cx="2830604" cy="440731"/>
                <wp:effectExtent l="25400" t="0" r="14605" b="67310"/>
                <wp:wrapNone/>
                <wp:docPr id="1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30604" cy="440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23CA1" id="AutoShape 5" o:spid="_x0000_s1026" type="#_x0000_t32" style="position:absolute;margin-left:167.8pt;margin-top:21.9pt;width:222.9pt;height:34.7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15584" behindDoc="0" locked="0" layoutInCell="1" allowOverlap="1" wp14:anchorId="772C85B5" wp14:editId="021278C1">
                <wp:simplePos x="0" y="0"/>
                <wp:positionH relativeFrom="column">
                  <wp:posOffset>2135012</wp:posOffset>
                </wp:positionH>
                <wp:positionV relativeFrom="paragraph">
                  <wp:posOffset>193081</wp:posOffset>
                </wp:positionV>
                <wp:extent cx="2894351" cy="85090"/>
                <wp:effectExtent l="12700" t="63500" r="13970" b="16510"/>
                <wp:wrapNone/>
                <wp:docPr id="1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894351"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7E08D" id="AutoShape 5" o:spid="_x0000_s1026" type="#_x0000_t32" style="position:absolute;margin-left:168.1pt;margin-top:15.2pt;width:227.9pt;height:6.7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">
                <v:stroke endarrow="block"/>
                <o:lock v:ext="edit" shapetype="f"/>
              </v:shape>
            </w:pict>
          </mc:Fallback>
        </mc:AlternateContent>
      </w:r>
      <w:r>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 xml:space="preserve">  </w:t>
      </w:r>
      <w:r>
        <w:rPr>
          <w:noProof/>
          <w:lang w:eastAsia="ru-RU"/>
        </w:rPr>
        <w:drawing>
          <wp:inline distT="0" distB="0" distL="0" distR="0" wp14:anchorId="19AF2B4E" wp14:editId="701D02BD">
            <wp:extent cx="3881755" cy="1872599"/>
            <wp:effectExtent l="0" t="0" r="4445" b="0"/>
            <wp:docPr id="114" name="Рисунок 1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9" descr="Application&#10;&#10;Description automatically generated with low confidence"/>
                    <pic:cNvPicPr>
                      <a:picLocks noChangeAspect="1" noChangeArrowheads="1"/>
                    </pic:cNvPicPr>
                  </pic:nvPicPr>
                  <pic:blipFill rotWithShape="1">
                    <a:blip r:embed="rId37" cstate="print"/>
                    <a:srcRect l="16302" t="35952" r="53850" b="36219"/>
                    <a:stretch/>
                  </pic:blipFill>
                  <pic:spPr bwMode="auto">
                    <a:xfrm>
                      <a:off x="0" y="0"/>
                      <a:ext cx="3932525" cy="1897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color w:val="000000" w:themeColor="text1"/>
          <w:sz w:val="28"/>
          <w:szCs w:val="28"/>
        </w:rPr>
        <w:tab/>
      </w:r>
    </w:p>
    <w:p w14:paraId="176AB71C" w14:textId="77777777" w:rsidR="00A55E04" w:rsidRDefault="00A55E04" w:rsidP="00A55E04">
      <w:pPr>
        <w:jc w:val="center"/>
        <w:rPr>
          <w:rFonts w:asciiTheme="majorBidi" w:hAnsiTheme="majorBidi" w:cstheme="majorBidi"/>
          <w:color w:val="000000" w:themeColor="text1"/>
          <w:sz w:val="28"/>
          <w:szCs w:val="28"/>
        </w:rPr>
      </w:pPr>
    </w:p>
    <w:p w14:paraId="386C4668" w14:textId="4EE29D28" w:rsidR="00AB41AA" w:rsidRDefault="00AB41AA" w:rsidP="00A55E04">
      <w:pPr>
        <w:jc w:val="center"/>
        <w:rPr>
          <w:rFonts w:asciiTheme="majorBidi" w:hAnsiTheme="majorBidi" w:cstheme="majorBidi"/>
          <w:i/>
          <w:color w:val="000000" w:themeColor="text1"/>
          <w:sz w:val="28"/>
          <w:szCs w:val="28"/>
        </w:rPr>
      </w:pPr>
      <w:r w:rsidRPr="0077369E">
        <w:rPr>
          <w:rFonts w:asciiTheme="majorBidi" w:hAnsiTheme="majorBidi" w:cstheme="majorBidi"/>
          <w:color w:val="000000" w:themeColor="text1"/>
          <w:sz w:val="28"/>
          <w:szCs w:val="28"/>
        </w:rPr>
        <w:t>Рисунок 1</w:t>
      </w:r>
      <w:r w:rsidR="00CE5875" w:rsidRPr="00CE5875">
        <w:rPr>
          <w:rFonts w:asciiTheme="majorBidi" w:hAnsiTheme="majorBidi" w:cstheme="majorBidi"/>
          <w:color w:val="000000" w:themeColor="text1"/>
          <w:sz w:val="28"/>
          <w:szCs w:val="28"/>
        </w:rPr>
        <w:t>4</w:t>
      </w:r>
      <w:r w:rsidRPr="0077369E">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00CE5875" w:rsidRPr="00CE5875">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 xml:space="preserve">Валидация мутации </w:t>
      </w:r>
      <w:r w:rsidRPr="0077369E">
        <w:rPr>
          <w:rFonts w:asciiTheme="majorBidi" w:hAnsiTheme="majorBidi" w:cstheme="majorBidi"/>
          <w:sz w:val="28"/>
          <w:szCs w:val="28"/>
        </w:rPr>
        <w:t>c.314 C</w:t>
      </w:r>
      <w:r>
        <w:rPr>
          <w:rFonts w:asciiTheme="majorBidi" w:hAnsiTheme="majorBidi" w:cstheme="majorBidi"/>
          <w:sz w:val="28"/>
          <w:szCs w:val="28"/>
        </w:rPr>
        <w:t xml:space="preserve"> </w:t>
      </w:r>
      <w:r w:rsidRPr="0077369E">
        <w:rPr>
          <w:rFonts w:asciiTheme="majorBidi" w:hAnsiTheme="majorBidi" w:cstheme="majorBidi"/>
          <w:sz w:val="28"/>
          <w:szCs w:val="28"/>
        </w:rPr>
        <w:t>&gt;</w:t>
      </w:r>
      <w:r>
        <w:rPr>
          <w:rFonts w:asciiTheme="majorBidi" w:hAnsiTheme="majorBidi" w:cstheme="majorBidi"/>
          <w:sz w:val="28"/>
          <w:szCs w:val="28"/>
        </w:rPr>
        <w:t xml:space="preserve"> </w:t>
      </w:r>
      <w:r w:rsidRPr="0077369E">
        <w:rPr>
          <w:rFonts w:asciiTheme="majorBidi" w:hAnsiTheme="majorBidi" w:cstheme="majorBidi"/>
          <w:sz w:val="28"/>
          <w:szCs w:val="28"/>
        </w:rPr>
        <w:t>T (</w:t>
      </w:r>
      <w:r w:rsidRPr="0077369E">
        <w:rPr>
          <w:rFonts w:asciiTheme="majorBidi" w:hAnsiTheme="majorBidi" w:cstheme="majorBidi"/>
          <w:iCs/>
          <w:color w:val="000000" w:themeColor="text1"/>
          <w:sz w:val="28"/>
          <w:szCs w:val="28"/>
        </w:rPr>
        <w:t>р.Thr105Ile</w:t>
      </w:r>
      <w:r w:rsidRPr="0077369E">
        <w:rPr>
          <w:rFonts w:asciiTheme="majorBidi" w:hAnsiTheme="majorBidi" w:cstheme="majorBidi"/>
          <w:sz w:val="28"/>
          <w:szCs w:val="28"/>
        </w:rPr>
        <w:t xml:space="preserve">) гена </w:t>
      </w:r>
      <w:r w:rsidRPr="0077369E">
        <w:rPr>
          <w:rFonts w:asciiTheme="majorBidi" w:hAnsiTheme="majorBidi" w:cstheme="majorBidi"/>
          <w:i/>
          <w:color w:val="000000" w:themeColor="text1"/>
          <w:sz w:val="28"/>
          <w:szCs w:val="28"/>
        </w:rPr>
        <w:t xml:space="preserve">HNMT </w:t>
      </w:r>
    </w:p>
    <w:p w14:paraId="66B3D5AE" w14:textId="1C195F5C" w:rsidR="00FE09AE" w:rsidRPr="00A55E04" w:rsidRDefault="00FE09AE" w:rsidP="00A55E04">
      <w:pPr>
        <w:jc w:val="center"/>
        <w:rPr>
          <w:rFonts w:asciiTheme="majorBidi" w:hAnsiTheme="majorBidi" w:cstheme="majorBidi"/>
          <w:i/>
          <w:color w:val="000000" w:themeColor="text1"/>
          <w:sz w:val="28"/>
          <w:szCs w:val="28"/>
        </w:rPr>
      </w:pPr>
      <w:r>
        <w:rPr>
          <w:rFonts w:asciiTheme="majorBidi" w:hAnsiTheme="majorBidi" w:cstheme="majorBidi"/>
          <w:i/>
          <w:color w:val="000000" w:themeColor="text1"/>
          <w:sz w:val="28"/>
          <w:szCs w:val="28"/>
        </w:rPr>
        <w:t>2</w:t>
      </w:r>
    </w:p>
    <w:p w14:paraId="4CC23779" w14:textId="77777777" w:rsidR="00A55E04" w:rsidRPr="00BB66DF" w:rsidRDefault="00A55E04" w:rsidP="00A55E04">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 человека локализован в хромосоме 2. Ген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 кодирует гистамин метаболизирующий фермент гистамин N-метилтрансферазу, экспрессирующуюся в </w:t>
      </w:r>
      <w:r>
        <w:rPr>
          <w:rFonts w:asciiTheme="majorBidi" w:hAnsiTheme="majorBidi" w:cstheme="majorBidi"/>
          <w:color w:val="000000" w:themeColor="text1"/>
          <w:sz w:val="28"/>
          <w:szCs w:val="28"/>
        </w:rPr>
        <w:t xml:space="preserve">клетках </w:t>
      </w:r>
      <w:r w:rsidRPr="00BB66DF">
        <w:rPr>
          <w:rFonts w:asciiTheme="majorBidi" w:hAnsiTheme="majorBidi" w:cstheme="majorBidi"/>
          <w:color w:val="000000" w:themeColor="text1"/>
          <w:sz w:val="28"/>
          <w:szCs w:val="28"/>
        </w:rPr>
        <w:t>мозг</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Гистамин является важным эндогенным соединением, который играет самые разные роли в физиологических и патологических состояниях. У людей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-катализируемое метилирование является одним из двух основных путей метаболизма гистамина. Более того,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 имеет не только патофизиологическое значение, но и фармакологическое значение [2</w:t>
      </w:r>
      <w:r w:rsidRPr="00157E94">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5].</w:t>
      </w:r>
    </w:p>
    <w:p w14:paraId="2CD5E32B" w14:textId="77777777" w:rsidR="00AB41AA" w:rsidRPr="00863174" w:rsidRDefault="00AB41AA" w:rsidP="00AB41AA">
      <w:pPr>
        <w:ind w:firstLine="567"/>
        <w:jc w:val="both"/>
        <w:rPr>
          <w:rFonts w:asciiTheme="majorBidi" w:hAnsiTheme="majorBidi" w:cstheme="majorBidi"/>
          <w:color w:val="000000" w:themeColor="text1"/>
          <w:sz w:val="18"/>
          <w:szCs w:val="18"/>
        </w:rPr>
      </w:pPr>
      <w:r w:rsidRPr="00BB66DF">
        <w:rPr>
          <w:rFonts w:asciiTheme="majorBidi" w:hAnsiTheme="majorBidi" w:cstheme="majorBidi"/>
          <w:color w:val="000000" w:themeColor="text1"/>
          <w:sz w:val="28"/>
          <w:szCs w:val="28"/>
        </w:rPr>
        <w:t xml:space="preserve">Полиморфный вариант </w:t>
      </w:r>
      <w:r>
        <w:rPr>
          <w:rFonts w:asciiTheme="majorBidi" w:hAnsiTheme="majorBidi" w:cstheme="majorBidi"/>
          <w:color w:val="000000" w:themeColor="text1"/>
          <w:sz w:val="28"/>
          <w:szCs w:val="28"/>
        </w:rPr>
        <w:t>c</w:t>
      </w:r>
      <w:r w:rsidRPr="00D1747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314</w:t>
      </w:r>
      <w:r w:rsidRPr="00D1747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C</w:t>
      </w:r>
      <w:r w:rsidRPr="00D1747F">
        <w:rPr>
          <w:rFonts w:asciiTheme="majorBidi" w:hAnsiTheme="majorBidi" w:cstheme="majorBidi"/>
          <w:color w:val="000000" w:themeColor="text1"/>
          <w:sz w:val="28"/>
          <w:szCs w:val="28"/>
        </w:rPr>
        <w:t>&gt;</w:t>
      </w:r>
      <w:r w:rsidRPr="00BB66DF">
        <w:rPr>
          <w:rFonts w:asciiTheme="majorBidi" w:hAnsiTheme="majorBidi" w:cstheme="majorBidi"/>
          <w:color w:val="000000" w:themeColor="text1"/>
          <w:sz w:val="28"/>
          <w:szCs w:val="28"/>
        </w:rPr>
        <w:t xml:space="preserve">T в экзоне 4 гена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 приводящий к замене аминокислоты триптофан на изолейцин в 105 кодоне </w:t>
      </w:r>
      <w:r w:rsidRPr="00863174">
        <w:rPr>
          <w:rFonts w:asciiTheme="majorBidi" w:hAnsiTheme="majorBidi" w:cstheme="majorBidi"/>
          <w:color w:val="000000" w:themeColor="text1"/>
          <w:sz w:val="28"/>
          <w:szCs w:val="28"/>
        </w:rPr>
        <w:t>(p.Thr105Ile)</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влияет на снижение ферментативной активности гистамин N-метилтрансферазы и является патогенным вариантом</w:t>
      </w:r>
      <w:r>
        <w:rPr>
          <w:rFonts w:asciiTheme="majorBidi" w:hAnsiTheme="majorBidi" w:cstheme="majorBidi"/>
          <w:color w:val="000000" w:themeColor="text1"/>
          <w:sz w:val="28"/>
          <w:szCs w:val="28"/>
        </w:rPr>
        <w:t xml:space="preserve"> согласно базе данных ClinVar</w:t>
      </w:r>
      <w:r w:rsidRPr="00BB66DF">
        <w:rPr>
          <w:rFonts w:asciiTheme="majorBidi" w:hAnsiTheme="majorBidi" w:cstheme="majorBidi"/>
          <w:color w:val="000000" w:themeColor="text1"/>
          <w:sz w:val="28"/>
          <w:szCs w:val="28"/>
        </w:rPr>
        <w:t>.</w:t>
      </w:r>
      <w:r w:rsidRPr="00F9107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Фермент, содержащий изолейцин в 105</w:t>
      </w:r>
      <w:r w:rsidRPr="00F91074">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кодоне, ассоциирован со снижением уровня его активности и иммунореактивности [2</w:t>
      </w:r>
      <w:r w:rsidRPr="00157E94">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6]. Yan et al. в своих исследованиях продемонстрировали, что полиморфизм </w:t>
      </w:r>
      <w:r>
        <w:rPr>
          <w:rFonts w:asciiTheme="majorBidi" w:hAnsiTheme="majorBidi" w:cstheme="majorBidi"/>
          <w:color w:val="000000" w:themeColor="text1"/>
          <w:sz w:val="28"/>
          <w:szCs w:val="28"/>
        </w:rPr>
        <w:t>p</w:t>
      </w:r>
      <w:r w:rsidRPr="00D1747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T105I часто встречался у пациентов с астмой в европейской популяции [2</w:t>
      </w:r>
      <w:r w:rsidRPr="00157E94">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 xml:space="preserve">7]. Напротив, не выявлено ассоциации между вариантом р.T105I и астмой в популяциях детей </w:t>
      </w:r>
      <w:r>
        <w:rPr>
          <w:rFonts w:asciiTheme="majorBidi" w:hAnsiTheme="majorBidi" w:cstheme="majorBidi"/>
          <w:color w:val="000000" w:themeColor="text1"/>
          <w:sz w:val="28"/>
          <w:szCs w:val="28"/>
        </w:rPr>
        <w:t>из</w:t>
      </w:r>
      <w:r w:rsidRPr="00BB66DF">
        <w:rPr>
          <w:rFonts w:asciiTheme="majorBidi" w:hAnsiTheme="majorBidi" w:cstheme="majorBidi"/>
          <w:color w:val="000000" w:themeColor="text1"/>
          <w:sz w:val="28"/>
          <w:szCs w:val="28"/>
        </w:rPr>
        <w:t xml:space="preserve"> Японии [2</w:t>
      </w:r>
      <w:r w:rsidRPr="00157E94">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8], Германии [2</w:t>
      </w:r>
      <w:r w:rsidRPr="00157E94">
        <w:rPr>
          <w:rFonts w:asciiTheme="majorBidi" w:hAnsiTheme="majorBidi" w:cstheme="majorBidi"/>
          <w:color w:val="000000" w:themeColor="text1"/>
          <w:sz w:val="28"/>
          <w:szCs w:val="28"/>
        </w:rPr>
        <w:t>3</w:t>
      </w:r>
      <w:r w:rsidRPr="00BB66DF">
        <w:rPr>
          <w:rFonts w:asciiTheme="majorBidi" w:hAnsiTheme="majorBidi" w:cstheme="majorBidi"/>
          <w:color w:val="000000" w:themeColor="text1"/>
          <w:sz w:val="28"/>
          <w:szCs w:val="28"/>
        </w:rPr>
        <w:t>9] и Индии [2</w:t>
      </w:r>
      <w:r w:rsidRPr="00157E94">
        <w:rPr>
          <w:rFonts w:asciiTheme="majorBidi" w:hAnsiTheme="majorBidi" w:cstheme="majorBidi"/>
          <w:color w:val="000000" w:themeColor="text1"/>
          <w:sz w:val="28"/>
          <w:szCs w:val="28"/>
        </w:rPr>
        <w:t>4</w:t>
      </w:r>
      <w:r w:rsidRPr="00BB66DF">
        <w:rPr>
          <w:rFonts w:asciiTheme="majorBidi" w:hAnsiTheme="majorBidi" w:cstheme="majorBidi"/>
          <w:color w:val="000000" w:themeColor="text1"/>
          <w:sz w:val="28"/>
          <w:szCs w:val="28"/>
        </w:rPr>
        <w:t xml:space="preserve">0] соответственно. </w:t>
      </w:r>
    </w:p>
    <w:p w14:paraId="2478A4DE" w14:textId="77777777" w:rsidR="00AB41AA" w:rsidRPr="00A15198"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В других исследованиях различные полиморфизмы гена</w:t>
      </w:r>
      <w:r w:rsidRPr="00D1747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HNMT</w:t>
      </w:r>
      <w:r w:rsidRPr="00BB66DF">
        <w:rPr>
          <w:rFonts w:asciiTheme="majorBidi" w:hAnsiTheme="majorBidi" w:cstheme="majorBidi"/>
          <w:color w:val="000000" w:themeColor="text1"/>
          <w:sz w:val="28"/>
          <w:szCs w:val="28"/>
        </w:rPr>
        <w:t xml:space="preserve"> ассоциированы с рядом заболеваний, связанных с головным мозгом: болезнью Паркинсона, синдромом дефицита внимания и гиперактивности, мигренью, боковым амиотрофическим склерозом, рассеянным склерозом и болезнью Хантингтона [</w:t>
      </w:r>
      <w:r w:rsidRPr="00AF7193">
        <w:rPr>
          <w:rFonts w:asciiTheme="majorBidi" w:hAnsiTheme="majorBidi" w:cstheme="majorBidi"/>
          <w:color w:val="000000" w:themeColor="text1"/>
          <w:sz w:val="28"/>
          <w:szCs w:val="28"/>
        </w:rPr>
        <w:t>241</w:t>
      </w:r>
      <w:r w:rsidRPr="00BB66DF">
        <w:rPr>
          <w:rFonts w:asciiTheme="majorBidi" w:hAnsiTheme="majorBidi" w:cstheme="majorBidi"/>
          <w:color w:val="000000" w:themeColor="text1"/>
          <w:sz w:val="28"/>
          <w:szCs w:val="28"/>
        </w:rPr>
        <w:t xml:space="preserve">]. Однако исследований генетической ассоциации с субарахноидальными кровоизлияниями не проводилось. </w:t>
      </w:r>
    </w:p>
    <w:p w14:paraId="43598D9F" w14:textId="71873F2A" w:rsidR="00AB41AA" w:rsidRPr="00BB66DF"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Гетерозиготный м</w:t>
      </w:r>
      <w:r w:rsidRPr="00BB66DF">
        <w:rPr>
          <w:rFonts w:asciiTheme="majorBidi" w:hAnsiTheme="majorBidi" w:cstheme="majorBidi"/>
          <w:color w:val="000000" w:themeColor="text1"/>
          <w:sz w:val="28"/>
          <w:szCs w:val="28"/>
        </w:rPr>
        <w:t xml:space="preserve">иссенс </w:t>
      </w:r>
      <w:r>
        <w:rPr>
          <w:rFonts w:asciiTheme="majorBidi" w:hAnsiTheme="majorBidi" w:cstheme="majorBidi"/>
          <w:color w:val="000000" w:themeColor="text1"/>
          <w:sz w:val="28"/>
          <w:szCs w:val="28"/>
        </w:rPr>
        <w:t>вариант</w:t>
      </w:r>
      <w:r w:rsidRPr="00BB66DF">
        <w:rPr>
          <w:rFonts w:asciiTheme="majorBidi" w:hAnsiTheme="majorBidi" w:cstheme="majorBidi"/>
          <w:color w:val="000000" w:themeColor="text1"/>
          <w:sz w:val="28"/>
          <w:szCs w:val="28"/>
        </w:rPr>
        <w:t xml:space="preserve"> приводящ</w:t>
      </w:r>
      <w:r>
        <w:rPr>
          <w:rFonts w:asciiTheme="majorBidi" w:hAnsiTheme="majorBidi" w:cstheme="majorBidi"/>
          <w:color w:val="000000" w:themeColor="text1"/>
          <w:sz w:val="28"/>
          <w:szCs w:val="28"/>
        </w:rPr>
        <w:t>ий</w:t>
      </w:r>
      <w:r w:rsidRPr="00BB66DF">
        <w:rPr>
          <w:rFonts w:asciiTheme="majorBidi" w:hAnsiTheme="majorBidi" w:cstheme="majorBidi"/>
          <w:color w:val="000000" w:themeColor="text1"/>
          <w:sz w:val="28"/>
          <w:szCs w:val="28"/>
        </w:rPr>
        <w:t xml:space="preserve"> к замене аргинина на глицин в 324 кодоне гена </w:t>
      </w:r>
      <w:r w:rsidRPr="00BB66DF">
        <w:rPr>
          <w:rFonts w:asciiTheme="majorBidi" w:hAnsiTheme="majorBidi" w:cstheme="majorBidi"/>
          <w:i/>
          <w:color w:val="000000" w:themeColor="text1"/>
          <w:sz w:val="28"/>
          <w:szCs w:val="28"/>
        </w:rPr>
        <w:t>FRZB</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c.970 C &gt; G</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 встречалс</w:t>
      </w:r>
      <w:r>
        <w:rPr>
          <w:rFonts w:asciiTheme="majorBidi" w:hAnsiTheme="majorBidi" w:cstheme="majorBidi"/>
          <w:color w:val="000000" w:themeColor="text1"/>
          <w:sz w:val="28"/>
          <w:szCs w:val="28"/>
        </w:rPr>
        <w:t xml:space="preserve">я </w:t>
      </w:r>
      <w:r w:rsidRPr="00BB66DF">
        <w:rPr>
          <w:rFonts w:asciiTheme="majorBidi" w:hAnsiTheme="majorBidi" w:cstheme="majorBidi"/>
          <w:color w:val="000000" w:themeColor="text1"/>
          <w:sz w:val="28"/>
          <w:szCs w:val="28"/>
        </w:rPr>
        <w:t xml:space="preserve">у пробанда </w:t>
      </w:r>
      <w:r w:rsidRPr="00D1747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II</w:t>
      </w:r>
      <w:r w:rsidRPr="00D1747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4</w:t>
      </w:r>
      <w:r w:rsidRPr="00D1747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а также </w:t>
      </w:r>
      <w:r w:rsidRPr="00BB66DF">
        <w:rPr>
          <w:rFonts w:asciiTheme="majorBidi" w:hAnsiTheme="majorBidi" w:cstheme="majorBidi"/>
          <w:color w:val="000000" w:themeColor="text1"/>
          <w:sz w:val="28"/>
          <w:szCs w:val="28"/>
        </w:rPr>
        <w:t xml:space="preserve">у его сибса </w:t>
      </w:r>
      <w:r>
        <w:rPr>
          <w:rFonts w:asciiTheme="majorBidi" w:hAnsiTheme="majorBidi" w:cstheme="majorBidi"/>
          <w:color w:val="000000" w:themeColor="text1"/>
          <w:sz w:val="28"/>
          <w:szCs w:val="28"/>
        </w:rPr>
        <w:t>женского</w:t>
      </w:r>
      <w:r w:rsidRPr="00BB66DF">
        <w:rPr>
          <w:rFonts w:asciiTheme="majorBidi" w:hAnsiTheme="majorBidi" w:cstheme="majorBidi"/>
          <w:color w:val="000000" w:themeColor="text1"/>
          <w:sz w:val="28"/>
          <w:szCs w:val="28"/>
        </w:rPr>
        <w:t xml:space="preserve"> пола</w:t>
      </w:r>
      <w:r>
        <w:rPr>
          <w:rFonts w:asciiTheme="majorBidi" w:hAnsiTheme="majorBidi" w:cstheme="majorBidi"/>
          <w:color w:val="000000" w:themeColor="text1"/>
          <w:sz w:val="28"/>
          <w:szCs w:val="28"/>
        </w:rPr>
        <w:t xml:space="preserve"> (II</w:t>
      </w:r>
      <w:r w:rsidRPr="00D1747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2</w:t>
      </w:r>
      <w:r w:rsidRPr="00D1747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и являлс</w:t>
      </w:r>
      <w:r>
        <w:rPr>
          <w:rFonts w:asciiTheme="majorBidi" w:hAnsiTheme="majorBidi" w:cstheme="majorBidi"/>
          <w:color w:val="000000" w:themeColor="text1"/>
          <w:sz w:val="28"/>
          <w:szCs w:val="28"/>
        </w:rPr>
        <w:t>я</w:t>
      </w:r>
      <w:r w:rsidRPr="00BB66DF">
        <w:rPr>
          <w:rFonts w:asciiTheme="majorBidi" w:hAnsiTheme="majorBidi" w:cstheme="majorBidi"/>
          <w:color w:val="000000" w:themeColor="text1"/>
          <w:sz w:val="28"/>
          <w:szCs w:val="28"/>
        </w:rPr>
        <w:t xml:space="preserve"> риск фактором по клинической значимости согласно базе данных ClinVar по результатам нашего исследования</w:t>
      </w:r>
      <w:r>
        <w:rPr>
          <w:rFonts w:asciiTheme="majorBidi" w:hAnsiTheme="majorBidi" w:cstheme="majorBidi"/>
          <w:color w:val="000000" w:themeColor="text1"/>
          <w:sz w:val="28"/>
          <w:szCs w:val="28"/>
        </w:rPr>
        <w:t xml:space="preserve"> (рисунок 1</w:t>
      </w:r>
      <w:r w:rsidR="00CE5875" w:rsidRPr="00CE5875">
        <w:rPr>
          <w:rFonts w:asciiTheme="majorBidi" w:hAnsiTheme="majorBidi" w:cstheme="majorBidi"/>
          <w:color w:val="000000" w:themeColor="text1"/>
          <w:sz w:val="28"/>
          <w:szCs w:val="28"/>
        </w:rPr>
        <w:t>5</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ab/>
      </w:r>
    </w:p>
    <w:p w14:paraId="5D9AF6B5" w14:textId="77777777" w:rsidR="00AB41AA" w:rsidRPr="00ED1C23"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710464" behindDoc="0" locked="0" layoutInCell="1" allowOverlap="1" wp14:anchorId="23FEEE5E" wp14:editId="060B6099">
                <wp:simplePos x="0" y="0"/>
                <wp:positionH relativeFrom="column">
                  <wp:posOffset>2665730</wp:posOffset>
                </wp:positionH>
                <wp:positionV relativeFrom="paragraph">
                  <wp:posOffset>-127473</wp:posOffset>
                </wp:positionV>
                <wp:extent cx="0" cy="2923953"/>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923953"/>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2A97A" id="Straight Connector 11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9.9pt,-10.05pt" to="209.9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" strokecolor="black [3213]" strokeweight=".5pt">
                <v:stroke joinstyle="miter"/>
              </v:lin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4080" behindDoc="0" locked="0" layoutInCell="1" allowOverlap="1" wp14:anchorId="7D8575E4" wp14:editId="0408A165">
                <wp:simplePos x="0" y="0"/>
                <wp:positionH relativeFrom="column">
                  <wp:posOffset>2730455</wp:posOffset>
                </wp:positionH>
                <wp:positionV relativeFrom="paragraph">
                  <wp:posOffset>872342</wp:posOffset>
                </wp:positionV>
                <wp:extent cx="2268353" cy="1443355"/>
                <wp:effectExtent l="25400" t="0" r="17780" b="42545"/>
                <wp:wrapNone/>
                <wp:docPr id="9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68353" cy="144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CB8E6" id="AutoShape 5" o:spid="_x0000_s1026" type="#_x0000_t32" style="position:absolute;margin-left:215pt;margin-top:68.7pt;width:178.6pt;height:113.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6128" behindDoc="0" locked="0" layoutInCell="1" allowOverlap="1" wp14:anchorId="5A245304" wp14:editId="3E91AA8D">
                <wp:simplePos x="0" y="0"/>
                <wp:positionH relativeFrom="column">
                  <wp:posOffset>2728387</wp:posOffset>
                </wp:positionH>
                <wp:positionV relativeFrom="paragraph">
                  <wp:posOffset>872342</wp:posOffset>
                </wp:positionV>
                <wp:extent cx="2270421" cy="824230"/>
                <wp:effectExtent l="25400" t="0" r="15875" b="52070"/>
                <wp:wrapNone/>
                <wp:docPr id="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70421" cy="824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7A87F" id="AutoShape 5" o:spid="_x0000_s1026" type="#_x0000_t32" style="position:absolute;margin-left:214.85pt;margin-top:68.7pt;width:178.75pt;height:64.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5344" behindDoc="0" locked="0" layoutInCell="1" allowOverlap="1" wp14:anchorId="7548C4DA" wp14:editId="03B4D30A">
                <wp:simplePos x="0" y="0"/>
                <wp:positionH relativeFrom="column">
                  <wp:posOffset>5006975</wp:posOffset>
                </wp:positionH>
                <wp:positionV relativeFrom="paragraph">
                  <wp:posOffset>871457</wp:posOffset>
                </wp:positionV>
                <wp:extent cx="1123152" cy="824400"/>
                <wp:effectExtent l="0" t="0" r="0"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152" cy="82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7CBDE" w14:textId="77777777" w:rsidR="00AB41AA" w:rsidRPr="00F2509A" w:rsidRDefault="00AB41AA" w:rsidP="00AB41AA">
                            <w:pPr>
                              <w:jc w:val="center"/>
                              <w:rPr>
                                <w:sz w:val="20"/>
                                <w:szCs w:val="20"/>
                              </w:rPr>
                            </w:pPr>
                            <w:r>
                              <w:rPr>
                                <w:rFonts w:eastAsia="Calibri Light"/>
                                <w:sz w:val="20"/>
                                <w:szCs w:val="20"/>
                              </w:rPr>
                              <w:t>Полиморфизм</w:t>
                            </w:r>
                          </w:p>
                          <w:p w14:paraId="0CE4FD43"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c.970 C&gt;G</w:t>
                            </w:r>
                          </w:p>
                          <w:p w14:paraId="47D49F53"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color w:val="000000" w:themeColor="text1"/>
                                <w:sz w:val="20"/>
                                <w:szCs w:val="20"/>
                              </w:rPr>
                              <w:t>p.Arg324Gly</w:t>
                            </w:r>
                            <w:r w:rsidRPr="0070755C">
                              <w:rPr>
                                <w:rFonts w:asciiTheme="majorBidi" w:hAnsiTheme="majorBidi" w:cstheme="majorBid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8C4DA" id="_x0000_s1065" type="#_x0000_t202" style="position:absolute;left:0;text-align:left;margin-left:394.25pt;margin-top:68.6pt;width:88.45pt;height:6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" stroked="f">
                <v:path arrowok="t"/>
                <v:textbox>
                  <w:txbxContent>
                    <w:p w14:paraId="75C7CBDE" w14:textId="77777777" w:rsidR="00AB41AA" w:rsidRPr="00F2509A" w:rsidRDefault="00AB41AA" w:rsidP="00AB41AA">
                      <w:pPr>
                        <w:jc w:val="center"/>
                        <w:rPr>
                          <w:sz w:val="20"/>
                          <w:szCs w:val="20"/>
                          <w:lang w:val="ru-RU"/>
                        </w:rPr>
                      </w:pPr>
                      <w:r>
                        <w:rPr>
                          <w:rFonts w:eastAsia="Calibri Light"/>
                          <w:sz w:val="20"/>
                          <w:szCs w:val="20"/>
                          <w:lang w:val="ru-RU"/>
                        </w:rPr>
                        <w:t>Полиморфизм</w:t>
                      </w:r>
                    </w:p>
                    <w:p w14:paraId="0CE4FD43"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c.970 C&gt;G</w:t>
                      </w:r>
                    </w:p>
                    <w:p w14:paraId="47D49F53"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color w:val="000000" w:themeColor="text1"/>
                          <w:sz w:val="20"/>
                          <w:szCs w:val="20"/>
                        </w:rPr>
                        <w:t>p.Arg324Gly</w:t>
                      </w:r>
                      <w:r w:rsidRPr="0070755C">
                        <w:rPr>
                          <w:rFonts w:asciiTheme="majorBidi" w:hAnsiTheme="majorBidi" w:cstheme="majorBidi"/>
                          <w:sz w:val="20"/>
                          <w:szCs w:val="20"/>
                        </w:rPr>
                        <w:t>)</w:t>
                      </w:r>
                    </w:p>
                  </w:txbxContent>
                </v:textbox>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5104" behindDoc="0" locked="0" layoutInCell="1" allowOverlap="1" wp14:anchorId="4B10D337" wp14:editId="5F83C1BD">
                <wp:simplePos x="0" y="0"/>
                <wp:positionH relativeFrom="column">
                  <wp:posOffset>2726247</wp:posOffset>
                </wp:positionH>
                <wp:positionV relativeFrom="paragraph">
                  <wp:posOffset>875990</wp:posOffset>
                </wp:positionV>
                <wp:extent cx="2277228" cy="210391"/>
                <wp:effectExtent l="25400" t="0" r="8890" b="69215"/>
                <wp:wrapNone/>
                <wp:docPr id="9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77228" cy="210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93BE8" id="AutoShape 5" o:spid="_x0000_s1026" type="#_x0000_t32" style="position:absolute;margin-left:214.65pt;margin-top:69pt;width:179.3pt;height:16.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3056" behindDoc="0" locked="0" layoutInCell="1" allowOverlap="1" wp14:anchorId="5CAC6AEA" wp14:editId="5D8E8B7E">
                <wp:simplePos x="0" y="0"/>
                <wp:positionH relativeFrom="column">
                  <wp:posOffset>2730219</wp:posOffset>
                </wp:positionH>
                <wp:positionV relativeFrom="paragraph">
                  <wp:posOffset>457200</wp:posOffset>
                </wp:positionV>
                <wp:extent cx="2271232" cy="417033"/>
                <wp:effectExtent l="12700" t="50800" r="15240" b="1524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71232" cy="4170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6506" id="AutoShape 5" o:spid="_x0000_s1026" type="#_x0000_t32" style="position:absolute;margin-left:215pt;margin-top:36pt;width:178.85pt;height:3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">
                <v:stroke endarrow="block"/>
                <o:lock v:ext="edit" shapetype="f"/>
              </v:shape>
            </w:pict>
          </mc:Fallback>
        </mc:AlternateContent>
      </w:r>
      <w:r w:rsidRPr="00BB66DF">
        <w:rPr>
          <w:rFonts w:asciiTheme="majorBidi" w:hAnsiTheme="majorBidi" w:cstheme="majorBidi"/>
          <w:b/>
          <w:noProof/>
          <w:lang w:eastAsia="ru-RU"/>
        </w:rPr>
        <mc:AlternateContent>
          <mc:Choice Requires="wps">
            <w:drawing>
              <wp:anchor distT="0" distB="0" distL="114300" distR="114300" simplePos="0" relativeHeight="251689984" behindDoc="0" locked="0" layoutInCell="1" allowOverlap="1" wp14:anchorId="408A3D9C" wp14:editId="126A6589">
                <wp:simplePos x="0" y="0"/>
                <wp:positionH relativeFrom="column">
                  <wp:posOffset>360045</wp:posOffset>
                </wp:positionH>
                <wp:positionV relativeFrom="paragraph">
                  <wp:posOffset>5730</wp:posOffset>
                </wp:positionV>
                <wp:extent cx="516835" cy="2699239"/>
                <wp:effectExtent l="0" t="0" r="4445" b="6350"/>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835" cy="26992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6176E8" w14:textId="77777777" w:rsidR="00AB41AA" w:rsidRDefault="00AB41AA" w:rsidP="00AB41AA"/>
                          <w:p w14:paraId="601B7167" w14:textId="77777777" w:rsidR="00AB41AA" w:rsidRDefault="00AB41AA" w:rsidP="00AB41AA"/>
                          <w:p w14:paraId="17DA756E" w14:textId="77777777" w:rsidR="00AB41AA" w:rsidRPr="00A1545C" w:rsidRDefault="00AB41AA" w:rsidP="00AB41AA">
                            <w:r>
                              <w:t>II:2</w:t>
                            </w:r>
                          </w:p>
                          <w:p w14:paraId="32D7BDDA" w14:textId="77777777" w:rsidR="00AB41AA" w:rsidRDefault="00AB41AA" w:rsidP="00AB41AA"/>
                          <w:p w14:paraId="199B1336" w14:textId="77777777" w:rsidR="00AB41AA" w:rsidRDefault="00AB41AA" w:rsidP="00AB41AA"/>
                          <w:p w14:paraId="6D3CCF3D" w14:textId="77777777" w:rsidR="00AB41AA" w:rsidRDefault="00AB41AA" w:rsidP="00AB41AA"/>
                          <w:p w14:paraId="50E74215" w14:textId="77777777" w:rsidR="00AB41AA" w:rsidRDefault="00AB41AA" w:rsidP="00AB41AA">
                            <w:r>
                              <w:t>II:4</w:t>
                            </w:r>
                          </w:p>
                          <w:p w14:paraId="52DF0142" w14:textId="77777777" w:rsidR="00AB41AA" w:rsidRDefault="00AB41AA" w:rsidP="00AB41AA"/>
                          <w:p w14:paraId="504034D1" w14:textId="77777777" w:rsidR="00AB41AA" w:rsidRPr="00A36AFC" w:rsidRDefault="00AB41AA" w:rsidP="00AB41AA"/>
                          <w:p w14:paraId="4A3708B9" w14:textId="77777777" w:rsidR="00AB41AA" w:rsidRDefault="00AB41AA" w:rsidP="00AB41AA"/>
                          <w:p w14:paraId="3C567008" w14:textId="77777777" w:rsidR="00AB41AA" w:rsidRPr="007B4799" w:rsidRDefault="00AB41AA" w:rsidP="00AB41AA">
                            <w:r>
                              <w:t>III:7</w:t>
                            </w:r>
                          </w:p>
                          <w:p w14:paraId="5B14C00A" w14:textId="77777777" w:rsidR="00AB41AA" w:rsidRDefault="00AB41AA" w:rsidP="00AB41AA">
                            <w:r w:rsidRPr="00BD43E6">
                              <w:t xml:space="preserve">                   </w:t>
                            </w:r>
                          </w:p>
                          <w:p w14:paraId="4618375E" w14:textId="77777777" w:rsidR="00AB41AA" w:rsidRDefault="00AB41AA" w:rsidP="00AB41AA"/>
                          <w:p w14:paraId="2A10F508" w14:textId="77777777" w:rsidR="00AB41AA" w:rsidRPr="00C91AB7" w:rsidRDefault="00AB41AA" w:rsidP="00AB41AA">
                            <w:r>
                              <w:t>II:6</w:t>
                            </w:r>
                          </w:p>
                          <w:p w14:paraId="6794EC40" w14:textId="77777777" w:rsidR="00AB41AA" w:rsidRDefault="00AB41AA" w:rsidP="00AB41AA"/>
                          <w:p w14:paraId="573843DE" w14:textId="77777777" w:rsidR="00AB41AA" w:rsidRDefault="00AB41AA" w:rsidP="00AB41AA"/>
                          <w:p w14:paraId="249075B7" w14:textId="77777777" w:rsidR="00AB41AA" w:rsidRDefault="00AB41AA" w:rsidP="00AB41AA"/>
                          <w:p w14:paraId="5500ADB1" w14:textId="77777777" w:rsidR="00AB41AA" w:rsidRDefault="00AB41AA" w:rsidP="00AB41AA"/>
                          <w:p w14:paraId="161452B1" w14:textId="77777777" w:rsidR="00AB41AA" w:rsidRDefault="00AB41AA" w:rsidP="00AB41AA"/>
                          <w:p w14:paraId="24B51FA7" w14:textId="77777777" w:rsidR="00AB41AA" w:rsidRDefault="00AB41AA" w:rsidP="00AB41A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A3D9C" id="_x0000_s1066" type="#_x0000_t202" style="position:absolute;left:0;text-align:left;margin-left:28.35pt;margin-top:.45pt;width:40.7pt;height:21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" stroked="f" strokeweight=".5pt">
                <v:path arrowok="t"/>
                <v:textbox>
                  <w:txbxContent>
                    <w:p w14:paraId="326176E8" w14:textId="77777777" w:rsidR="00AB41AA" w:rsidRDefault="00AB41AA" w:rsidP="00AB41AA"/>
                    <w:p w14:paraId="601B7167" w14:textId="77777777" w:rsidR="00AB41AA" w:rsidRDefault="00AB41AA" w:rsidP="00AB41AA"/>
                    <w:p w14:paraId="17DA756E" w14:textId="77777777" w:rsidR="00AB41AA" w:rsidRPr="00A1545C" w:rsidRDefault="00AB41AA" w:rsidP="00AB41AA">
                      <w:pPr>
                        <w:rPr>
                          <w:lang w:val="ru-RU"/>
                        </w:rPr>
                      </w:pPr>
                      <w:r>
                        <w:t>II:</w:t>
                      </w:r>
                      <w:r>
                        <w:rPr>
                          <w:lang w:val="ru-RU"/>
                        </w:rPr>
                        <w:t>2</w:t>
                      </w:r>
                    </w:p>
                    <w:p w14:paraId="32D7BDDA" w14:textId="77777777" w:rsidR="00AB41AA" w:rsidRDefault="00AB41AA" w:rsidP="00AB41AA"/>
                    <w:p w14:paraId="199B1336" w14:textId="77777777" w:rsidR="00AB41AA" w:rsidRDefault="00AB41AA" w:rsidP="00AB41AA"/>
                    <w:p w14:paraId="6D3CCF3D" w14:textId="77777777" w:rsidR="00AB41AA" w:rsidRDefault="00AB41AA" w:rsidP="00AB41AA"/>
                    <w:p w14:paraId="50E74215" w14:textId="77777777" w:rsidR="00AB41AA" w:rsidRDefault="00AB41AA" w:rsidP="00AB41AA">
                      <w:pPr>
                        <w:rPr>
                          <w:lang w:val="ru-RU"/>
                        </w:rPr>
                      </w:pPr>
                      <w:r>
                        <w:t>II:</w:t>
                      </w:r>
                      <w:r>
                        <w:rPr>
                          <w:lang w:val="ru-RU"/>
                        </w:rPr>
                        <w:t>4</w:t>
                      </w:r>
                    </w:p>
                    <w:p w14:paraId="52DF0142" w14:textId="77777777" w:rsidR="00AB41AA" w:rsidRDefault="00AB41AA" w:rsidP="00AB41AA">
                      <w:pPr>
                        <w:rPr>
                          <w:lang w:val="ru-RU"/>
                        </w:rPr>
                      </w:pPr>
                    </w:p>
                    <w:p w14:paraId="504034D1" w14:textId="77777777" w:rsidR="00AB41AA" w:rsidRPr="00A36AFC" w:rsidRDefault="00AB41AA" w:rsidP="00AB41AA">
                      <w:pPr>
                        <w:rPr>
                          <w:lang w:val="ru-RU"/>
                        </w:rPr>
                      </w:pPr>
                    </w:p>
                    <w:p w14:paraId="4A3708B9" w14:textId="77777777" w:rsidR="00AB41AA" w:rsidRDefault="00AB41AA" w:rsidP="00AB41AA"/>
                    <w:p w14:paraId="3C567008" w14:textId="77777777" w:rsidR="00AB41AA" w:rsidRPr="007B4799" w:rsidRDefault="00AB41AA" w:rsidP="00AB41AA">
                      <w:r>
                        <w:t>III:7</w:t>
                      </w:r>
                    </w:p>
                    <w:p w14:paraId="5B14C00A" w14:textId="77777777" w:rsidR="00AB41AA" w:rsidRDefault="00AB41AA" w:rsidP="00AB41AA">
                      <w:r w:rsidRPr="00BD43E6">
                        <w:t xml:space="preserve">                   </w:t>
                      </w:r>
                    </w:p>
                    <w:p w14:paraId="4618375E" w14:textId="77777777" w:rsidR="00AB41AA" w:rsidRDefault="00AB41AA" w:rsidP="00AB41AA"/>
                    <w:p w14:paraId="2A10F508" w14:textId="77777777" w:rsidR="00AB41AA" w:rsidRPr="00C91AB7" w:rsidRDefault="00AB41AA" w:rsidP="00AB41AA">
                      <w:r>
                        <w:t>II:</w:t>
                      </w:r>
                      <w:r>
                        <w:rPr>
                          <w:lang w:val="ru-RU"/>
                        </w:rPr>
                        <w:t>6</w:t>
                      </w:r>
                    </w:p>
                    <w:p w14:paraId="6794EC40" w14:textId="77777777" w:rsidR="00AB41AA" w:rsidRDefault="00AB41AA" w:rsidP="00AB41AA"/>
                    <w:p w14:paraId="573843DE" w14:textId="77777777" w:rsidR="00AB41AA" w:rsidRDefault="00AB41AA" w:rsidP="00AB41AA"/>
                    <w:p w14:paraId="249075B7" w14:textId="77777777" w:rsidR="00AB41AA" w:rsidRDefault="00AB41AA" w:rsidP="00AB41AA"/>
                    <w:p w14:paraId="5500ADB1" w14:textId="77777777" w:rsidR="00AB41AA" w:rsidRDefault="00AB41AA" w:rsidP="00AB41AA"/>
                    <w:p w14:paraId="161452B1" w14:textId="77777777" w:rsidR="00AB41AA" w:rsidRDefault="00AB41AA" w:rsidP="00AB41AA"/>
                    <w:p w14:paraId="24B51FA7" w14:textId="77777777" w:rsidR="00AB41AA" w:rsidRDefault="00AB41AA" w:rsidP="00AB41AA"/>
                  </w:txbxContent>
                </v:textbox>
              </v:shape>
            </w:pict>
          </mc:Fallback>
        </mc:AlternateContent>
      </w:r>
      <w:r w:rsidRPr="00D1747F">
        <w:rPr>
          <w:rFonts w:asciiTheme="majorBidi" w:hAnsiTheme="majorBidi" w:cstheme="majorBidi"/>
          <w:color w:val="000000" w:themeColor="text1"/>
          <w:sz w:val="28"/>
          <w:szCs w:val="28"/>
        </w:rPr>
        <w:t xml:space="preserve">              </w:t>
      </w:r>
      <w:r w:rsidRPr="00BB66DF">
        <w:rPr>
          <w:rFonts w:asciiTheme="majorBidi" w:hAnsiTheme="majorBidi" w:cstheme="majorBidi"/>
          <w:noProof/>
          <w:lang w:eastAsia="ru-RU"/>
        </w:rPr>
        <w:drawing>
          <wp:inline distT="0" distB="0" distL="0" distR="0" wp14:anchorId="16C606C6" wp14:editId="45FE90C7">
            <wp:extent cx="3665693" cy="2648585"/>
            <wp:effectExtent l="0" t="0" r="5080" b="5715"/>
            <wp:docPr id="65" name="Рисунок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0" descr="Graphical user interface, application&#10;&#10;Description automatically generated"/>
                    <pic:cNvPicPr>
                      <a:picLocks noChangeAspect="1" noChangeArrowheads="1"/>
                    </pic:cNvPicPr>
                  </pic:nvPicPr>
                  <pic:blipFill rotWithShape="1">
                    <a:blip r:embed="rId38" cstate="print"/>
                    <a:srcRect l="16435" t="12640" r="57504" b="45762"/>
                    <a:stretch/>
                  </pic:blipFill>
                  <pic:spPr bwMode="auto">
                    <a:xfrm>
                      <a:off x="0" y="0"/>
                      <a:ext cx="3675798" cy="2655886"/>
                    </a:xfrm>
                    <a:prstGeom prst="rect">
                      <a:avLst/>
                    </a:prstGeom>
                    <a:noFill/>
                    <a:ln>
                      <a:noFill/>
                    </a:ln>
                    <a:extLst>
                      <a:ext uri="{53640926-AAD7-44D8-BBD7-CCE9431645EC}">
                        <a14:shadowObscured xmlns:a14="http://schemas.microsoft.com/office/drawing/2010/main"/>
                      </a:ext>
                    </a:extLst>
                  </pic:spPr>
                </pic:pic>
              </a:graphicData>
            </a:graphic>
          </wp:inline>
        </w:drawing>
      </w:r>
    </w:p>
    <w:p w14:paraId="1CF777D1" w14:textId="77777777" w:rsidR="00AB41AA" w:rsidRPr="00ED1C23" w:rsidRDefault="00AB41AA" w:rsidP="00AB41AA">
      <w:pPr>
        <w:ind w:firstLine="567"/>
        <w:jc w:val="both"/>
        <w:rPr>
          <w:rFonts w:asciiTheme="majorBidi" w:hAnsiTheme="majorBidi" w:cstheme="majorBidi"/>
          <w:color w:val="000000" w:themeColor="text1"/>
          <w:sz w:val="28"/>
          <w:szCs w:val="28"/>
        </w:rPr>
      </w:pPr>
    </w:p>
    <w:p w14:paraId="5CBC3C47" w14:textId="4AD3E3C0" w:rsidR="00AB41AA" w:rsidRPr="00ED1C23" w:rsidRDefault="00AB41AA" w:rsidP="00AB41AA">
      <w:pPr>
        <w:jc w:val="center"/>
        <w:rPr>
          <w:rFonts w:asciiTheme="majorBidi" w:hAnsiTheme="majorBidi" w:cstheme="majorBidi"/>
          <w:i/>
          <w:color w:val="000000" w:themeColor="text1"/>
          <w:sz w:val="28"/>
          <w:szCs w:val="28"/>
        </w:rPr>
      </w:pPr>
      <w:r w:rsidRPr="0077369E">
        <w:rPr>
          <w:rFonts w:asciiTheme="majorBidi" w:hAnsiTheme="majorBidi" w:cstheme="majorBidi"/>
          <w:color w:val="000000" w:themeColor="text1"/>
          <w:sz w:val="28"/>
          <w:szCs w:val="28"/>
        </w:rPr>
        <w:t>Рисунок</w:t>
      </w:r>
      <w:r w:rsidRPr="00ED1C23">
        <w:rPr>
          <w:rFonts w:asciiTheme="majorBidi" w:hAnsiTheme="majorBidi" w:cstheme="majorBidi"/>
          <w:color w:val="000000" w:themeColor="text1"/>
          <w:sz w:val="28"/>
          <w:szCs w:val="28"/>
        </w:rPr>
        <w:t xml:space="preserve"> 1</w:t>
      </w:r>
      <w:r w:rsidR="00CE5875" w:rsidRPr="00CE5875">
        <w:rPr>
          <w:rFonts w:asciiTheme="majorBidi" w:hAnsiTheme="majorBidi" w:cstheme="majorBidi"/>
          <w:color w:val="000000" w:themeColor="text1"/>
          <w:sz w:val="28"/>
          <w:szCs w:val="28"/>
        </w:rPr>
        <w:t>5</w:t>
      </w:r>
      <w:r w:rsidRPr="00ED1C23">
        <w:rPr>
          <w:rFonts w:asciiTheme="majorBidi" w:hAnsiTheme="majorBidi" w:cstheme="majorBidi"/>
          <w:color w:val="000000" w:themeColor="text1"/>
          <w:sz w:val="28"/>
          <w:szCs w:val="28"/>
        </w:rPr>
        <w:t xml:space="preserve"> -</w:t>
      </w:r>
      <w:r w:rsidR="00F47B0F">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Валидация</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мутации</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c</w:t>
      </w:r>
      <w:r w:rsidRPr="00ED1C23">
        <w:rPr>
          <w:rFonts w:asciiTheme="majorBidi" w:hAnsiTheme="majorBidi" w:cstheme="majorBidi"/>
          <w:sz w:val="28"/>
          <w:szCs w:val="28"/>
        </w:rPr>
        <w:t xml:space="preserve">.970 </w:t>
      </w:r>
      <w:r w:rsidRPr="0077369E">
        <w:rPr>
          <w:rFonts w:asciiTheme="majorBidi" w:hAnsiTheme="majorBidi" w:cstheme="majorBidi"/>
          <w:sz w:val="28"/>
          <w:szCs w:val="28"/>
        </w:rPr>
        <w:t>C</w:t>
      </w:r>
      <w:r w:rsidRPr="00ED1C23">
        <w:rPr>
          <w:rFonts w:asciiTheme="majorBidi" w:hAnsiTheme="majorBidi" w:cstheme="majorBidi"/>
          <w:sz w:val="28"/>
          <w:szCs w:val="28"/>
        </w:rPr>
        <w:t xml:space="preserve"> &gt; </w:t>
      </w:r>
      <w:r w:rsidRPr="0077369E">
        <w:rPr>
          <w:rFonts w:asciiTheme="majorBidi" w:hAnsiTheme="majorBidi" w:cstheme="majorBidi"/>
          <w:sz w:val="28"/>
          <w:szCs w:val="28"/>
        </w:rPr>
        <w:t>G</w:t>
      </w:r>
      <w:r w:rsidRPr="00ED1C23">
        <w:rPr>
          <w:rFonts w:asciiTheme="majorBidi" w:hAnsiTheme="majorBidi" w:cstheme="majorBidi"/>
          <w:sz w:val="28"/>
          <w:szCs w:val="28"/>
        </w:rPr>
        <w:t xml:space="preserve"> (</w:t>
      </w:r>
      <w:r w:rsidRPr="0077369E">
        <w:rPr>
          <w:rFonts w:asciiTheme="majorBidi" w:hAnsiTheme="majorBidi" w:cstheme="majorBidi"/>
          <w:color w:val="000000" w:themeColor="text1"/>
          <w:sz w:val="28"/>
          <w:szCs w:val="28"/>
        </w:rPr>
        <w:t>p</w:t>
      </w:r>
      <w:r w:rsidRPr="00ED1C23">
        <w:rPr>
          <w:rFonts w:asciiTheme="majorBidi" w:hAnsiTheme="majorBidi" w:cstheme="majorBidi"/>
          <w:color w:val="000000" w:themeColor="text1"/>
          <w:sz w:val="28"/>
          <w:szCs w:val="28"/>
        </w:rPr>
        <w:t>.</w:t>
      </w:r>
      <w:r w:rsidRPr="0077369E">
        <w:rPr>
          <w:rFonts w:asciiTheme="majorBidi" w:hAnsiTheme="majorBidi" w:cstheme="majorBidi"/>
          <w:color w:val="000000" w:themeColor="text1"/>
          <w:sz w:val="28"/>
          <w:szCs w:val="28"/>
        </w:rPr>
        <w:t>Arg</w:t>
      </w:r>
      <w:r w:rsidRPr="00ED1C23">
        <w:rPr>
          <w:rFonts w:asciiTheme="majorBidi" w:hAnsiTheme="majorBidi" w:cstheme="majorBidi"/>
          <w:color w:val="000000" w:themeColor="text1"/>
          <w:sz w:val="28"/>
          <w:szCs w:val="28"/>
        </w:rPr>
        <w:t>324</w:t>
      </w:r>
      <w:r w:rsidRPr="0077369E">
        <w:rPr>
          <w:rFonts w:asciiTheme="majorBidi" w:hAnsiTheme="majorBidi" w:cstheme="majorBidi"/>
          <w:color w:val="000000" w:themeColor="text1"/>
          <w:sz w:val="28"/>
          <w:szCs w:val="28"/>
        </w:rPr>
        <w:t>Gly</w:t>
      </w:r>
      <w:r w:rsidRPr="00ED1C23">
        <w:rPr>
          <w:rFonts w:asciiTheme="majorBidi" w:hAnsiTheme="majorBidi" w:cstheme="majorBidi"/>
          <w:sz w:val="28"/>
          <w:szCs w:val="28"/>
        </w:rPr>
        <w:t>)</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гена</w:t>
      </w:r>
      <w:r w:rsidRPr="00ED1C23">
        <w:rPr>
          <w:rFonts w:asciiTheme="majorBidi" w:hAnsiTheme="majorBidi" w:cstheme="majorBidi"/>
          <w:sz w:val="28"/>
          <w:szCs w:val="28"/>
        </w:rPr>
        <w:t xml:space="preserve"> </w:t>
      </w:r>
      <w:r w:rsidRPr="0077369E">
        <w:rPr>
          <w:rFonts w:asciiTheme="majorBidi" w:hAnsiTheme="majorBidi" w:cstheme="majorBidi"/>
          <w:i/>
          <w:color w:val="000000" w:themeColor="text1"/>
          <w:sz w:val="28"/>
          <w:szCs w:val="28"/>
        </w:rPr>
        <w:t>FRZB</w:t>
      </w:r>
    </w:p>
    <w:p w14:paraId="3C616834" w14:textId="77777777" w:rsidR="00AB41AA" w:rsidRPr="00ED1C23" w:rsidRDefault="00AB41AA" w:rsidP="00AB41AA">
      <w:pPr>
        <w:jc w:val="center"/>
        <w:rPr>
          <w:rFonts w:asciiTheme="majorBidi" w:hAnsiTheme="majorBidi" w:cstheme="majorBidi"/>
          <w:sz w:val="28"/>
          <w:szCs w:val="28"/>
        </w:rPr>
      </w:pPr>
    </w:p>
    <w:p w14:paraId="7FE768C1" w14:textId="77777777" w:rsidR="00AB41AA" w:rsidRDefault="00AB41AA" w:rsidP="00AB41AA">
      <w:pPr>
        <w:ind w:firstLine="567"/>
        <w:jc w:val="both"/>
        <w:rPr>
          <w:rFonts w:asciiTheme="majorBidi" w:hAnsiTheme="majorBidi" w:cstheme="majorBidi"/>
          <w:color w:val="000000" w:themeColor="text1"/>
          <w:sz w:val="28"/>
          <w:szCs w:val="28"/>
        </w:rPr>
      </w:pPr>
      <w:r w:rsidRPr="00E62C63">
        <w:rPr>
          <w:rFonts w:asciiTheme="majorBidi" w:hAnsiTheme="majorBidi" w:cstheme="majorBidi"/>
          <w:iCs/>
          <w:color w:val="000000" w:themeColor="text1"/>
          <w:sz w:val="28"/>
          <w:szCs w:val="28"/>
        </w:rPr>
        <w:t>FRZB</w:t>
      </w:r>
      <w:r w:rsidRPr="00BB66DF">
        <w:rPr>
          <w:rFonts w:asciiTheme="majorBidi" w:hAnsiTheme="majorBidi" w:cstheme="majorBidi"/>
          <w:color w:val="000000" w:themeColor="text1"/>
          <w:sz w:val="28"/>
          <w:szCs w:val="28"/>
        </w:rPr>
        <w:t xml:space="preserve"> представляет собой секретируемый белок, имеющий сходство с Wnt-связывающим доменом семейства рецепторов </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frizzled, </w:t>
      </w:r>
      <w:r>
        <w:rPr>
          <w:rFonts w:asciiTheme="majorBidi" w:hAnsiTheme="majorBidi" w:cstheme="majorBidi"/>
          <w:color w:val="000000" w:themeColor="text1"/>
          <w:sz w:val="28"/>
          <w:szCs w:val="28"/>
        </w:rPr>
        <w:t>участвующий в п</w:t>
      </w:r>
      <w:r w:rsidRPr="00BB66DF">
        <w:rPr>
          <w:rFonts w:asciiTheme="majorBidi" w:hAnsiTheme="majorBidi" w:cstheme="majorBidi"/>
          <w:color w:val="000000" w:themeColor="text1"/>
          <w:sz w:val="28"/>
          <w:szCs w:val="28"/>
        </w:rPr>
        <w:t>ередач</w:t>
      </w:r>
      <w:r>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сигналов Wnt </w:t>
      </w:r>
      <w:r>
        <w:rPr>
          <w:rFonts w:asciiTheme="majorBidi" w:hAnsiTheme="majorBidi" w:cstheme="majorBidi"/>
          <w:color w:val="000000" w:themeColor="text1"/>
          <w:sz w:val="28"/>
          <w:szCs w:val="28"/>
        </w:rPr>
        <w:t>(</w:t>
      </w:r>
      <w:r w:rsidRPr="00E62C63">
        <w:rPr>
          <w:rFonts w:asciiTheme="majorBidi" w:hAnsiTheme="majorBidi" w:cstheme="majorBidi"/>
          <w:color w:val="000000" w:themeColor="text1"/>
          <w:sz w:val="28"/>
          <w:szCs w:val="28"/>
        </w:rPr>
        <w:t>Wingless и Int-1</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Ох</w:t>
      </w:r>
      <w:r w:rsidRPr="00E62C63">
        <w:rPr>
          <w:rFonts w:asciiTheme="majorBidi" w:hAnsiTheme="majorBidi" w:cstheme="majorBidi"/>
          <w:color w:val="000000" w:themeColor="text1"/>
          <w:sz w:val="28"/>
          <w:szCs w:val="28"/>
        </w:rPr>
        <w:t xml:space="preserve">арактеризованы три пути передачи сигналов Wnt: канонический путь Wnt, неканонический путь плоской клеточной полярности и неканонический путь Wnt/кальций. Все три пути активируются связыванием лиганда белка Wnt с рецептором семейства Frizzled, который передает биологический сигнал белку </w:t>
      </w:r>
      <w:r w:rsidRPr="00AF6D6B">
        <w:rPr>
          <w:rFonts w:asciiTheme="majorBidi" w:hAnsiTheme="majorBidi" w:cstheme="majorBidi"/>
          <w:color w:val="000000" w:themeColor="text1"/>
          <w:sz w:val="28"/>
          <w:szCs w:val="28"/>
        </w:rPr>
        <w:t xml:space="preserve">Dsh (Dvl у млекопитающих), представляет собой цитоплазматический фосфопротеин, который действует непосредственно ниже рецепторов </w:t>
      </w:r>
      <w:r>
        <w:rPr>
          <w:rFonts w:asciiTheme="majorBidi" w:hAnsiTheme="majorBidi" w:cstheme="majorBidi"/>
          <w:color w:val="000000" w:themeColor="text1"/>
          <w:sz w:val="28"/>
          <w:szCs w:val="28"/>
        </w:rPr>
        <w:t>-</w:t>
      </w:r>
      <w:r w:rsidRPr="00AF6D6B">
        <w:rPr>
          <w:rFonts w:asciiTheme="majorBidi" w:hAnsiTheme="majorBidi" w:cstheme="majorBidi"/>
          <w:color w:val="000000" w:themeColor="text1"/>
          <w:sz w:val="28"/>
          <w:szCs w:val="28"/>
        </w:rPr>
        <w:t xml:space="preserve">frizzled </w:t>
      </w:r>
      <w:r w:rsidRPr="00E62C63">
        <w:rPr>
          <w:rFonts w:asciiTheme="majorBidi" w:hAnsiTheme="majorBidi" w:cstheme="majorBidi"/>
          <w:color w:val="000000" w:themeColor="text1"/>
          <w:sz w:val="28"/>
          <w:szCs w:val="28"/>
        </w:rPr>
        <w:t>внутри клетки. Канонический путь Wnt приводит к регуляции транскрипции генов</w:t>
      </w:r>
      <w:r>
        <w:rPr>
          <w:rFonts w:asciiTheme="majorBidi" w:hAnsiTheme="majorBidi" w:cstheme="majorBidi"/>
          <w:color w:val="000000" w:themeColor="text1"/>
          <w:sz w:val="28"/>
          <w:szCs w:val="28"/>
        </w:rPr>
        <w:t xml:space="preserve">. </w:t>
      </w:r>
      <w:r w:rsidRPr="00E62C63">
        <w:rPr>
          <w:rFonts w:asciiTheme="majorBidi" w:hAnsiTheme="majorBidi" w:cstheme="majorBidi"/>
          <w:color w:val="000000" w:themeColor="text1"/>
          <w:sz w:val="28"/>
          <w:szCs w:val="28"/>
        </w:rPr>
        <w:t>Неканонический путь плоской клеточной полярности регулирует цитоскелет, отвечающий за форму клетки</w:t>
      </w:r>
      <w:r>
        <w:rPr>
          <w:rFonts w:asciiTheme="majorBidi" w:hAnsiTheme="majorBidi" w:cstheme="majorBidi"/>
          <w:color w:val="000000" w:themeColor="text1"/>
          <w:sz w:val="28"/>
          <w:szCs w:val="28"/>
        </w:rPr>
        <w:t xml:space="preserve"> </w:t>
      </w:r>
      <w:r w:rsidRPr="00A12CC7">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242</w:t>
      </w:r>
      <w:r w:rsidRPr="00A12CC7">
        <w:rPr>
          <w:rFonts w:asciiTheme="majorBidi" w:hAnsiTheme="majorBidi" w:cstheme="majorBidi"/>
          <w:color w:val="000000" w:themeColor="text1"/>
          <w:sz w:val="28"/>
          <w:szCs w:val="28"/>
        </w:rPr>
        <w:t>]</w:t>
      </w:r>
      <w:r w:rsidRPr="00E62C63">
        <w:rPr>
          <w:rFonts w:asciiTheme="majorBidi" w:hAnsiTheme="majorBidi" w:cstheme="majorBidi"/>
          <w:color w:val="000000" w:themeColor="text1"/>
          <w:sz w:val="28"/>
          <w:szCs w:val="28"/>
        </w:rPr>
        <w:t xml:space="preserve">. </w:t>
      </w:r>
    </w:p>
    <w:p w14:paraId="6BAABA75" w14:textId="67DB0B0F" w:rsidR="00AB41AA" w:rsidRDefault="00AB41AA" w:rsidP="00AB41AA">
      <w:pPr>
        <w:ind w:firstLine="567"/>
        <w:jc w:val="both"/>
        <w:rPr>
          <w:rFonts w:asciiTheme="majorBidi" w:hAnsiTheme="majorBidi" w:cstheme="majorBidi"/>
          <w:color w:val="000000" w:themeColor="text1"/>
          <w:sz w:val="28"/>
          <w:szCs w:val="28"/>
        </w:rPr>
      </w:pPr>
      <w:r w:rsidRPr="00E62C63">
        <w:rPr>
          <w:rFonts w:asciiTheme="majorBidi" w:hAnsiTheme="majorBidi" w:cstheme="majorBidi"/>
          <w:color w:val="000000" w:themeColor="text1"/>
          <w:sz w:val="28"/>
          <w:szCs w:val="28"/>
        </w:rPr>
        <w:t>Передача сигналов Wnt впервые идентифицирована из-за ее роли в канцерогенезе</w:t>
      </w:r>
      <w:r>
        <w:rPr>
          <w:rFonts w:asciiTheme="majorBidi" w:hAnsiTheme="majorBidi" w:cstheme="majorBidi"/>
          <w:color w:val="000000" w:themeColor="text1"/>
          <w:sz w:val="28"/>
          <w:szCs w:val="28"/>
        </w:rPr>
        <w:t xml:space="preserve"> и </w:t>
      </w:r>
      <w:r w:rsidRPr="00E62C63">
        <w:rPr>
          <w:rFonts w:asciiTheme="majorBidi" w:hAnsiTheme="majorBidi" w:cstheme="majorBidi"/>
          <w:color w:val="000000" w:themeColor="text1"/>
          <w:sz w:val="28"/>
          <w:szCs w:val="28"/>
        </w:rPr>
        <w:t xml:space="preserve">в эмбриональном развитии. </w:t>
      </w:r>
      <w:r>
        <w:rPr>
          <w:rFonts w:asciiTheme="majorBidi" w:hAnsiTheme="majorBidi" w:cstheme="majorBidi"/>
          <w:color w:val="000000" w:themeColor="text1"/>
          <w:sz w:val="28"/>
          <w:szCs w:val="28"/>
        </w:rPr>
        <w:t>Wnt регулирует</w:t>
      </w:r>
      <w:r w:rsidRPr="00E62C63">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процессы </w:t>
      </w:r>
      <w:r w:rsidRPr="00E62C63">
        <w:rPr>
          <w:rFonts w:asciiTheme="majorBidi" w:hAnsiTheme="majorBidi" w:cstheme="majorBidi"/>
          <w:color w:val="000000" w:themeColor="text1"/>
          <w:sz w:val="28"/>
          <w:szCs w:val="28"/>
        </w:rPr>
        <w:t>формировани</w:t>
      </w:r>
      <w:r>
        <w:rPr>
          <w:rFonts w:asciiTheme="majorBidi" w:hAnsiTheme="majorBidi" w:cstheme="majorBidi"/>
          <w:color w:val="000000" w:themeColor="text1"/>
          <w:sz w:val="28"/>
          <w:szCs w:val="28"/>
        </w:rPr>
        <w:t>я</w:t>
      </w:r>
      <w:r w:rsidRPr="00E62C63">
        <w:rPr>
          <w:rFonts w:asciiTheme="majorBidi" w:hAnsiTheme="majorBidi" w:cstheme="majorBidi"/>
          <w:color w:val="000000" w:themeColor="text1"/>
          <w:sz w:val="28"/>
          <w:szCs w:val="28"/>
        </w:rPr>
        <w:t xml:space="preserve"> оси </w:t>
      </w:r>
      <w:r>
        <w:rPr>
          <w:rFonts w:asciiTheme="majorBidi" w:hAnsiTheme="majorBidi" w:cstheme="majorBidi"/>
          <w:color w:val="000000" w:themeColor="text1"/>
          <w:sz w:val="28"/>
          <w:szCs w:val="28"/>
        </w:rPr>
        <w:t xml:space="preserve">симетрии </w:t>
      </w:r>
      <w:r w:rsidRPr="00E62C63">
        <w:rPr>
          <w:rFonts w:asciiTheme="majorBidi" w:hAnsiTheme="majorBidi" w:cstheme="majorBidi"/>
          <w:color w:val="000000" w:themeColor="text1"/>
          <w:sz w:val="28"/>
          <w:szCs w:val="28"/>
        </w:rPr>
        <w:t>тела, спецификацию</w:t>
      </w:r>
      <w:r>
        <w:rPr>
          <w:rFonts w:asciiTheme="majorBidi" w:hAnsiTheme="majorBidi" w:cstheme="majorBidi"/>
          <w:color w:val="000000" w:themeColor="text1"/>
          <w:sz w:val="28"/>
          <w:szCs w:val="28"/>
        </w:rPr>
        <w:t xml:space="preserve">, </w:t>
      </w:r>
      <w:r w:rsidRPr="00E62C63">
        <w:rPr>
          <w:rFonts w:asciiTheme="majorBidi" w:hAnsiTheme="majorBidi" w:cstheme="majorBidi"/>
          <w:color w:val="000000" w:themeColor="text1"/>
          <w:sz w:val="28"/>
          <w:szCs w:val="28"/>
        </w:rPr>
        <w:t>пролиферацию и миграцию</w:t>
      </w:r>
      <w:r>
        <w:rPr>
          <w:rFonts w:asciiTheme="majorBidi" w:hAnsiTheme="majorBidi" w:cstheme="majorBidi"/>
          <w:color w:val="000000" w:themeColor="text1"/>
          <w:sz w:val="28"/>
          <w:szCs w:val="28"/>
        </w:rPr>
        <w:t xml:space="preserve"> клеток в эмбриогенезе</w:t>
      </w:r>
      <w:r w:rsidRPr="00E62C63">
        <w:rPr>
          <w:rFonts w:asciiTheme="majorBidi" w:hAnsiTheme="majorBidi" w:cstheme="majorBidi"/>
          <w:color w:val="000000" w:themeColor="text1"/>
          <w:sz w:val="28"/>
          <w:szCs w:val="28"/>
        </w:rPr>
        <w:t>. Клиническое значение этого пути продемонстрировано мутациями, которые приводят к различным заболеваниям, включая рак молочной железы и простаты, глиобластому</w:t>
      </w:r>
      <w:r w:rsidRPr="00A12CC7">
        <w:rPr>
          <w:rFonts w:asciiTheme="majorBidi" w:hAnsiTheme="majorBidi" w:cstheme="majorBidi"/>
          <w:color w:val="000000" w:themeColor="text1"/>
          <w:sz w:val="28"/>
          <w:szCs w:val="28"/>
        </w:rPr>
        <w:t xml:space="preserve"> </w:t>
      </w:r>
      <w:r w:rsidRPr="00E62C63">
        <w:rPr>
          <w:rFonts w:asciiTheme="majorBidi" w:hAnsiTheme="majorBidi" w:cstheme="majorBidi"/>
          <w:color w:val="000000" w:themeColor="text1"/>
          <w:sz w:val="28"/>
          <w:szCs w:val="28"/>
        </w:rPr>
        <w:t>и другие</w:t>
      </w:r>
      <w:r w:rsidRPr="00A12CC7">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243</w:t>
      </w:r>
      <w:r w:rsidRPr="00A12CC7">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14:paraId="0FC00E92" w14:textId="77777777" w:rsidR="00AB41AA"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Таким образом, к</w:t>
      </w:r>
      <w:r w:rsidRPr="00BB66DF">
        <w:rPr>
          <w:rFonts w:asciiTheme="majorBidi" w:hAnsiTheme="majorBidi" w:cstheme="majorBidi"/>
          <w:color w:val="000000" w:themeColor="text1"/>
          <w:sz w:val="28"/>
          <w:szCs w:val="28"/>
        </w:rPr>
        <w:t>аскад передачи сигналов Wnt играет решающую роль в контроле межклеточных соединений и адгезии клеток внеклеточного матрикса, вероятно, посредством модуляции внутриклеточных уровней β-катенина.</w:t>
      </w:r>
    </w:p>
    <w:p w14:paraId="55FBB873" w14:textId="3D22529F"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Используя дифференциальное проявление мРНК на модели эндоваскулярной баллонной окклюзии аорты крысы определена </w:t>
      </w:r>
      <w:r w:rsidR="00FE2330">
        <w:rPr>
          <w:rFonts w:asciiTheme="majorBidi" w:hAnsiTheme="majorBidi" w:cstheme="majorBidi"/>
          <w:color w:val="000000" w:themeColor="text1"/>
          <w:sz w:val="28"/>
          <w:szCs w:val="28"/>
        </w:rPr>
        <w:t xml:space="preserve">повышенная </w:t>
      </w:r>
      <w:r w:rsidR="00FE2330" w:rsidRPr="00BB66DF">
        <w:rPr>
          <w:rFonts w:asciiTheme="majorBidi" w:hAnsiTheme="majorBidi" w:cstheme="majorBidi"/>
          <w:color w:val="000000" w:themeColor="text1"/>
          <w:sz w:val="28"/>
          <w:szCs w:val="28"/>
        </w:rPr>
        <w:t>экспрессия</w:t>
      </w:r>
      <w:r w:rsidRPr="00BB66DF">
        <w:rPr>
          <w:rFonts w:asciiTheme="majorBidi" w:hAnsiTheme="majorBidi" w:cstheme="majorBidi"/>
          <w:color w:val="000000" w:themeColor="text1"/>
          <w:sz w:val="28"/>
          <w:szCs w:val="28"/>
        </w:rPr>
        <w:t xml:space="preserve"> мРНК Frzb-1. С помощью количественной ПЦР с обратной транскрипцией наблюдали двухфазную активацию экспрессии rFrzb-1 со значительными пиками: 1,7-кратное увеличение через 4 дня и 1,5-кратное увеличение через 3 недели после повреждения аорты </w:t>
      </w:r>
      <w:r w:rsidRPr="00BB66DF">
        <w:rPr>
          <w:rFonts w:asciiTheme="majorBidi" w:hAnsiTheme="majorBidi" w:cstheme="majorBidi"/>
          <w:i/>
          <w:iCs/>
          <w:color w:val="000000" w:themeColor="text1"/>
          <w:sz w:val="28"/>
          <w:szCs w:val="28"/>
        </w:rPr>
        <w:t>invivo</w:t>
      </w:r>
      <w:r w:rsidRPr="00BB66DF">
        <w:rPr>
          <w:rFonts w:asciiTheme="majorBidi" w:hAnsiTheme="majorBidi" w:cstheme="majorBidi"/>
          <w:color w:val="000000" w:themeColor="text1"/>
          <w:sz w:val="28"/>
          <w:szCs w:val="28"/>
        </w:rPr>
        <w:t>. Напротив, экспрессия генов рецепторов завитков rfz1 и rfz2 крыс временно подавлялась через 1 и 4 часа после повреждения. rFrzb-1 экспрессировался преимущественно в гладкомышечных клетках аорты крысы, в меньшей степени экспрессировался в фибробластах аорты и ЭК, тогда как rfz1 и rfz2 экспрессировались во всех этих клетках при стимуляции сывороткой. Временное подавление экспрессии rfz1 и rfz2 воспроизводилось стимуляцией покоящихся ГМК аорты крыс сывороткой, тромбоцитарным фактором роста-BB или фактором роста фибробластов-2 (</w:t>
      </w:r>
      <w:r w:rsidRPr="00BB66DF">
        <w:rPr>
          <w:rFonts w:asciiTheme="majorBidi" w:hAnsiTheme="majorBidi" w:cstheme="majorBidi"/>
          <w:color w:val="000000" w:themeColor="text1"/>
          <w:sz w:val="28"/>
          <w:szCs w:val="28"/>
          <w:shd w:val="clear" w:color="auto" w:fill="FFFFFF"/>
        </w:rPr>
        <w:t>FGF-2</w:t>
      </w:r>
      <w:r w:rsidRPr="00BB66DF">
        <w:rPr>
          <w:rFonts w:asciiTheme="majorBidi" w:hAnsiTheme="majorBidi" w:cstheme="majorBidi"/>
          <w:color w:val="000000" w:themeColor="text1"/>
          <w:sz w:val="28"/>
          <w:szCs w:val="28"/>
        </w:rPr>
        <w:t xml:space="preserve">). Напротив, экспрессия rFrzb-1 снижалась медленно, достигая 2-кратного снижения через 24 часа после стимуляции фактором роста, что означает, что покоящиеся ГМК экспрессировали более высокие уровни мРНК rFrzb-1, чем пролиферативные. </w:t>
      </w:r>
      <w:r w:rsidR="00FE2330">
        <w:rPr>
          <w:rFonts w:asciiTheme="majorBidi" w:hAnsiTheme="majorBidi" w:cstheme="majorBidi"/>
          <w:color w:val="000000" w:themeColor="text1"/>
          <w:sz w:val="28"/>
          <w:szCs w:val="28"/>
        </w:rPr>
        <w:t xml:space="preserve">Повышенная </w:t>
      </w:r>
      <w:r w:rsidR="00FE2330" w:rsidRPr="00BB66DF">
        <w:rPr>
          <w:rFonts w:asciiTheme="majorBidi" w:hAnsiTheme="majorBidi" w:cstheme="majorBidi"/>
          <w:color w:val="000000" w:themeColor="text1"/>
          <w:sz w:val="28"/>
          <w:szCs w:val="28"/>
        </w:rPr>
        <w:t>экспрессия</w:t>
      </w:r>
      <w:r w:rsidRPr="00BB66DF">
        <w:rPr>
          <w:rFonts w:asciiTheme="majorBidi" w:hAnsiTheme="majorBidi" w:cstheme="majorBidi"/>
          <w:color w:val="000000" w:themeColor="text1"/>
          <w:sz w:val="28"/>
          <w:szCs w:val="28"/>
        </w:rPr>
        <w:t xml:space="preserve"> rFrzb-1 в аорте, по-видимому, совпадала с остановкой пролиферации ГМК аорты, происходящей в медии через 4 дня и в неоинтиме через 3 недели после баллонного повреждения. Таким образом, результаты демонстрируют, что rfrzb-1, rfz1 и rfz2 по-разному регулируются в ответ на повреждение артерий и что эта модуляция, по-видимому, следует за пролиферативным состоянием ГМК аорты крыс, и что эти компоненты передачи сигналов Wnt могут быть вовлечены в патологические изменения интимы сосудов [</w:t>
      </w:r>
      <w:r>
        <w:rPr>
          <w:rFonts w:asciiTheme="majorBidi" w:hAnsiTheme="majorBidi" w:cstheme="majorBidi"/>
          <w:color w:val="000000" w:themeColor="text1"/>
          <w:sz w:val="28"/>
          <w:szCs w:val="28"/>
        </w:rPr>
        <w:t>244</w:t>
      </w:r>
      <w:r w:rsidRPr="00BB66DF">
        <w:rPr>
          <w:rFonts w:asciiTheme="majorBidi" w:hAnsiTheme="majorBidi" w:cstheme="majorBidi"/>
          <w:color w:val="000000" w:themeColor="text1"/>
          <w:sz w:val="28"/>
          <w:szCs w:val="28"/>
        </w:rPr>
        <w:t>], тем самым вероятно обуславливая риск САК.</w:t>
      </w:r>
    </w:p>
    <w:p w14:paraId="34E00392" w14:textId="023CECBA"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Исследования показали, генотип Gly324 гена </w:t>
      </w:r>
      <w:r w:rsidRPr="00BB66DF">
        <w:rPr>
          <w:rFonts w:asciiTheme="majorBidi" w:hAnsiTheme="majorBidi" w:cstheme="majorBidi"/>
          <w:i/>
          <w:iCs/>
          <w:color w:val="000000" w:themeColor="text1"/>
          <w:sz w:val="28"/>
          <w:szCs w:val="28"/>
        </w:rPr>
        <w:t>FRZB</w:t>
      </w:r>
      <w:r w:rsidRPr="00BB66DF">
        <w:rPr>
          <w:rFonts w:asciiTheme="majorBidi" w:hAnsiTheme="majorBidi" w:cstheme="majorBidi"/>
          <w:color w:val="000000" w:themeColor="text1"/>
          <w:sz w:val="28"/>
          <w:szCs w:val="28"/>
        </w:rPr>
        <w:t xml:space="preserve"> ассоциирован с повышенным риском остеоартрита у женщин. В то</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же время, генотип Arg324 ингибировал ядерную транслокацию β-катенина и активацию транскрипции, зависящую от Т-клеточного фактора / фактора лимфоидного энхансера, </w:t>
      </w:r>
      <w:r w:rsidRPr="00BB66DF">
        <w:rPr>
          <w:rFonts w:asciiTheme="majorBidi" w:hAnsiTheme="majorBidi" w:cstheme="majorBidi"/>
          <w:i/>
          <w:iCs/>
          <w:color w:val="000000" w:themeColor="text1"/>
          <w:sz w:val="28"/>
          <w:szCs w:val="28"/>
        </w:rPr>
        <w:t>in</w:t>
      </w:r>
      <w:r w:rsidR="00FE2330">
        <w:rPr>
          <w:rFonts w:asciiTheme="majorBidi" w:hAnsiTheme="majorBidi" w:cstheme="majorBidi"/>
          <w:i/>
          <w:iCs/>
          <w:color w:val="000000" w:themeColor="text1"/>
          <w:sz w:val="28"/>
          <w:szCs w:val="28"/>
        </w:rPr>
        <w:t xml:space="preserve"> </w:t>
      </w:r>
      <w:r w:rsidRPr="00BB66DF">
        <w:rPr>
          <w:rFonts w:asciiTheme="majorBidi" w:hAnsiTheme="majorBidi" w:cstheme="majorBidi"/>
          <w:i/>
          <w:iCs/>
          <w:color w:val="000000" w:themeColor="text1"/>
          <w:sz w:val="28"/>
          <w:szCs w:val="28"/>
        </w:rPr>
        <w:t>vitro</w:t>
      </w:r>
      <w:r w:rsidRPr="00BB66DF">
        <w:rPr>
          <w:rFonts w:asciiTheme="majorBidi" w:hAnsiTheme="majorBidi" w:cstheme="majorBidi"/>
          <w:color w:val="000000" w:themeColor="text1"/>
          <w:sz w:val="28"/>
          <w:szCs w:val="28"/>
        </w:rPr>
        <w:t>, тогда как генотип Gly324 обладал пониженной способностью противодействовать передаче сигналов Wnt [</w:t>
      </w:r>
      <w:r>
        <w:rPr>
          <w:rFonts w:asciiTheme="majorBidi" w:hAnsiTheme="majorBidi" w:cstheme="majorBidi"/>
          <w:color w:val="000000" w:themeColor="text1"/>
          <w:sz w:val="28"/>
          <w:szCs w:val="28"/>
        </w:rPr>
        <w:t>245</w:t>
      </w:r>
      <w:r w:rsidRPr="00BB66DF">
        <w:rPr>
          <w:rFonts w:asciiTheme="majorBidi" w:hAnsiTheme="majorBidi" w:cstheme="majorBidi"/>
          <w:color w:val="000000" w:themeColor="text1"/>
          <w:sz w:val="28"/>
          <w:szCs w:val="28"/>
        </w:rPr>
        <w:t>]. Более того, исследования показали, что гомозиготность по аллелю риска (Gly / Gly) является фактором риска развития рака простаты [</w:t>
      </w:r>
      <w:r>
        <w:rPr>
          <w:rFonts w:asciiTheme="majorBidi" w:hAnsiTheme="majorBidi" w:cstheme="majorBidi"/>
          <w:color w:val="000000" w:themeColor="text1"/>
          <w:sz w:val="28"/>
          <w:szCs w:val="28"/>
        </w:rPr>
        <w:t>246</w:t>
      </w:r>
      <w:r w:rsidRPr="00BB66DF">
        <w:rPr>
          <w:rFonts w:asciiTheme="majorBidi" w:hAnsiTheme="majorBidi" w:cstheme="majorBidi"/>
          <w:color w:val="000000" w:themeColor="text1"/>
          <w:sz w:val="28"/>
          <w:szCs w:val="28"/>
        </w:rPr>
        <w:t>].</w:t>
      </w:r>
      <w:r w:rsidRPr="003405B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Однако, изучение роли гена </w:t>
      </w:r>
      <w:r w:rsidRPr="003405B4">
        <w:rPr>
          <w:rFonts w:asciiTheme="majorBidi" w:hAnsiTheme="majorBidi" w:cstheme="majorBidi"/>
          <w:i/>
          <w:iCs/>
          <w:color w:val="000000" w:themeColor="text1"/>
          <w:sz w:val="28"/>
          <w:szCs w:val="28"/>
        </w:rPr>
        <w:t>FRZB</w:t>
      </w:r>
      <w:r w:rsidRPr="003405B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в развитии САК ранее не проводилось и требует дальнеших исследований.</w:t>
      </w:r>
    </w:p>
    <w:p w14:paraId="76525257" w14:textId="2607DD84" w:rsidR="00354841" w:rsidRDefault="006F43CE" w:rsidP="00AB41AA">
      <w:pPr>
        <w:ind w:firstLine="567"/>
        <w:jc w:val="both"/>
        <w:rPr>
          <w:rFonts w:asciiTheme="majorBidi" w:hAnsiTheme="majorBidi" w:cstheme="majorBidi"/>
          <w:iCs/>
          <w:color w:val="000000" w:themeColor="text1"/>
          <w:sz w:val="28"/>
          <w:szCs w:val="28"/>
        </w:rPr>
      </w:pPr>
      <w:r>
        <w:rPr>
          <w:rFonts w:asciiTheme="majorBidi" w:hAnsiTheme="majorBidi" w:cstheme="majorBidi"/>
          <w:color w:val="000000" w:themeColor="text1"/>
          <w:sz w:val="28"/>
          <w:szCs w:val="28"/>
        </w:rPr>
        <w:t xml:space="preserve">В результате валидации </w:t>
      </w:r>
      <w:r w:rsidRPr="0077369E">
        <w:rPr>
          <w:rFonts w:asciiTheme="majorBidi" w:hAnsiTheme="majorBidi" w:cstheme="majorBidi"/>
          <w:color w:val="000000" w:themeColor="text1"/>
          <w:sz w:val="28"/>
          <w:szCs w:val="28"/>
        </w:rPr>
        <w:t>мутации</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c</w:t>
      </w:r>
      <w:r w:rsidRPr="00ED1C23">
        <w:rPr>
          <w:rFonts w:asciiTheme="majorBidi" w:hAnsiTheme="majorBidi" w:cstheme="majorBidi"/>
          <w:sz w:val="28"/>
          <w:szCs w:val="28"/>
        </w:rPr>
        <w:t xml:space="preserve">.835 </w:t>
      </w:r>
      <w:r>
        <w:rPr>
          <w:rFonts w:asciiTheme="majorBidi" w:hAnsiTheme="majorBidi" w:cstheme="majorBidi"/>
          <w:sz w:val="28"/>
          <w:szCs w:val="28"/>
        </w:rPr>
        <w:t>G</w:t>
      </w:r>
      <w:r w:rsidRPr="00ED1C23">
        <w:rPr>
          <w:rFonts w:asciiTheme="majorBidi" w:hAnsiTheme="majorBidi" w:cstheme="majorBidi"/>
          <w:sz w:val="28"/>
          <w:szCs w:val="28"/>
        </w:rPr>
        <w:t>&gt;</w:t>
      </w:r>
      <w:r>
        <w:rPr>
          <w:rFonts w:asciiTheme="majorBidi" w:hAnsiTheme="majorBidi" w:cstheme="majorBidi"/>
          <w:sz w:val="28"/>
          <w:szCs w:val="28"/>
        </w:rPr>
        <w:t>T</w:t>
      </w:r>
      <w:r w:rsidRPr="00ED1C23">
        <w:rPr>
          <w:rFonts w:asciiTheme="majorBidi" w:hAnsiTheme="majorBidi" w:cstheme="majorBidi"/>
          <w:sz w:val="28"/>
          <w:szCs w:val="28"/>
        </w:rPr>
        <w:t xml:space="preserve"> (</w:t>
      </w:r>
      <w:r w:rsidRPr="0077369E">
        <w:rPr>
          <w:rFonts w:asciiTheme="majorBidi" w:hAnsiTheme="majorBidi" w:cstheme="majorBidi"/>
          <w:color w:val="000000" w:themeColor="text1"/>
          <w:sz w:val="28"/>
          <w:szCs w:val="28"/>
        </w:rPr>
        <w:t>p</w:t>
      </w:r>
      <w:r w:rsidRPr="00ED1C23">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Val</w:t>
      </w:r>
      <w:r w:rsidRPr="00ED1C23">
        <w:rPr>
          <w:rFonts w:asciiTheme="majorBidi" w:hAnsiTheme="majorBidi" w:cstheme="majorBidi"/>
          <w:color w:val="000000" w:themeColor="text1"/>
          <w:sz w:val="28"/>
          <w:szCs w:val="28"/>
        </w:rPr>
        <w:t>279</w:t>
      </w:r>
      <w:r>
        <w:rPr>
          <w:rFonts w:asciiTheme="majorBidi" w:hAnsiTheme="majorBidi" w:cstheme="majorBidi"/>
          <w:color w:val="000000" w:themeColor="text1"/>
          <w:sz w:val="28"/>
          <w:szCs w:val="28"/>
        </w:rPr>
        <w:t>Phe</w:t>
      </w:r>
      <w:r w:rsidRPr="00ED1C23">
        <w:rPr>
          <w:rFonts w:asciiTheme="majorBidi" w:hAnsiTheme="majorBidi" w:cstheme="majorBidi"/>
          <w:sz w:val="28"/>
          <w:szCs w:val="28"/>
        </w:rPr>
        <w:t>)</w:t>
      </w:r>
      <w:r w:rsidRPr="00ED1C23">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в гене </w:t>
      </w:r>
      <w:r w:rsidRPr="00BB66DF">
        <w:rPr>
          <w:rFonts w:asciiTheme="majorBidi" w:hAnsiTheme="majorBidi" w:cstheme="majorBidi"/>
          <w:i/>
          <w:color w:val="000000" w:themeColor="text1"/>
          <w:sz w:val="28"/>
          <w:szCs w:val="28"/>
        </w:rPr>
        <w:t>PLA2G7</w:t>
      </w:r>
      <w:r>
        <w:rPr>
          <w:rFonts w:asciiTheme="majorBidi" w:hAnsiTheme="majorBidi" w:cstheme="majorBidi"/>
          <w:iCs/>
          <w:color w:val="000000" w:themeColor="text1"/>
          <w:sz w:val="28"/>
          <w:szCs w:val="28"/>
        </w:rPr>
        <w:t xml:space="preserve"> у пробанда выявлен нормальный генотип </w:t>
      </w:r>
      <w:r>
        <w:rPr>
          <w:rFonts w:asciiTheme="majorBidi" w:hAnsiTheme="majorBidi" w:cstheme="majorBidi"/>
          <w:iCs/>
          <w:color w:val="000000" w:themeColor="text1"/>
          <w:sz w:val="28"/>
          <w:szCs w:val="28"/>
          <w:lang w:val="en-US"/>
        </w:rPr>
        <w:t>GG</w:t>
      </w:r>
      <w:r w:rsidRPr="006F43CE">
        <w:rPr>
          <w:rFonts w:asciiTheme="majorBidi" w:hAnsiTheme="majorBidi" w:cstheme="majorBidi"/>
          <w:iCs/>
          <w:color w:val="000000" w:themeColor="text1"/>
          <w:sz w:val="28"/>
          <w:szCs w:val="28"/>
        </w:rPr>
        <w:t xml:space="preserve">, </w:t>
      </w:r>
      <w:r>
        <w:rPr>
          <w:rFonts w:asciiTheme="majorBidi" w:hAnsiTheme="majorBidi" w:cstheme="majorBidi"/>
          <w:iCs/>
          <w:color w:val="000000" w:themeColor="text1"/>
          <w:sz w:val="28"/>
          <w:szCs w:val="28"/>
        </w:rPr>
        <w:t xml:space="preserve">в то время как у его сибса с САК выявлен гетерозиготный генотип </w:t>
      </w:r>
      <w:r>
        <w:rPr>
          <w:rFonts w:asciiTheme="majorBidi" w:hAnsiTheme="majorBidi" w:cstheme="majorBidi"/>
          <w:iCs/>
          <w:color w:val="000000" w:themeColor="text1"/>
          <w:sz w:val="28"/>
          <w:szCs w:val="28"/>
          <w:lang w:val="en-US"/>
        </w:rPr>
        <w:t>GT</w:t>
      </w:r>
      <w:r w:rsidRPr="006F43CE">
        <w:rPr>
          <w:rFonts w:asciiTheme="majorBidi" w:hAnsiTheme="majorBidi" w:cstheme="majorBidi"/>
          <w:iCs/>
          <w:color w:val="000000" w:themeColor="text1"/>
          <w:sz w:val="28"/>
          <w:szCs w:val="28"/>
        </w:rPr>
        <w:t xml:space="preserve"> </w:t>
      </w:r>
      <w:r>
        <w:rPr>
          <w:rFonts w:asciiTheme="majorBidi" w:hAnsiTheme="majorBidi" w:cstheme="majorBidi"/>
          <w:iCs/>
          <w:color w:val="000000" w:themeColor="text1"/>
          <w:sz w:val="28"/>
          <w:szCs w:val="28"/>
        </w:rPr>
        <w:t>(рисунок 1</w:t>
      </w:r>
      <w:r w:rsidR="00CE5875" w:rsidRPr="00CE5875">
        <w:rPr>
          <w:rFonts w:asciiTheme="majorBidi" w:hAnsiTheme="majorBidi" w:cstheme="majorBidi"/>
          <w:iCs/>
          <w:color w:val="000000" w:themeColor="text1"/>
          <w:sz w:val="28"/>
          <w:szCs w:val="28"/>
        </w:rPr>
        <w:t>6</w:t>
      </w:r>
      <w:r>
        <w:rPr>
          <w:rFonts w:asciiTheme="majorBidi" w:hAnsiTheme="majorBidi" w:cstheme="majorBidi"/>
          <w:iCs/>
          <w:color w:val="000000" w:themeColor="text1"/>
          <w:sz w:val="28"/>
          <w:szCs w:val="28"/>
        </w:rPr>
        <w:t xml:space="preserve">). </w:t>
      </w:r>
    </w:p>
    <w:p w14:paraId="16C9C88E" w14:textId="77777777" w:rsidR="00316360" w:rsidRPr="006F43CE" w:rsidRDefault="00316360" w:rsidP="00AB41AA">
      <w:pPr>
        <w:ind w:firstLine="567"/>
        <w:jc w:val="both"/>
        <w:rPr>
          <w:rFonts w:asciiTheme="majorBidi" w:hAnsiTheme="majorBidi" w:cstheme="majorBidi"/>
          <w:iCs/>
          <w:color w:val="000000" w:themeColor="text1"/>
          <w:sz w:val="28"/>
          <w:szCs w:val="28"/>
        </w:rPr>
      </w:pPr>
    </w:p>
    <w:p w14:paraId="10F5D22E" w14:textId="77777777" w:rsidR="00AB41AA" w:rsidRPr="00BB66DF" w:rsidRDefault="00AB41AA" w:rsidP="00AB41AA">
      <w:pPr>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17632" behindDoc="0" locked="0" layoutInCell="1" allowOverlap="1" wp14:anchorId="5204FAA2" wp14:editId="240FF89D">
                <wp:simplePos x="0" y="0"/>
                <wp:positionH relativeFrom="column">
                  <wp:posOffset>2690023</wp:posOffset>
                </wp:positionH>
                <wp:positionV relativeFrom="paragraph">
                  <wp:posOffset>171450</wp:posOffset>
                </wp:positionV>
                <wp:extent cx="234669" cy="202301"/>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34669" cy="202301"/>
                        </a:xfrm>
                        <a:prstGeom prst="rect">
                          <a:avLst/>
                        </a:prstGeom>
                        <a:noFill/>
                        <a:ln w="6350">
                          <a:noFill/>
                        </a:ln>
                      </wps:spPr>
                      <wps:txbx>
                        <w:txbxContent>
                          <w:p w14:paraId="3E894E72" w14:textId="77777777" w:rsidR="00AB41AA" w:rsidRPr="0003588B" w:rsidRDefault="00AB41AA" w:rsidP="00AB41AA">
                            <w:pPr>
                              <w:rPr>
                                <w:rFonts w:asciiTheme="minorBidi" w:hAnsiTheme="minorBidi" w:cstheme="minorBidi"/>
                                <w:color w:val="FF0000"/>
                                <w:sz w:val="13"/>
                                <w:szCs w:val="13"/>
                              </w:rPr>
                            </w:pPr>
                            <w:r w:rsidRPr="0003588B">
                              <w:rPr>
                                <w:rFonts w:asciiTheme="minorBidi" w:hAnsiTheme="minorBidi" w:cstheme="minorBidi"/>
                                <w:color w:val="FF0000"/>
                                <w:sz w:val="13"/>
                                <w:szCs w:val="13"/>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4FAA2" id="Text Box 130" o:spid="_x0000_s1067" type="#_x0000_t202" style="position:absolute;left:0;text-align:left;margin-left:211.8pt;margin-top:13.5pt;width:18.5pt;height:1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HxHAIAADMEAAAOAAAAZHJzL2Uyb0RvYy54bWysU02P2yAQvVfqf0DcGztON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" filled="f" stroked="f" strokeweight=".5pt">
                <v:textbox>
                  <w:txbxContent>
                    <w:p w14:paraId="3E894E72" w14:textId="77777777" w:rsidR="00AB41AA" w:rsidRPr="0003588B" w:rsidRDefault="00AB41AA" w:rsidP="00AB41AA">
                      <w:pPr>
                        <w:rPr>
                          <w:rFonts w:asciiTheme="minorBidi" w:hAnsiTheme="minorBidi" w:cstheme="minorBidi"/>
                          <w:color w:val="FF0000"/>
                          <w:sz w:val="13"/>
                          <w:szCs w:val="13"/>
                        </w:rPr>
                      </w:pPr>
                      <w:r w:rsidRPr="0003588B">
                        <w:rPr>
                          <w:rFonts w:asciiTheme="minorBidi" w:hAnsiTheme="minorBidi" w:cstheme="minorBidi"/>
                          <w:color w:val="FF0000"/>
                          <w:sz w:val="13"/>
                          <w:szCs w:val="13"/>
                        </w:rPr>
                        <w:t>G</w:t>
                      </w:r>
                    </w:p>
                  </w:txbxContent>
                </v:textbox>
              </v:shape>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03296" behindDoc="0" locked="0" layoutInCell="1" allowOverlap="1" wp14:anchorId="13C157C2" wp14:editId="7B507435">
                <wp:simplePos x="0" y="0"/>
                <wp:positionH relativeFrom="column">
                  <wp:posOffset>2745105</wp:posOffset>
                </wp:positionH>
                <wp:positionV relativeFrom="paragraph">
                  <wp:posOffset>114462</wp:posOffset>
                </wp:positionV>
                <wp:extent cx="0" cy="2377440"/>
                <wp:effectExtent l="0" t="0" r="12700" b="10160"/>
                <wp:wrapNone/>
                <wp:docPr id="104" name="Straight Connector 104"/>
                <wp:cNvGraphicFramePr/>
                <a:graphic xmlns:a="http://schemas.openxmlformats.org/drawingml/2006/main">
                  <a:graphicData uri="http://schemas.microsoft.com/office/word/2010/wordprocessingShape">
                    <wps:wsp>
                      <wps:cNvCnPr/>
                      <wps:spPr>
                        <a:xfrm>
                          <a:off x="0" y="0"/>
                          <a:ext cx="0" cy="237744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A923E" id="Straight Connector 104"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15pt,9pt" to="216.1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" strokecolor="black [3213]" strokeweight=".5pt">
                <v:stroke joinstyle="miter"/>
              </v:line>
            </w:pict>
          </mc:Fallback>
        </mc:AlternateContent>
      </w:r>
      <w:r w:rsidRPr="00BB66DF">
        <w:rPr>
          <w:rFonts w:asciiTheme="majorBidi" w:hAnsiTheme="majorBidi" w:cstheme="majorBidi"/>
          <w:b/>
          <w:noProof/>
          <w:lang w:eastAsia="ru-RU"/>
        </w:rPr>
        <mc:AlternateContent>
          <mc:Choice Requires="wps">
            <w:drawing>
              <wp:anchor distT="0" distB="0" distL="114300" distR="114300" simplePos="0" relativeHeight="251704320" behindDoc="0" locked="0" layoutInCell="1" allowOverlap="1" wp14:anchorId="58870113" wp14:editId="4E411E6D">
                <wp:simplePos x="0" y="0"/>
                <wp:positionH relativeFrom="column">
                  <wp:posOffset>458174</wp:posOffset>
                </wp:positionH>
                <wp:positionV relativeFrom="paragraph">
                  <wp:posOffset>202093</wp:posOffset>
                </wp:positionV>
                <wp:extent cx="583565" cy="2393950"/>
                <wp:effectExtent l="0" t="0" r="635" b="6350"/>
                <wp:wrapNone/>
                <wp:docPr id="10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565" cy="2393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BA6A6F" w14:textId="77777777" w:rsidR="00AB41AA" w:rsidRDefault="00AB41AA" w:rsidP="00AB41AA"/>
                          <w:p w14:paraId="1491D16F" w14:textId="77777777" w:rsidR="00AB41AA" w:rsidRPr="00B921CE" w:rsidRDefault="00AB41AA" w:rsidP="00AB41AA">
                            <w:r>
                              <w:t>III:7</w:t>
                            </w:r>
                          </w:p>
                          <w:p w14:paraId="391C5023" w14:textId="77777777" w:rsidR="00AB41AA" w:rsidRDefault="00AB41AA" w:rsidP="00AB41AA"/>
                          <w:p w14:paraId="0E3B2D21" w14:textId="77777777" w:rsidR="00AB41AA" w:rsidRDefault="00AB41AA" w:rsidP="00AB41AA"/>
                          <w:p w14:paraId="0F3EF95F" w14:textId="77777777" w:rsidR="00AB41AA" w:rsidRPr="00C91AB7" w:rsidRDefault="00AB41AA" w:rsidP="00AB41AA">
                            <w:r>
                              <w:t>II:6</w:t>
                            </w:r>
                          </w:p>
                          <w:p w14:paraId="7DF175B1" w14:textId="77777777" w:rsidR="00AB41AA" w:rsidRDefault="00AB41AA" w:rsidP="00AB41AA"/>
                          <w:p w14:paraId="333D12BE" w14:textId="77777777" w:rsidR="00AB41AA" w:rsidRDefault="00AB41AA" w:rsidP="00AB41AA">
                            <w:r w:rsidRPr="00BD43E6">
                              <w:t xml:space="preserve">                   </w:t>
                            </w:r>
                          </w:p>
                          <w:p w14:paraId="4904DE36" w14:textId="77777777" w:rsidR="00AB41AA" w:rsidRDefault="00AB41AA" w:rsidP="00AB41AA">
                            <w:r>
                              <w:t>II:2</w:t>
                            </w:r>
                          </w:p>
                          <w:p w14:paraId="5ACD99A1" w14:textId="77777777" w:rsidR="00AB41AA" w:rsidRDefault="00AB41AA" w:rsidP="00AB41AA"/>
                          <w:p w14:paraId="1C8B916E" w14:textId="77777777" w:rsidR="00AB41AA" w:rsidRDefault="00AB41AA" w:rsidP="00AB41AA"/>
                          <w:p w14:paraId="3156D791" w14:textId="77777777" w:rsidR="00AB41AA" w:rsidRDefault="00AB41AA" w:rsidP="00AB41AA">
                            <w:r>
                              <w:t>II:4</w:t>
                            </w:r>
                          </w:p>
                          <w:p w14:paraId="6B98AEC3" w14:textId="77777777" w:rsidR="00AB41AA" w:rsidRPr="00C91AB7" w:rsidRDefault="00AB41AA" w:rsidP="00AB41AA"/>
                          <w:p w14:paraId="5B756DEB" w14:textId="77777777" w:rsidR="00AB41AA" w:rsidRDefault="00AB41AA" w:rsidP="00AB41AA"/>
                          <w:p w14:paraId="4306AC9C" w14:textId="77777777" w:rsidR="00AB41AA" w:rsidRDefault="00AB41AA" w:rsidP="00AB41AA"/>
                          <w:p w14:paraId="7218A726" w14:textId="77777777" w:rsidR="00AB41AA" w:rsidRDefault="00AB41AA" w:rsidP="00AB41AA"/>
                          <w:p w14:paraId="36D14BC6" w14:textId="77777777" w:rsidR="00AB41AA" w:rsidRDefault="00AB41AA" w:rsidP="00AB41AA">
                            <w:r>
                              <w:t>II:2</w:t>
                            </w:r>
                          </w:p>
                          <w:p w14:paraId="1654C539" w14:textId="77777777" w:rsidR="00AB41AA" w:rsidRDefault="00AB41AA" w:rsidP="00AB41AA"/>
                          <w:p w14:paraId="4D1ECA76" w14:textId="77777777" w:rsidR="00AB41AA" w:rsidRDefault="00AB41AA" w:rsidP="00AB41AA"/>
                          <w:p w14:paraId="3149F7E5" w14:textId="77777777" w:rsidR="00AB41AA" w:rsidRDefault="00AB41AA" w:rsidP="00AB41AA"/>
                          <w:p w14:paraId="7DB7DCA9" w14:textId="77777777" w:rsidR="00AB41AA" w:rsidRDefault="00AB41AA" w:rsidP="00AB41AA"/>
                          <w:p w14:paraId="119942BF" w14:textId="77777777" w:rsidR="00AB41AA" w:rsidRDefault="00AB41AA" w:rsidP="00AB41A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70113" id="_x0000_s1068" type="#_x0000_t202" style="position:absolute;left:0;text-align:left;margin-left:36.1pt;margin-top:15.9pt;width:45.95pt;height:1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" stroked="f" strokeweight=".5pt">
                <v:path arrowok="t"/>
                <v:textbox>
                  <w:txbxContent>
                    <w:p w14:paraId="12BA6A6F" w14:textId="77777777" w:rsidR="00AB41AA" w:rsidRDefault="00AB41AA" w:rsidP="00AB41AA"/>
                    <w:p w14:paraId="1491D16F" w14:textId="77777777" w:rsidR="00AB41AA" w:rsidRPr="00B921CE" w:rsidRDefault="00AB41AA" w:rsidP="00AB41AA">
                      <w:r>
                        <w:t>III:7</w:t>
                      </w:r>
                    </w:p>
                    <w:p w14:paraId="391C5023" w14:textId="77777777" w:rsidR="00AB41AA" w:rsidRDefault="00AB41AA" w:rsidP="00AB41AA"/>
                    <w:p w14:paraId="0E3B2D21" w14:textId="77777777" w:rsidR="00AB41AA" w:rsidRDefault="00AB41AA" w:rsidP="00AB41AA"/>
                    <w:p w14:paraId="0F3EF95F" w14:textId="77777777" w:rsidR="00AB41AA" w:rsidRPr="00C91AB7" w:rsidRDefault="00AB41AA" w:rsidP="00AB41AA">
                      <w:r>
                        <w:t>II:6</w:t>
                      </w:r>
                    </w:p>
                    <w:p w14:paraId="7DF175B1" w14:textId="77777777" w:rsidR="00AB41AA" w:rsidRDefault="00AB41AA" w:rsidP="00AB41AA"/>
                    <w:p w14:paraId="333D12BE" w14:textId="77777777" w:rsidR="00AB41AA" w:rsidRDefault="00AB41AA" w:rsidP="00AB41AA">
                      <w:r w:rsidRPr="00BD43E6">
                        <w:t xml:space="preserve">                   </w:t>
                      </w:r>
                    </w:p>
                    <w:p w14:paraId="4904DE36" w14:textId="77777777" w:rsidR="00AB41AA" w:rsidRDefault="00AB41AA" w:rsidP="00AB41AA">
                      <w:r>
                        <w:t>II:2</w:t>
                      </w:r>
                    </w:p>
                    <w:p w14:paraId="5ACD99A1" w14:textId="77777777" w:rsidR="00AB41AA" w:rsidRDefault="00AB41AA" w:rsidP="00AB41AA"/>
                    <w:p w14:paraId="1C8B916E" w14:textId="77777777" w:rsidR="00AB41AA" w:rsidRDefault="00AB41AA" w:rsidP="00AB41AA"/>
                    <w:p w14:paraId="3156D791" w14:textId="77777777" w:rsidR="00AB41AA" w:rsidRDefault="00AB41AA" w:rsidP="00AB41AA">
                      <w:r>
                        <w:t>II:4</w:t>
                      </w:r>
                    </w:p>
                    <w:p w14:paraId="6B98AEC3" w14:textId="77777777" w:rsidR="00AB41AA" w:rsidRPr="00C91AB7" w:rsidRDefault="00AB41AA" w:rsidP="00AB41AA"/>
                    <w:p w14:paraId="5B756DEB" w14:textId="77777777" w:rsidR="00AB41AA" w:rsidRDefault="00AB41AA" w:rsidP="00AB41AA"/>
                    <w:p w14:paraId="4306AC9C" w14:textId="77777777" w:rsidR="00AB41AA" w:rsidRDefault="00AB41AA" w:rsidP="00AB41AA"/>
                    <w:p w14:paraId="7218A726" w14:textId="77777777" w:rsidR="00AB41AA" w:rsidRDefault="00AB41AA" w:rsidP="00AB41AA"/>
                    <w:p w14:paraId="36D14BC6" w14:textId="77777777" w:rsidR="00AB41AA" w:rsidRDefault="00AB41AA" w:rsidP="00AB41AA">
                      <w:r>
                        <w:t>II:2</w:t>
                      </w:r>
                    </w:p>
                    <w:p w14:paraId="1654C539" w14:textId="77777777" w:rsidR="00AB41AA" w:rsidRDefault="00AB41AA" w:rsidP="00AB41AA"/>
                    <w:p w14:paraId="4D1ECA76" w14:textId="77777777" w:rsidR="00AB41AA" w:rsidRDefault="00AB41AA" w:rsidP="00AB41AA"/>
                    <w:p w14:paraId="3149F7E5" w14:textId="77777777" w:rsidR="00AB41AA" w:rsidRDefault="00AB41AA" w:rsidP="00AB41AA"/>
                    <w:p w14:paraId="7DB7DCA9" w14:textId="77777777" w:rsidR="00AB41AA" w:rsidRDefault="00AB41AA" w:rsidP="00AB41AA"/>
                    <w:p w14:paraId="119942BF" w14:textId="77777777" w:rsidR="00AB41AA" w:rsidRDefault="00AB41AA" w:rsidP="00AB41AA"/>
                  </w:txbxContent>
                </v:textbox>
              </v:shape>
            </w:pict>
          </mc:Fallback>
        </mc:AlternateContent>
      </w:r>
    </w:p>
    <w:p w14:paraId="418CF5E5" w14:textId="1DCF6C09"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706368" behindDoc="0" locked="0" layoutInCell="1" allowOverlap="1" wp14:anchorId="33392459" wp14:editId="323441A0">
                <wp:simplePos x="0" y="0"/>
                <wp:positionH relativeFrom="column">
                  <wp:posOffset>2836780</wp:posOffset>
                </wp:positionH>
                <wp:positionV relativeFrom="paragraph">
                  <wp:posOffset>295408</wp:posOffset>
                </wp:positionV>
                <wp:extent cx="2121225" cy="631338"/>
                <wp:effectExtent l="0" t="38100" r="12700" b="16510"/>
                <wp:wrapNone/>
                <wp:docPr id="1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21225" cy="631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1828D" id="AutoShape 5" o:spid="_x0000_s1026" type="#_x0000_t32" style="position:absolute;margin-left:223.35pt;margin-top:23.25pt;width:167.05pt;height:49.7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9440" behindDoc="0" locked="0" layoutInCell="1" allowOverlap="1" wp14:anchorId="19C6620E" wp14:editId="6AAC7F23">
                <wp:simplePos x="0" y="0"/>
                <wp:positionH relativeFrom="column">
                  <wp:posOffset>2815515</wp:posOffset>
                </wp:positionH>
                <wp:positionV relativeFrom="paragraph">
                  <wp:posOffset>905894</wp:posOffset>
                </wp:positionV>
                <wp:extent cx="2142933" cy="446508"/>
                <wp:effectExtent l="25400" t="0" r="16510" b="61595"/>
                <wp:wrapNone/>
                <wp:docPr id="1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42933" cy="446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4DCF2" id="AutoShape 5" o:spid="_x0000_s1026" type="#_x0000_t32" style="position:absolute;margin-left:221.7pt;margin-top:71.35pt;width:168.75pt;height:35.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7392" behindDoc="0" locked="0" layoutInCell="1" allowOverlap="1" wp14:anchorId="76964990" wp14:editId="7E911012">
                <wp:simplePos x="0" y="0"/>
                <wp:positionH relativeFrom="column">
                  <wp:posOffset>2889604</wp:posOffset>
                </wp:positionH>
                <wp:positionV relativeFrom="paragraph">
                  <wp:posOffset>905658</wp:posOffset>
                </wp:positionV>
                <wp:extent cx="2069214" cy="856010"/>
                <wp:effectExtent l="25400" t="0" r="13970" b="45720"/>
                <wp:wrapNone/>
                <wp:docPr id="10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69214" cy="856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06929" id="AutoShape 5" o:spid="_x0000_s1026" type="#_x0000_t32" style="position:absolute;margin-left:227.55pt;margin-top:71.3pt;width:162.95pt;height:67.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8416" behindDoc="0" locked="0" layoutInCell="1" allowOverlap="1" wp14:anchorId="1E227EFF" wp14:editId="7AF5AF94">
                <wp:simplePos x="0" y="0"/>
                <wp:positionH relativeFrom="column">
                  <wp:posOffset>2812961</wp:posOffset>
                </wp:positionH>
                <wp:positionV relativeFrom="paragraph">
                  <wp:posOffset>809448</wp:posOffset>
                </wp:positionV>
                <wp:extent cx="2070898" cy="117253"/>
                <wp:effectExtent l="12700" t="63500" r="12065" b="22860"/>
                <wp:wrapNone/>
                <wp:docPr id="10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70898" cy="117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1A262" id="AutoShape 5" o:spid="_x0000_s1026" type="#_x0000_t32" style="position:absolute;margin-left:221.5pt;margin-top:63.75pt;width:163.05pt;height:9.2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2272" behindDoc="0" locked="0" layoutInCell="1" allowOverlap="1" wp14:anchorId="3177AB64" wp14:editId="1F0E2ACC">
                <wp:simplePos x="0" y="0"/>
                <wp:positionH relativeFrom="column">
                  <wp:posOffset>4750170</wp:posOffset>
                </wp:positionH>
                <wp:positionV relativeFrom="paragraph">
                  <wp:posOffset>558800</wp:posOffset>
                </wp:positionV>
                <wp:extent cx="1129553" cy="821932"/>
                <wp:effectExtent l="0" t="0" r="1270" b="381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9553" cy="821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2B048" w14:textId="77777777" w:rsidR="00AB41AA" w:rsidRPr="00F2509A" w:rsidRDefault="00AB41AA" w:rsidP="00AB41AA">
                            <w:pPr>
                              <w:jc w:val="center"/>
                              <w:rPr>
                                <w:sz w:val="20"/>
                                <w:szCs w:val="20"/>
                              </w:rPr>
                            </w:pPr>
                            <w:r>
                              <w:rPr>
                                <w:rFonts w:eastAsia="Calibri Light"/>
                                <w:sz w:val="20"/>
                                <w:szCs w:val="20"/>
                              </w:rPr>
                              <w:t>Полиморфизм</w:t>
                            </w:r>
                          </w:p>
                          <w:p w14:paraId="77C193FE"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c.835 G&gt;T</w:t>
                            </w:r>
                          </w:p>
                          <w:p w14:paraId="58576F4F"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color w:val="000000" w:themeColor="text1"/>
                                <w:sz w:val="20"/>
                                <w:szCs w:val="20"/>
                              </w:rPr>
                              <w:t>p.Val279Phe</w:t>
                            </w:r>
                            <w:r w:rsidRPr="0070755C">
                              <w:rPr>
                                <w:rFonts w:asciiTheme="majorBidi" w:hAnsiTheme="majorBidi" w:cstheme="majorBid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7AB64" id="_x0000_s1069" type="#_x0000_t202" style="position:absolute;left:0;text-align:left;margin-left:374.05pt;margin-top:44pt;width:88.95pt;height:6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" stroked="f">
                <v:path arrowok="t"/>
                <v:textbox>
                  <w:txbxContent>
                    <w:p w14:paraId="52D2B048" w14:textId="77777777" w:rsidR="00AB41AA" w:rsidRPr="00F2509A" w:rsidRDefault="00AB41AA" w:rsidP="00AB41AA">
                      <w:pPr>
                        <w:jc w:val="center"/>
                        <w:rPr>
                          <w:sz w:val="20"/>
                          <w:szCs w:val="20"/>
                          <w:lang w:val="ru-RU"/>
                        </w:rPr>
                      </w:pPr>
                      <w:r>
                        <w:rPr>
                          <w:rFonts w:eastAsia="Calibri Light"/>
                          <w:sz w:val="20"/>
                          <w:szCs w:val="20"/>
                          <w:lang w:val="ru-RU"/>
                        </w:rPr>
                        <w:t>Полиморфизм</w:t>
                      </w:r>
                    </w:p>
                    <w:p w14:paraId="77C193FE" w14:textId="77777777" w:rsidR="00AB41AA" w:rsidRPr="0070755C" w:rsidRDefault="00AB41AA" w:rsidP="00AB41AA">
                      <w:pPr>
                        <w:jc w:val="center"/>
                        <w:rPr>
                          <w:rFonts w:asciiTheme="majorBidi" w:hAnsiTheme="majorBidi" w:cstheme="majorBidi"/>
                          <w:sz w:val="20"/>
                          <w:szCs w:val="20"/>
                        </w:rPr>
                      </w:pPr>
                      <w:r w:rsidRPr="0070755C">
                        <w:rPr>
                          <w:rFonts w:asciiTheme="majorBidi" w:hAnsiTheme="majorBidi" w:cstheme="majorBidi"/>
                          <w:sz w:val="20"/>
                          <w:szCs w:val="20"/>
                        </w:rPr>
                        <w:t>c.835 G&gt;T</w:t>
                      </w:r>
                    </w:p>
                    <w:p w14:paraId="58576F4F"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asciiTheme="majorBidi" w:hAnsiTheme="majorBidi" w:cstheme="majorBidi"/>
                          <w:sz w:val="20"/>
                          <w:szCs w:val="20"/>
                        </w:rPr>
                        <w:t>(</w:t>
                      </w:r>
                      <w:r w:rsidRPr="0070755C">
                        <w:rPr>
                          <w:rFonts w:asciiTheme="majorBidi" w:hAnsiTheme="majorBidi" w:cstheme="majorBidi"/>
                          <w:color w:val="000000" w:themeColor="text1"/>
                          <w:sz w:val="20"/>
                          <w:szCs w:val="20"/>
                        </w:rPr>
                        <w:t>p.Val279Phe</w:t>
                      </w:r>
                      <w:r w:rsidRPr="0070755C">
                        <w:rPr>
                          <w:rFonts w:asciiTheme="majorBidi" w:hAnsiTheme="majorBidi" w:cstheme="majorBidi"/>
                          <w:sz w:val="20"/>
                          <w:szCs w:val="20"/>
                        </w:rPr>
                        <w:t>)</w:t>
                      </w:r>
                    </w:p>
                  </w:txbxContent>
                </v:textbox>
              </v:shape>
            </w:pict>
          </mc:Fallback>
        </mc:AlternateContent>
      </w:r>
      <w:r w:rsidRPr="003405B4">
        <w:rPr>
          <w:rFonts w:asciiTheme="majorBidi" w:hAnsiTheme="majorBidi" w:cstheme="majorBidi"/>
          <w:color w:val="000000" w:themeColor="text1"/>
          <w:sz w:val="28"/>
          <w:szCs w:val="28"/>
        </w:rPr>
        <w:t xml:space="preserve">                 </w:t>
      </w:r>
      <w:r w:rsidRPr="00BB66DF">
        <w:rPr>
          <w:rFonts w:asciiTheme="majorBidi" w:hAnsiTheme="majorBidi" w:cstheme="majorBidi"/>
          <w:noProof/>
          <w:lang w:eastAsia="ru-RU"/>
        </w:rPr>
        <w:drawing>
          <wp:inline distT="0" distB="0" distL="0" distR="0" wp14:anchorId="5BBDBD91" wp14:editId="373C427C">
            <wp:extent cx="3868920" cy="2393950"/>
            <wp:effectExtent l="0" t="0" r="5080" b="0"/>
            <wp:docPr id="90" name="Рисунок 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7" descr="Application&#10;&#10;Description automatically generated with medium confidence"/>
                    <pic:cNvPicPr>
                      <a:picLocks noChangeAspect="1" noChangeArrowheads="1"/>
                    </pic:cNvPicPr>
                  </pic:nvPicPr>
                  <pic:blipFill rotWithShape="1">
                    <a:blip r:embed="rId39" cstate="print"/>
                    <a:srcRect l="25595" t="13089" r="41694" b="43745"/>
                    <a:stretch/>
                  </pic:blipFill>
                  <pic:spPr bwMode="auto">
                    <a:xfrm>
                      <a:off x="0" y="0"/>
                      <a:ext cx="3873947" cy="2397060"/>
                    </a:xfrm>
                    <a:prstGeom prst="rect">
                      <a:avLst/>
                    </a:prstGeom>
                    <a:noFill/>
                    <a:ln>
                      <a:noFill/>
                    </a:ln>
                    <a:extLst>
                      <a:ext uri="{53640926-AAD7-44D8-BBD7-CCE9431645EC}">
                        <a14:shadowObscured xmlns:a14="http://schemas.microsoft.com/office/drawing/2010/main"/>
                      </a:ext>
                    </a:extLst>
                  </pic:spPr>
                </pic:pic>
              </a:graphicData>
            </a:graphic>
          </wp:inline>
        </w:drawing>
      </w:r>
    </w:p>
    <w:p w14:paraId="397058B5" w14:textId="77777777" w:rsidR="00316360" w:rsidRPr="00BB66DF" w:rsidRDefault="00316360" w:rsidP="00AB41AA">
      <w:pPr>
        <w:ind w:firstLine="567"/>
        <w:jc w:val="both"/>
        <w:rPr>
          <w:rFonts w:asciiTheme="majorBidi" w:hAnsiTheme="majorBidi" w:cstheme="majorBidi"/>
          <w:color w:val="000000" w:themeColor="text1"/>
          <w:sz w:val="28"/>
          <w:szCs w:val="28"/>
        </w:rPr>
      </w:pPr>
    </w:p>
    <w:p w14:paraId="57C21B18" w14:textId="77777777" w:rsidR="00AB41AA" w:rsidRPr="006F43CE" w:rsidRDefault="00AB41AA" w:rsidP="00AB41AA">
      <w:pPr>
        <w:ind w:firstLine="567"/>
        <w:jc w:val="both"/>
        <w:rPr>
          <w:rFonts w:asciiTheme="majorBidi" w:hAnsiTheme="majorBidi" w:cstheme="majorBidi"/>
          <w:color w:val="000000" w:themeColor="text1"/>
          <w:sz w:val="10"/>
          <w:szCs w:val="10"/>
        </w:rPr>
      </w:pPr>
    </w:p>
    <w:p w14:paraId="4C965DCE" w14:textId="0E7239A4" w:rsidR="00AB41AA" w:rsidRPr="00ED1C23" w:rsidRDefault="00AB41AA" w:rsidP="00AB41AA">
      <w:pPr>
        <w:jc w:val="center"/>
        <w:rPr>
          <w:rFonts w:asciiTheme="majorBidi" w:hAnsiTheme="majorBidi" w:cstheme="majorBidi"/>
          <w:sz w:val="28"/>
          <w:szCs w:val="28"/>
        </w:rPr>
      </w:pPr>
      <w:r w:rsidRPr="0077369E">
        <w:rPr>
          <w:rFonts w:asciiTheme="majorBidi" w:hAnsiTheme="majorBidi" w:cstheme="majorBidi"/>
          <w:color w:val="000000" w:themeColor="text1"/>
          <w:sz w:val="28"/>
          <w:szCs w:val="28"/>
        </w:rPr>
        <w:t>Рисунок</w:t>
      </w:r>
      <w:r w:rsidRPr="00ED1C23">
        <w:rPr>
          <w:rFonts w:asciiTheme="majorBidi" w:hAnsiTheme="majorBidi" w:cstheme="majorBidi"/>
          <w:color w:val="000000" w:themeColor="text1"/>
          <w:sz w:val="28"/>
          <w:szCs w:val="28"/>
        </w:rPr>
        <w:t xml:space="preserve"> 1</w:t>
      </w:r>
      <w:r w:rsidR="00CE5875" w:rsidRPr="00CE5875">
        <w:rPr>
          <w:rFonts w:asciiTheme="majorBidi" w:hAnsiTheme="majorBidi" w:cstheme="majorBidi"/>
          <w:color w:val="000000" w:themeColor="text1"/>
          <w:sz w:val="28"/>
          <w:szCs w:val="28"/>
        </w:rPr>
        <w:t>6</w:t>
      </w:r>
      <w:r w:rsidRPr="00ED1C23">
        <w:rPr>
          <w:rFonts w:asciiTheme="majorBidi" w:hAnsiTheme="majorBidi" w:cstheme="majorBidi"/>
          <w:color w:val="000000" w:themeColor="text1"/>
          <w:sz w:val="28"/>
          <w:szCs w:val="28"/>
        </w:rPr>
        <w:t xml:space="preserve"> -</w:t>
      </w:r>
      <w:r w:rsidR="00F47B0F">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Валидация</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мутации</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c</w:t>
      </w:r>
      <w:r w:rsidRPr="00ED1C23">
        <w:rPr>
          <w:rFonts w:asciiTheme="majorBidi" w:hAnsiTheme="majorBidi" w:cstheme="majorBidi"/>
          <w:sz w:val="28"/>
          <w:szCs w:val="28"/>
        </w:rPr>
        <w:t xml:space="preserve">.835 </w:t>
      </w:r>
      <w:r>
        <w:rPr>
          <w:rFonts w:asciiTheme="majorBidi" w:hAnsiTheme="majorBidi" w:cstheme="majorBidi"/>
          <w:sz w:val="28"/>
          <w:szCs w:val="28"/>
        </w:rPr>
        <w:t>G</w:t>
      </w:r>
      <w:r w:rsidRPr="00ED1C23">
        <w:rPr>
          <w:rFonts w:asciiTheme="majorBidi" w:hAnsiTheme="majorBidi" w:cstheme="majorBidi"/>
          <w:sz w:val="28"/>
          <w:szCs w:val="28"/>
        </w:rPr>
        <w:t>&gt;</w:t>
      </w:r>
      <w:r>
        <w:rPr>
          <w:rFonts w:asciiTheme="majorBidi" w:hAnsiTheme="majorBidi" w:cstheme="majorBidi"/>
          <w:sz w:val="28"/>
          <w:szCs w:val="28"/>
        </w:rPr>
        <w:t>T</w:t>
      </w:r>
      <w:r w:rsidRPr="00ED1C23">
        <w:rPr>
          <w:rFonts w:asciiTheme="majorBidi" w:hAnsiTheme="majorBidi" w:cstheme="majorBidi"/>
          <w:sz w:val="28"/>
          <w:szCs w:val="28"/>
        </w:rPr>
        <w:t xml:space="preserve"> (</w:t>
      </w:r>
      <w:r w:rsidRPr="0077369E">
        <w:rPr>
          <w:rFonts w:asciiTheme="majorBidi" w:hAnsiTheme="majorBidi" w:cstheme="majorBidi"/>
          <w:color w:val="000000" w:themeColor="text1"/>
          <w:sz w:val="28"/>
          <w:szCs w:val="28"/>
        </w:rPr>
        <w:t>p</w:t>
      </w:r>
      <w:r w:rsidRPr="00ED1C23">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Val</w:t>
      </w:r>
      <w:r w:rsidRPr="00ED1C23">
        <w:rPr>
          <w:rFonts w:asciiTheme="majorBidi" w:hAnsiTheme="majorBidi" w:cstheme="majorBidi"/>
          <w:color w:val="000000" w:themeColor="text1"/>
          <w:sz w:val="28"/>
          <w:szCs w:val="28"/>
        </w:rPr>
        <w:t>279</w:t>
      </w:r>
      <w:r>
        <w:rPr>
          <w:rFonts w:asciiTheme="majorBidi" w:hAnsiTheme="majorBidi" w:cstheme="majorBidi"/>
          <w:color w:val="000000" w:themeColor="text1"/>
          <w:sz w:val="28"/>
          <w:szCs w:val="28"/>
        </w:rPr>
        <w:t>Phe</w:t>
      </w:r>
      <w:r w:rsidRPr="00ED1C23">
        <w:rPr>
          <w:rFonts w:asciiTheme="majorBidi" w:hAnsiTheme="majorBidi" w:cstheme="majorBidi"/>
          <w:sz w:val="28"/>
          <w:szCs w:val="28"/>
        </w:rPr>
        <w:t>)</w:t>
      </w:r>
      <w:r w:rsidRPr="00ED1C23">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гена</w:t>
      </w:r>
      <w:r w:rsidRPr="00ED1C23">
        <w:rPr>
          <w:rFonts w:asciiTheme="majorBidi" w:hAnsiTheme="majorBidi" w:cstheme="majorBidi"/>
          <w:sz w:val="28"/>
          <w:szCs w:val="28"/>
        </w:rPr>
        <w:t xml:space="preserve"> </w:t>
      </w:r>
      <w:r w:rsidRPr="00BB66DF">
        <w:rPr>
          <w:rFonts w:asciiTheme="majorBidi" w:hAnsiTheme="majorBidi" w:cstheme="majorBidi"/>
          <w:i/>
          <w:color w:val="000000" w:themeColor="text1"/>
          <w:sz w:val="28"/>
          <w:szCs w:val="28"/>
        </w:rPr>
        <w:t>PLA</w:t>
      </w:r>
      <w:r w:rsidRPr="00ED1C23">
        <w:rPr>
          <w:rFonts w:asciiTheme="majorBidi" w:hAnsiTheme="majorBidi" w:cstheme="majorBidi"/>
          <w:i/>
          <w:color w:val="000000" w:themeColor="text1"/>
          <w:sz w:val="28"/>
          <w:szCs w:val="28"/>
        </w:rPr>
        <w:t>2</w:t>
      </w:r>
      <w:r w:rsidRPr="00BB66DF">
        <w:rPr>
          <w:rFonts w:asciiTheme="majorBidi" w:hAnsiTheme="majorBidi" w:cstheme="majorBidi"/>
          <w:i/>
          <w:color w:val="000000" w:themeColor="text1"/>
          <w:sz w:val="28"/>
          <w:szCs w:val="28"/>
        </w:rPr>
        <w:t>G</w:t>
      </w:r>
      <w:r w:rsidRPr="00ED1C23">
        <w:rPr>
          <w:rFonts w:asciiTheme="majorBidi" w:hAnsiTheme="majorBidi" w:cstheme="majorBidi"/>
          <w:i/>
          <w:color w:val="000000" w:themeColor="text1"/>
          <w:sz w:val="28"/>
          <w:szCs w:val="28"/>
        </w:rPr>
        <w:t>7</w:t>
      </w:r>
    </w:p>
    <w:p w14:paraId="3F998BDE" w14:textId="77777777" w:rsidR="00AB41AA" w:rsidRPr="00ED1C23" w:rsidRDefault="00AB41AA" w:rsidP="00AB41AA">
      <w:pPr>
        <w:ind w:firstLine="567"/>
        <w:jc w:val="both"/>
        <w:rPr>
          <w:rFonts w:asciiTheme="majorBidi" w:hAnsiTheme="majorBidi" w:cstheme="majorBidi"/>
          <w:color w:val="000000" w:themeColor="text1"/>
          <w:sz w:val="28"/>
          <w:szCs w:val="28"/>
        </w:rPr>
      </w:pPr>
    </w:p>
    <w:p w14:paraId="009789E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расположен на хромосоме 6 и отмечен как маркер риска цереброваскулярных и сердечно-сосудистых заболеваний [</w:t>
      </w:r>
      <w:r w:rsidRPr="00CA636D">
        <w:rPr>
          <w:rFonts w:asciiTheme="majorBidi" w:hAnsiTheme="majorBidi" w:cstheme="majorBidi"/>
          <w:color w:val="000000" w:themeColor="text1"/>
          <w:sz w:val="28"/>
          <w:szCs w:val="28"/>
        </w:rPr>
        <w:t>24</w:t>
      </w:r>
      <w:r>
        <w:rPr>
          <w:rFonts w:asciiTheme="majorBidi" w:hAnsiTheme="majorBidi" w:cstheme="majorBidi"/>
          <w:color w:val="000000" w:themeColor="text1"/>
          <w:sz w:val="28"/>
          <w:szCs w:val="28"/>
        </w:rPr>
        <w:t>7</w:t>
      </w:r>
      <w:r w:rsidRPr="00BB66DF">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 фосфолипаза А2 группы VII кодирует липопротеин-ассоциированную фосфолипазу А2 (LP-PLA2) - фермент, продуцируемый макрофагами и моноцитами. LP-PLA2 способствует воспалительной реакции, препятствуя фагоцитарному клиренсу апоптотических клеток, таких как нейтрофилы путем расщепления и удаления окисленного фосфатидилсерина, известного сигнала аутофагии. Снижение активности сывороточного LP-PLA2, определен потенциальным прогностическим биомаркером воспаления при патологии ишемического инсульта. Это подтверждено в большом проспективном</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когортном исследований, проведенном на пациентах с ишемическим инсультом. Сывороточный Lp-PLA2 значимо коррелировал со смертностью в течение одного года после начала инсульта независимо от сопутствующих факторов. Повышенный уровень сывороточного Lp-PLA2 усиливал патологические изменения сосудов и существенно увеличивал риск летального исхода [2</w:t>
      </w:r>
      <w:r>
        <w:rPr>
          <w:rFonts w:asciiTheme="majorBidi" w:hAnsiTheme="majorBidi" w:cstheme="majorBidi"/>
          <w:color w:val="000000" w:themeColor="text1"/>
          <w:sz w:val="28"/>
          <w:szCs w:val="28"/>
        </w:rPr>
        <w:t>48</w:t>
      </w:r>
      <w:r w:rsidRPr="00BB66DF">
        <w:rPr>
          <w:rFonts w:asciiTheme="majorBidi" w:hAnsiTheme="majorBidi" w:cstheme="majorBidi"/>
          <w:color w:val="000000" w:themeColor="text1"/>
          <w:sz w:val="28"/>
          <w:szCs w:val="28"/>
        </w:rPr>
        <w:t xml:space="preserve">]. </w:t>
      </w:r>
    </w:p>
    <w:p w14:paraId="509357D6"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Ряд других исследований показал взаимосвязь между активностью Lp-PLA2 и риском развития заболеваний сосудов головного мозга. В мета-анализе ассоциации уровня сывороточного LP-PLA2 с риском инсульта, оценка относительного риска развития заболеваний мелких внутричерепных сосудов, показала взаимосвязь повышенного уровня активности Lp-PLA2 с риском развития ишемии мелких церебральных сосудов и микроинсультов головного мозга [2</w:t>
      </w:r>
      <w:r>
        <w:rPr>
          <w:rFonts w:asciiTheme="majorBidi" w:hAnsiTheme="majorBidi" w:cstheme="majorBidi"/>
          <w:color w:val="000000" w:themeColor="text1"/>
          <w:sz w:val="28"/>
          <w:szCs w:val="28"/>
        </w:rPr>
        <w:t>49</w:t>
      </w:r>
      <w:r w:rsidRPr="00BB66DF">
        <w:rPr>
          <w:rFonts w:asciiTheme="majorBidi" w:hAnsiTheme="majorBidi" w:cstheme="majorBidi"/>
          <w:color w:val="000000" w:themeColor="text1"/>
          <w:sz w:val="28"/>
          <w:szCs w:val="28"/>
        </w:rPr>
        <w:t>].</w:t>
      </w:r>
    </w:p>
    <w:p w14:paraId="3F9D878F"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Генетический вариант p.Val279Phe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встречается с частотой 4-18% в популяциях Восточной Азии и приводит к инактивации фермента [</w:t>
      </w:r>
      <w:r>
        <w:rPr>
          <w:rFonts w:asciiTheme="majorBidi" w:hAnsiTheme="majorBidi" w:cstheme="majorBidi"/>
          <w:color w:val="000000" w:themeColor="text1"/>
          <w:sz w:val="28"/>
          <w:szCs w:val="28"/>
        </w:rPr>
        <w:t>250</w:t>
      </w:r>
      <w:r w:rsidRPr="00BB66DF">
        <w:rPr>
          <w:rFonts w:asciiTheme="majorBidi" w:hAnsiTheme="majorBidi" w:cstheme="majorBidi"/>
          <w:color w:val="000000" w:themeColor="text1"/>
          <w:sz w:val="28"/>
          <w:szCs w:val="28"/>
        </w:rPr>
        <w:t>] на 50% у носителей гетерозиготного генотипа 279 Val / Phe и гомозиготного генотипа 279Val, при этом гомозиготные носители минорного аллеля не имеют изменений в деятельности фермента. Вариант Val279Phe</w:t>
      </w:r>
      <w:r>
        <w:rPr>
          <w:rFonts w:asciiTheme="majorBidi" w:hAnsiTheme="majorBidi" w:cstheme="majorBidi"/>
          <w:color w:val="000000" w:themeColor="text1"/>
          <w:sz w:val="28"/>
          <w:szCs w:val="28"/>
        </w:rPr>
        <w:t xml:space="preserve">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редко встречается у европейцев, хотя другие патогенные варианты гена идентифицированы в различных этнических группах [</w:t>
      </w:r>
      <w:r>
        <w:rPr>
          <w:rFonts w:asciiTheme="majorBidi" w:hAnsiTheme="majorBidi" w:cstheme="majorBidi"/>
          <w:color w:val="000000" w:themeColor="text1"/>
          <w:sz w:val="28"/>
          <w:szCs w:val="28"/>
        </w:rPr>
        <w:t>251</w:t>
      </w:r>
      <w:r w:rsidRPr="00BB66DF">
        <w:rPr>
          <w:rFonts w:asciiTheme="majorBidi" w:hAnsiTheme="majorBidi" w:cstheme="majorBidi"/>
          <w:color w:val="000000" w:themeColor="text1"/>
          <w:sz w:val="28"/>
          <w:szCs w:val="28"/>
        </w:rPr>
        <w:t>].</w:t>
      </w:r>
    </w:p>
    <w:p w14:paraId="19663D96" w14:textId="77777777" w:rsidR="00AB41AA"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Изучение взаимосвязи метилирования гена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с риском развития внутричерепных аневризм и артериовенозных мальформаций проведено на популяции ханьских китайцев. Исследования показали, что аномальные эпигенетические модификации приводили к аномальным фенотипам в геномах артериальных или венозных </w:t>
      </w:r>
      <w:r>
        <w:rPr>
          <w:rFonts w:asciiTheme="majorBidi" w:hAnsiTheme="majorBidi" w:cstheme="majorBidi"/>
          <w:color w:val="000000" w:themeColor="text1"/>
          <w:sz w:val="28"/>
          <w:szCs w:val="28"/>
        </w:rPr>
        <w:t>эндотелиальных клеток</w:t>
      </w:r>
      <w:r w:rsidRPr="00BB66DF">
        <w:rPr>
          <w:rFonts w:asciiTheme="majorBidi" w:hAnsiTheme="majorBidi" w:cstheme="majorBidi"/>
          <w:color w:val="000000" w:themeColor="text1"/>
          <w:sz w:val="28"/>
          <w:szCs w:val="28"/>
        </w:rPr>
        <w:t xml:space="preserve"> и метилирование гена </w:t>
      </w:r>
      <w:r w:rsidRPr="00BB66DF">
        <w:rPr>
          <w:rFonts w:asciiTheme="majorBidi" w:hAnsiTheme="majorBidi" w:cstheme="majorBidi"/>
          <w:i/>
          <w:color w:val="000000" w:themeColor="text1"/>
          <w:sz w:val="28"/>
          <w:szCs w:val="28"/>
        </w:rPr>
        <w:t>PLA2G7</w:t>
      </w:r>
      <w:r w:rsidRPr="00BB66DF">
        <w:rPr>
          <w:rFonts w:asciiTheme="majorBidi" w:hAnsiTheme="majorBidi" w:cstheme="majorBidi"/>
          <w:color w:val="000000" w:themeColor="text1"/>
          <w:sz w:val="28"/>
          <w:szCs w:val="28"/>
        </w:rPr>
        <w:t xml:space="preserve"> в значительной степени ассоциировано с риском развития внутричерепных аневризм и артериовенозных мальформаций [</w:t>
      </w:r>
      <w:r>
        <w:rPr>
          <w:rFonts w:asciiTheme="majorBidi" w:hAnsiTheme="majorBidi" w:cstheme="majorBidi"/>
          <w:color w:val="000000" w:themeColor="text1"/>
          <w:sz w:val="28"/>
          <w:szCs w:val="28"/>
        </w:rPr>
        <w:t>252</w:t>
      </w:r>
      <w:r w:rsidRPr="00BB66DF">
        <w:rPr>
          <w:rFonts w:asciiTheme="majorBidi" w:hAnsiTheme="majorBidi" w:cstheme="majorBidi"/>
          <w:color w:val="000000" w:themeColor="text1"/>
          <w:sz w:val="28"/>
          <w:szCs w:val="28"/>
        </w:rPr>
        <w:t xml:space="preserve">]. Кроме того, </w:t>
      </w:r>
      <w:r>
        <w:rPr>
          <w:rFonts w:asciiTheme="majorBidi" w:hAnsiTheme="majorBidi" w:cstheme="majorBidi"/>
          <w:color w:val="000000" w:themeColor="text1"/>
          <w:sz w:val="28"/>
          <w:szCs w:val="28"/>
        </w:rPr>
        <w:t xml:space="preserve">согласно </w:t>
      </w:r>
      <w:r w:rsidRPr="00BB66DF">
        <w:rPr>
          <w:rFonts w:asciiTheme="majorBidi" w:hAnsiTheme="majorBidi" w:cstheme="majorBidi"/>
          <w:color w:val="000000" w:themeColor="text1"/>
          <w:sz w:val="28"/>
          <w:szCs w:val="28"/>
        </w:rPr>
        <w:t>исследования</w:t>
      </w:r>
      <w:r>
        <w:rPr>
          <w:rFonts w:asciiTheme="majorBidi" w:hAnsiTheme="majorBidi" w:cstheme="majorBidi"/>
          <w:color w:val="000000" w:themeColor="text1"/>
          <w:sz w:val="28"/>
          <w:szCs w:val="28"/>
        </w:rPr>
        <w:t>м</w:t>
      </w:r>
      <w:r w:rsidRPr="00BB66DF">
        <w:rPr>
          <w:rFonts w:asciiTheme="majorBidi" w:hAnsiTheme="majorBidi" w:cstheme="majorBidi"/>
          <w:color w:val="000000" w:themeColor="text1"/>
          <w:sz w:val="28"/>
          <w:szCs w:val="28"/>
        </w:rPr>
        <w:t xml:space="preserve"> Acosta</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et</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al., активность LP-PLA2 в плазме крови является предиктором риска аневризмы брюшной аорты [</w:t>
      </w:r>
      <w:r>
        <w:rPr>
          <w:rFonts w:asciiTheme="majorBidi" w:hAnsiTheme="majorBidi" w:cstheme="majorBidi"/>
          <w:color w:val="000000" w:themeColor="text1"/>
          <w:sz w:val="28"/>
          <w:szCs w:val="28"/>
        </w:rPr>
        <w:t>253</w:t>
      </w:r>
      <w:r w:rsidRPr="00BB66DF">
        <w:rPr>
          <w:rFonts w:asciiTheme="majorBidi" w:hAnsiTheme="majorBidi" w:cstheme="majorBidi"/>
          <w:color w:val="000000" w:themeColor="text1"/>
          <w:sz w:val="28"/>
          <w:szCs w:val="28"/>
        </w:rPr>
        <w:t xml:space="preserve">]. </w:t>
      </w:r>
    </w:p>
    <w:p w14:paraId="025565A8" w14:textId="3365F112" w:rsidR="00AB41AA" w:rsidRPr="00261484" w:rsidRDefault="00AB41AA" w:rsidP="00AB41AA">
      <w:pPr>
        <w:ind w:firstLine="567"/>
        <w:jc w:val="both"/>
        <w:rPr>
          <w:sz w:val="28"/>
          <w:szCs w:val="28"/>
        </w:rPr>
      </w:pPr>
      <w:r>
        <w:rPr>
          <w:sz w:val="28"/>
          <w:szCs w:val="28"/>
        </w:rPr>
        <w:t>Р</w:t>
      </w:r>
      <w:r w:rsidRPr="008B46C1">
        <w:rPr>
          <w:sz w:val="28"/>
          <w:szCs w:val="28"/>
        </w:rPr>
        <w:t xml:space="preserve">езультаты </w:t>
      </w:r>
      <w:r>
        <w:rPr>
          <w:sz w:val="28"/>
          <w:szCs w:val="28"/>
        </w:rPr>
        <w:t xml:space="preserve">валидации гена </w:t>
      </w:r>
      <w:r w:rsidRPr="00BB66DF">
        <w:rPr>
          <w:rFonts w:asciiTheme="majorBidi" w:hAnsiTheme="majorBidi" w:cstheme="majorBidi"/>
          <w:i/>
          <w:color w:val="000000" w:themeColor="text1"/>
          <w:sz w:val="28"/>
          <w:szCs w:val="28"/>
        </w:rPr>
        <w:t>MSTO1</w:t>
      </w:r>
      <w:r>
        <w:rPr>
          <w:rFonts w:asciiTheme="majorBidi" w:hAnsiTheme="majorBidi" w:cstheme="majorBidi"/>
          <w:i/>
          <w:color w:val="000000" w:themeColor="text1"/>
          <w:sz w:val="28"/>
          <w:szCs w:val="28"/>
        </w:rPr>
        <w:t xml:space="preserve"> </w:t>
      </w:r>
      <w:r>
        <w:rPr>
          <w:sz w:val="28"/>
          <w:szCs w:val="28"/>
        </w:rPr>
        <w:t>выявили</w:t>
      </w:r>
      <w:r w:rsidRPr="008B46C1">
        <w:rPr>
          <w:sz w:val="28"/>
          <w:szCs w:val="28"/>
        </w:rPr>
        <w:t xml:space="preserve">, что </w:t>
      </w:r>
      <w:r>
        <w:rPr>
          <w:sz w:val="28"/>
          <w:szCs w:val="28"/>
        </w:rPr>
        <w:t xml:space="preserve">гетерозиготная мутация полиморфизма </w:t>
      </w:r>
      <w:r w:rsidRPr="0077369E">
        <w:rPr>
          <w:rFonts w:asciiTheme="majorBidi" w:hAnsiTheme="majorBidi" w:cstheme="majorBidi"/>
          <w:sz w:val="28"/>
          <w:szCs w:val="28"/>
        </w:rPr>
        <w:t xml:space="preserve">c.22 </w:t>
      </w:r>
      <w:r>
        <w:rPr>
          <w:rFonts w:asciiTheme="majorBidi" w:hAnsiTheme="majorBidi" w:cstheme="majorBidi"/>
          <w:sz w:val="28"/>
          <w:szCs w:val="28"/>
        </w:rPr>
        <w:t>G</w:t>
      </w:r>
      <w:r w:rsidRPr="0077369E">
        <w:rPr>
          <w:rFonts w:asciiTheme="majorBidi" w:hAnsiTheme="majorBidi" w:cstheme="majorBidi"/>
          <w:sz w:val="28"/>
          <w:szCs w:val="28"/>
        </w:rPr>
        <w:t>&gt;</w:t>
      </w:r>
      <w:r>
        <w:rPr>
          <w:rFonts w:asciiTheme="majorBidi" w:hAnsiTheme="majorBidi" w:cstheme="majorBidi"/>
          <w:sz w:val="28"/>
          <w:szCs w:val="28"/>
        </w:rPr>
        <w:t>A</w:t>
      </w:r>
      <w:r w:rsidRPr="008B46C1">
        <w:rPr>
          <w:sz w:val="28"/>
          <w:szCs w:val="28"/>
        </w:rPr>
        <w:t xml:space="preserve"> </w:t>
      </w:r>
      <w:r>
        <w:rPr>
          <w:sz w:val="28"/>
          <w:szCs w:val="28"/>
        </w:rPr>
        <w:t>гена выявлена у двух сибсов пробанда (II</w:t>
      </w:r>
      <w:r w:rsidRPr="00FE6807">
        <w:rPr>
          <w:sz w:val="28"/>
          <w:szCs w:val="28"/>
        </w:rPr>
        <w:t xml:space="preserve">:2, </w:t>
      </w:r>
      <w:r>
        <w:rPr>
          <w:sz w:val="28"/>
          <w:szCs w:val="28"/>
        </w:rPr>
        <w:t>II</w:t>
      </w:r>
      <w:r w:rsidRPr="00FE6807">
        <w:rPr>
          <w:sz w:val="28"/>
          <w:szCs w:val="28"/>
        </w:rPr>
        <w:t xml:space="preserve">:6), </w:t>
      </w:r>
      <w:r>
        <w:rPr>
          <w:sz w:val="28"/>
          <w:szCs w:val="28"/>
        </w:rPr>
        <w:t xml:space="preserve">а также у здорового члена семьи третьего поколения </w:t>
      </w:r>
      <w:r w:rsidRPr="00FE6807">
        <w:rPr>
          <w:sz w:val="28"/>
          <w:szCs w:val="28"/>
        </w:rPr>
        <w:t>(</w:t>
      </w:r>
      <w:r>
        <w:rPr>
          <w:sz w:val="28"/>
          <w:szCs w:val="28"/>
        </w:rPr>
        <w:t>III</w:t>
      </w:r>
      <w:r w:rsidRPr="00FE6807">
        <w:rPr>
          <w:sz w:val="28"/>
          <w:szCs w:val="28"/>
        </w:rPr>
        <w:t>:7)</w:t>
      </w:r>
      <w:r>
        <w:rPr>
          <w:sz w:val="28"/>
          <w:szCs w:val="28"/>
        </w:rPr>
        <w:t xml:space="preserve">. Однако у пробанда </w:t>
      </w:r>
      <w:r w:rsidRPr="00ED1C23">
        <w:rPr>
          <w:sz w:val="28"/>
          <w:szCs w:val="28"/>
        </w:rPr>
        <w:t>(</w:t>
      </w:r>
      <w:r>
        <w:rPr>
          <w:sz w:val="28"/>
          <w:szCs w:val="28"/>
        </w:rPr>
        <w:t>II</w:t>
      </w:r>
      <w:r w:rsidRPr="00ED1C23">
        <w:rPr>
          <w:sz w:val="28"/>
          <w:szCs w:val="28"/>
        </w:rPr>
        <w:t>:4)</w:t>
      </w:r>
      <w:r>
        <w:rPr>
          <w:sz w:val="28"/>
          <w:szCs w:val="28"/>
        </w:rPr>
        <w:t xml:space="preserve"> выявлен нормальный генотип GG</w:t>
      </w:r>
      <w:r w:rsidRPr="00ED1C23">
        <w:rPr>
          <w:sz w:val="28"/>
          <w:szCs w:val="28"/>
        </w:rPr>
        <w:t xml:space="preserve"> </w:t>
      </w:r>
      <w:r>
        <w:rPr>
          <w:sz w:val="28"/>
          <w:szCs w:val="28"/>
        </w:rPr>
        <w:t>(рисунок 1</w:t>
      </w:r>
      <w:r w:rsidR="00CE5875">
        <w:rPr>
          <w:sz w:val="28"/>
          <w:szCs w:val="28"/>
          <w:lang w:val="en-US"/>
        </w:rPr>
        <w:t>7</w:t>
      </w:r>
      <w:r>
        <w:rPr>
          <w:sz w:val="28"/>
          <w:szCs w:val="28"/>
        </w:rPr>
        <w:t>)</w:t>
      </w:r>
      <w:r w:rsidRPr="008B46C1">
        <w:rPr>
          <w:sz w:val="28"/>
          <w:szCs w:val="28"/>
        </w:rPr>
        <w:t xml:space="preserve">. </w:t>
      </w:r>
    </w:p>
    <w:p w14:paraId="2129A06C"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54FC002A"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698176" behindDoc="0" locked="0" layoutInCell="1" allowOverlap="1" wp14:anchorId="3A7AE7FC" wp14:editId="182282FE">
                <wp:simplePos x="0" y="0"/>
                <wp:positionH relativeFrom="column">
                  <wp:posOffset>2674426</wp:posOffset>
                </wp:positionH>
                <wp:positionV relativeFrom="paragraph">
                  <wp:posOffset>1076905</wp:posOffset>
                </wp:positionV>
                <wp:extent cx="2232025" cy="1404399"/>
                <wp:effectExtent l="25400" t="0" r="15875" b="43815"/>
                <wp:wrapNone/>
                <wp:docPr id="9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32025" cy="1404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A4F56" id="AutoShape 5" o:spid="_x0000_s1026" type="#_x0000_t32" style="position:absolute;margin-left:210.6pt;margin-top:84.8pt;width:175.75pt;height:110.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701248" behindDoc="0" locked="0" layoutInCell="1" allowOverlap="1" wp14:anchorId="7F0818F2" wp14:editId="74B1F179">
                <wp:simplePos x="0" y="0"/>
                <wp:positionH relativeFrom="column">
                  <wp:posOffset>2674427</wp:posOffset>
                </wp:positionH>
                <wp:positionV relativeFrom="paragraph">
                  <wp:posOffset>1076905</wp:posOffset>
                </wp:positionV>
                <wp:extent cx="2232328" cy="777157"/>
                <wp:effectExtent l="25400" t="0" r="15875" b="48895"/>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32328" cy="777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B67D6" id="AutoShape 5" o:spid="_x0000_s1026" type="#_x0000_t32" style="position:absolute;margin-left:210.6pt;margin-top:84.8pt;width:175.75pt;height:6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9200" behindDoc="0" locked="0" layoutInCell="1" allowOverlap="1" wp14:anchorId="6989AF02" wp14:editId="620BC9E6">
                <wp:simplePos x="0" y="0"/>
                <wp:positionH relativeFrom="column">
                  <wp:posOffset>2666475</wp:posOffset>
                </wp:positionH>
                <wp:positionV relativeFrom="paragraph">
                  <wp:posOffset>1076905</wp:posOffset>
                </wp:positionV>
                <wp:extent cx="2240722" cy="135144"/>
                <wp:effectExtent l="25400" t="0" r="7620" b="68580"/>
                <wp:wrapNone/>
                <wp:docPr id="10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40722" cy="135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F2B0E" id="AutoShape 5" o:spid="_x0000_s1026" type="#_x0000_t32" style="position:absolute;margin-left:209.95pt;margin-top:84.8pt;width:176.45pt;height:10.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2032" behindDoc="0" locked="0" layoutInCell="1" allowOverlap="1" wp14:anchorId="794D6527" wp14:editId="292E78E3">
                <wp:simplePos x="0" y="0"/>
                <wp:positionH relativeFrom="column">
                  <wp:posOffset>2669678</wp:posOffset>
                </wp:positionH>
                <wp:positionV relativeFrom="paragraph">
                  <wp:posOffset>475698</wp:posOffset>
                </wp:positionV>
                <wp:extent cx="2437102" cy="656866"/>
                <wp:effectExtent l="0" t="38100" r="14605" b="16510"/>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437102" cy="6568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3E66B" id="AutoShape 5" o:spid="_x0000_s1026" type="#_x0000_t32" style="position:absolute;margin-left:210.2pt;margin-top:37.45pt;width:191.9pt;height:51.7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">
                <v:stroke endarrow="block"/>
                <o:lock v:ext="edit" shapetype="f"/>
              </v:shape>
            </w:pict>
          </mc:Fallback>
        </mc:AlternateContent>
      </w:r>
      <w:r w:rsidRPr="00BB66DF">
        <w:rPr>
          <w:rFonts w:asciiTheme="majorBidi" w:hAnsiTheme="majorBidi" w:cstheme="majorBidi"/>
          <w:noProof/>
          <w:lang w:eastAsia="ru-RU"/>
        </w:rPr>
        <mc:AlternateContent>
          <mc:Choice Requires="wps">
            <w:drawing>
              <wp:anchor distT="0" distB="0" distL="114300" distR="114300" simplePos="0" relativeHeight="251697152" behindDoc="0" locked="0" layoutInCell="1" allowOverlap="1" wp14:anchorId="76E06FB5" wp14:editId="1B2A6B64">
                <wp:simplePos x="0" y="0"/>
                <wp:positionH relativeFrom="column">
                  <wp:posOffset>4905210</wp:posOffset>
                </wp:positionH>
                <wp:positionV relativeFrom="paragraph">
                  <wp:posOffset>779145</wp:posOffset>
                </wp:positionV>
                <wp:extent cx="980312" cy="821932"/>
                <wp:effectExtent l="0" t="0" r="0" b="381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312" cy="821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1752" w14:textId="77777777" w:rsidR="00AB41AA" w:rsidRPr="00F2509A" w:rsidRDefault="00AB41AA" w:rsidP="00AB41AA">
                            <w:pPr>
                              <w:jc w:val="center"/>
                              <w:rPr>
                                <w:sz w:val="20"/>
                                <w:szCs w:val="20"/>
                              </w:rPr>
                            </w:pPr>
                            <w:r>
                              <w:rPr>
                                <w:rFonts w:eastAsia="Calibri Light"/>
                                <w:sz w:val="20"/>
                                <w:szCs w:val="20"/>
                              </w:rPr>
                              <w:t>Полиморфизм</w:t>
                            </w:r>
                          </w:p>
                          <w:p w14:paraId="0BD68EAB"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eastAsia="Calibri Light"/>
                                <w:color w:val="111111"/>
                                <w:sz w:val="20"/>
                                <w:szCs w:val="20"/>
                              </w:rPr>
                              <w:t>c.22 G&gt;A (</w:t>
                            </w:r>
                            <w:r w:rsidRPr="0070755C">
                              <w:rPr>
                                <w:rFonts w:asciiTheme="majorBidi" w:hAnsiTheme="majorBidi" w:cstheme="majorBidi"/>
                                <w:color w:val="000000" w:themeColor="text1"/>
                                <w:sz w:val="20"/>
                                <w:szCs w:val="20"/>
                              </w:rPr>
                              <w:t>p.Val8Met)</w:t>
                            </w:r>
                          </w:p>
                          <w:p w14:paraId="412BDC7C" w14:textId="77777777" w:rsidR="00AB41AA" w:rsidRPr="0070755C" w:rsidRDefault="00AB41AA" w:rsidP="00AB41A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06FB5" id="_x0000_s1070" type="#_x0000_t202" style="position:absolute;left:0;text-align:left;margin-left:386.25pt;margin-top:61.35pt;width:77.2pt;height:6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" stroked="f">
                <v:path arrowok="t"/>
                <v:textbox>
                  <w:txbxContent>
                    <w:p w14:paraId="57C71752" w14:textId="77777777" w:rsidR="00AB41AA" w:rsidRPr="00F2509A" w:rsidRDefault="00AB41AA" w:rsidP="00AB41AA">
                      <w:pPr>
                        <w:jc w:val="center"/>
                        <w:rPr>
                          <w:sz w:val="20"/>
                          <w:szCs w:val="20"/>
                        </w:rPr>
                      </w:pPr>
                      <w:r>
                        <w:rPr>
                          <w:rFonts w:eastAsia="Calibri Light"/>
                          <w:sz w:val="20"/>
                          <w:szCs w:val="20"/>
                          <w:lang w:val="ru-RU"/>
                        </w:rPr>
                        <w:t>Полиморфизм</w:t>
                      </w:r>
                    </w:p>
                    <w:p w14:paraId="0BD68EAB" w14:textId="77777777" w:rsidR="00AB41AA" w:rsidRPr="0070755C" w:rsidRDefault="00AB41AA" w:rsidP="00AB41AA">
                      <w:pPr>
                        <w:jc w:val="center"/>
                        <w:rPr>
                          <w:rFonts w:asciiTheme="majorBidi" w:hAnsiTheme="majorBidi" w:cstheme="majorBidi"/>
                          <w:color w:val="000000" w:themeColor="text1"/>
                          <w:sz w:val="20"/>
                          <w:szCs w:val="20"/>
                        </w:rPr>
                      </w:pPr>
                      <w:r w:rsidRPr="0070755C">
                        <w:rPr>
                          <w:rFonts w:eastAsia="Calibri Light"/>
                          <w:color w:val="111111"/>
                          <w:sz w:val="20"/>
                          <w:szCs w:val="20"/>
                        </w:rPr>
                        <w:t>c.22 G&gt;A (</w:t>
                      </w:r>
                      <w:r w:rsidRPr="0070755C">
                        <w:rPr>
                          <w:rFonts w:asciiTheme="majorBidi" w:hAnsiTheme="majorBidi" w:cstheme="majorBidi"/>
                          <w:color w:val="000000" w:themeColor="text1"/>
                          <w:sz w:val="20"/>
                          <w:szCs w:val="20"/>
                        </w:rPr>
                        <w:t>p.Val8Met)</w:t>
                      </w:r>
                    </w:p>
                    <w:p w14:paraId="412BDC7C" w14:textId="77777777" w:rsidR="00AB41AA" w:rsidRPr="0070755C" w:rsidRDefault="00AB41AA" w:rsidP="00AB41AA">
                      <w:pPr>
                        <w:jc w:val="center"/>
                        <w:rPr>
                          <w:sz w:val="20"/>
                          <w:szCs w:val="20"/>
                        </w:rPr>
                      </w:pPr>
                    </w:p>
                  </w:txbxContent>
                </v:textbox>
              </v:shape>
            </w:pict>
          </mc:Fallback>
        </mc:AlternateContent>
      </w:r>
      <w:r w:rsidRPr="00BB66DF">
        <w:rPr>
          <w:rFonts w:asciiTheme="majorBidi" w:hAnsiTheme="majorBidi" w:cstheme="majorBidi"/>
          <w:noProof/>
          <w:color w:val="000000" w:themeColor="text1"/>
          <w:sz w:val="28"/>
          <w:szCs w:val="28"/>
          <w:lang w:eastAsia="ru-RU"/>
        </w:rPr>
        <mc:AlternateContent>
          <mc:Choice Requires="wps">
            <w:drawing>
              <wp:anchor distT="0" distB="0" distL="114300" distR="114300" simplePos="0" relativeHeight="251700224" behindDoc="0" locked="0" layoutInCell="1" allowOverlap="1" wp14:anchorId="45669FE3" wp14:editId="0D10A906">
                <wp:simplePos x="0" y="0"/>
                <wp:positionH relativeFrom="column">
                  <wp:posOffset>2625173</wp:posOffset>
                </wp:positionH>
                <wp:positionV relativeFrom="paragraph">
                  <wp:posOffset>-155547</wp:posOffset>
                </wp:positionV>
                <wp:extent cx="0" cy="3160395"/>
                <wp:effectExtent l="0" t="0" r="12700" b="14605"/>
                <wp:wrapNone/>
                <wp:docPr id="101" name="Straight Connector 101"/>
                <wp:cNvGraphicFramePr/>
                <a:graphic xmlns:a="http://schemas.openxmlformats.org/drawingml/2006/main">
                  <a:graphicData uri="http://schemas.microsoft.com/office/word/2010/wordprocessingShape">
                    <wps:wsp>
                      <wps:cNvCnPr/>
                      <wps:spPr>
                        <a:xfrm>
                          <a:off x="0" y="0"/>
                          <a:ext cx="0" cy="316039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210F8" id="Straight Connector 10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pt,-12.25pt" to="206.7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" strokecolor="black [3213]" strokeweight=".5pt">
                <v:stroke joinstyle="miter"/>
              </v:line>
            </w:pict>
          </mc:Fallback>
        </mc:AlternateContent>
      </w:r>
      <w:r w:rsidRPr="00BB66DF">
        <w:rPr>
          <w:rFonts w:asciiTheme="majorBidi" w:hAnsiTheme="majorBidi" w:cstheme="majorBidi"/>
          <w:b/>
          <w:noProof/>
          <w:lang w:eastAsia="ru-RU"/>
        </w:rPr>
        <mc:AlternateContent>
          <mc:Choice Requires="wps">
            <w:drawing>
              <wp:anchor distT="0" distB="0" distL="114300" distR="114300" simplePos="0" relativeHeight="251691008" behindDoc="0" locked="0" layoutInCell="1" allowOverlap="1" wp14:anchorId="533111B0" wp14:editId="1C8063DB">
                <wp:simplePos x="0" y="0"/>
                <wp:positionH relativeFrom="column">
                  <wp:posOffset>458986</wp:posOffset>
                </wp:positionH>
                <wp:positionV relativeFrom="paragraph">
                  <wp:posOffset>374015</wp:posOffset>
                </wp:positionV>
                <wp:extent cx="583565" cy="2393950"/>
                <wp:effectExtent l="0" t="0" r="635" b="635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565" cy="2393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C98823" w14:textId="77777777" w:rsidR="00AB41AA" w:rsidRDefault="00AB41AA" w:rsidP="00AB41AA"/>
                          <w:p w14:paraId="5E78801A" w14:textId="77777777" w:rsidR="00AB41AA" w:rsidRPr="00B921CE" w:rsidRDefault="00AB41AA" w:rsidP="00AB41AA">
                            <w:r>
                              <w:t>II:2</w:t>
                            </w:r>
                          </w:p>
                          <w:p w14:paraId="4FD75A08" w14:textId="77777777" w:rsidR="00AB41AA" w:rsidRDefault="00AB41AA" w:rsidP="00AB41AA"/>
                          <w:p w14:paraId="13A5D706" w14:textId="77777777" w:rsidR="00AB41AA" w:rsidRDefault="00AB41AA" w:rsidP="00AB41AA"/>
                          <w:p w14:paraId="5C36CD28" w14:textId="77777777" w:rsidR="00AB41AA" w:rsidRPr="00C91AB7" w:rsidRDefault="00AB41AA" w:rsidP="00AB41AA">
                            <w:r>
                              <w:t>II:6</w:t>
                            </w:r>
                          </w:p>
                          <w:p w14:paraId="3D69586A" w14:textId="77777777" w:rsidR="00AB41AA" w:rsidRDefault="00AB41AA" w:rsidP="00AB41AA"/>
                          <w:p w14:paraId="0D71AF08" w14:textId="77777777" w:rsidR="00AB41AA" w:rsidRDefault="00AB41AA" w:rsidP="00AB41AA">
                            <w:r w:rsidRPr="00BD43E6">
                              <w:t xml:space="preserve">                   </w:t>
                            </w:r>
                          </w:p>
                          <w:p w14:paraId="5D54752F" w14:textId="77777777" w:rsidR="00AB41AA" w:rsidRDefault="00AB41AA" w:rsidP="00AB41AA">
                            <w:r>
                              <w:t>III:7</w:t>
                            </w:r>
                          </w:p>
                          <w:p w14:paraId="0C207D85" w14:textId="77777777" w:rsidR="00AB41AA" w:rsidRDefault="00AB41AA" w:rsidP="00AB41AA"/>
                          <w:p w14:paraId="557C0AF1" w14:textId="77777777" w:rsidR="00AB41AA" w:rsidRDefault="00AB41AA" w:rsidP="00AB41AA"/>
                          <w:p w14:paraId="12BC9F2A" w14:textId="77777777" w:rsidR="00AB41AA" w:rsidRDefault="00AB41AA" w:rsidP="00AB41AA">
                            <w:r>
                              <w:t>II:4</w:t>
                            </w:r>
                          </w:p>
                          <w:p w14:paraId="6932B90A" w14:textId="77777777" w:rsidR="00AB41AA" w:rsidRPr="00C91AB7" w:rsidRDefault="00AB41AA" w:rsidP="00AB41AA"/>
                          <w:p w14:paraId="59F1A9F8" w14:textId="77777777" w:rsidR="00AB41AA" w:rsidRDefault="00AB41AA" w:rsidP="00AB41AA"/>
                          <w:p w14:paraId="27127A2B" w14:textId="77777777" w:rsidR="00AB41AA" w:rsidRDefault="00AB41AA" w:rsidP="00AB41AA"/>
                          <w:p w14:paraId="0AE58CC1" w14:textId="77777777" w:rsidR="00AB41AA" w:rsidRDefault="00AB41AA" w:rsidP="00AB41AA"/>
                          <w:p w14:paraId="23558661" w14:textId="77777777" w:rsidR="00AB41AA" w:rsidRDefault="00AB41AA" w:rsidP="00AB41AA">
                            <w:r>
                              <w:t>II:2</w:t>
                            </w:r>
                          </w:p>
                          <w:p w14:paraId="23110EE8" w14:textId="77777777" w:rsidR="00AB41AA" w:rsidRDefault="00AB41AA" w:rsidP="00AB41AA"/>
                          <w:p w14:paraId="6075A1B0" w14:textId="77777777" w:rsidR="00AB41AA" w:rsidRDefault="00AB41AA" w:rsidP="00AB41AA"/>
                          <w:p w14:paraId="1BC8BAC0" w14:textId="77777777" w:rsidR="00AB41AA" w:rsidRDefault="00AB41AA" w:rsidP="00AB41AA"/>
                          <w:p w14:paraId="7EB11B1B" w14:textId="77777777" w:rsidR="00AB41AA" w:rsidRDefault="00AB41AA" w:rsidP="00AB41AA"/>
                          <w:p w14:paraId="6B69E653" w14:textId="77777777" w:rsidR="00AB41AA" w:rsidRDefault="00AB41AA" w:rsidP="00AB41A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111B0" id="_x0000_s1071" type="#_x0000_t202" style="position:absolute;left:0;text-align:left;margin-left:36.15pt;margin-top:29.45pt;width:45.95pt;height:1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" stroked="f" strokeweight=".5pt">
                <v:path arrowok="t"/>
                <v:textbox>
                  <w:txbxContent>
                    <w:p w14:paraId="50C98823" w14:textId="77777777" w:rsidR="00AB41AA" w:rsidRDefault="00AB41AA" w:rsidP="00AB41AA"/>
                    <w:p w14:paraId="5E78801A" w14:textId="77777777" w:rsidR="00AB41AA" w:rsidRPr="00B921CE" w:rsidRDefault="00AB41AA" w:rsidP="00AB41AA">
                      <w:r>
                        <w:t>II:2</w:t>
                      </w:r>
                    </w:p>
                    <w:p w14:paraId="4FD75A08" w14:textId="77777777" w:rsidR="00AB41AA" w:rsidRDefault="00AB41AA" w:rsidP="00AB41AA"/>
                    <w:p w14:paraId="13A5D706" w14:textId="77777777" w:rsidR="00AB41AA" w:rsidRDefault="00AB41AA" w:rsidP="00AB41AA"/>
                    <w:p w14:paraId="5C36CD28" w14:textId="77777777" w:rsidR="00AB41AA" w:rsidRPr="00C91AB7" w:rsidRDefault="00AB41AA" w:rsidP="00AB41AA">
                      <w:r>
                        <w:t>II:6</w:t>
                      </w:r>
                    </w:p>
                    <w:p w14:paraId="3D69586A" w14:textId="77777777" w:rsidR="00AB41AA" w:rsidRDefault="00AB41AA" w:rsidP="00AB41AA"/>
                    <w:p w14:paraId="0D71AF08" w14:textId="77777777" w:rsidR="00AB41AA" w:rsidRDefault="00AB41AA" w:rsidP="00AB41AA">
                      <w:r w:rsidRPr="00BD43E6">
                        <w:t xml:space="preserve">                   </w:t>
                      </w:r>
                    </w:p>
                    <w:p w14:paraId="5D54752F" w14:textId="77777777" w:rsidR="00AB41AA" w:rsidRDefault="00AB41AA" w:rsidP="00AB41AA">
                      <w:r>
                        <w:t>III:7</w:t>
                      </w:r>
                    </w:p>
                    <w:p w14:paraId="0C207D85" w14:textId="77777777" w:rsidR="00AB41AA" w:rsidRDefault="00AB41AA" w:rsidP="00AB41AA"/>
                    <w:p w14:paraId="557C0AF1" w14:textId="77777777" w:rsidR="00AB41AA" w:rsidRDefault="00AB41AA" w:rsidP="00AB41AA"/>
                    <w:p w14:paraId="12BC9F2A" w14:textId="77777777" w:rsidR="00AB41AA" w:rsidRDefault="00AB41AA" w:rsidP="00AB41AA">
                      <w:r>
                        <w:t>II:4</w:t>
                      </w:r>
                    </w:p>
                    <w:p w14:paraId="6932B90A" w14:textId="77777777" w:rsidR="00AB41AA" w:rsidRPr="00C91AB7" w:rsidRDefault="00AB41AA" w:rsidP="00AB41AA"/>
                    <w:p w14:paraId="59F1A9F8" w14:textId="77777777" w:rsidR="00AB41AA" w:rsidRDefault="00AB41AA" w:rsidP="00AB41AA"/>
                    <w:p w14:paraId="27127A2B" w14:textId="77777777" w:rsidR="00AB41AA" w:rsidRDefault="00AB41AA" w:rsidP="00AB41AA"/>
                    <w:p w14:paraId="0AE58CC1" w14:textId="77777777" w:rsidR="00AB41AA" w:rsidRDefault="00AB41AA" w:rsidP="00AB41AA"/>
                    <w:p w14:paraId="23558661" w14:textId="77777777" w:rsidR="00AB41AA" w:rsidRDefault="00AB41AA" w:rsidP="00AB41AA">
                      <w:r>
                        <w:t>II:2</w:t>
                      </w:r>
                    </w:p>
                    <w:p w14:paraId="23110EE8" w14:textId="77777777" w:rsidR="00AB41AA" w:rsidRDefault="00AB41AA" w:rsidP="00AB41AA"/>
                    <w:p w14:paraId="6075A1B0" w14:textId="77777777" w:rsidR="00AB41AA" w:rsidRDefault="00AB41AA" w:rsidP="00AB41AA"/>
                    <w:p w14:paraId="1BC8BAC0" w14:textId="77777777" w:rsidR="00AB41AA" w:rsidRDefault="00AB41AA" w:rsidP="00AB41AA"/>
                    <w:p w14:paraId="7EB11B1B" w14:textId="77777777" w:rsidR="00AB41AA" w:rsidRDefault="00AB41AA" w:rsidP="00AB41AA"/>
                    <w:p w14:paraId="6B69E653" w14:textId="77777777" w:rsidR="00AB41AA" w:rsidRDefault="00AB41AA" w:rsidP="00AB41AA"/>
                  </w:txbxContent>
                </v:textbox>
              </v:shape>
            </w:pict>
          </mc:Fallback>
        </mc:AlternateContent>
      </w:r>
      <w:r w:rsidRPr="00BB66DF">
        <w:rPr>
          <w:rFonts w:asciiTheme="majorBidi" w:hAnsiTheme="majorBidi" w:cstheme="majorBidi"/>
          <w:color w:val="000000" w:themeColor="text1"/>
          <w:sz w:val="28"/>
          <w:szCs w:val="28"/>
        </w:rPr>
        <w:t xml:space="preserve">                  </w:t>
      </w:r>
      <w:r>
        <w:rPr>
          <w:rFonts w:ascii="Arial" w:hAnsi="Arial" w:cs="Arial"/>
          <w:noProof/>
          <w:sz w:val="20"/>
          <w:szCs w:val="20"/>
          <w:lang w:eastAsia="ru-RU"/>
        </w:rPr>
        <w:drawing>
          <wp:inline distT="0" distB="0" distL="0" distR="0" wp14:anchorId="04839703" wp14:editId="68FCBB72">
            <wp:extent cx="3274828" cy="2896941"/>
            <wp:effectExtent l="0" t="0" r="0" b="4445"/>
            <wp:docPr id="122" name="Рисунок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 descr="Graphical user interface&#10;&#10;Description automatically generated with low confidence"/>
                    <pic:cNvPicPr>
                      <a:picLocks noChangeAspect="1" noChangeArrowheads="1"/>
                    </pic:cNvPicPr>
                  </pic:nvPicPr>
                  <pic:blipFill rotWithShape="1">
                    <a:blip r:embed="rId40" cstate="print"/>
                    <a:srcRect l="44162" t="31329" r="9169" b="15814"/>
                    <a:stretch/>
                  </pic:blipFill>
                  <pic:spPr bwMode="auto">
                    <a:xfrm>
                      <a:off x="0" y="0"/>
                      <a:ext cx="3274828" cy="2896941"/>
                    </a:xfrm>
                    <a:prstGeom prst="rect">
                      <a:avLst/>
                    </a:prstGeom>
                    <a:noFill/>
                    <a:ln>
                      <a:noFill/>
                    </a:ln>
                    <a:extLst>
                      <a:ext uri="{53640926-AAD7-44D8-BBD7-CCE9431645EC}">
                        <a14:shadowObscured xmlns:a14="http://schemas.microsoft.com/office/drawing/2010/main"/>
                      </a:ext>
                    </a:extLst>
                  </pic:spPr>
                </pic:pic>
              </a:graphicData>
            </a:graphic>
          </wp:inline>
        </w:drawing>
      </w:r>
      <w:r w:rsidRPr="00ED1C23">
        <w:rPr>
          <w:rFonts w:asciiTheme="majorBidi" w:hAnsiTheme="majorBidi" w:cstheme="majorBidi"/>
          <w:color w:val="000000" w:themeColor="text1"/>
          <w:sz w:val="28"/>
          <w:szCs w:val="28"/>
        </w:rPr>
        <w:t xml:space="preserve">   </w:t>
      </w:r>
    </w:p>
    <w:p w14:paraId="629F2D30" w14:textId="77777777" w:rsidR="00AB41AA" w:rsidRDefault="00AB41AA" w:rsidP="00AB41AA">
      <w:pPr>
        <w:ind w:firstLine="567"/>
        <w:jc w:val="both"/>
        <w:rPr>
          <w:rFonts w:asciiTheme="majorBidi" w:hAnsiTheme="majorBidi" w:cstheme="majorBidi"/>
          <w:color w:val="000000" w:themeColor="text1"/>
          <w:sz w:val="28"/>
          <w:szCs w:val="28"/>
        </w:rPr>
      </w:pPr>
    </w:p>
    <w:p w14:paraId="0F9573CA" w14:textId="2741E0CC" w:rsidR="00AB41AA" w:rsidRPr="0077369E" w:rsidRDefault="00AB41AA" w:rsidP="00AB41AA">
      <w:pPr>
        <w:jc w:val="center"/>
        <w:rPr>
          <w:rFonts w:asciiTheme="majorBidi" w:hAnsiTheme="majorBidi" w:cstheme="majorBidi"/>
          <w:sz w:val="28"/>
          <w:szCs w:val="28"/>
        </w:rPr>
      </w:pPr>
      <w:r w:rsidRPr="0077369E">
        <w:rPr>
          <w:rFonts w:asciiTheme="majorBidi" w:hAnsiTheme="majorBidi" w:cstheme="majorBidi"/>
          <w:color w:val="000000" w:themeColor="text1"/>
          <w:sz w:val="28"/>
          <w:szCs w:val="28"/>
        </w:rPr>
        <w:t>Рисунок 1</w:t>
      </w:r>
      <w:r w:rsidR="00CE5875" w:rsidRPr="00CE5875">
        <w:rPr>
          <w:rFonts w:asciiTheme="majorBidi" w:hAnsiTheme="majorBidi" w:cstheme="majorBidi"/>
          <w:color w:val="000000" w:themeColor="text1"/>
          <w:sz w:val="28"/>
          <w:szCs w:val="28"/>
        </w:rPr>
        <w:t>7</w:t>
      </w:r>
      <w:r w:rsidRPr="0077369E">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00F47B0F">
        <w:rPr>
          <w:rFonts w:asciiTheme="majorBidi" w:hAnsiTheme="majorBidi" w:cstheme="majorBidi"/>
          <w:color w:val="000000" w:themeColor="text1"/>
          <w:sz w:val="28"/>
          <w:szCs w:val="28"/>
        </w:rPr>
        <w:t xml:space="preserve"> </w:t>
      </w:r>
      <w:r w:rsidRPr="0077369E">
        <w:rPr>
          <w:rFonts w:asciiTheme="majorBidi" w:hAnsiTheme="majorBidi" w:cstheme="majorBidi"/>
          <w:color w:val="000000" w:themeColor="text1"/>
          <w:sz w:val="28"/>
          <w:szCs w:val="28"/>
        </w:rPr>
        <w:t xml:space="preserve">Валидация мутации </w:t>
      </w:r>
      <w:r w:rsidRPr="0077369E">
        <w:rPr>
          <w:rFonts w:asciiTheme="majorBidi" w:hAnsiTheme="majorBidi" w:cstheme="majorBidi"/>
          <w:sz w:val="28"/>
          <w:szCs w:val="28"/>
        </w:rPr>
        <w:t xml:space="preserve">c.22 </w:t>
      </w:r>
      <w:r>
        <w:rPr>
          <w:rFonts w:asciiTheme="majorBidi" w:hAnsiTheme="majorBidi" w:cstheme="majorBidi"/>
          <w:sz w:val="28"/>
          <w:szCs w:val="28"/>
        </w:rPr>
        <w:t>G</w:t>
      </w:r>
      <w:r w:rsidRPr="0077369E">
        <w:rPr>
          <w:rFonts w:asciiTheme="majorBidi" w:hAnsiTheme="majorBidi" w:cstheme="majorBidi"/>
          <w:sz w:val="28"/>
          <w:szCs w:val="28"/>
        </w:rPr>
        <w:t>&gt;</w:t>
      </w:r>
      <w:r>
        <w:rPr>
          <w:rFonts w:asciiTheme="majorBidi" w:hAnsiTheme="majorBidi" w:cstheme="majorBidi"/>
          <w:sz w:val="28"/>
          <w:szCs w:val="28"/>
        </w:rPr>
        <w:t>A</w:t>
      </w:r>
      <w:r w:rsidRPr="0077369E">
        <w:rPr>
          <w:rFonts w:asciiTheme="majorBidi" w:hAnsiTheme="majorBidi" w:cstheme="majorBidi"/>
          <w:sz w:val="28"/>
          <w:szCs w:val="28"/>
        </w:rPr>
        <w:t xml:space="preserve"> (</w:t>
      </w:r>
      <w:r w:rsidRPr="0077369E">
        <w:rPr>
          <w:rFonts w:asciiTheme="majorBidi" w:hAnsiTheme="majorBidi" w:cstheme="majorBidi"/>
          <w:color w:val="000000" w:themeColor="text1"/>
          <w:sz w:val="28"/>
          <w:szCs w:val="28"/>
        </w:rPr>
        <w:t>p.</w:t>
      </w:r>
      <w:r>
        <w:rPr>
          <w:rFonts w:asciiTheme="majorBidi" w:hAnsiTheme="majorBidi" w:cstheme="majorBidi"/>
          <w:color w:val="000000" w:themeColor="text1"/>
          <w:sz w:val="28"/>
          <w:szCs w:val="28"/>
        </w:rPr>
        <w:t>Val</w:t>
      </w:r>
      <w:r w:rsidRPr="0077369E">
        <w:rPr>
          <w:rFonts w:asciiTheme="majorBidi" w:hAnsiTheme="majorBidi" w:cstheme="majorBidi"/>
          <w:color w:val="000000" w:themeColor="text1"/>
          <w:sz w:val="28"/>
          <w:szCs w:val="28"/>
        </w:rPr>
        <w:t>8</w:t>
      </w:r>
      <w:r>
        <w:rPr>
          <w:rFonts w:asciiTheme="majorBidi" w:hAnsiTheme="majorBidi" w:cstheme="majorBidi"/>
          <w:color w:val="000000" w:themeColor="text1"/>
          <w:sz w:val="28"/>
          <w:szCs w:val="28"/>
        </w:rPr>
        <w:t>Met</w:t>
      </w:r>
      <w:r w:rsidRPr="0077369E">
        <w:rPr>
          <w:rFonts w:asciiTheme="majorBidi" w:hAnsiTheme="majorBidi" w:cstheme="majorBidi"/>
          <w:sz w:val="28"/>
          <w:szCs w:val="28"/>
        </w:rPr>
        <w:t>)</w:t>
      </w:r>
      <w:r w:rsidRPr="0077369E">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 xml:space="preserve">гена </w:t>
      </w:r>
      <w:r w:rsidRPr="00BB66DF">
        <w:rPr>
          <w:rFonts w:asciiTheme="majorBidi" w:hAnsiTheme="majorBidi" w:cstheme="majorBidi"/>
          <w:i/>
          <w:color w:val="000000" w:themeColor="text1"/>
          <w:sz w:val="28"/>
          <w:szCs w:val="28"/>
        </w:rPr>
        <w:t>MSTO1</w:t>
      </w:r>
    </w:p>
    <w:p w14:paraId="7387CEB1" w14:textId="77777777" w:rsidR="00AB41AA" w:rsidRPr="00BB66DF" w:rsidRDefault="00AB41AA" w:rsidP="00AB41AA">
      <w:pPr>
        <w:ind w:firstLine="567"/>
        <w:jc w:val="both"/>
        <w:rPr>
          <w:rFonts w:asciiTheme="majorBidi" w:hAnsiTheme="majorBidi" w:cstheme="majorBidi"/>
          <w:color w:val="000000" w:themeColor="text1"/>
          <w:sz w:val="28"/>
          <w:szCs w:val="28"/>
        </w:rPr>
      </w:pPr>
    </w:p>
    <w:p w14:paraId="3C1152FD" w14:textId="1A4FAF37" w:rsidR="00AB41AA" w:rsidRPr="002C3CE7"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Ген </w:t>
      </w:r>
      <w:r w:rsidRPr="00BB66DF">
        <w:rPr>
          <w:rFonts w:asciiTheme="majorBidi" w:hAnsiTheme="majorBidi" w:cstheme="majorBidi"/>
          <w:i/>
          <w:color w:val="000000" w:themeColor="text1"/>
          <w:sz w:val="28"/>
          <w:szCs w:val="28"/>
        </w:rPr>
        <w:t xml:space="preserve">MSTO1 </w:t>
      </w:r>
      <w:r w:rsidRPr="00BB66DF">
        <w:rPr>
          <w:rFonts w:asciiTheme="majorBidi" w:hAnsiTheme="majorBidi" w:cstheme="majorBidi"/>
          <w:color w:val="000000" w:themeColor="text1"/>
          <w:sz w:val="28"/>
          <w:szCs w:val="28"/>
        </w:rPr>
        <w:t xml:space="preserve">кодирует белок-регулятор распределения и морфологии митохондрий 1. Используя короткую интерферирующую РНК, Kimura и Okano обнаружили, что нокдаун гена </w:t>
      </w:r>
      <w:r w:rsidRPr="00BB66DF">
        <w:rPr>
          <w:rFonts w:asciiTheme="majorBidi" w:hAnsiTheme="majorBidi" w:cstheme="majorBidi"/>
          <w:i/>
          <w:iCs/>
          <w:color w:val="000000" w:themeColor="text1"/>
          <w:sz w:val="28"/>
          <w:szCs w:val="28"/>
        </w:rPr>
        <w:t>MSTO1</w:t>
      </w:r>
      <w:r w:rsidRPr="00BB66DF">
        <w:rPr>
          <w:rFonts w:asciiTheme="majorBidi" w:hAnsiTheme="majorBidi" w:cstheme="majorBidi"/>
          <w:color w:val="000000" w:themeColor="text1"/>
          <w:sz w:val="28"/>
          <w:szCs w:val="28"/>
        </w:rPr>
        <w:t xml:space="preserve"> в клетках HeLa нарушает митохондриальную сеть, что приводит к дефектам роста и фрагментации митохондрий. Подмножество клеток с нокдауном также показало фрагментированные ядра, характерные для апоптоза. Сверхэкспрессия меченного флуоресценцией гена </w:t>
      </w:r>
      <w:r w:rsidRPr="00BB66DF">
        <w:rPr>
          <w:rFonts w:asciiTheme="majorBidi" w:hAnsiTheme="majorBidi" w:cstheme="majorBidi"/>
          <w:i/>
          <w:iCs/>
          <w:color w:val="000000" w:themeColor="text1"/>
          <w:sz w:val="28"/>
          <w:szCs w:val="28"/>
        </w:rPr>
        <w:t>MSTO1</w:t>
      </w:r>
      <w:r w:rsidRPr="00BB66DF">
        <w:rPr>
          <w:rFonts w:asciiTheme="majorBidi" w:hAnsiTheme="majorBidi" w:cstheme="majorBidi"/>
          <w:color w:val="000000" w:themeColor="text1"/>
          <w:sz w:val="28"/>
          <w:szCs w:val="28"/>
        </w:rPr>
        <w:t xml:space="preserve"> в клетках COS-7 приводила к перинуклеарной кластеризации митохондрий, структурно аномальным микротрубочкам</w:t>
      </w:r>
      <w:r>
        <w:rPr>
          <w:rFonts w:asciiTheme="majorBidi" w:hAnsiTheme="majorBidi" w:cstheme="majorBidi"/>
          <w:color w:val="000000" w:themeColor="text1"/>
          <w:sz w:val="28"/>
          <w:szCs w:val="28"/>
        </w:rPr>
        <w:t xml:space="preserve"> и </w:t>
      </w:r>
      <w:r w:rsidRPr="00BB66DF">
        <w:rPr>
          <w:rFonts w:asciiTheme="majorBidi" w:hAnsiTheme="majorBidi" w:cstheme="majorBidi"/>
          <w:color w:val="000000" w:themeColor="text1"/>
          <w:sz w:val="28"/>
          <w:szCs w:val="28"/>
        </w:rPr>
        <w:t xml:space="preserve">ядрам, субпопуляции клеток, в которых полностью отсутствовали ядра, и гибели клеток. </w:t>
      </w:r>
      <w:r w:rsidRPr="00BB66DF">
        <w:rPr>
          <w:rFonts w:asciiTheme="majorBidi" w:hAnsiTheme="majorBidi" w:cstheme="majorBidi"/>
          <w:color w:val="000000" w:themeColor="text1"/>
          <w:sz w:val="28"/>
          <w:szCs w:val="28"/>
          <w:lang w:val="kk-KZ"/>
        </w:rPr>
        <w:t>Авторы исследования</w:t>
      </w:r>
      <w:r>
        <w:rPr>
          <w:rFonts w:asciiTheme="majorBidi" w:hAnsiTheme="majorBidi" w:cstheme="majorBidi"/>
          <w:color w:val="000000" w:themeColor="text1"/>
          <w:sz w:val="28"/>
          <w:szCs w:val="28"/>
          <w:lang w:val="kk-KZ"/>
        </w:rPr>
        <w:t xml:space="preserve"> </w:t>
      </w:r>
      <w:r w:rsidRPr="00BB66DF">
        <w:rPr>
          <w:rFonts w:asciiTheme="majorBidi" w:hAnsiTheme="majorBidi" w:cstheme="majorBidi"/>
          <w:color w:val="000000" w:themeColor="text1"/>
          <w:sz w:val="28"/>
          <w:szCs w:val="28"/>
        </w:rPr>
        <w:t xml:space="preserve">предположили, что ген </w:t>
      </w:r>
      <w:r w:rsidRPr="00BB66DF">
        <w:rPr>
          <w:rFonts w:asciiTheme="majorBidi" w:hAnsiTheme="majorBidi" w:cstheme="majorBidi"/>
          <w:i/>
          <w:iCs/>
          <w:color w:val="000000" w:themeColor="text1"/>
          <w:sz w:val="28"/>
          <w:szCs w:val="28"/>
        </w:rPr>
        <w:t>MSTO1</w:t>
      </w:r>
      <w:r w:rsidRPr="00BB66DF">
        <w:rPr>
          <w:rFonts w:asciiTheme="majorBidi" w:hAnsiTheme="majorBidi" w:cstheme="majorBidi"/>
          <w:color w:val="000000" w:themeColor="text1"/>
          <w:sz w:val="28"/>
          <w:szCs w:val="28"/>
        </w:rPr>
        <w:t xml:space="preserve"> играет критическую роль в слиянии митохондрий и что другие клеточные аномалии в результате инактивации гена </w:t>
      </w:r>
      <w:r w:rsidRPr="00BB66DF">
        <w:rPr>
          <w:rFonts w:asciiTheme="majorBidi" w:hAnsiTheme="majorBidi" w:cstheme="majorBidi"/>
          <w:i/>
          <w:iCs/>
          <w:color w:val="000000" w:themeColor="text1"/>
          <w:sz w:val="28"/>
          <w:szCs w:val="28"/>
        </w:rPr>
        <w:t>MSTO1</w:t>
      </w:r>
      <w:r w:rsidRPr="00BB66DF">
        <w:rPr>
          <w:rFonts w:asciiTheme="majorBidi" w:hAnsiTheme="majorBidi" w:cstheme="majorBidi"/>
          <w:color w:val="000000" w:themeColor="text1"/>
          <w:sz w:val="28"/>
          <w:szCs w:val="28"/>
        </w:rPr>
        <w:t xml:space="preserve"> происходят </w:t>
      </w:r>
      <w:r>
        <w:rPr>
          <w:rFonts w:asciiTheme="majorBidi" w:hAnsiTheme="majorBidi" w:cstheme="majorBidi"/>
          <w:color w:val="000000" w:themeColor="text1"/>
          <w:sz w:val="28"/>
          <w:szCs w:val="28"/>
        </w:rPr>
        <w:t>в резултате</w:t>
      </w:r>
      <w:r w:rsidRPr="00BB66DF">
        <w:rPr>
          <w:rFonts w:asciiTheme="majorBidi" w:hAnsiTheme="majorBidi" w:cstheme="majorBidi"/>
          <w:color w:val="000000" w:themeColor="text1"/>
          <w:sz w:val="28"/>
          <w:szCs w:val="28"/>
        </w:rPr>
        <w:t xml:space="preserve"> митохондриальной дисфункции [</w:t>
      </w:r>
      <w:r>
        <w:rPr>
          <w:rFonts w:asciiTheme="majorBidi" w:hAnsiTheme="majorBidi" w:cstheme="majorBidi"/>
          <w:color w:val="000000" w:themeColor="text1"/>
          <w:sz w:val="28"/>
          <w:szCs w:val="28"/>
        </w:rPr>
        <w:t>254</w:t>
      </w:r>
      <w:r w:rsidRPr="00BB66DF">
        <w:rPr>
          <w:rFonts w:asciiTheme="majorBidi" w:hAnsiTheme="majorBidi" w:cstheme="majorBidi"/>
          <w:color w:val="000000" w:themeColor="text1"/>
          <w:sz w:val="28"/>
          <w:szCs w:val="28"/>
        </w:rPr>
        <w:t>]. Nasca</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et</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al. обнаружили, что </w:t>
      </w:r>
      <w:r w:rsidR="001C12AE">
        <w:rPr>
          <w:rFonts w:asciiTheme="majorBidi" w:hAnsiTheme="majorBidi" w:cstheme="majorBidi"/>
          <w:color w:val="000000" w:themeColor="text1"/>
          <w:sz w:val="28"/>
          <w:szCs w:val="28"/>
        </w:rPr>
        <w:t xml:space="preserve">повышенная </w:t>
      </w:r>
      <w:r w:rsidR="00AD7B6A" w:rsidRPr="00BB66DF">
        <w:rPr>
          <w:rFonts w:asciiTheme="majorBidi" w:hAnsiTheme="majorBidi" w:cstheme="majorBidi"/>
          <w:color w:val="000000" w:themeColor="text1"/>
          <w:sz w:val="28"/>
          <w:szCs w:val="28"/>
        </w:rPr>
        <w:t>экспрессия</w:t>
      </w:r>
      <w:r>
        <w:rPr>
          <w:rFonts w:asciiTheme="majorBidi" w:hAnsiTheme="majorBidi" w:cstheme="majorBidi"/>
          <w:color w:val="000000" w:themeColor="text1"/>
          <w:sz w:val="28"/>
          <w:szCs w:val="28"/>
        </w:rPr>
        <w:t xml:space="preserve"> </w:t>
      </w:r>
      <w:r w:rsidRPr="00C462EA">
        <w:rPr>
          <w:rFonts w:asciiTheme="majorBidi" w:hAnsiTheme="majorBidi" w:cstheme="majorBidi"/>
          <w:i/>
          <w:iCs/>
          <w:color w:val="000000" w:themeColor="text1"/>
          <w:sz w:val="28"/>
          <w:szCs w:val="28"/>
        </w:rPr>
        <w:t>MSTO1</w:t>
      </w:r>
      <w:r w:rsidRPr="00BB66DF">
        <w:rPr>
          <w:rFonts w:asciiTheme="majorBidi" w:hAnsiTheme="majorBidi" w:cstheme="majorBidi"/>
          <w:color w:val="000000" w:themeColor="text1"/>
          <w:sz w:val="28"/>
          <w:szCs w:val="28"/>
        </w:rPr>
        <w:t xml:space="preserve"> приводит к фрагментации и перинуклеарной агрегации митохондрий [</w:t>
      </w:r>
      <w:r>
        <w:rPr>
          <w:rFonts w:asciiTheme="majorBidi" w:hAnsiTheme="majorBidi" w:cstheme="majorBidi"/>
          <w:color w:val="000000" w:themeColor="text1"/>
          <w:sz w:val="28"/>
          <w:szCs w:val="28"/>
        </w:rPr>
        <w:t>255</w:t>
      </w:r>
      <w:r w:rsidRPr="00BB66DF">
        <w:rPr>
          <w:rFonts w:asciiTheme="majorBidi" w:hAnsiTheme="majorBidi" w:cstheme="majorBidi"/>
          <w:color w:val="000000" w:themeColor="text1"/>
          <w:sz w:val="28"/>
          <w:szCs w:val="28"/>
        </w:rPr>
        <w:t>].</w:t>
      </w:r>
      <w:r w:rsidRPr="002C3CE7">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При исследовании наследственной формы митохондриальной миопати</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и атакси</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(ОMIM*617675) у венгерской семьи с аутосомно-доминантным типом наследования выявлена гетерозиготная транзиция c.22 G &gt; A (p.Val8Met,</w:t>
      </w:r>
      <w:r w:rsidRPr="00BB66DF">
        <w:rPr>
          <w:rFonts w:asciiTheme="majorBidi" w:hAnsiTheme="majorBidi" w:cstheme="majorBidi"/>
          <w:color w:val="000000" w:themeColor="text1"/>
          <w:sz w:val="18"/>
          <w:szCs w:val="18"/>
        </w:rPr>
        <w:t xml:space="preserve"> </w:t>
      </w:r>
      <w:r w:rsidRPr="00BB66DF">
        <w:rPr>
          <w:rFonts w:asciiTheme="majorBidi" w:hAnsiTheme="majorBidi" w:cstheme="majorBidi"/>
          <w:color w:val="000000" w:themeColor="text1"/>
          <w:sz w:val="28"/>
          <w:szCs w:val="28"/>
        </w:rPr>
        <w:t xml:space="preserve">rs762798018) в гене </w:t>
      </w:r>
      <w:r w:rsidRPr="00BB66DF">
        <w:rPr>
          <w:rFonts w:asciiTheme="majorBidi" w:hAnsiTheme="majorBidi" w:cstheme="majorBidi"/>
          <w:i/>
          <w:color w:val="000000" w:themeColor="text1"/>
          <w:sz w:val="28"/>
          <w:szCs w:val="28"/>
        </w:rPr>
        <w:t>MSTO1</w:t>
      </w:r>
      <w:r w:rsidRPr="00BB66DF">
        <w:rPr>
          <w:rFonts w:asciiTheme="majorBidi" w:hAnsiTheme="majorBidi" w:cstheme="majorBidi"/>
          <w:color w:val="000000" w:themeColor="text1"/>
          <w:sz w:val="28"/>
          <w:szCs w:val="28"/>
        </w:rPr>
        <w:t xml:space="preserve">, приводящая к замене валина на метионин в 8 позиции в </w:t>
      </w:r>
      <w:r w:rsidR="00AD7B6A" w:rsidRPr="00BB66DF">
        <w:rPr>
          <w:rFonts w:asciiTheme="majorBidi" w:hAnsiTheme="majorBidi" w:cstheme="majorBidi"/>
          <w:color w:val="000000" w:themeColor="text1"/>
          <w:sz w:val="28"/>
          <w:szCs w:val="28"/>
        </w:rPr>
        <w:t>высоко консервативной</w:t>
      </w:r>
      <w:r w:rsidRPr="00BB66DF">
        <w:rPr>
          <w:rFonts w:asciiTheme="majorBidi" w:hAnsiTheme="majorBidi" w:cstheme="majorBidi"/>
          <w:color w:val="000000" w:themeColor="text1"/>
          <w:sz w:val="28"/>
          <w:szCs w:val="28"/>
        </w:rPr>
        <w:t xml:space="preserve"> области [</w:t>
      </w:r>
      <w:r>
        <w:rPr>
          <w:rFonts w:asciiTheme="majorBidi" w:hAnsiTheme="majorBidi" w:cstheme="majorBidi"/>
          <w:color w:val="000000" w:themeColor="text1"/>
          <w:sz w:val="28"/>
          <w:szCs w:val="28"/>
        </w:rPr>
        <w:t>256</w:t>
      </w:r>
      <w:r w:rsidRPr="00BB66DF">
        <w:rPr>
          <w:rFonts w:asciiTheme="majorBidi" w:hAnsiTheme="majorBidi" w:cstheme="majorBidi"/>
          <w:color w:val="000000" w:themeColor="text1"/>
          <w:sz w:val="28"/>
          <w:szCs w:val="28"/>
        </w:rPr>
        <w:t>].</w:t>
      </w:r>
    </w:p>
    <w:p w14:paraId="7FA982F5" w14:textId="77777777" w:rsidR="00AB41AA" w:rsidRPr="00BB66DF"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Данная </w:t>
      </w:r>
      <w:r w:rsidRPr="00BB66DF">
        <w:rPr>
          <w:rFonts w:asciiTheme="majorBidi" w:hAnsiTheme="majorBidi" w:cstheme="majorBidi"/>
          <w:color w:val="000000" w:themeColor="text1"/>
          <w:sz w:val="28"/>
          <w:szCs w:val="28"/>
        </w:rPr>
        <w:t xml:space="preserve">патогенная мутация в гене </w:t>
      </w:r>
      <w:r w:rsidRPr="00BB66DF">
        <w:rPr>
          <w:rFonts w:asciiTheme="majorBidi" w:hAnsiTheme="majorBidi" w:cstheme="majorBidi"/>
          <w:i/>
          <w:color w:val="000000" w:themeColor="text1"/>
          <w:sz w:val="28"/>
          <w:szCs w:val="28"/>
        </w:rPr>
        <w:t xml:space="preserve">MSTO1 </w:t>
      </w:r>
      <w:r w:rsidRPr="00BB66DF">
        <w:rPr>
          <w:rFonts w:asciiTheme="majorBidi" w:hAnsiTheme="majorBidi" w:cstheme="majorBidi"/>
          <w:color w:val="000000" w:themeColor="text1"/>
          <w:sz w:val="28"/>
          <w:szCs w:val="28"/>
        </w:rPr>
        <w:t xml:space="preserve">выявлена в нашем исследовании </w:t>
      </w:r>
      <w:r>
        <w:rPr>
          <w:rFonts w:asciiTheme="majorBidi" w:hAnsiTheme="majorBidi" w:cstheme="majorBidi"/>
          <w:color w:val="000000" w:themeColor="text1"/>
          <w:sz w:val="28"/>
          <w:szCs w:val="28"/>
        </w:rPr>
        <w:t>у членов семьи, но не у пробанда. Кроме того,</w:t>
      </w:r>
      <w:r w:rsidRPr="00BB66DF">
        <w:rPr>
          <w:rFonts w:asciiTheme="majorBidi" w:hAnsiTheme="majorBidi" w:cstheme="majorBidi"/>
          <w:color w:val="000000" w:themeColor="text1"/>
          <w:sz w:val="28"/>
          <w:szCs w:val="28"/>
        </w:rPr>
        <w:t xml:space="preserve"> роль гена при </w:t>
      </w:r>
      <w:r>
        <w:rPr>
          <w:rFonts w:asciiTheme="majorBidi" w:hAnsiTheme="majorBidi" w:cstheme="majorBidi"/>
          <w:color w:val="000000" w:themeColor="text1"/>
          <w:sz w:val="28"/>
          <w:szCs w:val="28"/>
        </w:rPr>
        <w:t>патогенезе САК ранее</w:t>
      </w:r>
      <w:r w:rsidRPr="00BB66DF">
        <w:rPr>
          <w:rFonts w:asciiTheme="majorBidi" w:hAnsiTheme="majorBidi" w:cstheme="majorBidi"/>
          <w:color w:val="000000" w:themeColor="text1"/>
          <w:sz w:val="28"/>
          <w:szCs w:val="28"/>
        </w:rPr>
        <w:t xml:space="preserve"> не изучена.</w:t>
      </w:r>
    </w:p>
    <w:p w14:paraId="2511E30C" w14:textId="078BE540" w:rsidR="00AB41AA"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У пробанда п</w:t>
      </w:r>
      <w:r w:rsidRPr="00BB66DF">
        <w:rPr>
          <w:rFonts w:asciiTheme="majorBidi" w:hAnsiTheme="majorBidi" w:cstheme="majorBidi"/>
          <w:color w:val="000000" w:themeColor="text1"/>
          <w:sz w:val="28"/>
          <w:szCs w:val="28"/>
        </w:rPr>
        <w:t>одтверждена</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гетерозигот</w:t>
      </w:r>
      <w:r>
        <w:rPr>
          <w:rFonts w:asciiTheme="majorBidi" w:hAnsiTheme="majorBidi" w:cstheme="majorBidi"/>
          <w:color w:val="000000" w:themeColor="text1"/>
          <w:sz w:val="28"/>
          <w:szCs w:val="28"/>
        </w:rPr>
        <w:t>ная</w:t>
      </w:r>
      <w:r w:rsidRPr="00BB66DF">
        <w:rPr>
          <w:rFonts w:asciiTheme="majorBidi" w:hAnsiTheme="majorBidi" w:cstheme="majorBidi"/>
          <w:color w:val="000000" w:themeColor="text1"/>
          <w:sz w:val="28"/>
          <w:szCs w:val="28"/>
        </w:rPr>
        <w:t xml:space="preserve"> миссенс-</w:t>
      </w:r>
      <w:r>
        <w:rPr>
          <w:rFonts w:asciiTheme="majorBidi" w:hAnsiTheme="majorBidi" w:cstheme="majorBidi"/>
          <w:color w:val="000000" w:themeColor="text1"/>
          <w:sz w:val="28"/>
          <w:szCs w:val="28"/>
        </w:rPr>
        <w:t>мутация</w:t>
      </w:r>
      <w:r w:rsidRPr="00BB66DF">
        <w:rPr>
          <w:rFonts w:asciiTheme="majorBidi" w:hAnsiTheme="majorBidi" w:cstheme="majorBidi"/>
          <w:color w:val="000000" w:themeColor="text1"/>
          <w:sz w:val="28"/>
          <w:szCs w:val="28"/>
        </w:rPr>
        <w:t xml:space="preserve"> c.1382</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G&gt;A (p.Gly229Val) в гене </w:t>
      </w:r>
      <w:r w:rsidRPr="00E22C95">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(II:4</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рисунок </w:t>
      </w:r>
      <w:r>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Мы также выявили гетерозиготную мутацию у его брата с ВА (II:6</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рис</w:t>
      </w:r>
      <w:r>
        <w:rPr>
          <w:rFonts w:asciiTheme="majorBidi" w:hAnsiTheme="majorBidi" w:cstheme="majorBidi"/>
          <w:color w:val="000000" w:themeColor="text1"/>
          <w:sz w:val="28"/>
          <w:szCs w:val="28"/>
        </w:rPr>
        <w:t xml:space="preserve">унок </w:t>
      </w:r>
      <w:r w:rsidRPr="00BB66DF">
        <w:rPr>
          <w:rFonts w:asciiTheme="majorBidi" w:hAnsiTheme="majorBidi" w:cstheme="majorBidi"/>
          <w:color w:val="000000" w:themeColor="text1"/>
          <w:sz w:val="28"/>
          <w:szCs w:val="28"/>
        </w:rPr>
        <w:t>1</w:t>
      </w:r>
      <w:r w:rsidR="00CE5875" w:rsidRPr="00CE5875">
        <w:rPr>
          <w:rFonts w:asciiTheme="majorBidi" w:hAnsiTheme="majorBidi" w:cstheme="majorBidi"/>
          <w:color w:val="000000" w:themeColor="text1"/>
          <w:sz w:val="28"/>
          <w:szCs w:val="28"/>
        </w:rPr>
        <w:t>8</w:t>
      </w:r>
      <w:r w:rsidRPr="00BB66DF">
        <w:rPr>
          <w:rFonts w:asciiTheme="majorBidi" w:hAnsiTheme="majorBidi" w:cstheme="majorBidi"/>
          <w:color w:val="000000" w:themeColor="text1"/>
          <w:sz w:val="28"/>
          <w:szCs w:val="28"/>
        </w:rPr>
        <w:t xml:space="preserve">), тогда как </w:t>
      </w:r>
      <w:r>
        <w:rPr>
          <w:rFonts w:asciiTheme="majorBidi" w:hAnsiTheme="majorBidi" w:cstheme="majorBidi"/>
          <w:color w:val="000000" w:themeColor="text1"/>
          <w:sz w:val="28"/>
          <w:szCs w:val="28"/>
        </w:rPr>
        <w:t>полиморфизм</w:t>
      </w:r>
      <w:r w:rsidRPr="00BB66DF">
        <w:rPr>
          <w:rFonts w:asciiTheme="majorBidi" w:hAnsiTheme="majorBidi" w:cstheme="majorBidi"/>
          <w:color w:val="000000" w:themeColor="text1"/>
          <w:sz w:val="28"/>
          <w:szCs w:val="28"/>
        </w:rPr>
        <w:t xml:space="preserve"> c</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1382 G&gt;A (p.Gly229Val) сегрегировал с фенотипом </w:t>
      </w:r>
      <w:r>
        <w:rPr>
          <w:rFonts w:asciiTheme="majorBidi" w:hAnsiTheme="majorBidi" w:cstheme="majorBidi"/>
          <w:color w:val="000000" w:themeColor="text1"/>
          <w:sz w:val="28"/>
          <w:szCs w:val="28"/>
        </w:rPr>
        <w:t>САК</w:t>
      </w:r>
      <w:r w:rsidRPr="00BB66DF">
        <w:rPr>
          <w:rFonts w:asciiTheme="majorBidi" w:hAnsiTheme="majorBidi" w:cstheme="majorBidi"/>
          <w:color w:val="000000" w:themeColor="text1"/>
          <w:sz w:val="28"/>
          <w:szCs w:val="28"/>
        </w:rPr>
        <w:t xml:space="preserve"> у членов семьи и отсутствовал у здоровых членов второго поколения</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Кроме того, этот мутант отсутствовал у 145 </w:t>
      </w:r>
      <w:r>
        <w:rPr>
          <w:rFonts w:asciiTheme="majorBidi" w:hAnsiTheme="majorBidi" w:cstheme="majorBidi"/>
          <w:color w:val="000000" w:themeColor="text1"/>
          <w:sz w:val="28"/>
          <w:szCs w:val="28"/>
        </w:rPr>
        <w:t xml:space="preserve">индивидов </w:t>
      </w:r>
      <w:r w:rsidRPr="00BB66DF">
        <w:rPr>
          <w:rFonts w:asciiTheme="majorBidi" w:hAnsiTheme="majorBidi" w:cstheme="majorBidi"/>
          <w:color w:val="000000" w:themeColor="text1"/>
          <w:sz w:val="28"/>
          <w:szCs w:val="28"/>
        </w:rPr>
        <w:t>контрольн</w:t>
      </w:r>
      <w:r>
        <w:rPr>
          <w:rFonts w:asciiTheme="majorBidi" w:hAnsiTheme="majorBidi" w:cstheme="majorBidi"/>
          <w:color w:val="000000" w:themeColor="text1"/>
          <w:sz w:val="28"/>
          <w:szCs w:val="28"/>
        </w:rPr>
        <w:t>ой группы</w:t>
      </w:r>
      <w:r w:rsidRPr="00BB66DF">
        <w:rPr>
          <w:rFonts w:asciiTheme="majorBidi" w:hAnsiTheme="majorBidi" w:cstheme="majorBidi"/>
          <w:color w:val="000000" w:themeColor="text1"/>
          <w:sz w:val="28"/>
          <w:szCs w:val="28"/>
        </w:rPr>
        <w:t xml:space="preserve">, соответствующих по этническому признаку. </w:t>
      </w:r>
      <w:r>
        <w:rPr>
          <w:rFonts w:asciiTheme="majorBidi" w:hAnsiTheme="majorBidi" w:cstheme="majorBidi"/>
          <w:color w:val="000000" w:themeColor="text1"/>
          <w:sz w:val="28"/>
          <w:szCs w:val="28"/>
        </w:rPr>
        <w:t>Таким образом</w:t>
      </w:r>
      <w:r w:rsidRPr="00BB66DF">
        <w:rPr>
          <w:rFonts w:asciiTheme="majorBidi" w:hAnsiTheme="majorBidi" w:cstheme="majorBidi"/>
          <w:color w:val="000000" w:themeColor="text1"/>
          <w:sz w:val="28"/>
          <w:szCs w:val="28"/>
        </w:rPr>
        <w:t>, результаты показали полную ко-сегрегацию мутации</w:t>
      </w:r>
      <w:r>
        <w:rPr>
          <w:rFonts w:asciiTheme="majorBidi" w:hAnsiTheme="majorBidi" w:cstheme="majorBidi"/>
          <w:color w:val="000000" w:themeColor="text1"/>
          <w:sz w:val="28"/>
          <w:szCs w:val="28"/>
        </w:rPr>
        <w:t xml:space="preserve"> гена </w:t>
      </w:r>
      <w:r w:rsidRPr="00E22C95">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в родословной семьи, пораженной ВА/САК, </w:t>
      </w:r>
      <w:r>
        <w:rPr>
          <w:rFonts w:asciiTheme="majorBidi" w:hAnsiTheme="majorBidi" w:cstheme="majorBidi"/>
          <w:color w:val="000000" w:themeColor="text1"/>
          <w:sz w:val="28"/>
          <w:szCs w:val="28"/>
        </w:rPr>
        <w:t>что говорит о</w:t>
      </w:r>
      <w:r w:rsidRPr="00BB66DF">
        <w:rPr>
          <w:rFonts w:asciiTheme="majorBidi" w:hAnsiTheme="majorBidi" w:cstheme="majorBidi"/>
          <w:color w:val="000000" w:themeColor="text1"/>
          <w:sz w:val="28"/>
          <w:szCs w:val="28"/>
        </w:rPr>
        <w:t xml:space="preserve"> ее </w:t>
      </w:r>
      <w:r>
        <w:rPr>
          <w:rFonts w:asciiTheme="majorBidi" w:hAnsiTheme="majorBidi" w:cstheme="majorBidi"/>
          <w:color w:val="000000" w:themeColor="text1"/>
          <w:sz w:val="28"/>
          <w:szCs w:val="28"/>
        </w:rPr>
        <w:t xml:space="preserve">важной </w:t>
      </w:r>
      <w:r w:rsidRPr="00BB66DF">
        <w:rPr>
          <w:rFonts w:asciiTheme="majorBidi" w:hAnsiTheme="majorBidi" w:cstheme="majorBidi"/>
          <w:color w:val="000000" w:themeColor="text1"/>
          <w:sz w:val="28"/>
          <w:szCs w:val="28"/>
        </w:rPr>
        <w:t>рол</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в патогенезе заболевания.</w:t>
      </w:r>
    </w:p>
    <w:p w14:paraId="3A400885" w14:textId="77777777" w:rsidR="00AB41AA" w:rsidRPr="008468BE" w:rsidRDefault="00AB41AA" w:rsidP="00AB41AA">
      <w:pPr>
        <w:ind w:firstLine="567"/>
        <w:jc w:val="center"/>
        <w:rPr>
          <w:rFonts w:asciiTheme="majorBidi" w:hAnsiTheme="majorBidi" w:cstheme="majorBidi"/>
          <w:color w:val="000000" w:themeColor="text1"/>
          <w:sz w:val="28"/>
          <w:szCs w:val="28"/>
          <w:lang w:val="en-US"/>
        </w:rPr>
      </w:pPr>
      <w:r w:rsidRPr="00BB66DF">
        <w:rPr>
          <w:rFonts w:asciiTheme="majorBidi" w:hAnsiTheme="majorBidi" w:cstheme="majorBidi"/>
          <w:noProof/>
          <w:lang w:eastAsia="ru-RU"/>
        </w:rPr>
        <mc:AlternateContent>
          <mc:Choice Requires="wps">
            <w:drawing>
              <wp:anchor distT="0" distB="0" distL="114300" distR="114300" simplePos="0" relativeHeight="251682816" behindDoc="0" locked="0" layoutInCell="1" allowOverlap="1" wp14:anchorId="3E5F7D94" wp14:editId="706178C5">
                <wp:simplePos x="0" y="0"/>
                <wp:positionH relativeFrom="column">
                  <wp:posOffset>5135098</wp:posOffset>
                </wp:positionH>
                <wp:positionV relativeFrom="paragraph">
                  <wp:posOffset>1648802</wp:posOffset>
                </wp:positionV>
                <wp:extent cx="980312" cy="821932"/>
                <wp:effectExtent l="0" t="0" r="0" b="381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312" cy="821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DEE89" w14:textId="77777777" w:rsidR="00AB41AA" w:rsidRPr="00F2509A" w:rsidRDefault="00AB41AA" w:rsidP="00AB41AA">
                            <w:pPr>
                              <w:jc w:val="center"/>
                              <w:rPr>
                                <w:sz w:val="20"/>
                                <w:szCs w:val="20"/>
                              </w:rPr>
                            </w:pPr>
                            <w:r>
                              <w:rPr>
                                <w:rFonts w:eastAsia="Calibri Light"/>
                                <w:sz w:val="20"/>
                                <w:szCs w:val="20"/>
                              </w:rPr>
                              <w:t>Полиморфизм</w:t>
                            </w:r>
                          </w:p>
                          <w:p w14:paraId="1864DCEE" w14:textId="77777777" w:rsidR="00AB41AA" w:rsidRPr="00D53B56" w:rsidRDefault="00AB41AA" w:rsidP="00AB41AA">
                            <w:pPr>
                              <w:jc w:val="center"/>
                              <w:rPr>
                                <w:sz w:val="20"/>
                                <w:szCs w:val="20"/>
                              </w:rPr>
                            </w:pPr>
                            <w:r w:rsidRPr="00D53B56">
                              <w:rPr>
                                <w:rFonts w:eastAsia="Calibri Light"/>
                                <w:color w:val="111111"/>
                                <w:sz w:val="20"/>
                                <w:szCs w:val="20"/>
                              </w:rPr>
                              <w:t>c.1382 G&gt;A (p.Gly229Val</w:t>
                            </w:r>
                            <w:r w:rsidRPr="00D53B56">
                              <w:rPr>
                                <w:rFonts w:eastAsia="Calibri Light"/>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F7D94" id="_x0000_s1072" type="#_x0000_t202" style="position:absolute;left:0;text-align:left;margin-left:404.35pt;margin-top:129.85pt;width:77.2pt;height:6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" stroked="f">
                <v:path arrowok="t"/>
                <v:textbox>
                  <w:txbxContent>
                    <w:p w14:paraId="546DEE89" w14:textId="77777777" w:rsidR="00AB41AA" w:rsidRPr="00F2509A" w:rsidRDefault="00AB41AA" w:rsidP="00AB41AA">
                      <w:pPr>
                        <w:jc w:val="center"/>
                        <w:rPr>
                          <w:sz w:val="20"/>
                          <w:szCs w:val="20"/>
                        </w:rPr>
                      </w:pPr>
                      <w:r>
                        <w:rPr>
                          <w:rFonts w:eastAsia="Calibri Light"/>
                          <w:sz w:val="20"/>
                          <w:szCs w:val="20"/>
                          <w:lang w:val="ru-RU"/>
                        </w:rPr>
                        <w:t>Полиморфизм</w:t>
                      </w:r>
                    </w:p>
                    <w:p w14:paraId="1864DCEE" w14:textId="77777777" w:rsidR="00AB41AA" w:rsidRPr="00D53B56" w:rsidRDefault="00AB41AA" w:rsidP="00AB41AA">
                      <w:pPr>
                        <w:jc w:val="center"/>
                        <w:rPr>
                          <w:sz w:val="20"/>
                          <w:szCs w:val="20"/>
                        </w:rPr>
                      </w:pPr>
                      <w:r w:rsidRPr="00D53B56">
                        <w:rPr>
                          <w:rFonts w:eastAsia="Calibri Light"/>
                          <w:color w:val="111111"/>
                          <w:sz w:val="20"/>
                          <w:szCs w:val="20"/>
                        </w:rPr>
                        <w:t>c.1382 G&gt;A (p.Gly229Val</w:t>
                      </w:r>
                      <w:r w:rsidRPr="00D53B56">
                        <w:rPr>
                          <w:rFonts w:eastAsia="Calibri Light"/>
                          <w:i/>
                          <w:sz w:val="20"/>
                          <w:szCs w:val="20"/>
                        </w:rPr>
                        <w:t>)</w:t>
                      </w:r>
                    </w:p>
                  </w:txbxContent>
                </v:textbox>
              </v:shape>
            </w:pict>
          </mc:Fallback>
        </mc:AlternateContent>
      </w:r>
      <w:r w:rsidRPr="00BB66DF">
        <w:rPr>
          <w:rFonts w:asciiTheme="majorBidi" w:hAnsiTheme="majorBidi" w:cstheme="majorBidi"/>
          <w:b/>
          <w:noProof/>
          <w:lang w:eastAsia="ru-RU"/>
        </w:rPr>
        <mc:AlternateContent>
          <mc:Choice Requires="wps">
            <w:drawing>
              <wp:anchor distT="0" distB="0" distL="114300" distR="114300" simplePos="0" relativeHeight="251683840" behindDoc="0" locked="0" layoutInCell="1" allowOverlap="1" wp14:anchorId="66630DE2" wp14:editId="01187BBC">
                <wp:simplePos x="0" y="0"/>
                <wp:positionH relativeFrom="column">
                  <wp:posOffset>361803</wp:posOffset>
                </wp:positionH>
                <wp:positionV relativeFrom="paragraph">
                  <wp:posOffset>155331</wp:posOffset>
                </wp:positionV>
                <wp:extent cx="583565" cy="2731477"/>
                <wp:effectExtent l="0" t="0" r="635" b="0"/>
                <wp:wrapNone/>
                <wp:docPr id="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565" cy="2731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1B6098" w14:textId="77777777" w:rsidR="00AB41AA" w:rsidRDefault="00AB41AA" w:rsidP="00AB41AA"/>
                          <w:p w14:paraId="0855900C" w14:textId="77777777" w:rsidR="00AB41AA" w:rsidRDefault="00AB41AA" w:rsidP="00AB41AA"/>
                          <w:p w14:paraId="5583D454" w14:textId="77777777" w:rsidR="00AB41AA" w:rsidRPr="00774373" w:rsidRDefault="00AB41AA" w:rsidP="00AB41AA">
                            <w:r>
                              <w:t>II:</w:t>
                            </w:r>
                            <w:r w:rsidRPr="00774373">
                              <w:t>4</w:t>
                            </w:r>
                          </w:p>
                          <w:p w14:paraId="3D758EA8" w14:textId="77777777" w:rsidR="00AB41AA" w:rsidRDefault="00AB41AA" w:rsidP="00AB41AA"/>
                          <w:p w14:paraId="61EE8B56" w14:textId="77777777" w:rsidR="00AB41AA" w:rsidRDefault="00AB41AA" w:rsidP="00AB41AA"/>
                          <w:p w14:paraId="176446F3" w14:textId="77777777" w:rsidR="00AB41AA" w:rsidRDefault="00AB41AA" w:rsidP="00AB41AA"/>
                          <w:p w14:paraId="7D02908C" w14:textId="77777777" w:rsidR="00AB41AA" w:rsidRPr="00774373" w:rsidRDefault="00AB41AA" w:rsidP="00AB41AA">
                            <w:r>
                              <w:t>II:</w:t>
                            </w:r>
                            <w:r w:rsidRPr="00774373">
                              <w:t>2</w:t>
                            </w:r>
                          </w:p>
                          <w:p w14:paraId="66703482" w14:textId="77777777" w:rsidR="00AB41AA" w:rsidRDefault="00AB41AA" w:rsidP="00AB41AA"/>
                          <w:p w14:paraId="799B3D8F" w14:textId="77777777" w:rsidR="00AB41AA" w:rsidRDefault="00AB41AA" w:rsidP="00AB41AA">
                            <w:r w:rsidRPr="00BD43E6">
                              <w:t xml:space="preserve">                   </w:t>
                            </w:r>
                          </w:p>
                          <w:p w14:paraId="53958B16" w14:textId="77777777" w:rsidR="00AB41AA" w:rsidRPr="00774373" w:rsidRDefault="00AB41AA" w:rsidP="00AB41AA">
                            <w:r>
                              <w:t>II:</w:t>
                            </w:r>
                            <w:r w:rsidRPr="00774373">
                              <w:t>6</w:t>
                            </w:r>
                          </w:p>
                          <w:p w14:paraId="2B05B9D0" w14:textId="77777777" w:rsidR="00AB41AA" w:rsidRPr="00774373" w:rsidRDefault="00AB41AA" w:rsidP="00AB41AA"/>
                          <w:p w14:paraId="15B62CD8" w14:textId="77777777" w:rsidR="00AB41AA" w:rsidRPr="00774373" w:rsidRDefault="00AB41AA" w:rsidP="00AB41AA"/>
                          <w:p w14:paraId="08E30A80" w14:textId="77777777" w:rsidR="00AB41AA" w:rsidRPr="00964334" w:rsidRDefault="00AB41AA" w:rsidP="00AB41AA">
                            <w:r>
                              <w:t>III:7</w:t>
                            </w:r>
                          </w:p>
                          <w:p w14:paraId="0916948A" w14:textId="77777777" w:rsidR="00AB41AA" w:rsidRDefault="00AB41AA" w:rsidP="00AB41AA"/>
                          <w:p w14:paraId="424D22E9" w14:textId="77777777" w:rsidR="00AB41AA" w:rsidRDefault="00AB41AA" w:rsidP="00AB41AA"/>
                          <w:p w14:paraId="24412800" w14:textId="77777777" w:rsidR="00AB41AA" w:rsidRDefault="00AB41AA" w:rsidP="00AB41AA"/>
                          <w:p w14:paraId="72A85C4B" w14:textId="77777777" w:rsidR="00AB41AA" w:rsidRDefault="00AB41AA" w:rsidP="00AB41AA">
                            <w:r>
                              <w:t>II:2</w:t>
                            </w:r>
                          </w:p>
                          <w:p w14:paraId="3FE99059" w14:textId="77777777" w:rsidR="00AB41AA" w:rsidRDefault="00AB41AA" w:rsidP="00AB41AA"/>
                          <w:p w14:paraId="7E537DC5" w14:textId="77777777" w:rsidR="00AB41AA" w:rsidRDefault="00AB41AA" w:rsidP="00AB41AA"/>
                          <w:p w14:paraId="640CEDCB" w14:textId="77777777" w:rsidR="00AB41AA" w:rsidRDefault="00AB41AA" w:rsidP="00AB41AA"/>
                          <w:p w14:paraId="5F0B6F11" w14:textId="77777777" w:rsidR="00AB41AA" w:rsidRDefault="00AB41AA" w:rsidP="00AB41AA"/>
                          <w:p w14:paraId="54B0D5B6" w14:textId="77777777" w:rsidR="00AB41AA" w:rsidRDefault="00AB41AA" w:rsidP="00AB41A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30DE2" id="_x0000_s1073" type="#_x0000_t202" style="position:absolute;left:0;text-align:left;margin-left:28.5pt;margin-top:12.25pt;width:45.95pt;height:21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" stroked="f" strokeweight=".5pt">
                <v:path arrowok="t"/>
                <v:textbox>
                  <w:txbxContent>
                    <w:p w14:paraId="6F1B6098" w14:textId="77777777" w:rsidR="00AB41AA" w:rsidRDefault="00AB41AA" w:rsidP="00AB41AA"/>
                    <w:p w14:paraId="0855900C" w14:textId="77777777" w:rsidR="00AB41AA" w:rsidRDefault="00AB41AA" w:rsidP="00AB41AA"/>
                    <w:p w14:paraId="5583D454" w14:textId="77777777" w:rsidR="00AB41AA" w:rsidRPr="00774373" w:rsidRDefault="00AB41AA" w:rsidP="00AB41AA">
                      <w:r>
                        <w:t>II:</w:t>
                      </w:r>
                      <w:r w:rsidRPr="00774373">
                        <w:t>4</w:t>
                      </w:r>
                    </w:p>
                    <w:p w14:paraId="3D758EA8" w14:textId="77777777" w:rsidR="00AB41AA" w:rsidRDefault="00AB41AA" w:rsidP="00AB41AA"/>
                    <w:p w14:paraId="61EE8B56" w14:textId="77777777" w:rsidR="00AB41AA" w:rsidRDefault="00AB41AA" w:rsidP="00AB41AA"/>
                    <w:p w14:paraId="176446F3" w14:textId="77777777" w:rsidR="00AB41AA" w:rsidRDefault="00AB41AA" w:rsidP="00AB41AA"/>
                    <w:p w14:paraId="7D02908C" w14:textId="77777777" w:rsidR="00AB41AA" w:rsidRPr="00774373" w:rsidRDefault="00AB41AA" w:rsidP="00AB41AA">
                      <w:r>
                        <w:t>II:</w:t>
                      </w:r>
                      <w:r w:rsidRPr="00774373">
                        <w:t>2</w:t>
                      </w:r>
                    </w:p>
                    <w:p w14:paraId="66703482" w14:textId="77777777" w:rsidR="00AB41AA" w:rsidRDefault="00AB41AA" w:rsidP="00AB41AA"/>
                    <w:p w14:paraId="799B3D8F" w14:textId="77777777" w:rsidR="00AB41AA" w:rsidRDefault="00AB41AA" w:rsidP="00AB41AA">
                      <w:r w:rsidRPr="00BD43E6">
                        <w:t xml:space="preserve">                   </w:t>
                      </w:r>
                    </w:p>
                    <w:p w14:paraId="53958B16" w14:textId="77777777" w:rsidR="00AB41AA" w:rsidRPr="00774373" w:rsidRDefault="00AB41AA" w:rsidP="00AB41AA">
                      <w:r>
                        <w:t>II:</w:t>
                      </w:r>
                      <w:r w:rsidRPr="00774373">
                        <w:t>6</w:t>
                      </w:r>
                    </w:p>
                    <w:p w14:paraId="2B05B9D0" w14:textId="77777777" w:rsidR="00AB41AA" w:rsidRPr="00774373" w:rsidRDefault="00AB41AA" w:rsidP="00AB41AA"/>
                    <w:p w14:paraId="15B62CD8" w14:textId="77777777" w:rsidR="00AB41AA" w:rsidRPr="00774373" w:rsidRDefault="00AB41AA" w:rsidP="00AB41AA"/>
                    <w:p w14:paraId="08E30A80" w14:textId="77777777" w:rsidR="00AB41AA" w:rsidRPr="00964334" w:rsidRDefault="00AB41AA" w:rsidP="00AB41AA">
                      <w:r>
                        <w:t>III:7</w:t>
                      </w:r>
                    </w:p>
                    <w:p w14:paraId="0916948A" w14:textId="77777777" w:rsidR="00AB41AA" w:rsidRDefault="00AB41AA" w:rsidP="00AB41AA"/>
                    <w:p w14:paraId="424D22E9" w14:textId="77777777" w:rsidR="00AB41AA" w:rsidRDefault="00AB41AA" w:rsidP="00AB41AA"/>
                    <w:p w14:paraId="24412800" w14:textId="77777777" w:rsidR="00AB41AA" w:rsidRDefault="00AB41AA" w:rsidP="00AB41AA"/>
                    <w:p w14:paraId="72A85C4B" w14:textId="77777777" w:rsidR="00AB41AA" w:rsidRDefault="00AB41AA" w:rsidP="00AB41AA">
                      <w:r>
                        <w:t>II:2</w:t>
                      </w:r>
                    </w:p>
                    <w:p w14:paraId="3FE99059" w14:textId="77777777" w:rsidR="00AB41AA" w:rsidRDefault="00AB41AA" w:rsidP="00AB41AA"/>
                    <w:p w14:paraId="7E537DC5" w14:textId="77777777" w:rsidR="00AB41AA" w:rsidRDefault="00AB41AA" w:rsidP="00AB41AA"/>
                    <w:p w14:paraId="640CEDCB" w14:textId="77777777" w:rsidR="00AB41AA" w:rsidRDefault="00AB41AA" w:rsidP="00AB41AA"/>
                    <w:p w14:paraId="5F0B6F11" w14:textId="77777777" w:rsidR="00AB41AA" w:rsidRDefault="00AB41AA" w:rsidP="00AB41AA"/>
                    <w:p w14:paraId="54B0D5B6" w14:textId="77777777" w:rsidR="00AB41AA" w:rsidRDefault="00AB41AA" w:rsidP="00AB41AA"/>
                  </w:txbxContent>
                </v:textbox>
              </v:shape>
            </w:pict>
          </mc:Fallback>
        </mc:AlternateContent>
      </w:r>
      <w:r w:rsidRPr="00964334">
        <w:rPr>
          <w:rFonts w:asciiTheme="majorBidi" w:hAnsiTheme="majorBidi" w:cstheme="majorBidi"/>
          <w:noProof/>
          <w:color w:val="000000" w:themeColor="text1"/>
          <w:sz w:val="28"/>
          <w:szCs w:val="28"/>
          <w:lang w:eastAsia="ru-RU"/>
        </w:rPr>
        <w:drawing>
          <wp:inline distT="0" distB="0" distL="0" distR="0" wp14:anchorId="234F8C9A" wp14:editId="3DD1B75B">
            <wp:extent cx="4442508" cy="3049550"/>
            <wp:effectExtent l="0" t="0" r="2540" b="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rotWithShape="1">
                    <a:blip r:embed="rId41"/>
                    <a:srcRect r="24436"/>
                    <a:stretch/>
                  </pic:blipFill>
                  <pic:spPr bwMode="auto">
                    <a:xfrm>
                      <a:off x="0" y="0"/>
                      <a:ext cx="4444727" cy="3051073"/>
                    </a:xfrm>
                    <a:prstGeom prst="rect">
                      <a:avLst/>
                    </a:prstGeom>
                    <a:ln>
                      <a:noFill/>
                    </a:ln>
                    <a:extLst>
                      <a:ext uri="{53640926-AAD7-44D8-BBD7-CCE9431645EC}">
                        <a14:shadowObscured xmlns:a14="http://schemas.microsoft.com/office/drawing/2010/main"/>
                      </a:ext>
                    </a:extLst>
                  </pic:spPr>
                </pic:pic>
              </a:graphicData>
            </a:graphic>
          </wp:inline>
        </w:drawing>
      </w:r>
    </w:p>
    <w:p w14:paraId="4593A2E5" w14:textId="77777777" w:rsidR="00AB41AA" w:rsidRPr="0003588B" w:rsidRDefault="00AB41AA" w:rsidP="00AB41AA">
      <w:pPr>
        <w:ind w:firstLine="567"/>
        <w:jc w:val="center"/>
        <w:rPr>
          <w:rFonts w:asciiTheme="majorBidi" w:hAnsiTheme="majorBidi" w:cstheme="majorBidi"/>
          <w:color w:val="000000" w:themeColor="text1"/>
          <w:sz w:val="28"/>
          <w:szCs w:val="28"/>
        </w:rPr>
      </w:pPr>
    </w:p>
    <w:p w14:paraId="128EFAD4" w14:textId="77777777" w:rsidR="00FE09AE" w:rsidRDefault="00AB41AA" w:rsidP="006F43CE">
      <w:pPr>
        <w:jc w:val="center"/>
        <w:rPr>
          <w:rFonts w:asciiTheme="majorBidi" w:hAnsiTheme="majorBidi" w:cstheme="majorBidi"/>
          <w:i/>
          <w:iCs/>
          <w:color w:val="000000" w:themeColor="text1"/>
          <w:sz w:val="28"/>
          <w:szCs w:val="28"/>
        </w:rPr>
      </w:pPr>
      <w:r w:rsidRPr="00AB41AA">
        <w:rPr>
          <w:rFonts w:asciiTheme="majorBidi" w:hAnsiTheme="majorBidi" w:cstheme="majorBidi"/>
          <w:color w:val="000000" w:themeColor="text1"/>
          <w:sz w:val="28"/>
          <w:szCs w:val="28"/>
        </w:rPr>
        <w:t>Рисунок</w:t>
      </w:r>
      <w:r w:rsidRPr="0003588B">
        <w:rPr>
          <w:rFonts w:asciiTheme="majorBidi" w:hAnsiTheme="majorBidi" w:cstheme="majorBidi"/>
          <w:color w:val="000000" w:themeColor="text1"/>
          <w:sz w:val="28"/>
          <w:szCs w:val="28"/>
        </w:rPr>
        <w:t xml:space="preserve"> 1</w:t>
      </w:r>
      <w:r w:rsidR="00CE5875" w:rsidRPr="00CE5875">
        <w:rPr>
          <w:rFonts w:asciiTheme="majorBidi" w:hAnsiTheme="majorBidi" w:cstheme="majorBidi"/>
          <w:color w:val="000000" w:themeColor="text1"/>
          <w:sz w:val="28"/>
          <w:szCs w:val="28"/>
        </w:rPr>
        <w:t>8</w:t>
      </w:r>
      <w:r w:rsidRPr="0003588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Валидация</w:t>
      </w:r>
      <w:r w:rsidRPr="0003588B">
        <w:rPr>
          <w:rFonts w:asciiTheme="majorBidi" w:hAnsiTheme="majorBidi" w:cstheme="majorBidi"/>
          <w:color w:val="000000" w:themeColor="text1"/>
          <w:sz w:val="28"/>
          <w:szCs w:val="28"/>
        </w:rPr>
        <w:t xml:space="preserve"> </w:t>
      </w:r>
      <w:r w:rsidRPr="00AB41AA">
        <w:rPr>
          <w:rFonts w:asciiTheme="majorBidi" w:hAnsiTheme="majorBidi" w:cstheme="majorBidi"/>
          <w:color w:val="000000" w:themeColor="text1"/>
          <w:sz w:val="28"/>
          <w:szCs w:val="28"/>
        </w:rPr>
        <w:t>мутации</w:t>
      </w:r>
      <w:r w:rsidRPr="0003588B">
        <w:rPr>
          <w:rFonts w:asciiTheme="majorBidi" w:hAnsiTheme="majorBidi" w:cstheme="majorBidi"/>
          <w:color w:val="000000" w:themeColor="text1"/>
          <w:sz w:val="28"/>
          <w:szCs w:val="28"/>
        </w:rPr>
        <w:t xml:space="preserve"> </w:t>
      </w:r>
      <w:r w:rsidRPr="0077369E">
        <w:rPr>
          <w:rFonts w:asciiTheme="majorBidi" w:hAnsiTheme="majorBidi" w:cstheme="majorBidi"/>
          <w:sz w:val="28"/>
          <w:szCs w:val="28"/>
        </w:rPr>
        <w:t>c</w:t>
      </w:r>
      <w:r w:rsidRPr="0003588B">
        <w:rPr>
          <w:rFonts w:asciiTheme="majorBidi" w:hAnsiTheme="majorBidi" w:cstheme="majorBidi"/>
          <w:sz w:val="28"/>
          <w:szCs w:val="28"/>
        </w:rPr>
        <w:t>.22</w:t>
      </w:r>
      <w:r>
        <w:rPr>
          <w:rFonts w:asciiTheme="majorBidi" w:hAnsiTheme="majorBidi" w:cstheme="majorBidi"/>
          <w:sz w:val="28"/>
          <w:szCs w:val="28"/>
        </w:rPr>
        <w:t>9</w:t>
      </w:r>
      <w:r w:rsidRPr="0003588B">
        <w:rPr>
          <w:rFonts w:asciiTheme="majorBidi" w:hAnsiTheme="majorBidi" w:cstheme="majorBidi"/>
          <w:sz w:val="28"/>
          <w:szCs w:val="28"/>
        </w:rPr>
        <w:t xml:space="preserve"> </w:t>
      </w:r>
      <w:r>
        <w:rPr>
          <w:rFonts w:asciiTheme="majorBidi" w:hAnsiTheme="majorBidi" w:cstheme="majorBidi"/>
          <w:sz w:val="28"/>
          <w:szCs w:val="28"/>
        </w:rPr>
        <w:t>G</w:t>
      </w:r>
      <w:r w:rsidRPr="0003588B">
        <w:rPr>
          <w:rFonts w:asciiTheme="majorBidi" w:hAnsiTheme="majorBidi" w:cstheme="majorBidi"/>
          <w:sz w:val="28"/>
          <w:szCs w:val="28"/>
        </w:rPr>
        <w:t>&gt;</w:t>
      </w:r>
      <w:r>
        <w:rPr>
          <w:rFonts w:asciiTheme="majorBidi" w:hAnsiTheme="majorBidi" w:cstheme="majorBidi"/>
          <w:sz w:val="28"/>
          <w:szCs w:val="28"/>
        </w:rPr>
        <w:t>A</w:t>
      </w:r>
      <w:r w:rsidRPr="0003588B">
        <w:rPr>
          <w:rFonts w:asciiTheme="majorBidi" w:hAnsiTheme="majorBidi" w:cstheme="majorBidi"/>
          <w:sz w:val="28"/>
          <w:szCs w:val="28"/>
        </w:rPr>
        <w:t xml:space="preserve"> (</w:t>
      </w:r>
      <w:r w:rsidRPr="0077369E">
        <w:rPr>
          <w:rFonts w:asciiTheme="majorBidi" w:hAnsiTheme="majorBidi" w:cstheme="majorBidi"/>
          <w:color w:val="000000" w:themeColor="text1"/>
          <w:sz w:val="28"/>
          <w:szCs w:val="28"/>
        </w:rPr>
        <w:t>p</w:t>
      </w:r>
      <w:r w:rsidRPr="0003588B">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Gly229Val</w:t>
      </w:r>
      <w:r w:rsidRPr="0003588B">
        <w:rPr>
          <w:rFonts w:asciiTheme="majorBidi" w:hAnsiTheme="majorBidi" w:cstheme="majorBidi"/>
          <w:sz w:val="28"/>
          <w:szCs w:val="28"/>
        </w:rPr>
        <w:t>)</w:t>
      </w:r>
      <w:r w:rsidRPr="0003588B">
        <w:rPr>
          <w:rFonts w:asciiTheme="majorBidi" w:hAnsiTheme="majorBidi" w:cstheme="majorBidi"/>
          <w:color w:val="000000" w:themeColor="text1"/>
          <w:sz w:val="28"/>
          <w:szCs w:val="28"/>
        </w:rPr>
        <w:t xml:space="preserve"> </w:t>
      </w:r>
      <w:r w:rsidRPr="00AB41AA">
        <w:rPr>
          <w:rFonts w:asciiTheme="majorBidi" w:hAnsiTheme="majorBidi" w:cstheme="majorBidi"/>
          <w:sz w:val="28"/>
          <w:szCs w:val="28"/>
        </w:rPr>
        <w:t>гена</w:t>
      </w:r>
      <w:r w:rsidRPr="0003588B">
        <w:rPr>
          <w:rFonts w:asciiTheme="majorBidi" w:hAnsiTheme="majorBidi" w:cstheme="majorBidi"/>
          <w:sz w:val="28"/>
          <w:szCs w:val="28"/>
        </w:rPr>
        <w:t xml:space="preserve"> </w:t>
      </w:r>
      <w:r w:rsidRPr="0003588B">
        <w:rPr>
          <w:rFonts w:asciiTheme="majorBidi" w:hAnsiTheme="majorBidi" w:cstheme="majorBidi"/>
          <w:i/>
          <w:iCs/>
          <w:color w:val="000000" w:themeColor="text1"/>
          <w:sz w:val="28"/>
          <w:szCs w:val="28"/>
        </w:rPr>
        <w:t>ALCAM</w:t>
      </w:r>
    </w:p>
    <w:p w14:paraId="77002DA1" w14:textId="146C1C86" w:rsidR="00AB41AA" w:rsidRPr="006F43CE" w:rsidRDefault="00AB41AA" w:rsidP="006F43CE">
      <w:pPr>
        <w:jc w:val="center"/>
        <w:rPr>
          <w:rFonts w:asciiTheme="majorBidi" w:hAnsiTheme="majorBidi" w:cstheme="majorBidi"/>
          <w:sz w:val="28"/>
          <w:szCs w:val="28"/>
        </w:rPr>
      </w:pPr>
      <w:r w:rsidRPr="00BB66DF">
        <w:rPr>
          <w:rFonts w:asciiTheme="majorBidi" w:hAnsiTheme="majorBidi" w:cstheme="majorBidi"/>
          <w:noProof/>
          <w:lang w:eastAsia="ru-RU"/>
        </w:rPr>
        <mc:AlternateContent>
          <mc:Choice Requires="wps">
            <w:drawing>
              <wp:anchor distT="0" distB="0" distL="114300" distR="114300" simplePos="0" relativeHeight="251684864" behindDoc="0" locked="0" layoutInCell="1" allowOverlap="1" wp14:anchorId="3173E102" wp14:editId="458BDBB3">
                <wp:simplePos x="0" y="0"/>
                <wp:positionH relativeFrom="column">
                  <wp:posOffset>-2330450</wp:posOffset>
                </wp:positionH>
                <wp:positionV relativeFrom="paragraph">
                  <wp:posOffset>256540</wp:posOffset>
                </wp:positionV>
                <wp:extent cx="0" cy="2114550"/>
                <wp:effectExtent l="0" t="0" r="0" b="0"/>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14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44721" id="AutoShape 8" o:spid="_x0000_s1026" type="#_x0000_t32" style="position:absolute;margin-left:-183.5pt;margin-top:20.2pt;width:0;height:1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">
                <o:lock v:ext="edit" shapetype="f"/>
              </v:shape>
            </w:pict>
          </mc:Fallback>
        </mc:AlternateContent>
      </w:r>
    </w:p>
    <w:p w14:paraId="5CE3787E"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ALCAM или активированная молекула лейкоцитарной клеточной адгезии (или CD166 </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кластер дифференцировки 166) представляет собой иммуноглобулин-подобный белок-член семейства молекул клеточной адгезии с тремя внеклеточными доменами C2 и двумя внеклеточными доменами</w:t>
      </w:r>
      <w:r>
        <w:rPr>
          <w:rFonts w:asciiTheme="majorBidi" w:hAnsiTheme="majorBidi" w:cstheme="majorBidi"/>
          <w:color w:val="000000" w:themeColor="text1"/>
          <w:sz w:val="28"/>
          <w:szCs w:val="28"/>
        </w:rPr>
        <w:t xml:space="preserve"> V</w:t>
      </w:r>
      <w:r w:rsidRPr="00B17051">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типа</w:t>
      </w:r>
      <w:r w:rsidRPr="00BB66DF">
        <w:rPr>
          <w:rFonts w:asciiTheme="majorBidi" w:hAnsiTheme="majorBidi" w:cstheme="majorBidi"/>
          <w:color w:val="000000" w:themeColor="text1"/>
          <w:sz w:val="28"/>
          <w:szCs w:val="28"/>
        </w:rPr>
        <w:t xml:space="preserve">. Он функционирует, опосредуя </w:t>
      </w:r>
      <w:r>
        <w:rPr>
          <w:rFonts w:asciiTheme="majorBidi" w:hAnsiTheme="majorBidi" w:cstheme="majorBidi"/>
          <w:color w:val="000000" w:themeColor="text1"/>
          <w:sz w:val="28"/>
          <w:szCs w:val="28"/>
        </w:rPr>
        <w:t>гомофильные</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и гетерофильные</w:t>
      </w:r>
      <w:r w:rsidRPr="00BB66DF">
        <w:rPr>
          <w:rFonts w:asciiTheme="majorBidi" w:hAnsiTheme="majorBidi" w:cstheme="majorBidi"/>
          <w:color w:val="000000" w:themeColor="text1"/>
          <w:sz w:val="28"/>
          <w:szCs w:val="28"/>
        </w:rPr>
        <w:t xml:space="preserve"> межклеточные контакты посредством взаимодействия </w:t>
      </w:r>
      <w:r>
        <w:rPr>
          <w:rFonts w:asciiTheme="majorBidi" w:hAnsiTheme="majorBidi" w:cstheme="majorBidi"/>
          <w:color w:val="000000" w:themeColor="text1"/>
          <w:sz w:val="28"/>
          <w:szCs w:val="28"/>
        </w:rPr>
        <w:t xml:space="preserve">с молекулой </w:t>
      </w:r>
      <w:r w:rsidRPr="00BB66DF">
        <w:rPr>
          <w:rFonts w:asciiTheme="majorBidi" w:hAnsiTheme="majorBidi" w:cstheme="majorBidi"/>
          <w:color w:val="000000" w:themeColor="text1"/>
          <w:sz w:val="28"/>
          <w:szCs w:val="28"/>
        </w:rPr>
        <w:t>CD6.</w:t>
      </w:r>
      <w:r>
        <w:rPr>
          <w:rFonts w:asciiTheme="majorBidi" w:hAnsiTheme="majorBidi" w:cstheme="majorBidi"/>
          <w:color w:val="000000" w:themeColor="text1"/>
          <w:sz w:val="28"/>
          <w:szCs w:val="28"/>
        </w:rPr>
        <w:t xml:space="preserve"> Гетерофильное</w:t>
      </w:r>
      <w:r w:rsidRPr="00BB66DF">
        <w:rPr>
          <w:rFonts w:asciiTheme="majorBidi" w:hAnsiTheme="majorBidi" w:cstheme="majorBidi"/>
          <w:color w:val="000000" w:themeColor="text1"/>
          <w:sz w:val="28"/>
          <w:szCs w:val="28"/>
        </w:rPr>
        <w:t xml:space="preserve"> взаимодейств</w:t>
      </w:r>
      <w:r>
        <w:rPr>
          <w:rFonts w:asciiTheme="majorBidi" w:hAnsiTheme="majorBidi" w:cstheme="majorBidi"/>
          <w:color w:val="000000" w:themeColor="text1"/>
          <w:sz w:val="28"/>
          <w:szCs w:val="28"/>
        </w:rPr>
        <w:t>ие</w:t>
      </w:r>
      <w:r w:rsidRPr="00BB66DF">
        <w:rPr>
          <w:rFonts w:asciiTheme="majorBidi" w:hAnsiTheme="majorBidi" w:cstheme="majorBidi"/>
          <w:color w:val="000000" w:themeColor="text1"/>
          <w:sz w:val="28"/>
          <w:szCs w:val="28"/>
        </w:rPr>
        <w:t xml:space="preserve"> CD6</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CD166 играют </w:t>
      </w:r>
      <w:r>
        <w:rPr>
          <w:rFonts w:asciiTheme="majorBidi" w:hAnsiTheme="majorBidi" w:cstheme="majorBidi"/>
          <w:color w:val="000000" w:themeColor="text1"/>
          <w:sz w:val="28"/>
          <w:szCs w:val="28"/>
        </w:rPr>
        <w:t xml:space="preserve">ключевую </w:t>
      </w:r>
      <w:r w:rsidRPr="00BB66DF">
        <w:rPr>
          <w:rFonts w:asciiTheme="majorBidi" w:hAnsiTheme="majorBidi" w:cstheme="majorBidi"/>
          <w:color w:val="000000" w:themeColor="text1"/>
          <w:sz w:val="28"/>
          <w:szCs w:val="28"/>
        </w:rPr>
        <w:t xml:space="preserve">роль в активации Т-клеток. CD6 представляет собой мембранный белок лимфоцитов, который содержит домен SRCR (улавливающий рецептор, богатый цистеином), через который он взаимодействует с CD166. </w:t>
      </w:r>
    </w:p>
    <w:p w14:paraId="1D924F1F" w14:textId="7E018B32" w:rsidR="00AB41AA" w:rsidRPr="00BB66DF" w:rsidRDefault="00AB41AA" w:rsidP="00AB41AA">
      <w:pPr>
        <w:ind w:firstLine="567"/>
        <w:jc w:val="lowKashida"/>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Как правило, молекулы клеточной адгезии (CAM) являются важными участниками воспалительных процессов. Они </w:t>
      </w:r>
      <w:r>
        <w:rPr>
          <w:rFonts w:asciiTheme="majorBidi" w:hAnsiTheme="majorBidi" w:cstheme="majorBidi"/>
          <w:color w:val="000000" w:themeColor="text1"/>
          <w:sz w:val="28"/>
          <w:szCs w:val="28"/>
        </w:rPr>
        <w:t xml:space="preserve">проявляют </w:t>
      </w:r>
      <w:r w:rsidRPr="00BB66DF">
        <w:rPr>
          <w:rFonts w:asciiTheme="majorBidi" w:hAnsiTheme="majorBidi" w:cstheme="majorBidi"/>
          <w:color w:val="000000" w:themeColor="text1"/>
          <w:sz w:val="28"/>
          <w:szCs w:val="28"/>
        </w:rPr>
        <w:t>высок</w:t>
      </w:r>
      <w:r>
        <w:rPr>
          <w:rFonts w:asciiTheme="majorBidi" w:hAnsiTheme="majorBidi" w:cstheme="majorBidi"/>
          <w:color w:val="000000" w:themeColor="text1"/>
          <w:sz w:val="28"/>
          <w:szCs w:val="28"/>
        </w:rPr>
        <w:t>ий уровень</w:t>
      </w:r>
      <w:r w:rsidRPr="00BB66DF">
        <w:rPr>
          <w:rFonts w:asciiTheme="majorBidi" w:hAnsiTheme="majorBidi" w:cstheme="majorBidi"/>
          <w:color w:val="000000" w:themeColor="text1"/>
          <w:sz w:val="28"/>
          <w:szCs w:val="28"/>
        </w:rPr>
        <w:t xml:space="preserve"> экспресси</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в эндотелиальных тканях сосудов. Взаимодействи</w:t>
      </w:r>
      <w:r>
        <w:rPr>
          <w:rFonts w:asciiTheme="majorBidi" w:hAnsiTheme="majorBidi" w:cstheme="majorBidi"/>
          <w:color w:val="000000" w:themeColor="text1"/>
          <w:sz w:val="28"/>
          <w:szCs w:val="28"/>
        </w:rPr>
        <w:t>е молекул</w:t>
      </w:r>
      <w:r w:rsidRPr="00BB66DF">
        <w:rPr>
          <w:rFonts w:asciiTheme="majorBidi" w:hAnsiTheme="majorBidi" w:cstheme="majorBidi"/>
          <w:color w:val="000000" w:themeColor="text1"/>
          <w:sz w:val="28"/>
          <w:szCs w:val="28"/>
        </w:rPr>
        <w:t xml:space="preserve"> CD166-CD6 формируют иммунологический синапс на Т-клетках и клетках, </w:t>
      </w:r>
      <w:r>
        <w:rPr>
          <w:rFonts w:asciiTheme="majorBidi" w:hAnsiTheme="majorBidi" w:cstheme="majorBidi"/>
          <w:color w:val="000000" w:themeColor="text1"/>
          <w:sz w:val="28"/>
          <w:szCs w:val="28"/>
        </w:rPr>
        <w:t>репрезентирующих антиген</w:t>
      </w:r>
      <w:r w:rsidRPr="00BB66DF">
        <w:rPr>
          <w:rFonts w:asciiTheme="majorBidi" w:hAnsiTheme="majorBidi" w:cstheme="majorBidi"/>
          <w:color w:val="000000" w:themeColor="text1"/>
          <w:sz w:val="28"/>
          <w:szCs w:val="28"/>
        </w:rPr>
        <w:t xml:space="preserve"> CD166. ALCAM способствует перемещению Т-клеток и моноцитов через эндотелий и гематоэнцефалический барьер </w:t>
      </w:r>
      <w:r w:rsidRPr="00521E67">
        <w:rPr>
          <w:rFonts w:asciiTheme="majorBidi" w:hAnsiTheme="majorBidi" w:cstheme="majorBidi"/>
          <w:color w:val="000000" w:themeColor="text1"/>
          <w:sz w:val="28"/>
          <w:szCs w:val="28"/>
        </w:rPr>
        <w:t>[257]</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Повышение у</w:t>
      </w:r>
      <w:r w:rsidRPr="00BB66DF">
        <w:rPr>
          <w:rFonts w:asciiTheme="majorBidi" w:hAnsiTheme="majorBidi" w:cstheme="majorBidi"/>
          <w:color w:val="000000" w:themeColor="text1"/>
          <w:sz w:val="28"/>
          <w:szCs w:val="28"/>
        </w:rPr>
        <w:t>ровн</w:t>
      </w:r>
      <w:r>
        <w:rPr>
          <w:rFonts w:asciiTheme="majorBidi" w:hAnsiTheme="majorBidi" w:cstheme="majorBidi"/>
          <w:color w:val="000000" w:themeColor="text1"/>
          <w:sz w:val="28"/>
          <w:szCs w:val="28"/>
        </w:rPr>
        <w:t>я</w:t>
      </w:r>
      <w:r w:rsidRPr="00BB66DF">
        <w:rPr>
          <w:rFonts w:asciiTheme="majorBidi" w:hAnsiTheme="majorBidi" w:cstheme="majorBidi"/>
          <w:color w:val="000000" w:themeColor="text1"/>
          <w:sz w:val="28"/>
          <w:szCs w:val="28"/>
        </w:rPr>
        <w:t xml:space="preserve"> ALCAM и VCAM </w:t>
      </w:r>
      <w:r>
        <w:rPr>
          <w:rFonts w:asciiTheme="majorBidi" w:hAnsiTheme="majorBidi" w:cstheme="majorBidi"/>
          <w:color w:val="000000" w:themeColor="text1"/>
          <w:sz w:val="28"/>
          <w:szCs w:val="28"/>
        </w:rPr>
        <w:t xml:space="preserve">наблюдалось </w:t>
      </w:r>
      <w:r w:rsidRPr="00BB66DF">
        <w:rPr>
          <w:rFonts w:asciiTheme="majorBidi" w:hAnsiTheme="majorBidi" w:cstheme="majorBidi"/>
          <w:color w:val="000000" w:themeColor="text1"/>
          <w:sz w:val="28"/>
          <w:szCs w:val="28"/>
        </w:rPr>
        <w:t xml:space="preserve">у пациентов с системной красной волчанкой (СКВ) </w:t>
      </w:r>
      <w:r>
        <w:rPr>
          <w:rFonts w:asciiTheme="majorBidi" w:hAnsiTheme="majorBidi" w:cstheme="majorBidi"/>
          <w:color w:val="000000" w:themeColor="text1"/>
          <w:sz w:val="28"/>
          <w:szCs w:val="28"/>
        </w:rPr>
        <w:t>в</w:t>
      </w:r>
      <w:r w:rsidRPr="00BB66DF">
        <w:rPr>
          <w:rFonts w:asciiTheme="majorBidi" w:hAnsiTheme="majorBidi" w:cstheme="majorBidi"/>
          <w:color w:val="000000" w:themeColor="text1"/>
          <w:sz w:val="28"/>
          <w:szCs w:val="28"/>
        </w:rPr>
        <w:t xml:space="preserve"> сравнени</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с контрольной группой, </w:t>
      </w:r>
      <w:r>
        <w:rPr>
          <w:rFonts w:asciiTheme="majorBidi" w:hAnsiTheme="majorBidi" w:cstheme="majorBidi"/>
          <w:color w:val="000000" w:themeColor="text1"/>
          <w:sz w:val="28"/>
          <w:szCs w:val="28"/>
        </w:rPr>
        <w:t>также</w:t>
      </w:r>
      <w:r w:rsidRPr="00BB66DF">
        <w:rPr>
          <w:rFonts w:asciiTheme="majorBidi" w:hAnsiTheme="majorBidi" w:cstheme="majorBidi"/>
          <w:color w:val="000000" w:themeColor="text1"/>
          <w:sz w:val="28"/>
          <w:szCs w:val="28"/>
        </w:rPr>
        <w:t xml:space="preserve"> существует мнение, что повышенная экспрессия </w:t>
      </w:r>
      <w:r w:rsidRPr="00455F65">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может нарушать толерантность Т-клеток</w:t>
      </w:r>
      <w:r>
        <w:rPr>
          <w:rFonts w:asciiTheme="majorBidi" w:hAnsiTheme="majorBidi" w:cstheme="majorBidi"/>
          <w:color w:val="000000" w:themeColor="text1"/>
          <w:sz w:val="28"/>
          <w:szCs w:val="28"/>
        </w:rPr>
        <w:t xml:space="preserve"> </w:t>
      </w:r>
      <w:r w:rsidRPr="007E64C5">
        <w:rPr>
          <w:rFonts w:asciiTheme="majorBidi" w:hAnsiTheme="majorBidi" w:cstheme="majorBidi"/>
          <w:color w:val="000000" w:themeColor="text1"/>
          <w:sz w:val="28"/>
          <w:szCs w:val="28"/>
        </w:rPr>
        <w:t>[258]</w:t>
      </w:r>
      <w:r w:rsidRPr="00BB66DF">
        <w:rPr>
          <w:rFonts w:asciiTheme="majorBidi" w:hAnsiTheme="majorBidi" w:cstheme="majorBidi"/>
          <w:color w:val="000000" w:themeColor="text1"/>
          <w:sz w:val="28"/>
          <w:szCs w:val="28"/>
        </w:rPr>
        <w:t xml:space="preserve">. </w:t>
      </w:r>
      <w:r w:rsidRPr="007E64C5">
        <w:rPr>
          <w:sz w:val="28"/>
          <w:szCs w:val="28"/>
        </w:rPr>
        <w:t>Willrodt</w:t>
      </w:r>
      <w:r w:rsidRPr="007E64C5">
        <w:t xml:space="preserve"> </w:t>
      </w:r>
      <w:r w:rsidRPr="00BB66DF">
        <w:rPr>
          <w:rFonts w:asciiTheme="majorBidi" w:hAnsiTheme="majorBidi" w:cstheme="majorBidi"/>
          <w:color w:val="000000" w:themeColor="text1"/>
          <w:sz w:val="28"/>
          <w:szCs w:val="28"/>
        </w:rPr>
        <w:t xml:space="preserve">и др. (2019) </w:t>
      </w:r>
      <w:r>
        <w:rPr>
          <w:rFonts w:asciiTheme="majorBidi" w:hAnsiTheme="majorBidi" w:cstheme="majorBidi"/>
          <w:color w:val="000000" w:themeColor="text1"/>
          <w:sz w:val="28"/>
          <w:szCs w:val="28"/>
        </w:rPr>
        <w:t>в с</w:t>
      </w:r>
      <w:r w:rsidR="001C12AE">
        <w:rPr>
          <w:rFonts w:asciiTheme="majorBidi" w:hAnsiTheme="majorBidi" w:cstheme="majorBidi"/>
          <w:color w:val="000000" w:themeColor="text1"/>
          <w:sz w:val="28"/>
          <w:szCs w:val="28"/>
        </w:rPr>
        <w:t>в</w:t>
      </w:r>
      <w:r>
        <w:rPr>
          <w:rFonts w:asciiTheme="majorBidi" w:hAnsiTheme="majorBidi" w:cstheme="majorBidi"/>
          <w:color w:val="000000" w:themeColor="text1"/>
          <w:sz w:val="28"/>
          <w:szCs w:val="28"/>
        </w:rPr>
        <w:t xml:space="preserve">оем исследовании </w:t>
      </w:r>
      <w:r w:rsidRPr="00BB66DF">
        <w:rPr>
          <w:rFonts w:asciiTheme="majorBidi" w:hAnsiTheme="majorBidi" w:cstheme="majorBidi"/>
          <w:color w:val="000000" w:themeColor="text1"/>
          <w:sz w:val="28"/>
          <w:szCs w:val="28"/>
        </w:rPr>
        <w:t xml:space="preserve">обсудили роль ALCAM в отторжении </w:t>
      </w:r>
      <w:r w:rsidR="00AD7B6A" w:rsidRPr="00BB66DF">
        <w:rPr>
          <w:rFonts w:asciiTheme="majorBidi" w:hAnsiTheme="majorBidi" w:cstheme="majorBidi"/>
          <w:color w:val="000000" w:themeColor="text1"/>
          <w:sz w:val="28"/>
          <w:szCs w:val="28"/>
        </w:rPr>
        <w:t>аллотрансплантата</w:t>
      </w:r>
      <w:r w:rsidRPr="00BB66DF">
        <w:rPr>
          <w:rFonts w:asciiTheme="majorBidi" w:hAnsiTheme="majorBidi" w:cstheme="majorBidi"/>
          <w:color w:val="000000" w:themeColor="text1"/>
          <w:sz w:val="28"/>
          <w:szCs w:val="28"/>
        </w:rPr>
        <w:t xml:space="preserve"> роговицы. Роговица обычно аваскулярна, но индуцированная воспалением неоваскуляризация роговицы реципиента увеличивает риск отторжения аллотрансплантата. Блокада ALCAM снижала ангиогенный процесс и активацию Т-клеток, что дополняет доказательство двойной роли ALCAM в васкулогенезе и </w:t>
      </w:r>
      <w:r>
        <w:rPr>
          <w:rFonts w:asciiTheme="majorBidi" w:hAnsiTheme="majorBidi" w:cstheme="majorBidi"/>
          <w:color w:val="000000" w:themeColor="text1"/>
          <w:sz w:val="28"/>
          <w:szCs w:val="28"/>
        </w:rPr>
        <w:t xml:space="preserve">в </w:t>
      </w:r>
      <w:r w:rsidRPr="00BB66DF">
        <w:rPr>
          <w:rFonts w:asciiTheme="majorBidi" w:hAnsiTheme="majorBidi" w:cstheme="majorBidi"/>
          <w:color w:val="000000" w:themeColor="text1"/>
          <w:sz w:val="28"/>
          <w:szCs w:val="28"/>
        </w:rPr>
        <w:t>посредничестве дендритных клеток</w:t>
      </w:r>
      <w:r w:rsidRPr="007E64C5">
        <w:rPr>
          <w:rFonts w:asciiTheme="majorBidi" w:hAnsiTheme="majorBidi" w:cstheme="majorBidi"/>
          <w:color w:val="000000" w:themeColor="text1"/>
          <w:sz w:val="28"/>
          <w:szCs w:val="28"/>
        </w:rPr>
        <w:t xml:space="preserve"> [259]</w:t>
      </w:r>
      <w:r w:rsidRPr="00BB66DF">
        <w:rPr>
          <w:rFonts w:asciiTheme="majorBidi" w:hAnsiTheme="majorBidi" w:cstheme="majorBidi"/>
          <w:color w:val="000000" w:themeColor="text1"/>
          <w:sz w:val="28"/>
          <w:szCs w:val="28"/>
        </w:rPr>
        <w:t>.</w:t>
      </w:r>
    </w:p>
    <w:p w14:paraId="10F20778" w14:textId="6084F663" w:rsidR="00AB41AA" w:rsidRPr="00BB66DF" w:rsidRDefault="00AB41AA" w:rsidP="00AB41AA">
      <w:pPr>
        <w:tabs>
          <w:tab w:val="left" w:pos="567"/>
        </w:tabs>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ab/>
        <w:t xml:space="preserve">Ранее в 2001 г. Ohneda </w:t>
      </w:r>
      <w:r>
        <w:rPr>
          <w:rFonts w:asciiTheme="majorBidi" w:hAnsiTheme="majorBidi" w:cstheme="majorBidi"/>
          <w:color w:val="000000" w:themeColor="text1"/>
          <w:sz w:val="28"/>
          <w:szCs w:val="28"/>
        </w:rPr>
        <w:t>и др.</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изучили</w:t>
      </w:r>
      <w:r w:rsidRPr="00BB66DF">
        <w:rPr>
          <w:rFonts w:asciiTheme="majorBidi" w:hAnsiTheme="majorBidi" w:cstheme="majorBidi"/>
          <w:color w:val="000000" w:themeColor="text1"/>
          <w:sz w:val="28"/>
          <w:szCs w:val="28"/>
        </w:rPr>
        <w:t xml:space="preserve"> роль ALCAM в развитии гемопоэтических и эндотелиальных клеток. Однако они сообщили, что </w:t>
      </w:r>
      <w:r>
        <w:rPr>
          <w:rFonts w:asciiTheme="majorBidi" w:hAnsiTheme="majorBidi" w:cstheme="majorBidi"/>
          <w:color w:val="000000" w:themeColor="text1"/>
          <w:sz w:val="28"/>
          <w:szCs w:val="28"/>
        </w:rPr>
        <w:t xml:space="preserve">ген </w:t>
      </w:r>
      <w:r w:rsidRPr="00451066">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сильно экспрессируется в эндотелиальной клеточной линии YSCL-72 (полученной из желточного мешка), а не в</w:t>
      </w:r>
      <w:r>
        <w:rPr>
          <w:rFonts w:asciiTheme="majorBidi" w:hAnsiTheme="majorBidi" w:cstheme="majorBidi"/>
          <w:color w:val="000000" w:themeColor="text1"/>
          <w:sz w:val="28"/>
          <w:szCs w:val="28"/>
        </w:rPr>
        <w:t xml:space="preserve"> </w:t>
      </w:r>
      <w:r w:rsidRPr="005247BF">
        <w:rPr>
          <w:rFonts w:asciiTheme="majorBidi" w:hAnsiTheme="majorBidi" w:cstheme="majorBidi"/>
          <w:color w:val="000000" w:themeColor="text1"/>
          <w:sz w:val="28"/>
          <w:szCs w:val="28"/>
        </w:rPr>
        <w:t>эндотели</w:t>
      </w:r>
      <w:r>
        <w:rPr>
          <w:rFonts w:asciiTheme="majorBidi" w:hAnsiTheme="majorBidi" w:cstheme="majorBidi"/>
          <w:color w:val="000000" w:themeColor="text1"/>
          <w:sz w:val="28"/>
          <w:szCs w:val="28"/>
        </w:rPr>
        <w:t xml:space="preserve">альных клетках </w:t>
      </w:r>
      <w:r w:rsidRPr="00BB66DF">
        <w:rPr>
          <w:rFonts w:asciiTheme="majorBidi" w:hAnsiTheme="majorBidi" w:cstheme="majorBidi"/>
          <w:color w:val="000000" w:themeColor="text1"/>
          <w:sz w:val="28"/>
          <w:szCs w:val="28"/>
        </w:rPr>
        <w:t xml:space="preserve">(полученной из аорты взрослого человека). Тем </w:t>
      </w:r>
      <w:r w:rsidR="0002786E">
        <w:rPr>
          <w:rFonts w:asciiTheme="majorBidi" w:hAnsiTheme="majorBidi" w:cstheme="majorBidi"/>
          <w:color w:val="000000" w:themeColor="text1"/>
          <w:sz w:val="28"/>
          <w:szCs w:val="28"/>
        </w:rPr>
        <w:t>н</w:t>
      </w:r>
      <w:r w:rsidRPr="00BB66DF">
        <w:rPr>
          <w:rFonts w:asciiTheme="majorBidi" w:hAnsiTheme="majorBidi" w:cstheme="majorBidi"/>
          <w:color w:val="000000" w:themeColor="text1"/>
          <w:sz w:val="28"/>
          <w:szCs w:val="28"/>
        </w:rPr>
        <w:t>е менее, они экспериментально исследовали роль ALCAM в формировании сосудистых трубочек</w:t>
      </w:r>
      <w:r>
        <w:rPr>
          <w:rFonts w:asciiTheme="majorBidi" w:hAnsiTheme="majorBidi" w:cstheme="majorBidi"/>
          <w:color w:val="000000" w:themeColor="text1"/>
          <w:sz w:val="28"/>
          <w:szCs w:val="28"/>
        </w:rPr>
        <w:t xml:space="preserve"> и заключили</w:t>
      </w:r>
      <w:r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что </w:t>
      </w:r>
      <w:r w:rsidR="0002786E">
        <w:rPr>
          <w:rFonts w:asciiTheme="majorBidi" w:hAnsiTheme="majorBidi" w:cstheme="majorBidi"/>
          <w:color w:val="000000" w:themeColor="text1"/>
          <w:sz w:val="28"/>
          <w:szCs w:val="28"/>
        </w:rPr>
        <w:t xml:space="preserve">белок </w:t>
      </w:r>
      <w:r w:rsidRPr="00BB66DF">
        <w:rPr>
          <w:rFonts w:asciiTheme="majorBidi" w:hAnsiTheme="majorBidi" w:cstheme="majorBidi"/>
          <w:color w:val="000000" w:themeColor="text1"/>
          <w:sz w:val="28"/>
          <w:szCs w:val="28"/>
        </w:rPr>
        <w:t>ALCAM способствует образованию шнуровидных эндотелиальных кластеров, но не влияет на пластинчатые кластеры</w:t>
      </w:r>
      <w:r>
        <w:rPr>
          <w:rFonts w:asciiTheme="majorBidi" w:hAnsiTheme="majorBidi" w:cstheme="majorBidi"/>
          <w:color w:val="000000" w:themeColor="text1"/>
          <w:sz w:val="28"/>
          <w:szCs w:val="28"/>
        </w:rPr>
        <w:t xml:space="preserve"> </w:t>
      </w:r>
      <w:r w:rsidRPr="001E2B3B">
        <w:rPr>
          <w:rFonts w:asciiTheme="majorBidi" w:hAnsiTheme="majorBidi" w:cstheme="majorBidi"/>
          <w:color w:val="000000" w:themeColor="text1"/>
          <w:sz w:val="28"/>
          <w:szCs w:val="28"/>
        </w:rPr>
        <w:t>[260]</w:t>
      </w:r>
      <w:r w:rsidRPr="00BB66DF">
        <w:rPr>
          <w:rFonts w:asciiTheme="majorBidi" w:hAnsiTheme="majorBidi" w:cstheme="majorBidi"/>
          <w:color w:val="000000" w:themeColor="text1"/>
          <w:sz w:val="28"/>
          <w:szCs w:val="28"/>
        </w:rPr>
        <w:t>.</w:t>
      </w:r>
    </w:p>
    <w:p w14:paraId="30154AB4" w14:textId="768D076B" w:rsidR="00AB41AA" w:rsidRPr="00BB66DF" w:rsidRDefault="00AB41AA" w:rsidP="00AB41AA">
      <w:pPr>
        <w:tabs>
          <w:tab w:val="left" w:pos="2618"/>
        </w:tabs>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Кроме того</w:t>
      </w:r>
      <w:r w:rsidRPr="00BB66DF">
        <w:rPr>
          <w:rFonts w:asciiTheme="majorBidi" w:hAnsiTheme="majorBidi" w:cstheme="majorBidi"/>
          <w:color w:val="000000" w:themeColor="text1"/>
          <w:sz w:val="28"/>
          <w:szCs w:val="28"/>
        </w:rPr>
        <w:t xml:space="preserve">, </w:t>
      </w:r>
      <w:r w:rsidRPr="00B32B64">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физически взаимодействует с экспрессируемым</w:t>
      </w:r>
      <w:r>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Т-клетками </w:t>
      </w:r>
      <w:r>
        <w:rPr>
          <w:rFonts w:asciiTheme="majorBidi" w:hAnsiTheme="majorBidi" w:cstheme="majorBidi"/>
          <w:color w:val="000000" w:themeColor="text1"/>
          <w:sz w:val="28"/>
          <w:szCs w:val="28"/>
        </w:rPr>
        <w:t>скавенджер-</w:t>
      </w:r>
      <w:r w:rsidRPr="00BB66DF">
        <w:rPr>
          <w:rFonts w:asciiTheme="majorBidi" w:hAnsiTheme="majorBidi" w:cstheme="majorBidi"/>
          <w:color w:val="000000" w:themeColor="text1"/>
          <w:sz w:val="28"/>
          <w:szCs w:val="28"/>
        </w:rPr>
        <w:t>рецептор</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CD6, </w:t>
      </w:r>
      <w:r>
        <w:rPr>
          <w:rFonts w:asciiTheme="majorBidi" w:hAnsiTheme="majorBidi" w:cstheme="majorBidi"/>
          <w:color w:val="000000" w:themeColor="text1"/>
          <w:sz w:val="28"/>
          <w:szCs w:val="28"/>
        </w:rPr>
        <w:t>геном</w:t>
      </w:r>
      <w:r w:rsidRPr="00BB66DF">
        <w:rPr>
          <w:rFonts w:asciiTheme="majorBidi" w:hAnsiTheme="majorBidi" w:cstheme="majorBidi"/>
          <w:color w:val="000000" w:themeColor="text1"/>
          <w:sz w:val="28"/>
          <w:szCs w:val="28"/>
        </w:rPr>
        <w:t xml:space="preserve"> </w:t>
      </w:r>
      <w:r w:rsidRPr="00E85A0D">
        <w:rPr>
          <w:rFonts w:asciiTheme="majorBidi" w:hAnsiTheme="majorBidi" w:cstheme="majorBidi"/>
          <w:i/>
          <w:iCs/>
          <w:color w:val="000000" w:themeColor="text1"/>
          <w:sz w:val="28"/>
          <w:szCs w:val="28"/>
        </w:rPr>
        <w:t>L1CAM</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кодирующий белок L</w:t>
      </w:r>
      <w:r w:rsidRPr="00E85A0D">
        <w:rPr>
          <w:rFonts w:asciiTheme="majorBidi" w:hAnsiTheme="majorBidi" w:cstheme="majorBidi"/>
          <w:color w:val="000000" w:themeColor="text1"/>
          <w:sz w:val="28"/>
          <w:szCs w:val="28"/>
        </w:rPr>
        <w:t xml:space="preserve">1 </w:t>
      </w:r>
      <w:r>
        <w:rPr>
          <w:rFonts w:asciiTheme="majorBidi" w:hAnsiTheme="majorBidi" w:cstheme="majorBidi"/>
          <w:color w:val="000000" w:themeColor="text1"/>
          <w:sz w:val="28"/>
          <w:szCs w:val="28"/>
        </w:rPr>
        <w:t xml:space="preserve">линии клеточной адгезии) </w:t>
      </w:r>
      <w:r w:rsidRPr="00BB66DF">
        <w:rPr>
          <w:rFonts w:asciiTheme="majorBidi" w:hAnsiTheme="majorBidi" w:cstheme="majorBidi"/>
          <w:color w:val="000000" w:themeColor="text1"/>
          <w:sz w:val="28"/>
          <w:szCs w:val="28"/>
        </w:rPr>
        <w:t>и с</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галектином-8 </w:t>
      </w:r>
      <w:r w:rsidRPr="00E85A0D">
        <w:rPr>
          <w:rFonts w:asciiTheme="majorBidi" w:hAnsiTheme="majorBidi" w:cstheme="majorBidi"/>
          <w:color w:val="000000" w:themeColor="text1"/>
          <w:sz w:val="28"/>
          <w:szCs w:val="28"/>
        </w:rPr>
        <w:t>[</w:t>
      </w:r>
      <w:r w:rsidRPr="00F550F2">
        <w:rPr>
          <w:rFonts w:asciiTheme="majorBidi" w:hAnsiTheme="majorBidi" w:cstheme="majorBidi"/>
          <w:color w:val="000000" w:themeColor="text1"/>
          <w:sz w:val="28"/>
          <w:szCs w:val="28"/>
        </w:rPr>
        <w:t xml:space="preserve">259, </w:t>
      </w:r>
      <w:r>
        <w:rPr>
          <w:rFonts w:asciiTheme="majorBidi" w:hAnsiTheme="majorBidi" w:cstheme="majorBidi"/>
          <w:color w:val="000000" w:themeColor="text1"/>
          <w:sz w:val="28"/>
          <w:szCs w:val="28"/>
        </w:rPr>
        <w:t>P</w:t>
      </w:r>
      <w:r w:rsidRPr="00F550F2">
        <w:rPr>
          <w:rFonts w:asciiTheme="majorBidi" w:hAnsiTheme="majorBidi" w:cstheme="majorBidi"/>
          <w:color w:val="000000" w:themeColor="text1"/>
          <w:sz w:val="28"/>
          <w:szCs w:val="28"/>
        </w:rPr>
        <w:t>.3</w:t>
      </w:r>
      <w:r w:rsidRPr="00E85A0D">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У</w:t>
      </w:r>
      <w:r w:rsidRPr="00BB66DF">
        <w:rPr>
          <w:rFonts w:asciiTheme="majorBidi" w:hAnsiTheme="majorBidi" w:cstheme="majorBidi"/>
          <w:color w:val="000000" w:themeColor="text1"/>
          <w:sz w:val="28"/>
          <w:szCs w:val="28"/>
        </w:rPr>
        <w:t xml:space="preserve">становлено, что галектин-8 играет роль в ангиогенезе в кровеносных и лимфатических сосудах. Важно отметить, что </w:t>
      </w:r>
      <w:r>
        <w:rPr>
          <w:rFonts w:asciiTheme="majorBidi" w:hAnsiTheme="majorBidi" w:cstheme="majorBidi"/>
          <w:color w:val="000000" w:themeColor="text1"/>
          <w:sz w:val="28"/>
          <w:szCs w:val="28"/>
        </w:rPr>
        <w:t xml:space="preserve">и </w:t>
      </w:r>
      <w:r w:rsidRPr="00BB66DF">
        <w:rPr>
          <w:rFonts w:asciiTheme="majorBidi" w:hAnsiTheme="majorBidi" w:cstheme="majorBidi"/>
          <w:color w:val="000000" w:themeColor="text1"/>
          <w:sz w:val="28"/>
          <w:szCs w:val="28"/>
        </w:rPr>
        <w:t xml:space="preserve">другие лектины, а именно галектин 1 и галектин 3, как сообщалось, </w:t>
      </w:r>
      <w:r>
        <w:rPr>
          <w:rFonts w:asciiTheme="majorBidi" w:hAnsiTheme="majorBidi" w:cstheme="majorBidi"/>
          <w:color w:val="000000" w:themeColor="text1"/>
          <w:sz w:val="28"/>
          <w:szCs w:val="28"/>
        </w:rPr>
        <w:t>ранее ассоциированы</w:t>
      </w:r>
      <w:r w:rsidRPr="00BB66DF">
        <w:rPr>
          <w:rFonts w:asciiTheme="majorBidi" w:hAnsiTheme="majorBidi" w:cstheme="majorBidi"/>
          <w:color w:val="000000" w:themeColor="text1"/>
          <w:sz w:val="28"/>
          <w:szCs w:val="28"/>
        </w:rPr>
        <w:t xml:space="preserve"> с аневризмами брюшной аорты </w:t>
      </w:r>
      <w:r w:rsidRPr="00F550F2">
        <w:rPr>
          <w:rFonts w:asciiTheme="majorBidi" w:hAnsiTheme="majorBidi" w:cstheme="majorBidi"/>
          <w:color w:val="000000" w:themeColor="text1"/>
          <w:sz w:val="28"/>
          <w:szCs w:val="28"/>
        </w:rPr>
        <w:t>[26</w:t>
      </w:r>
      <w:r w:rsidR="0066330E">
        <w:rPr>
          <w:rFonts w:asciiTheme="majorBidi" w:hAnsiTheme="majorBidi" w:cstheme="majorBidi"/>
          <w:color w:val="000000" w:themeColor="text1"/>
          <w:sz w:val="28"/>
          <w:szCs w:val="28"/>
        </w:rPr>
        <w:t>1</w:t>
      </w:r>
      <w:r w:rsidRPr="00F550F2">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14:paraId="3BDFB980" w14:textId="77777777" w:rsidR="00AB41AA" w:rsidRPr="00BB66DF" w:rsidRDefault="00AB41AA" w:rsidP="00AB41AA">
      <w:pPr>
        <w:tabs>
          <w:tab w:val="left" w:pos="567"/>
        </w:tabs>
        <w:jc w:val="both"/>
        <w:rPr>
          <w:rFonts w:asciiTheme="majorBidi" w:hAnsiTheme="majorBidi" w:cstheme="majorBidi"/>
          <w:color w:val="000000" w:themeColor="text1"/>
          <w:sz w:val="28"/>
          <w:szCs w:val="28"/>
        </w:rPr>
      </w:pPr>
    </w:p>
    <w:p w14:paraId="10DC42BD" w14:textId="369E7BFF" w:rsidR="00AB41AA" w:rsidRPr="00B32B64" w:rsidRDefault="00F54FB2" w:rsidP="00AB41AA">
      <w:pPr>
        <w:tabs>
          <w:tab w:val="left" w:pos="2618"/>
        </w:tabs>
        <w:ind w:left="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3</w:t>
      </w:r>
      <w:r w:rsidRPr="0001252A">
        <w:rPr>
          <w:rFonts w:asciiTheme="majorBidi" w:hAnsiTheme="majorBidi" w:cstheme="majorBidi"/>
          <w:color w:val="000000" w:themeColor="text1"/>
          <w:sz w:val="28"/>
          <w:szCs w:val="28"/>
        </w:rPr>
        <w:t>.3.3</w:t>
      </w:r>
      <w:r w:rsidRPr="00972797">
        <w:rPr>
          <w:rFonts w:asciiTheme="majorBidi" w:hAnsiTheme="majorBidi" w:cstheme="majorBidi"/>
          <w:color w:val="000000" w:themeColor="text1"/>
          <w:sz w:val="28"/>
          <w:szCs w:val="28"/>
        </w:rPr>
        <w:t>.1</w:t>
      </w:r>
      <w:r w:rsidRPr="0001252A">
        <w:rPr>
          <w:rFonts w:asciiTheme="majorBidi" w:hAnsiTheme="majorBidi" w:cstheme="majorBidi"/>
          <w:color w:val="000000" w:themeColor="text1"/>
          <w:sz w:val="28"/>
          <w:szCs w:val="28"/>
        </w:rPr>
        <w:t xml:space="preserve"> </w:t>
      </w:r>
      <w:r w:rsidR="00AB41AA" w:rsidRPr="00BB66DF">
        <w:rPr>
          <w:rFonts w:asciiTheme="majorBidi" w:hAnsiTheme="majorBidi" w:cstheme="majorBidi"/>
          <w:color w:val="000000" w:themeColor="text1"/>
          <w:sz w:val="28"/>
          <w:szCs w:val="28"/>
        </w:rPr>
        <w:t>Белок-белковые взаимодействия</w:t>
      </w:r>
    </w:p>
    <w:p w14:paraId="6CF8FAF7" w14:textId="6E7FB104" w:rsidR="00AB41AA" w:rsidRDefault="00AB41AA" w:rsidP="00AB41AA">
      <w:pPr>
        <w:ind w:firstLine="567"/>
        <w:jc w:val="both"/>
        <w:rPr>
          <w:rFonts w:eastAsia="Calibri Light"/>
          <w:sz w:val="28"/>
          <w:szCs w:val="28"/>
        </w:rPr>
      </w:pPr>
      <w:r w:rsidRPr="00B32B64">
        <w:rPr>
          <w:sz w:val="28"/>
          <w:szCs w:val="28"/>
        </w:rPr>
        <w:t xml:space="preserve">Для выявления функционально важных сайтов связывания, регуляции и сайтов ответственных за другие ключевые функции, проводили определение консервативных доменов методом множественного выравнивания аминокислотных последовательностей белка ALCAM. </w:t>
      </w:r>
      <w:r w:rsidRPr="00B32B64">
        <w:rPr>
          <w:rFonts w:eastAsia="Calibri Light"/>
          <w:sz w:val="28"/>
          <w:szCs w:val="28"/>
        </w:rPr>
        <w:t xml:space="preserve">Поиск последовательностей </w:t>
      </w:r>
      <w:r w:rsidRPr="00B32B64">
        <w:rPr>
          <w:sz w:val="28"/>
          <w:szCs w:val="28"/>
        </w:rPr>
        <w:t>ALCAM</w:t>
      </w:r>
      <w:r w:rsidRPr="00B32B64">
        <w:rPr>
          <w:rFonts w:eastAsia="Calibri Light"/>
          <w:sz w:val="28"/>
          <w:szCs w:val="28"/>
        </w:rPr>
        <w:t xml:space="preserve"> в базе данных Conserved Domains NCBI (https://www.ncbi.nlm.nih.gov/Structure/lexington/lexington.cgi) и UniProt (</w:t>
      </w:r>
      <w:hyperlink r:id="rId42" w:history="1">
        <w:r w:rsidRPr="00B32B64">
          <w:rPr>
            <w:rStyle w:val="ad"/>
            <w:rFonts w:eastAsia="Calibri Light"/>
            <w:sz w:val="28"/>
            <w:szCs w:val="28"/>
          </w:rPr>
          <w:t>https://www.uniprot.org/uniprot/Q13740#</w:t>
        </w:r>
      </w:hyperlink>
      <w:r w:rsidRPr="00B32B64">
        <w:rPr>
          <w:rFonts w:eastAsia="Calibri Light"/>
          <w:sz w:val="28"/>
          <w:szCs w:val="28"/>
        </w:rPr>
        <w:t>) показал, что ALCAM имеет пять консервативных доменов (рисунок 1</w:t>
      </w:r>
      <w:r w:rsidR="00CE5875" w:rsidRPr="00CE5875">
        <w:rPr>
          <w:rFonts w:eastAsia="Calibri Light"/>
          <w:sz w:val="28"/>
          <w:szCs w:val="28"/>
        </w:rPr>
        <w:t>9</w:t>
      </w:r>
      <w:r w:rsidRPr="00B32B64">
        <w:rPr>
          <w:rFonts w:eastAsia="Calibri Light"/>
          <w:sz w:val="28"/>
          <w:szCs w:val="28"/>
        </w:rPr>
        <w:t xml:space="preserve">): Ig-подобный V-тип 1, Ig-подобный V-тип 2, Ig-подобный C2-тип 1, Ig-подобный C2-тип 2 и Ig-подобный C2-тип 3. </w:t>
      </w:r>
    </w:p>
    <w:p w14:paraId="528C303B" w14:textId="4047A1F6" w:rsidR="00316360" w:rsidRDefault="00AB41AA" w:rsidP="00705536">
      <w:pPr>
        <w:ind w:firstLine="567"/>
        <w:jc w:val="both"/>
        <w:rPr>
          <w:rFonts w:eastAsia="Calibri Light"/>
          <w:sz w:val="28"/>
          <w:szCs w:val="28"/>
        </w:rPr>
      </w:pPr>
      <w:r w:rsidRPr="00B32B64">
        <w:rPr>
          <w:rFonts w:eastAsia="Calibri Light"/>
          <w:sz w:val="28"/>
          <w:szCs w:val="28"/>
        </w:rPr>
        <w:t>Миссенс-мутация p.Gly229Val расположена в Ig-подобном домене V-типа 2 антигена CD166</w:t>
      </w:r>
      <w:r w:rsidR="006F43CE">
        <w:rPr>
          <w:rFonts w:eastAsia="Calibri Light"/>
          <w:sz w:val="28"/>
          <w:szCs w:val="28"/>
        </w:rPr>
        <w:t xml:space="preserve"> (рисунок </w:t>
      </w:r>
      <w:r w:rsidR="00CE5875" w:rsidRPr="00040ECC">
        <w:rPr>
          <w:rFonts w:eastAsia="Calibri Light"/>
          <w:sz w:val="28"/>
          <w:szCs w:val="28"/>
        </w:rPr>
        <w:t>19</w:t>
      </w:r>
      <w:r w:rsidR="00040ECC">
        <w:rPr>
          <w:rFonts w:eastAsia="Calibri Light"/>
          <w:sz w:val="28"/>
          <w:szCs w:val="28"/>
          <w:lang w:val="en-US"/>
        </w:rPr>
        <w:t>a</w:t>
      </w:r>
      <w:r w:rsidR="006F43CE">
        <w:rPr>
          <w:rFonts w:eastAsia="Calibri Light"/>
          <w:sz w:val="28"/>
          <w:szCs w:val="28"/>
        </w:rPr>
        <w:t>)</w:t>
      </w:r>
      <w:r w:rsidRPr="00B32B64">
        <w:rPr>
          <w:rFonts w:eastAsia="Calibri Light"/>
          <w:sz w:val="28"/>
          <w:szCs w:val="28"/>
        </w:rPr>
        <w:t xml:space="preserve">. </w:t>
      </w:r>
    </w:p>
    <w:p w14:paraId="171D33D6" w14:textId="77777777" w:rsidR="00705536" w:rsidRPr="00705536" w:rsidRDefault="00705536" w:rsidP="00705536">
      <w:pPr>
        <w:ind w:firstLine="567"/>
        <w:jc w:val="both"/>
        <w:rPr>
          <w:rFonts w:eastAsia="Calibri Light"/>
          <w:sz w:val="10"/>
          <w:szCs w:val="10"/>
        </w:rPr>
      </w:pPr>
    </w:p>
    <w:p w14:paraId="22624C3E" w14:textId="77777777" w:rsidR="00580882" w:rsidRDefault="00705536" w:rsidP="00705536">
      <w:pPr>
        <w:tabs>
          <w:tab w:val="left" w:pos="549"/>
        </w:tabs>
        <w:jc w:val="center"/>
        <w:rPr>
          <w:rFonts w:asciiTheme="majorBidi" w:eastAsia="Calibri Light" w:hAnsiTheme="majorBidi" w:cstheme="majorBidi"/>
          <w:color w:val="111111"/>
          <w:sz w:val="28"/>
          <w:szCs w:val="28"/>
        </w:rPr>
      </w:pPr>
      <w:r w:rsidRPr="00705536">
        <w:rPr>
          <w:rFonts w:asciiTheme="majorBidi" w:eastAsia="Calibri Light" w:hAnsiTheme="majorBidi" w:cstheme="majorBidi"/>
          <w:noProof/>
          <w:color w:val="111111"/>
          <w:lang w:eastAsia="ru-RU"/>
        </w:rPr>
        <w:drawing>
          <wp:inline distT="0" distB="0" distL="0" distR="0" wp14:anchorId="5CD2C772" wp14:editId="1D13A68B">
            <wp:extent cx="5798820" cy="4101353"/>
            <wp:effectExtent l="0" t="0" r="508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9733" cy="4165653"/>
                    </a:xfrm>
                    <a:prstGeom prst="rect">
                      <a:avLst/>
                    </a:prstGeom>
                  </pic:spPr>
                </pic:pic>
              </a:graphicData>
            </a:graphic>
          </wp:inline>
        </w:drawing>
      </w:r>
    </w:p>
    <w:p w14:paraId="0B337A92" w14:textId="15E8E33D" w:rsidR="00AB41AA" w:rsidRPr="00B32B64" w:rsidRDefault="00AB41AA" w:rsidP="00705536">
      <w:pPr>
        <w:tabs>
          <w:tab w:val="left" w:pos="549"/>
        </w:tabs>
        <w:jc w:val="center"/>
        <w:rPr>
          <w:rFonts w:asciiTheme="majorBidi" w:eastAsia="Calibri Light" w:hAnsiTheme="majorBidi" w:cstheme="majorBidi"/>
          <w:color w:val="111111"/>
        </w:rPr>
      </w:pPr>
      <w:r w:rsidRPr="00BB66DF">
        <w:rPr>
          <w:rFonts w:asciiTheme="majorBidi" w:eastAsia="Calibri Light" w:hAnsiTheme="majorBidi" w:cstheme="majorBidi"/>
          <w:color w:val="111111"/>
          <w:sz w:val="28"/>
          <w:szCs w:val="28"/>
        </w:rPr>
        <w:t xml:space="preserve">Рисунок </w:t>
      </w:r>
      <w:r w:rsidR="00040ECC" w:rsidRPr="00040ECC">
        <w:rPr>
          <w:rFonts w:asciiTheme="majorBidi" w:eastAsia="Calibri Light" w:hAnsiTheme="majorBidi" w:cstheme="majorBidi"/>
          <w:color w:val="111111"/>
          <w:sz w:val="28"/>
          <w:szCs w:val="28"/>
        </w:rPr>
        <w:t>19</w:t>
      </w:r>
      <w:r>
        <w:rPr>
          <w:rFonts w:asciiTheme="majorBidi" w:eastAsia="Calibri Light" w:hAnsiTheme="majorBidi" w:cstheme="majorBidi"/>
          <w:color w:val="111111"/>
          <w:sz w:val="28"/>
          <w:szCs w:val="28"/>
        </w:rPr>
        <w:t xml:space="preserve"> </w:t>
      </w:r>
      <w:r w:rsidRPr="00BB66DF">
        <w:rPr>
          <w:rFonts w:asciiTheme="majorBidi" w:eastAsia="Calibri Light" w:hAnsiTheme="majorBidi" w:cstheme="majorBidi"/>
          <w:color w:val="111111"/>
          <w:sz w:val="28"/>
          <w:szCs w:val="28"/>
        </w:rPr>
        <w:t>- Расположение белка и эволюционная консерва</w:t>
      </w:r>
      <w:r>
        <w:rPr>
          <w:rFonts w:asciiTheme="majorBidi" w:eastAsia="Calibri Light" w:hAnsiTheme="majorBidi" w:cstheme="majorBidi"/>
          <w:color w:val="111111"/>
          <w:sz w:val="28"/>
          <w:szCs w:val="28"/>
        </w:rPr>
        <w:t>тивность</w:t>
      </w:r>
      <w:r w:rsidRPr="00BB66DF">
        <w:rPr>
          <w:rFonts w:asciiTheme="majorBidi" w:eastAsia="Calibri Light" w:hAnsiTheme="majorBidi" w:cstheme="majorBidi"/>
          <w:color w:val="111111"/>
          <w:sz w:val="28"/>
          <w:szCs w:val="28"/>
        </w:rPr>
        <w:t xml:space="preserve"> ALCAM (CD166)</w:t>
      </w:r>
    </w:p>
    <w:p w14:paraId="50F1E2FE" w14:textId="49541DD1" w:rsidR="00AB41AA" w:rsidRPr="00B32B64" w:rsidRDefault="00AB41AA" w:rsidP="00AB41AA">
      <w:pPr>
        <w:pStyle w:val="MDPI41tablecaption"/>
        <w:tabs>
          <w:tab w:val="center" w:pos="709"/>
          <w:tab w:val="center" w:pos="4813"/>
        </w:tabs>
        <w:spacing w:before="0" w:after="0" w:line="240" w:lineRule="auto"/>
        <w:ind w:left="0"/>
        <w:jc w:val="both"/>
        <w:rPr>
          <w:rFonts w:asciiTheme="majorBidi" w:hAnsiTheme="majorBidi" w:cstheme="majorBidi"/>
          <w:b/>
          <w:sz w:val="24"/>
          <w:szCs w:val="24"/>
          <w:lang w:val="ru-RU"/>
        </w:rPr>
      </w:pPr>
      <w:r>
        <w:rPr>
          <w:rFonts w:asciiTheme="majorBidi" w:hAnsiTheme="majorBidi" w:cstheme="majorBidi"/>
          <w:color w:val="000000" w:themeColor="text1"/>
          <w:sz w:val="28"/>
          <w:szCs w:val="28"/>
          <w:lang w:val="ru-RU"/>
        </w:rPr>
        <w:tab/>
      </w:r>
      <w:r>
        <w:rPr>
          <w:rFonts w:asciiTheme="majorBidi" w:hAnsiTheme="majorBidi" w:cstheme="majorBidi"/>
          <w:color w:val="000000" w:themeColor="text1"/>
          <w:sz w:val="28"/>
          <w:szCs w:val="28"/>
          <w:lang w:val="ru-RU"/>
        </w:rPr>
        <w:tab/>
        <w:t xml:space="preserve">Анализ </w:t>
      </w:r>
      <w:r w:rsidRPr="0014623D">
        <w:rPr>
          <w:rFonts w:asciiTheme="majorBidi" w:hAnsiTheme="majorBidi" w:cstheme="majorBidi"/>
          <w:color w:val="000000" w:themeColor="text1"/>
          <w:sz w:val="28"/>
          <w:szCs w:val="28"/>
          <w:lang w:val="ru-RU"/>
        </w:rPr>
        <w:t>множественного выравнивания</w:t>
      </w:r>
      <w:r>
        <w:rPr>
          <w:rFonts w:asciiTheme="majorBidi" w:hAnsiTheme="majorBidi" w:cstheme="majorBidi"/>
          <w:color w:val="000000" w:themeColor="text1"/>
          <w:sz w:val="28"/>
          <w:szCs w:val="28"/>
          <w:lang w:val="ru-RU"/>
        </w:rPr>
        <w:t xml:space="preserve"> аминокислотной</w:t>
      </w:r>
      <w:r w:rsidRPr="0014623D">
        <w:rPr>
          <w:rFonts w:asciiTheme="majorBidi" w:hAnsiTheme="majorBidi" w:cstheme="majorBidi"/>
          <w:color w:val="000000" w:themeColor="text1"/>
          <w:sz w:val="28"/>
          <w:szCs w:val="28"/>
          <w:lang w:val="ru-RU"/>
        </w:rPr>
        <w:t xml:space="preserve"> последовательност</w:t>
      </w:r>
      <w:r>
        <w:rPr>
          <w:rFonts w:asciiTheme="majorBidi" w:hAnsiTheme="majorBidi" w:cstheme="majorBidi"/>
          <w:color w:val="000000" w:themeColor="text1"/>
          <w:sz w:val="28"/>
          <w:szCs w:val="28"/>
          <w:lang w:val="ru-RU"/>
        </w:rPr>
        <w:t>и</w:t>
      </w:r>
      <w:r w:rsidRPr="0014623D">
        <w:rPr>
          <w:rFonts w:asciiTheme="majorBidi" w:hAnsiTheme="majorBidi" w:cstheme="majorBidi"/>
          <w:color w:val="000000" w:themeColor="text1"/>
          <w:sz w:val="28"/>
          <w:szCs w:val="28"/>
          <w:lang w:val="ru-RU"/>
        </w:rPr>
        <w:t xml:space="preserve"> </w:t>
      </w:r>
      <w:r w:rsidRPr="00B32B64">
        <w:rPr>
          <w:i/>
          <w:iCs/>
          <w:sz w:val="28"/>
          <w:szCs w:val="28"/>
          <w:lang w:val="ru-RU"/>
        </w:rPr>
        <w:t>ALCAM</w:t>
      </w:r>
      <w:r w:rsidRPr="0014623D">
        <w:rPr>
          <w:rFonts w:asciiTheme="majorBidi" w:hAnsiTheme="majorBidi" w:cstheme="majorBidi"/>
          <w:color w:val="000000" w:themeColor="text1"/>
          <w:sz w:val="28"/>
          <w:szCs w:val="28"/>
          <w:lang w:val="ru-RU"/>
        </w:rPr>
        <w:t xml:space="preserve"> </w:t>
      </w:r>
      <w:r>
        <w:rPr>
          <w:rFonts w:asciiTheme="majorBidi" w:hAnsiTheme="majorBidi" w:cstheme="majorBidi"/>
          <w:color w:val="000000" w:themeColor="text1"/>
          <w:sz w:val="28"/>
          <w:szCs w:val="28"/>
          <w:lang w:val="ru-RU"/>
        </w:rPr>
        <w:t xml:space="preserve">у </w:t>
      </w:r>
      <w:r w:rsidRPr="0014623D">
        <w:rPr>
          <w:rFonts w:asciiTheme="majorBidi" w:hAnsiTheme="majorBidi" w:cstheme="majorBidi"/>
          <w:color w:val="000000" w:themeColor="text1"/>
          <w:sz w:val="28"/>
          <w:szCs w:val="28"/>
          <w:lang w:val="ru-RU"/>
        </w:rPr>
        <w:t>нескольких видов, в</w:t>
      </w:r>
      <w:r>
        <w:rPr>
          <w:rFonts w:asciiTheme="majorBidi" w:hAnsiTheme="majorBidi" w:cstheme="majorBidi"/>
          <w:color w:val="000000" w:themeColor="text1"/>
          <w:sz w:val="28"/>
          <w:szCs w:val="28"/>
          <w:lang w:val="ru-RU"/>
        </w:rPr>
        <w:t xml:space="preserve">ключая </w:t>
      </w:r>
      <w:r w:rsidRPr="0014623D">
        <w:rPr>
          <w:rFonts w:asciiTheme="majorBidi" w:hAnsiTheme="majorBidi" w:cstheme="majorBidi"/>
          <w:color w:val="000000" w:themeColor="text1"/>
          <w:sz w:val="28"/>
          <w:szCs w:val="28"/>
          <w:lang w:val="ru-RU"/>
        </w:rPr>
        <w:t xml:space="preserve">человека, </w:t>
      </w:r>
      <w:r w:rsidRPr="00BB66DF">
        <w:rPr>
          <w:rFonts w:asciiTheme="majorBidi" w:eastAsia="Calibri Light" w:hAnsiTheme="majorBidi" w:cstheme="majorBidi"/>
          <w:color w:val="111111"/>
          <w:sz w:val="28"/>
          <w:szCs w:val="28"/>
          <w:lang w:val="ru-RU"/>
        </w:rPr>
        <w:t>мышь, крысу, крупного</w:t>
      </w:r>
      <w:r w:rsidR="001C12AE">
        <w:rPr>
          <w:rFonts w:asciiTheme="majorBidi" w:eastAsia="Calibri Light" w:hAnsiTheme="majorBidi" w:cstheme="majorBidi"/>
          <w:color w:val="111111"/>
          <w:sz w:val="28"/>
          <w:szCs w:val="28"/>
          <w:lang w:val="ru-RU"/>
        </w:rPr>
        <w:t xml:space="preserve"> </w:t>
      </w:r>
      <w:r w:rsidRPr="00BB66DF">
        <w:rPr>
          <w:rFonts w:asciiTheme="majorBidi" w:eastAsia="Calibri Light" w:hAnsiTheme="majorBidi" w:cstheme="majorBidi"/>
          <w:color w:val="111111"/>
          <w:sz w:val="28"/>
          <w:szCs w:val="28"/>
          <w:lang w:val="ru-RU"/>
        </w:rPr>
        <w:t>рогатого скота</w:t>
      </w:r>
      <w:r>
        <w:rPr>
          <w:rFonts w:asciiTheme="majorBidi" w:eastAsia="Calibri Light" w:hAnsiTheme="majorBidi" w:cstheme="majorBidi"/>
          <w:color w:val="111111"/>
          <w:sz w:val="28"/>
          <w:szCs w:val="28"/>
          <w:lang w:val="ru-RU"/>
        </w:rPr>
        <w:t xml:space="preserve">, </w:t>
      </w:r>
      <w:r w:rsidRPr="00BB66DF">
        <w:rPr>
          <w:rFonts w:asciiTheme="majorBidi" w:eastAsia="Calibri Light" w:hAnsiTheme="majorBidi" w:cstheme="majorBidi"/>
          <w:color w:val="111111"/>
          <w:sz w:val="28"/>
          <w:szCs w:val="28"/>
          <w:lang w:val="ru-RU"/>
        </w:rPr>
        <w:t>кролика</w:t>
      </w:r>
      <w:r>
        <w:rPr>
          <w:rFonts w:asciiTheme="majorBidi" w:eastAsia="Calibri Light" w:hAnsiTheme="majorBidi" w:cstheme="majorBidi"/>
          <w:color w:val="111111"/>
          <w:sz w:val="28"/>
          <w:szCs w:val="28"/>
          <w:lang w:val="ru-RU"/>
        </w:rPr>
        <w:t xml:space="preserve"> </w:t>
      </w:r>
      <w:r w:rsidRPr="00BB66DF">
        <w:rPr>
          <w:rFonts w:asciiTheme="majorBidi" w:eastAsia="Calibri Light" w:hAnsiTheme="majorBidi" w:cstheme="majorBidi"/>
          <w:color w:val="111111"/>
          <w:sz w:val="28"/>
          <w:szCs w:val="28"/>
          <w:lang w:val="ru-RU"/>
        </w:rPr>
        <w:t>и свинь</w:t>
      </w:r>
      <w:r>
        <w:rPr>
          <w:rFonts w:asciiTheme="majorBidi" w:eastAsia="Calibri Light" w:hAnsiTheme="majorBidi" w:cstheme="majorBidi"/>
          <w:color w:val="111111"/>
          <w:sz w:val="28"/>
          <w:szCs w:val="28"/>
          <w:lang w:val="ru-RU"/>
        </w:rPr>
        <w:t xml:space="preserve">и </w:t>
      </w:r>
      <w:r w:rsidRPr="0014623D">
        <w:rPr>
          <w:rFonts w:asciiTheme="majorBidi" w:hAnsiTheme="majorBidi" w:cstheme="majorBidi"/>
          <w:color w:val="000000" w:themeColor="text1"/>
          <w:sz w:val="28"/>
          <w:szCs w:val="28"/>
          <w:lang w:val="ru-RU"/>
        </w:rPr>
        <w:t xml:space="preserve">показал, что остаток </w:t>
      </w:r>
      <w:r>
        <w:rPr>
          <w:rFonts w:asciiTheme="majorBidi" w:hAnsiTheme="majorBidi" w:cstheme="majorBidi"/>
          <w:color w:val="000000" w:themeColor="text1"/>
          <w:sz w:val="28"/>
          <w:szCs w:val="28"/>
        </w:rPr>
        <w:t>p</w:t>
      </w:r>
      <w:r w:rsidRPr="00B32B64">
        <w:rPr>
          <w:rFonts w:asciiTheme="majorBidi" w:hAnsiTheme="majorBidi" w:cstheme="majorBidi"/>
          <w:color w:val="000000" w:themeColor="text1"/>
          <w:sz w:val="28"/>
          <w:szCs w:val="28"/>
          <w:lang w:val="ru-RU"/>
        </w:rPr>
        <w:t>.</w:t>
      </w:r>
      <w:r w:rsidRPr="00BB66DF">
        <w:rPr>
          <w:rFonts w:asciiTheme="majorBidi" w:eastAsia="Calibri Light" w:hAnsiTheme="majorBidi" w:cstheme="majorBidi"/>
          <w:color w:val="111111"/>
          <w:sz w:val="28"/>
          <w:szCs w:val="28"/>
          <w:lang w:val="ru-RU"/>
        </w:rPr>
        <w:t xml:space="preserve">229 Gly </w:t>
      </w:r>
      <w:r>
        <w:rPr>
          <w:rFonts w:asciiTheme="majorBidi" w:hAnsiTheme="majorBidi" w:cstheme="majorBidi"/>
          <w:color w:val="000000" w:themeColor="text1"/>
          <w:sz w:val="28"/>
          <w:szCs w:val="28"/>
          <w:lang w:val="ru-RU"/>
        </w:rPr>
        <w:t>высоко</w:t>
      </w:r>
      <w:r w:rsidRPr="0014623D">
        <w:rPr>
          <w:rFonts w:asciiTheme="majorBidi" w:hAnsiTheme="majorBidi" w:cstheme="majorBidi"/>
          <w:color w:val="000000" w:themeColor="text1"/>
          <w:sz w:val="28"/>
          <w:szCs w:val="28"/>
          <w:lang w:val="ru-RU"/>
        </w:rPr>
        <w:t xml:space="preserve"> консервативен (рис</w:t>
      </w:r>
      <w:r>
        <w:rPr>
          <w:rFonts w:asciiTheme="majorBidi" w:hAnsiTheme="majorBidi" w:cstheme="majorBidi"/>
          <w:color w:val="000000" w:themeColor="text1"/>
          <w:sz w:val="28"/>
          <w:szCs w:val="28"/>
          <w:lang w:val="ru-RU"/>
        </w:rPr>
        <w:t>унок</w:t>
      </w:r>
      <w:r w:rsidRPr="0014623D">
        <w:rPr>
          <w:rFonts w:asciiTheme="majorBidi" w:hAnsiTheme="majorBidi" w:cstheme="majorBidi"/>
          <w:color w:val="000000" w:themeColor="text1"/>
          <w:sz w:val="28"/>
          <w:szCs w:val="28"/>
          <w:lang w:val="ru-RU"/>
        </w:rPr>
        <w:t xml:space="preserve"> </w:t>
      </w:r>
      <w:r w:rsidR="00040ECC" w:rsidRPr="00040ECC">
        <w:rPr>
          <w:rFonts w:asciiTheme="majorBidi" w:hAnsiTheme="majorBidi" w:cstheme="majorBidi"/>
          <w:color w:val="000000" w:themeColor="text1"/>
          <w:sz w:val="28"/>
          <w:szCs w:val="28"/>
          <w:lang w:val="ru-RU"/>
        </w:rPr>
        <w:t xml:space="preserve">19 </w:t>
      </w:r>
      <w:r w:rsidR="006F43CE">
        <w:rPr>
          <w:rFonts w:asciiTheme="majorBidi" w:hAnsiTheme="majorBidi" w:cstheme="majorBidi"/>
          <w:color w:val="000000" w:themeColor="text1"/>
          <w:sz w:val="28"/>
          <w:szCs w:val="28"/>
          <w:lang w:val="ru-RU"/>
        </w:rPr>
        <w:t>б</w:t>
      </w:r>
      <w:r w:rsidRPr="0014623D">
        <w:rPr>
          <w:rFonts w:asciiTheme="majorBidi" w:hAnsiTheme="majorBidi" w:cstheme="majorBidi"/>
          <w:color w:val="000000" w:themeColor="text1"/>
          <w:sz w:val="28"/>
          <w:szCs w:val="28"/>
          <w:lang w:val="ru-RU"/>
        </w:rPr>
        <w:t>).</w:t>
      </w:r>
    </w:p>
    <w:p w14:paraId="7AC722A5" w14:textId="321FE716" w:rsidR="00AB41AA" w:rsidRPr="008E7C48" w:rsidRDefault="00AB41AA" w:rsidP="008E7C48">
      <w:pPr>
        <w:tabs>
          <w:tab w:val="left" w:pos="567"/>
        </w:tabs>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B66DF">
        <w:rPr>
          <w:rFonts w:asciiTheme="majorBidi" w:hAnsiTheme="majorBidi" w:cstheme="majorBidi"/>
          <w:color w:val="000000" w:themeColor="text1"/>
          <w:sz w:val="28"/>
          <w:szCs w:val="28"/>
        </w:rPr>
        <w:t>Таким образом, мы идентифицировали редкий вариант c</w:t>
      </w:r>
      <w:r w:rsidRPr="00B32B64">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1382 G&gt;A (p.Gly229Val) в гене </w:t>
      </w:r>
      <w:r w:rsidRPr="00B32B64">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ранее не встречавшийся в казахской </w:t>
      </w:r>
      <w:r>
        <w:rPr>
          <w:rFonts w:asciiTheme="majorBidi" w:hAnsiTheme="majorBidi" w:cstheme="majorBidi"/>
          <w:color w:val="000000" w:themeColor="text1"/>
          <w:sz w:val="28"/>
          <w:szCs w:val="28"/>
        </w:rPr>
        <w:t>этнической группе</w:t>
      </w:r>
      <w:r w:rsidRPr="00BB66DF">
        <w:rPr>
          <w:rFonts w:asciiTheme="majorBidi" w:hAnsiTheme="majorBidi" w:cstheme="majorBidi"/>
          <w:color w:val="000000" w:themeColor="text1"/>
          <w:sz w:val="28"/>
          <w:szCs w:val="28"/>
        </w:rPr>
        <w:t xml:space="preserve">. Наше исследование имеет ограничение. </w:t>
      </w:r>
      <w:r>
        <w:rPr>
          <w:rFonts w:asciiTheme="majorBidi" w:hAnsiTheme="majorBidi" w:cstheme="majorBidi"/>
          <w:color w:val="000000" w:themeColor="text1"/>
          <w:sz w:val="28"/>
          <w:szCs w:val="28"/>
        </w:rPr>
        <w:t xml:space="preserve">Миссенс-мутация </w:t>
      </w:r>
      <w:r w:rsidRPr="00BB66DF">
        <w:rPr>
          <w:rFonts w:asciiTheme="majorBidi" w:hAnsiTheme="majorBidi" w:cstheme="majorBidi"/>
          <w:color w:val="000000" w:themeColor="text1"/>
          <w:sz w:val="28"/>
          <w:szCs w:val="28"/>
        </w:rPr>
        <w:t>c</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1382 G&gt;A </w:t>
      </w:r>
      <w:r>
        <w:rPr>
          <w:rFonts w:asciiTheme="majorBidi" w:hAnsiTheme="majorBidi" w:cstheme="majorBidi"/>
          <w:color w:val="000000" w:themeColor="text1"/>
          <w:sz w:val="28"/>
          <w:szCs w:val="28"/>
        </w:rPr>
        <w:t xml:space="preserve">гена </w:t>
      </w:r>
      <w:r w:rsidRPr="00B32B64">
        <w:rPr>
          <w:rFonts w:asciiTheme="majorBidi" w:hAnsiTheme="majorBidi" w:cstheme="majorBidi"/>
          <w:i/>
          <w:iCs/>
          <w:color w:val="000000" w:themeColor="text1"/>
          <w:sz w:val="28"/>
          <w:szCs w:val="28"/>
        </w:rPr>
        <w:t>ALCAM</w:t>
      </w:r>
      <w:r w:rsidRPr="00BB66DF">
        <w:rPr>
          <w:rFonts w:asciiTheme="majorBidi" w:hAnsiTheme="majorBidi" w:cstheme="majorBidi"/>
          <w:color w:val="000000" w:themeColor="text1"/>
          <w:sz w:val="28"/>
          <w:szCs w:val="28"/>
        </w:rPr>
        <w:t xml:space="preserve"> полностью косегрегирован</w:t>
      </w:r>
      <w:r>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rPr>
        <w:t xml:space="preserve"> с определенным фенотипом ВA только в одной семье</w:t>
      </w:r>
      <w:r w:rsidR="00B80474">
        <w:rPr>
          <w:rFonts w:asciiTheme="majorBidi" w:hAnsiTheme="majorBidi" w:cstheme="majorBidi"/>
          <w:color w:val="000000" w:themeColor="text1"/>
          <w:sz w:val="28"/>
          <w:szCs w:val="28"/>
        </w:rPr>
        <w:t xml:space="preserve"> </w:t>
      </w:r>
      <w:r w:rsidR="00B80474" w:rsidRPr="00B80474">
        <w:rPr>
          <w:rFonts w:asciiTheme="majorBidi" w:hAnsiTheme="majorBidi" w:cstheme="majorBidi"/>
          <w:color w:val="000000" w:themeColor="text1"/>
          <w:sz w:val="28"/>
          <w:szCs w:val="28"/>
        </w:rPr>
        <w:t>[</w:t>
      </w:r>
      <w:r w:rsidR="0066330E">
        <w:rPr>
          <w:rFonts w:asciiTheme="majorBidi" w:hAnsiTheme="majorBidi" w:cstheme="majorBidi"/>
          <w:color w:val="000000" w:themeColor="text1"/>
          <w:sz w:val="28"/>
          <w:szCs w:val="28"/>
        </w:rPr>
        <w:t>262</w:t>
      </w:r>
      <w:r w:rsidR="00B80474" w:rsidRPr="00B80474">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Следовательно</w:t>
      </w:r>
      <w:r w:rsidRPr="00BB66DF">
        <w:rPr>
          <w:rFonts w:asciiTheme="majorBidi" w:hAnsiTheme="majorBidi" w:cstheme="majorBidi"/>
          <w:color w:val="000000" w:themeColor="text1"/>
          <w:sz w:val="28"/>
          <w:szCs w:val="28"/>
        </w:rPr>
        <w:t xml:space="preserve"> необходимы дальнейшие исследования для оценки функционального воздействия</w:t>
      </w:r>
      <w:r>
        <w:rPr>
          <w:rFonts w:asciiTheme="majorBidi" w:hAnsiTheme="majorBidi" w:cstheme="majorBidi"/>
          <w:color w:val="000000" w:themeColor="text1"/>
          <w:sz w:val="28"/>
          <w:szCs w:val="28"/>
        </w:rPr>
        <w:t xml:space="preserve"> генетического варианта</w:t>
      </w:r>
      <w:r w:rsidRPr="00BB66DF">
        <w:rPr>
          <w:rFonts w:asciiTheme="majorBidi" w:hAnsiTheme="majorBidi" w:cstheme="majorBidi"/>
          <w:color w:val="000000" w:themeColor="text1"/>
          <w:sz w:val="28"/>
          <w:szCs w:val="28"/>
        </w:rPr>
        <w:t xml:space="preserve"> c</w:t>
      </w:r>
      <w:r>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1382 G&gt;A</w:t>
      </w:r>
      <w:r>
        <w:rPr>
          <w:rFonts w:asciiTheme="majorBidi" w:hAnsiTheme="majorBidi" w:cstheme="majorBidi"/>
          <w:color w:val="000000" w:themeColor="text1"/>
          <w:sz w:val="28"/>
          <w:szCs w:val="28"/>
        </w:rPr>
        <w:t xml:space="preserve"> </w:t>
      </w:r>
      <w:r w:rsidRPr="00B32B64">
        <w:rPr>
          <w:rFonts w:asciiTheme="majorBidi" w:hAnsiTheme="majorBidi" w:cstheme="majorBidi"/>
          <w:i/>
          <w:iCs/>
          <w:color w:val="000000" w:themeColor="text1"/>
          <w:sz w:val="28"/>
          <w:szCs w:val="28"/>
        </w:rPr>
        <w:t>ALCAM</w:t>
      </w:r>
      <w:r>
        <w:rPr>
          <w:rFonts w:asciiTheme="majorBidi" w:hAnsiTheme="majorBidi" w:cstheme="majorBidi"/>
          <w:i/>
          <w:iCs/>
          <w:color w:val="000000" w:themeColor="text1"/>
          <w:sz w:val="28"/>
          <w:szCs w:val="28"/>
        </w:rPr>
        <w:t xml:space="preserve"> </w:t>
      </w:r>
      <w:r>
        <w:rPr>
          <w:rFonts w:asciiTheme="majorBidi" w:hAnsiTheme="majorBidi" w:cstheme="majorBidi"/>
          <w:color w:val="000000" w:themeColor="text1"/>
          <w:sz w:val="28"/>
          <w:szCs w:val="28"/>
        </w:rPr>
        <w:t>на фенотип САК в других семьях</w:t>
      </w:r>
      <w:r w:rsidRPr="00BB66DF">
        <w:rPr>
          <w:rFonts w:asciiTheme="majorBidi" w:hAnsiTheme="majorBidi" w:cstheme="majorBidi"/>
          <w:color w:val="000000" w:themeColor="text1"/>
          <w:sz w:val="28"/>
          <w:szCs w:val="28"/>
        </w:rPr>
        <w:t>.</w:t>
      </w:r>
    </w:p>
    <w:p w14:paraId="4489121F" w14:textId="64E45C1B" w:rsidR="00AB41AA" w:rsidRPr="008E7C48" w:rsidRDefault="00AB41AA" w:rsidP="008E7C48">
      <w:pPr>
        <w:ind w:firstLine="720"/>
        <w:jc w:val="both"/>
        <w:rPr>
          <w:rFonts w:asciiTheme="majorBidi" w:hAnsiTheme="majorBidi" w:cstheme="majorBidi"/>
          <w:sz w:val="28"/>
          <w:szCs w:val="28"/>
        </w:rPr>
      </w:pPr>
      <w:r w:rsidRPr="008E7C48">
        <w:rPr>
          <w:rFonts w:asciiTheme="majorBidi" w:hAnsiTheme="majorBidi" w:cstheme="majorBidi"/>
          <w:color w:val="202020"/>
          <w:sz w:val="28"/>
          <w:szCs w:val="28"/>
          <w:shd w:val="clear" w:color="auto" w:fill="FFFFFF"/>
        </w:rPr>
        <w:t>Мультифакториальные заболевания человека, как правило, рассматриваются как нарушения на уровне сигнальных путей. Учитывая, что большая часть генов, связанных с заболеваниями, также тесно связана с определенными сигнальными путями, белковые домены, связанные с конкретными путями, могут предоставить функциональную информацию для изучения заболеваний человека. Исследования генетических вариаций, связанных с заболеванием, недавно выявили многие гены, связанных с болезнями. Наблюдаемые ассоциации между болезнями и путями вызвали бум в основанном на пути анализе вариантов, связанных с болезнями, полученных из исследований ассоциаций в масштабах всего генома (GWAS) и секвенирования всего экзома (WES) [</w:t>
      </w:r>
      <w:r w:rsidR="00E54649" w:rsidRPr="00E54649">
        <w:rPr>
          <w:rFonts w:asciiTheme="majorBidi" w:hAnsiTheme="majorBidi" w:cstheme="majorBidi"/>
          <w:color w:val="202020"/>
          <w:sz w:val="28"/>
          <w:szCs w:val="28"/>
          <w:shd w:val="clear" w:color="auto" w:fill="FFFFFF"/>
        </w:rPr>
        <w:t>164</w:t>
      </w:r>
      <w:r w:rsidR="00B12CA3">
        <w:rPr>
          <w:rFonts w:asciiTheme="majorBidi" w:hAnsiTheme="majorBidi" w:cstheme="majorBidi"/>
          <w:color w:val="202020"/>
          <w:sz w:val="28"/>
          <w:szCs w:val="28"/>
          <w:shd w:val="clear" w:color="auto" w:fill="FFFFFF"/>
        </w:rPr>
        <w:t xml:space="preserve">, </w:t>
      </w:r>
      <w:r w:rsidR="00B12CA3">
        <w:rPr>
          <w:rFonts w:asciiTheme="majorBidi" w:hAnsiTheme="majorBidi" w:cstheme="majorBidi"/>
          <w:color w:val="202020"/>
          <w:sz w:val="28"/>
          <w:szCs w:val="28"/>
          <w:shd w:val="clear" w:color="auto" w:fill="FFFFFF"/>
          <w:lang w:val="en-US"/>
        </w:rPr>
        <w:t>p</w:t>
      </w:r>
      <w:r w:rsidR="00B12CA3">
        <w:rPr>
          <w:rFonts w:asciiTheme="majorBidi" w:hAnsiTheme="majorBidi" w:cstheme="majorBidi"/>
          <w:color w:val="202020"/>
          <w:sz w:val="28"/>
          <w:szCs w:val="28"/>
          <w:shd w:val="clear" w:color="auto" w:fill="FFFFFF"/>
        </w:rPr>
        <w:t>.</w:t>
      </w:r>
      <w:r w:rsidR="00B12CA3" w:rsidRPr="00B12CA3">
        <w:rPr>
          <w:rFonts w:asciiTheme="majorBidi" w:hAnsiTheme="majorBidi" w:cstheme="majorBidi"/>
          <w:color w:val="202020"/>
          <w:sz w:val="28"/>
          <w:szCs w:val="28"/>
          <w:shd w:val="clear" w:color="auto" w:fill="FFFFFF"/>
        </w:rPr>
        <w:t>10</w:t>
      </w:r>
      <w:r w:rsidRPr="008E7C48">
        <w:rPr>
          <w:rFonts w:asciiTheme="majorBidi" w:hAnsiTheme="majorBidi" w:cstheme="majorBidi"/>
          <w:color w:val="202020"/>
          <w:sz w:val="28"/>
          <w:szCs w:val="28"/>
          <w:shd w:val="clear" w:color="auto" w:fill="FFFFFF"/>
        </w:rPr>
        <w:t>]. Совсем недавно распределение патогенных вариантов на уровне доменов выявило высокую концентрацию для конкретных доменов [</w:t>
      </w:r>
      <w:r w:rsidR="00B12CA3">
        <w:rPr>
          <w:rFonts w:asciiTheme="majorBidi" w:hAnsiTheme="majorBidi" w:cstheme="majorBidi"/>
          <w:color w:val="202020"/>
          <w:sz w:val="28"/>
          <w:szCs w:val="28"/>
          <w:shd w:val="clear" w:color="auto" w:fill="FFFFFF"/>
        </w:rPr>
        <w:t>177, с.</w:t>
      </w:r>
      <w:r w:rsidR="00B80474" w:rsidRPr="00B80474">
        <w:rPr>
          <w:rFonts w:asciiTheme="majorBidi" w:hAnsiTheme="majorBidi" w:cstheme="majorBidi"/>
          <w:color w:val="202020"/>
          <w:sz w:val="28"/>
          <w:szCs w:val="28"/>
          <w:shd w:val="clear" w:color="auto" w:fill="FFFFFF"/>
        </w:rPr>
        <w:t>406</w:t>
      </w:r>
      <w:r w:rsidRPr="008E7C48">
        <w:rPr>
          <w:rFonts w:asciiTheme="majorBidi" w:hAnsiTheme="majorBidi" w:cstheme="majorBidi"/>
          <w:color w:val="202020"/>
          <w:sz w:val="28"/>
          <w:szCs w:val="28"/>
          <w:shd w:val="clear" w:color="auto" w:fill="FFFFFF"/>
        </w:rPr>
        <w:t>], что означает, что определенные классы доменов сильно вовлечены в заболевания человека. Поэтому предпол</w:t>
      </w:r>
      <w:r w:rsidR="008E7C48">
        <w:rPr>
          <w:rFonts w:asciiTheme="majorBidi" w:hAnsiTheme="majorBidi" w:cstheme="majorBidi"/>
          <w:color w:val="202020"/>
          <w:sz w:val="28"/>
          <w:szCs w:val="28"/>
          <w:shd w:val="clear" w:color="auto" w:fill="FFFFFF"/>
        </w:rPr>
        <w:t>агается,</w:t>
      </w:r>
      <w:r w:rsidRPr="008E7C48">
        <w:rPr>
          <w:rFonts w:asciiTheme="majorBidi" w:hAnsiTheme="majorBidi" w:cstheme="majorBidi"/>
          <w:color w:val="202020"/>
          <w:sz w:val="28"/>
          <w:szCs w:val="28"/>
          <w:shd w:val="clear" w:color="auto" w:fill="FFFFFF"/>
        </w:rPr>
        <w:t xml:space="preserve"> что специфичные для пути области могут быть очень информативными для </w:t>
      </w:r>
      <w:r w:rsidR="008E7C48">
        <w:rPr>
          <w:rFonts w:asciiTheme="majorBidi" w:hAnsiTheme="majorBidi" w:cstheme="majorBidi"/>
          <w:color w:val="202020"/>
          <w:sz w:val="28"/>
          <w:szCs w:val="28"/>
          <w:shd w:val="clear" w:color="auto" w:fill="FFFFFF"/>
        </w:rPr>
        <w:t xml:space="preserve">изучения </w:t>
      </w:r>
      <w:r w:rsidR="00B80474">
        <w:rPr>
          <w:rFonts w:asciiTheme="majorBidi" w:hAnsiTheme="majorBidi" w:cstheme="majorBidi"/>
          <w:color w:val="202020"/>
          <w:sz w:val="28"/>
          <w:szCs w:val="28"/>
          <w:shd w:val="clear" w:color="auto" w:fill="FFFFFF"/>
        </w:rPr>
        <w:t>молекулярных механизмов различных</w:t>
      </w:r>
      <w:r w:rsidR="00B80474" w:rsidRPr="00B80474">
        <w:rPr>
          <w:rFonts w:asciiTheme="majorBidi" w:hAnsiTheme="majorBidi" w:cstheme="majorBidi"/>
          <w:color w:val="202020"/>
          <w:sz w:val="28"/>
          <w:szCs w:val="28"/>
          <w:shd w:val="clear" w:color="auto" w:fill="FFFFFF"/>
        </w:rPr>
        <w:t xml:space="preserve"> </w:t>
      </w:r>
      <w:r w:rsidRPr="008E7C48">
        <w:rPr>
          <w:rFonts w:asciiTheme="majorBidi" w:hAnsiTheme="majorBidi" w:cstheme="majorBidi"/>
          <w:color w:val="202020"/>
          <w:sz w:val="28"/>
          <w:szCs w:val="28"/>
          <w:shd w:val="clear" w:color="auto" w:fill="FFFFFF"/>
        </w:rPr>
        <w:t>заболеваний.</w:t>
      </w:r>
    </w:p>
    <w:p w14:paraId="21F42265" w14:textId="77777777" w:rsidR="00AB41AA" w:rsidRPr="008E7C48" w:rsidRDefault="00AB41AA" w:rsidP="008E7C48">
      <w:pPr>
        <w:tabs>
          <w:tab w:val="left" w:pos="2618"/>
        </w:tabs>
        <w:jc w:val="both"/>
        <w:rPr>
          <w:rFonts w:asciiTheme="majorBidi" w:hAnsiTheme="majorBidi" w:cstheme="majorBidi"/>
          <w:color w:val="000000" w:themeColor="text1"/>
          <w:sz w:val="28"/>
          <w:szCs w:val="28"/>
        </w:rPr>
      </w:pPr>
    </w:p>
    <w:p w14:paraId="1CFD81E8" w14:textId="715E4A9C" w:rsidR="0067154E" w:rsidRDefault="0067154E" w:rsidP="00AB41AA">
      <w:pPr>
        <w:tabs>
          <w:tab w:val="left" w:pos="2618"/>
        </w:tabs>
        <w:jc w:val="center"/>
        <w:rPr>
          <w:rFonts w:asciiTheme="majorBidi" w:hAnsiTheme="majorBidi" w:cstheme="majorBidi"/>
          <w:b/>
          <w:color w:val="000000" w:themeColor="text1"/>
          <w:sz w:val="28"/>
          <w:szCs w:val="28"/>
        </w:rPr>
      </w:pPr>
    </w:p>
    <w:p w14:paraId="49613FCD" w14:textId="32D98280" w:rsidR="00705536" w:rsidRDefault="00705536" w:rsidP="00AB41AA">
      <w:pPr>
        <w:tabs>
          <w:tab w:val="left" w:pos="2618"/>
        </w:tabs>
        <w:jc w:val="center"/>
        <w:rPr>
          <w:rFonts w:asciiTheme="majorBidi" w:hAnsiTheme="majorBidi" w:cstheme="majorBidi"/>
          <w:b/>
          <w:color w:val="000000" w:themeColor="text1"/>
          <w:sz w:val="28"/>
          <w:szCs w:val="28"/>
        </w:rPr>
      </w:pPr>
    </w:p>
    <w:p w14:paraId="5D7038F9" w14:textId="35468572" w:rsidR="00705536" w:rsidRDefault="00705536" w:rsidP="00AB41AA">
      <w:pPr>
        <w:tabs>
          <w:tab w:val="left" w:pos="2618"/>
        </w:tabs>
        <w:jc w:val="center"/>
        <w:rPr>
          <w:rFonts w:asciiTheme="majorBidi" w:hAnsiTheme="majorBidi" w:cstheme="majorBidi"/>
          <w:b/>
          <w:color w:val="000000" w:themeColor="text1"/>
          <w:sz w:val="28"/>
          <w:szCs w:val="28"/>
        </w:rPr>
      </w:pPr>
    </w:p>
    <w:p w14:paraId="6D7A29D9" w14:textId="02A455F5" w:rsidR="00705536" w:rsidRDefault="00705536" w:rsidP="00AB41AA">
      <w:pPr>
        <w:tabs>
          <w:tab w:val="left" w:pos="2618"/>
        </w:tabs>
        <w:jc w:val="center"/>
        <w:rPr>
          <w:rFonts w:asciiTheme="majorBidi" w:hAnsiTheme="majorBidi" w:cstheme="majorBidi"/>
          <w:b/>
          <w:color w:val="000000" w:themeColor="text1"/>
          <w:sz w:val="28"/>
          <w:szCs w:val="28"/>
        </w:rPr>
      </w:pPr>
    </w:p>
    <w:p w14:paraId="75824FAC" w14:textId="2337781E" w:rsidR="00705536" w:rsidRDefault="00705536" w:rsidP="00AB41AA">
      <w:pPr>
        <w:tabs>
          <w:tab w:val="left" w:pos="2618"/>
        </w:tabs>
        <w:jc w:val="center"/>
        <w:rPr>
          <w:rFonts w:asciiTheme="majorBidi" w:hAnsiTheme="majorBidi" w:cstheme="majorBidi"/>
          <w:b/>
          <w:color w:val="000000" w:themeColor="text1"/>
          <w:sz w:val="28"/>
          <w:szCs w:val="28"/>
        </w:rPr>
      </w:pPr>
    </w:p>
    <w:p w14:paraId="2207E068" w14:textId="2338B087" w:rsidR="00705536" w:rsidRDefault="00705536" w:rsidP="00AB41AA">
      <w:pPr>
        <w:tabs>
          <w:tab w:val="left" w:pos="2618"/>
        </w:tabs>
        <w:jc w:val="center"/>
        <w:rPr>
          <w:rFonts w:asciiTheme="majorBidi" w:hAnsiTheme="majorBidi" w:cstheme="majorBidi"/>
          <w:b/>
          <w:color w:val="000000" w:themeColor="text1"/>
          <w:sz w:val="28"/>
          <w:szCs w:val="28"/>
        </w:rPr>
      </w:pPr>
    </w:p>
    <w:p w14:paraId="50D8EE1A" w14:textId="2D334B17" w:rsidR="00705536" w:rsidRDefault="00705536" w:rsidP="00AB41AA">
      <w:pPr>
        <w:tabs>
          <w:tab w:val="left" w:pos="2618"/>
        </w:tabs>
        <w:jc w:val="center"/>
        <w:rPr>
          <w:rFonts w:asciiTheme="majorBidi" w:hAnsiTheme="majorBidi" w:cstheme="majorBidi"/>
          <w:b/>
          <w:color w:val="000000" w:themeColor="text1"/>
          <w:sz w:val="28"/>
          <w:szCs w:val="28"/>
        </w:rPr>
      </w:pPr>
    </w:p>
    <w:p w14:paraId="23D47D8F" w14:textId="29E1A660" w:rsidR="00705536" w:rsidRDefault="00705536" w:rsidP="00AB41AA">
      <w:pPr>
        <w:tabs>
          <w:tab w:val="left" w:pos="2618"/>
        </w:tabs>
        <w:jc w:val="center"/>
        <w:rPr>
          <w:rFonts w:asciiTheme="majorBidi" w:hAnsiTheme="majorBidi" w:cstheme="majorBidi"/>
          <w:b/>
          <w:color w:val="000000" w:themeColor="text1"/>
          <w:sz w:val="28"/>
          <w:szCs w:val="28"/>
        </w:rPr>
      </w:pPr>
    </w:p>
    <w:p w14:paraId="50B87908" w14:textId="5007FEAC" w:rsidR="00705536" w:rsidRDefault="00705536" w:rsidP="00AB41AA">
      <w:pPr>
        <w:tabs>
          <w:tab w:val="left" w:pos="2618"/>
        </w:tabs>
        <w:jc w:val="center"/>
        <w:rPr>
          <w:rFonts w:asciiTheme="majorBidi" w:hAnsiTheme="majorBidi" w:cstheme="majorBidi"/>
          <w:b/>
          <w:color w:val="000000" w:themeColor="text1"/>
          <w:sz w:val="28"/>
          <w:szCs w:val="28"/>
        </w:rPr>
      </w:pPr>
    </w:p>
    <w:p w14:paraId="5DC1F35C" w14:textId="74A1F952" w:rsidR="00705536" w:rsidRDefault="00705536" w:rsidP="00AB41AA">
      <w:pPr>
        <w:tabs>
          <w:tab w:val="left" w:pos="2618"/>
        </w:tabs>
        <w:jc w:val="center"/>
        <w:rPr>
          <w:rFonts w:asciiTheme="majorBidi" w:hAnsiTheme="majorBidi" w:cstheme="majorBidi"/>
          <w:b/>
          <w:color w:val="000000" w:themeColor="text1"/>
          <w:sz w:val="28"/>
          <w:szCs w:val="28"/>
        </w:rPr>
      </w:pPr>
    </w:p>
    <w:p w14:paraId="04E6A405" w14:textId="1F2F1694" w:rsidR="00705536" w:rsidRDefault="00705536" w:rsidP="00AB41AA">
      <w:pPr>
        <w:tabs>
          <w:tab w:val="left" w:pos="2618"/>
        </w:tabs>
        <w:jc w:val="center"/>
        <w:rPr>
          <w:rFonts w:asciiTheme="majorBidi" w:hAnsiTheme="majorBidi" w:cstheme="majorBidi"/>
          <w:b/>
          <w:color w:val="000000" w:themeColor="text1"/>
          <w:sz w:val="28"/>
          <w:szCs w:val="28"/>
        </w:rPr>
      </w:pPr>
    </w:p>
    <w:p w14:paraId="6C81FF88" w14:textId="52350774" w:rsidR="00705536" w:rsidRDefault="00705536" w:rsidP="00AB41AA">
      <w:pPr>
        <w:tabs>
          <w:tab w:val="left" w:pos="2618"/>
        </w:tabs>
        <w:jc w:val="center"/>
        <w:rPr>
          <w:rFonts w:asciiTheme="majorBidi" w:hAnsiTheme="majorBidi" w:cstheme="majorBidi"/>
          <w:b/>
          <w:color w:val="000000" w:themeColor="text1"/>
          <w:sz w:val="28"/>
          <w:szCs w:val="28"/>
        </w:rPr>
      </w:pPr>
    </w:p>
    <w:p w14:paraId="576BE181" w14:textId="60B6EF13" w:rsidR="00705536" w:rsidRDefault="00705536" w:rsidP="00AB41AA">
      <w:pPr>
        <w:tabs>
          <w:tab w:val="left" w:pos="2618"/>
        </w:tabs>
        <w:jc w:val="center"/>
        <w:rPr>
          <w:rFonts w:asciiTheme="majorBidi" w:hAnsiTheme="majorBidi" w:cstheme="majorBidi"/>
          <w:b/>
          <w:color w:val="000000" w:themeColor="text1"/>
          <w:sz w:val="28"/>
          <w:szCs w:val="28"/>
        </w:rPr>
      </w:pPr>
    </w:p>
    <w:p w14:paraId="64FE843E" w14:textId="77777777" w:rsidR="00705536" w:rsidRDefault="00705536" w:rsidP="00AB41AA">
      <w:pPr>
        <w:tabs>
          <w:tab w:val="left" w:pos="2618"/>
        </w:tabs>
        <w:jc w:val="center"/>
        <w:rPr>
          <w:rFonts w:asciiTheme="majorBidi" w:hAnsiTheme="majorBidi" w:cstheme="majorBidi"/>
          <w:b/>
          <w:color w:val="000000" w:themeColor="text1"/>
          <w:sz w:val="28"/>
          <w:szCs w:val="28"/>
        </w:rPr>
      </w:pPr>
    </w:p>
    <w:p w14:paraId="327B25C1" w14:textId="30139907" w:rsidR="0067154E" w:rsidRDefault="0067154E" w:rsidP="00427852">
      <w:pPr>
        <w:tabs>
          <w:tab w:val="left" w:pos="2618"/>
        </w:tabs>
        <w:rPr>
          <w:rFonts w:asciiTheme="majorBidi" w:hAnsiTheme="majorBidi" w:cstheme="majorBidi"/>
          <w:b/>
          <w:color w:val="000000" w:themeColor="text1"/>
          <w:sz w:val="28"/>
          <w:szCs w:val="28"/>
        </w:rPr>
      </w:pPr>
    </w:p>
    <w:p w14:paraId="7AE2655A" w14:textId="5A57164B" w:rsidR="00580882" w:rsidRDefault="00580882" w:rsidP="00427852">
      <w:pPr>
        <w:tabs>
          <w:tab w:val="left" w:pos="2618"/>
        </w:tabs>
        <w:rPr>
          <w:rFonts w:asciiTheme="majorBidi" w:hAnsiTheme="majorBidi" w:cstheme="majorBidi"/>
          <w:b/>
          <w:color w:val="000000" w:themeColor="text1"/>
          <w:sz w:val="28"/>
          <w:szCs w:val="28"/>
        </w:rPr>
      </w:pPr>
    </w:p>
    <w:p w14:paraId="59FF2AF7" w14:textId="2D2018E7" w:rsidR="00580882" w:rsidRDefault="00580882" w:rsidP="00427852">
      <w:pPr>
        <w:tabs>
          <w:tab w:val="left" w:pos="2618"/>
        </w:tabs>
        <w:rPr>
          <w:rFonts w:asciiTheme="majorBidi" w:hAnsiTheme="majorBidi" w:cstheme="majorBidi"/>
          <w:b/>
          <w:color w:val="000000" w:themeColor="text1"/>
          <w:sz w:val="28"/>
          <w:szCs w:val="28"/>
        </w:rPr>
      </w:pPr>
    </w:p>
    <w:p w14:paraId="43682139" w14:textId="0CCF503E" w:rsidR="00580882" w:rsidRDefault="00580882" w:rsidP="00427852">
      <w:pPr>
        <w:tabs>
          <w:tab w:val="left" w:pos="2618"/>
        </w:tabs>
        <w:rPr>
          <w:rFonts w:asciiTheme="majorBidi" w:hAnsiTheme="majorBidi" w:cstheme="majorBidi"/>
          <w:b/>
          <w:color w:val="000000" w:themeColor="text1"/>
          <w:sz w:val="28"/>
          <w:szCs w:val="28"/>
        </w:rPr>
      </w:pPr>
    </w:p>
    <w:p w14:paraId="08460769" w14:textId="0196F30F" w:rsidR="00580882" w:rsidRDefault="00580882" w:rsidP="00427852">
      <w:pPr>
        <w:tabs>
          <w:tab w:val="left" w:pos="2618"/>
        </w:tabs>
        <w:rPr>
          <w:rFonts w:asciiTheme="majorBidi" w:hAnsiTheme="majorBidi" w:cstheme="majorBidi"/>
          <w:b/>
          <w:color w:val="000000" w:themeColor="text1"/>
          <w:sz w:val="28"/>
          <w:szCs w:val="28"/>
        </w:rPr>
      </w:pPr>
    </w:p>
    <w:p w14:paraId="16F72480" w14:textId="223FEFC3" w:rsidR="00580882" w:rsidRDefault="00580882" w:rsidP="00427852">
      <w:pPr>
        <w:tabs>
          <w:tab w:val="left" w:pos="2618"/>
        </w:tabs>
        <w:rPr>
          <w:rFonts w:asciiTheme="majorBidi" w:hAnsiTheme="majorBidi" w:cstheme="majorBidi"/>
          <w:b/>
          <w:color w:val="000000" w:themeColor="text1"/>
          <w:sz w:val="28"/>
          <w:szCs w:val="28"/>
        </w:rPr>
      </w:pPr>
    </w:p>
    <w:p w14:paraId="09DDBFBB" w14:textId="1B112764" w:rsidR="00580882" w:rsidRDefault="00580882" w:rsidP="00427852">
      <w:pPr>
        <w:tabs>
          <w:tab w:val="left" w:pos="2618"/>
        </w:tabs>
        <w:rPr>
          <w:rFonts w:asciiTheme="majorBidi" w:hAnsiTheme="majorBidi" w:cstheme="majorBidi"/>
          <w:b/>
          <w:color w:val="000000" w:themeColor="text1"/>
          <w:sz w:val="28"/>
          <w:szCs w:val="28"/>
        </w:rPr>
      </w:pPr>
    </w:p>
    <w:p w14:paraId="7C20D6DE" w14:textId="12DFF94D" w:rsidR="00580882" w:rsidRDefault="00580882" w:rsidP="00427852">
      <w:pPr>
        <w:tabs>
          <w:tab w:val="left" w:pos="2618"/>
        </w:tabs>
        <w:rPr>
          <w:rFonts w:asciiTheme="majorBidi" w:hAnsiTheme="majorBidi" w:cstheme="majorBidi"/>
          <w:b/>
          <w:color w:val="000000" w:themeColor="text1"/>
          <w:sz w:val="28"/>
          <w:szCs w:val="28"/>
        </w:rPr>
      </w:pPr>
    </w:p>
    <w:p w14:paraId="356BB765" w14:textId="00676EEB" w:rsidR="00580882" w:rsidRDefault="00580882" w:rsidP="00427852">
      <w:pPr>
        <w:tabs>
          <w:tab w:val="left" w:pos="2618"/>
        </w:tabs>
        <w:rPr>
          <w:rFonts w:asciiTheme="majorBidi" w:hAnsiTheme="majorBidi" w:cstheme="majorBidi"/>
          <w:b/>
          <w:color w:val="000000" w:themeColor="text1"/>
          <w:sz w:val="28"/>
          <w:szCs w:val="28"/>
        </w:rPr>
      </w:pPr>
    </w:p>
    <w:p w14:paraId="1B16DCF4" w14:textId="57273D3B" w:rsidR="00580882" w:rsidRDefault="00580882" w:rsidP="00427852">
      <w:pPr>
        <w:tabs>
          <w:tab w:val="left" w:pos="2618"/>
        </w:tabs>
        <w:rPr>
          <w:rFonts w:asciiTheme="majorBidi" w:hAnsiTheme="majorBidi" w:cstheme="majorBidi"/>
          <w:b/>
          <w:color w:val="000000" w:themeColor="text1"/>
          <w:sz w:val="28"/>
          <w:szCs w:val="28"/>
        </w:rPr>
      </w:pPr>
    </w:p>
    <w:p w14:paraId="1764D854" w14:textId="12CBC478" w:rsidR="00580882" w:rsidRDefault="00580882" w:rsidP="00427852">
      <w:pPr>
        <w:tabs>
          <w:tab w:val="left" w:pos="2618"/>
        </w:tabs>
        <w:rPr>
          <w:rFonts w:asciiTheme="majorBidi" w:hAnsiTheme="majorBidi" w:cstheme="majorBidi"/>
          <w:b/>
          <w:color w:val="000000" w:themeColor="text1"/>
          <w:sz w:val="28"/>
          <w:szCs w:val="28"/>
        </w:rPr>
      </w:pPr>
    </w:p>
    <w:p w14:paraId="2E3CDAAE" w14:textId="6F9E09B1" w:rsidR="00580882" w:rsidRDefault="00580882" w:rsidP="00427852">
      <w:pPr>
        <w:tabs>
          <w:tab w:val="left" w:pos="2618"/>
        </w:tabs>
        <w:rPr>
          <w:rFonts w:asciiTheme="majorBidi" w:hAnsiTheme="majorBidi" w:cstheme="majorBidi"/>
          <w:b/>
          <w:color w:val="000000" w:themeColor="text1"/>
          <w:sz w:val="28"/>
          <w:szCs w:val="28"/>
        </w:rPr>
      </w:pPr>
    </w:p>
    <w:p w14:paraId="1CE6CC41" w14:textId="5D36A451" w:rsidR="00580882" w:rsidRDefault="00580882" w:rsidP="00427852">
      <w:pPr>
        <w:tabs>
          <w:tab w:val="left" w:pos="2618"/>
        </w:tabs>
        <w:rPr>
          <w:rFonts w:asciiTheme="majorBidi" w:hAnsiTheme="majorBidi" w:cstheme="majorBidi"/>
          <w:b/>
          <w:color w:val="000000" w:themeColor="text1"/>
          <w:sz w:val="28"/>
          <w:szCs w:val="28"/>
        </w:rPr>
      </w:pPr>
    </w:p>
    <w:p w14:paraId="144A94F0" w14:textId="0C40890B" w:rsidR="00580882" w:rsidRDefault="00580882" w:rsidP="00427852">
      <w:pPr>
        <w:tabs>
          <w:tab w:val="left" w:pos="2618"/>
        </w:tabs>
        <w:rPr>
          <w:rFonts w:asciiTheme="majorBidi" w:hAnsiTheme="majorBidi" w:cstheme="majorBidi"/>
          <w:b/>
          <w:color w:val="000000" w:themeColor="text1"/>
          <w:sz w:val="28"/>
          <w:szCs w:val="28"/>
        </w:rPr>
      </w:pPr>
    </w:p>
    <w:p w14:paraId="1B7BF428" w14:textId="531B00A9" w:rsidR="00427852" w:rsidRDefault="00427852" w:rsidP="00427852">
      <w:pPr>
        <w:tabs>
          <w:tab w:val="left" w:pos="2618"/>
        </w:tabs>
        <w:rPr>
          <w:rFonts w:asciiTheme="majorBidi" w:hAnsiTheme="majorBidi" w:cstheme="majorBidi"/>
          <w:b/>
          <w:color w:val="000000" w:themeColor="text1"/>
          <w:sz w:val="28"/>
          <w:szCs w:val="28"/>
        </w:rPr>
      </w:pPr>
    </w:p>
    <w:p w14:paraId="4DF53B78" w14:textId="77777777" w:rsidR="00B531EA" w:rsidRDefault="00B531EA" w:rsidP="00427852">
      <w:pPr>
        <w:tabs>
          <w:tab w:val="left" w:pos="2618"/>
        </w:tabs>
        <w:rPr>
          <w:rFonts w:asciiTheme="majorBidi" w:hAnsiTheme="majorBidi" w:cstheme="majorBidi"/>
          <w:b/>
          <w:color w:val="000000" w:themeColor="text1"/>
          <w:sz w:val="28"/>
          <w:szCs w:val="28"/>
        </w:rPr>
      </w:pPr>
    </w:p>
    <w:p w14:paraId="05DD4F8D" w14:textId="77777777" w:rsidR="0067154E" w:rsidRDefault="0067154E" w:rsidP="00F54FB2">
      <w:pPr>
        <w:tabs>
          <w:tab w:val="left" w:pos="2618"/>
        </w:tabs>
        <w:rPr>
          <w:rFonts w:asciiTheme="majorBidi" w:hAnsiTheme="majorBidi" w:cstheme="majorBidi"/>
          <w:b/>
          <w:color w:val="000000" w:themeColor="text1"/>
          <w:sz w:val="28"/>
          <w:szCs w:val="28"/>
        </w:rPr>
      </w:pPr>
    </w:p>
    <w:p w14:paraId="5BEA5A34" w14:textId="2C52F713" w:rsidR="00AB41AA" w:rsidRPr="00BB66DF" w:rsidRDefault="00AB41AA" w:rsidP="00AB41AA">
      <w:pPr>
        <w:tabs>
          <w:tab w:val="left" w:pos="2618"/>
        </w:tabs>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ЗАКЛЮЧЕНИЕ</w:t>
      </w:r>
    </w:p>
    <w:p w14:paraId="48935C6D" w14:textId="77777777" w:rsidR="00AB41AA" w:rsidRPr="00BB66DF" w:rsidRDefault="00AB41AA" w:rsidP="00AB41AA">
      <w:pPr>
        <w:tabs>
          <w:tab w:val="left" w:pos="2618"/>
        </w:tabs>
        <w:ind w:firstLine="567"/>
        <w:jc w:val="center"/>
        <w:rPr>
          <w:rFonts w:asciiTheme="majorBidi" w:hAnsiTheme="majorBidi" w:cstheme="majorBidi"/>
          <w:color w:val="000000" w:themeColor="text1"/>
          <w:sz w:val="28"/>
          <w:szCs w:val="28"/>
        </w:rPr>
      </w:pPr>
    </w:p>
    <w:p w14:paraId="584D8BC7" w14:textId="34541600"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 xml:space="preserve">Главной проблемой </w:t>
      </w:r>
      <w:r w:rsidRPr="00BB66DF">
        <w:rPr>
          <w:rFonts w:asciiTheme="majorBidi" w:hAnsiTheme="majorBidi" w:cstheme="majorBidi"/>
          <w:color w:val="000000" w:themeColor="text1"/>
          <w:sz w:val="28"/>
          <w:szCs w:val="28"/>
        </w:rPr>
        <w:t xml:space="preserve">субарахноидального </w:t>
      </w:r>
      <w:r w:rsidRPr="00BB66DF">
        <w:rPr>
          <w:rFonts w:asciiTheme="majorBidi" w:hAnsiTheme="majorBidi" w:cstheme="majorBidi"/>
          <w:color w:val="000000" w:themeColor="text1"/>
          <w:sz w:val="28"/>
          <w:szCs w:val="28"/>
          <w:highlight w:val="white"/>
        </w:rPr>
        <w:t xml:space="preserve">кровоизлияния является сложность ранней диагностики, ввиду бессимптомного течения заболевания с внезапным проявлением. </w:t>
      </w:r>
      <w:r w:rsidRPr="00BB66DF">
        <w:rPr>
          <w:rFonts w:asciiTheme="majorBidi" w:hAnsiTheme="majorBidi" w:cstheme="majorBidi"/>
          <w:color w:val="000000" w:themeColor="text1"/>
          <w:sz w:val="28"/>
          <w:szCs w:val="28"/>
        </w:rPr>
        <w:t xml:space="preserve">Несмотря на недавние успехи в лечении данного заболевания, около половины всех случаев САК по-прежнему имеют высокий процент </w:t>
      </w:r>
      <w:r w:rsidRPr="00BB66DF">
        <w:rPr>
          <w:rFonts w:asciiTheme="majorBidi" w:hAnsiTheme="majorBidi" w:cstheme="majorBidi"/>
          <w:color w:val="000000" w:themeColor="text1"/>
          <w:sz w:val="28"/>
          <w:szCs w:val="28"/>
          <w:highlight w:val="white"/>
        </w:rPr>
        <w:t xml:space="preserve">инвалидизации и </w:t>
      </w:r>
      <w:r w:rsidRPr="00BB66DF">
        <w:rPr>
          <w:rFonts w:asciiTheme="majorBidi" w:hAnsiTheme="majorBidi" w:cstheme="majorBidi"/>
          <w:color w:val="000000" w:themeColor="text1"/>
          <w:sz w:val="28"/>
          <w:szCs w:val="28"/>
        </w:rPr>
        <w:t xml:space="preserve">смертности. САК затрагивает людей трудоспособного возраста, приводя к потере потенциальных лет жизни и производительности труда и тем самым, создает нагрузку на экономические ресурсы в Национальной системе здравоохранения. </w:t>
      </w:r>
      <w:r w:rsidRPr="00BB66DF">
        <w:rPr>
          <w:rFonts w:asciiTheme="majorBidi" w:hAnsiTheme="majorBidi" w:cstheme="majorBidi"/>
          <w:color w:val="000000" w:themeColor="text1"/>
          <w:sz w:val="28"/>
          <w:szCs w:val="28"/>
          <w:highlight w:val="white"/>
        </w:rPr>
        <w:t xml:space="preserve">Этим обусловлена большая медицинская и социальная значимость данной проблемы. С развитием подходов превентивной и персонализированной медицины, представляется возможным проводить раннюю диагностику на основе генетических маркеров, обуславливающих риск заболеваний и выявлять пациентов, находящихся в группе риска. </w:t>
      </w:r>
      <w:r w:rsidR="00AD7B6A" w:rsidRPr="00BB66DF">
        <w:rPr>
          <w:rFonts w:asciiTheme="majorBidi" w:hAnsiTheme="majorBidi" w:cstheme="majorBidi"/>
          <w:color w:val="000000" w:themeColor="text1"/>
          <w:sz w:val="28"/>
          <w:szCs w:val="28"/>
          <w:highlight w:val="white"/>
        </w:rPr>
        <w:t>Однако</w:t>
      </w:r>
      <w:r w:rsidR="00AD7B6A" w:rsidRPr="00BB66DF">
        <w:rPr>
          <w:rFonts w:asciiTheme="majorBidi" w:hAnsiTheme="majorBidi" w:cstheme="majorBidi"/>
          <w:color w:val="000000" w:themeColor="text1"/>
          <w:sz w:val="28"/>
          <w:szCs w:val="28"/>
        </w:rPr>
        <w:t xml:space="preserve"> необходимо</w:t>
      </w:r>
      <w:r w:rsidRPr="00BB66DF">
        <w:rPr>
          <w:rFonts w:asciiTheme="majorBidi" w:hAnsiTheme="majorBidi" w:cstheme="majorBidi"/>
          <w:color w:val="000000" w:themeColor="text1"/>
          <w:sz w:val="28"/>
          <w:szCs w:val="28"/>
        </w:rPr>
        <w:t xml:space="preserve"> учитывать факт, что генетические маркеры этнически специфичны и нельзя экстраполировать результаты, полученные в одной этнической группе на другие.</w:t>
      </w:r>
    </w:p>
    <w:p w14:paraId="1798D4AA" w14:textId="1C6D3E45" w:rsidR="00AB41AA" w:rsidRPr="00427852" w:rsidRDefault="00AB41AA" w:rsidP="00427852">
      <w:pPr>
        <w:pBdr>
          <w:top w:val="nil"/>
          <w:left w:val="nil"/>
          <w:bottom w:val="nil"/>
          <w:right w:val="nil"/>
          <w:between w:val="nil"/>
        </w:pBdr>
        <w:ind w:right="-6"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highlight w:val="white"/>
        </w:rPr>
        <w:t>В данной работе исследованы ассоциативные связи полиморфных генетических вариантов, предрасполагающих к риску разрыва внутричерепных аневризм у больных со спорадическими и семейными формами спонтанных субарахноидальных кровоизлияний в казахской этнической группе.</w:t>
      </w:r>
      <w:r w:rsidRPr="00BB66DF">
        <w:rPr>
          <w:rFonts w:asciiTheme="majorBidi" w:hAnsiTheme="majorBidi" w:cstheme="majorBidi"/>
          <w:color w:val="000000" w:themeColor="text1"/>
          <w:sz w:val="28"/>
          <w:szCs w:val="28"/>
        </w:rPr>
        <w:t xml:space="preserve"> В диссертационной работе для исследования вклада генов предрасполагающих к риску субарахноидальных кровоизлияний применены новейшие технологии, такие как чиповая технология генотипирования и полноэкзомное</w:t>
      </w:r>
      <w:r w:rsidR="00AD7B6A">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 xml:space="preserve">секвенирование. Выявленные гены-кандидаты могут быть использованы в качестве прогностических маркеров оценки риска возникновения САК, что позволит проводить раннюю диагностику и своевременное хирургическое и терапевтическое лечение в медицинских учреждениях Казахстана. Необходимо </w:t>
      </w:r>
      <w:r w:rsidRPr="00BB66DF">
        <w:rPr>
          <w:rFonts w:asciiTheme="majorBidi" w:hAnsiTheme="majorBidi" w:cstheme="majorBidi"/>
          <w:sz w:val="28"/>
          <w:szCs w:val="28"/>
        </w:rPr>
        <w:t xml:space="preserve">отметить, что результаты диссертационной работы будут способствовать реализации одной из задач, </w:t>
      </w:r>
      <w:r w:rsidR="00AD7B6A" w:rsidRPr="00BB66DF">
        <w:rPr>
          <w:rFonts w:asciiTheme="majorBidi" w:hAnsiTheme="majorBidi" w:cstheme="majorBidi"/>
          <w:sz w:val="28"/>
          <w:szCs w:val="28"/>
        </w:rPr>
        <w:t xml:space="preserve">которые </w:t>
      </w:r>
      <w:r w:rsidRPr="00BB66DF">
        <w:rPr>
          <w:rFonts w:asciiTheme="majorBidi" w:hAnsiTheme="majorBidi" w:cstheme="majorBidi"/>
          <w:sz w:val="28"/>
          <w:szCs w:val="28"/>
        </w:rPr>
        <w:t xml:space="preserve">выдвинуты в послании Первого Президента Республики Казахстан от 10 января 2018 года «Новые возможности развития в условиях четвертой промышленной революции», в которой </w:t>
      </w:r>
      <w:r w:rsidR="00AD7B6A" w:rsidRPr="00BB66DF">
        <w:rPr>
          <w:rFonts w:asciiTheme="majorBidi" w:hAnsiTheme="majorBidi" w:cstheme="majorBidi"/>
          <w:sz w:val="28"/>
          <w:szCs w:val="28"/>
        </w:rPr>
        <w:t>требуется приступить</w:t>
      </w:r>
      <w:r w:rsidRPr="00BB66DF">
        <w:rPr>
          <w:rFonts w:asciiTheme="majorBidi" w:hAnsiTheme="majorBidi" w:cstheme="majorBidi"/>
          <w:sz w:val="28"/>
          <w:szCs w:val="28"/>
        </w:rPr>
        <w:t xml:space="preserve"> к внедрению в медицине технологий генетического анализа, искусственного интеллекта, способствующие повышению эффективности диагностики и лечения заболеваний. А также полученные результаты помогли реализовать задачи Государственной программы развития здравоохранения Республики Казахстан «Денсаулык» на 2016-2019 годы, </w:t>
      </w:r>
      <w:r w:rsidR="00D46E54" w:rsidRPr="00BB66DF">
        <w:rPr>
          <w:rFonts w:asciiTheme="majorBidi" w:hAnsiTheme="majorBidi" w:cstheme="majorBidi"/>
          <w:color w:val="000000" w:themeColor="text1"/>
          <w:sz w:val="28"/>
          <w:szCs w:val="28"/>
        </w:rPr>
        <w:t>направленной</w:t>
      </w:r>
      <w:r w:rsidRPr="00BB66DF">
        <w:rPr>
          <w:rFonts w:asciiTheme="majorBidi" w:hAnsiTheme="majorBidi" w:cstheme="majorBidi"/>
          <w:color w:val="000000" w:themeColor="text1"/>
          <w:sz w:val="28"/>
          <w:szCs w:val="28"/>
        </w:rPr>
        <w:t xml:space="preserve"> на внедрение интегрированной модели оказания медицинской помощи и услуг по профилактике, комплексному лечению, реабилитации и диспансерному наблюдению при основных социально значимых, неинфекционных заболеваниях и состояниях, существенно влияющих на демографию населения Республики Казахстан, в особенности при инсультах и острых нарушениях мозгового кровообращениях.</w:t>
      </w:r>
    </w:p>
    <w:p w14:paraId="5D234A68"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Полученные в диссертационной работе результаты имеют важное практическое значение в медицинской практике. На основании результатов диссертационной работы получен патент на изобретение №33654/29.05.2019 «Способ диагностики риска развития интракраниальных аневризм в казахской популяции». Дополнительно также разработаны методические рекомендации для студентов специальностей медицинская генетика, научных сотрудников и врачей, утвержденные Министерством здравоохранения Республики Казахстан (№31/17.10.2017, ISBN 978-601-305-248-9).</w:t>
      </w:r>
    </w:p>
    <w:p w14:paraId="2DEA7104"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Использование генетического тестирования в практической медицине позволит определять пациентов с высоким риском разрыва внутричерепных аневризм и проводить своевременную профилактику. </w:t>
      </w:r>
    </w:p>
    <w:p w14:paraId="15FE7C40" w14:textId="77777777"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Таким образом, выполнены все поставленные задачи, и сделаны следующие выводы:</w:t>
      </w:r>
    </w:p>
    <w:p w14:paraId="5EF155E6" w14:textId="77777777" w:rsidR="00AB41AA" w:rsidRPr="00BB66DF" w:rsidRDefault="00AB41AA" w:rsidP="00AB41AA">
      <w:pPr>
        <w:pBdr>
          <w:top w:val="nil"/>
          <w:left w:val="nil"/>
          <w:bottom w:val="nil"/>
          <w:right w:val="nil"/>
          <w:between w:val="nil"/>
        </w:pBdr>
        <w:ind w:firstLine="567"/>
        <w:jc w:val="both"/>
        <w:rPr>
          <w:rFonts w:asciiTheme="majorBidi" w:hAnsiTheme="majorBidi" w:cstheme="majorBidi"/>
          <w:color w:val="000000" w:themeColor="text1"/>
          <w:sz w:val="28"/>
          <w:szCs w:val="28"/>
          <w:highlight w:val="white"/>
        </w:rPr>
      </w:pPr>
      <w:r w:rsidRPr="00BB66DF">
        <w:rPr>
          <w:rFonts w:asciiTheme="majorBidi" w:hAnsiTheme="majorBidi" w:cstheme="majorBidi"/>
          <w:color w:val="000000" w:themeColor="text1"/>
          <w:sz w:val="28"/>
          <w:szCs w:val="28"/>
        </w:rPr>
        <w:t xml:space="preserve">1. </w:t>
      </w:r>
      <w:r w:rsidRPr="00BB66DF">
        <w:rPr>
          <w:rFonts w:asciiTheme="majorBidi" w:hAnsiTheme="majorBidi" w:cstheme="majorBidi"/>
          <w:color w:val="000000" w:themeColor="text1"/>
          <w:sz w:val="28"/>
          <w:szCs w:val="28"/>
          <w:highlight w:val="white"/>
        </w:rPr>
        <w:t xml:space="preserve">Выявлены различия в частотах встречаемости аллельных вариантов в генах, ассоциированных с </w:t>
      </w:r>
      <w:r w:rsidRPr="00BB66DF">
        <w:rPr>
          <w:rFonts w:asciiTheme="majorBidi" w:hAnsiTheme="majorBidi" w:cstheme="majorBidi"/>
          <w:color w:val="000000" w:themeColor="text1"/>
          <w:sz w:val="28"/>
          <w:szCs w:val="28"/>
        </w:rPr>
        <w:t>субарахноидальными кровоизлияниями</w:t>
      </w:r>
      <w:r w:rsidRPr="00BB66DF">
        <w:rPr>
          <w:rFonts w:asciiTheme="majorBidi" w:hAnsiTheme="majorBidi" w:cstheme="majorBidi"/>
          <w:color w:val="000000" w:themeColor="text1"/>
          <w:sz w:val="28"/>
          <w:szCs w:val="28"/>
          <w:highlight w:val="white"/>
        </w:rPr>
        <w:t xml:space="preserve"> в </w:t>
      </w:r>
      <w:r w:rsidRPr="00BB66DF">
        <w:rPr>
          <w:rFonts w:asciiTheme="majorBidi" w:hAnsiTheme="majorBidi" w:cstheme="majorBidi"/>
          <w:color w:val="000000" w:themeColor="text1"/>
          <w:sz w:val="28"/>
          <w:szCs w:val="28"/>
        </w:rPr>
        <w:t>этнической группе казахов</w:t>
      </w:r>
      <w:r w:rsidRPr="00BB66DF">
        <w:rPr>
          <w:rFonts w:asciiTheme="majorBidi" w:hAnsiTheme="majorBidi" w:cstheme="majorBidi"/>
          <w:color w:val="000000" w:themeColor="text1"/>
          <w:sz w:val="28"/>
          <w:szCs w:val="28"/>
          <w:highlight w:val="white"/>
        </w:rPr>
        <w:t xml:space="preserve">. Казахская этническая группа занимает промежуточное положение между латиноамериканскими, европейскими и азиатскими популяциями по кластерному анализу генетических </w:t>
      </w:r>
      <w:r w:rsidRPr="00BB66DF">
        <w:rPr>
          <w:rFonts w:asciiTheme="majorBidi" w:hAnsiTheme="majorBidi" w:cstheme="majorBidi"/>
          <w:color w:val="000000" w:themeColor="text1"/>
          <w:sz w:val="28"/>
          <w:szCs w:val="28"/>
        </w:rPr>
        <w:t>расстояний</w:t>
      </w:r>
      <w:r w:rsidRPr="00BB66DF">
        <w:rPr>
          <w:rFonts w:asciiTheme="majorBidi" w:hAnsiTheme="majorBidi" w:cstheme="majorBidi"/>
          <w:color w:val="000000" w:themeColor="text1"/>
          <w:sz w:val="28"/>
          <w:szCs w:val="28"/>
          <w:highlight w:val="white"/>
        </w:rPr>
        <w:t>.</w:t>
      </w:r>
    </w:p>
    <w:p w14:paraId="6B7950AA" w14:textId="3BB15095" w:rsidR="00AB41AA" w:rsidRPr="00BB66DF" w:rsidRDefault="00AB41AA" w:rsidP="00AB41AA">
      <w:pPr>
        <w:pBdr>
          <w:top w:val="nil"/>
          <w:left w:val="nil"/>
          <w:bottom w:val="nil"/>
          <w:right w:val="nil"/>
          <w:between w:val="nil"/>
        </w:pBd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 Полиморфны</w:t>
      </w:r>
      <w:r w:rsidR="00427852">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rPr>
        <w:t xml:space="preserve"> вариант</w:t>
      </w:r>
      <w:r w:rsidR="00427852">
        <w:rPr>
          <w:rFonts w:asciiTheme="majorBidi" w:hAnsiTheme="majorBidi" w:cstheme="majorBidi"/>
          <w:color w:val="000000" w:themeColor="text1"/>
          <w:sz w:val="28"/>
          <w:szCs w:val="28"/>
        </w:rPr>
        <w:t>ы</w:t>
      </w:r>
      <w:r w:rsidRPr="00BB66DF">
        <w:rPr>
          <w:rFonts w:asciiTheme="majorBidi" w:hAnsiTheme="majorBidi" w:cstheme="majorBidi"/>
          <w:color w:val="000000" w:themeColor="text1"/>
          <w:sz w:val="28"/>
          <w:szCs w:val="28"/>
        </w:rPr>
        <w:t xml:space="preserve"> </w:t>
      </w:r>
      <w:r w:rsidR="00427852">
        <w:rPr>
          <w:rFonts w:asciiTheme="majorBidi" w:hAnsiTheme="majorBidi" w:cstheme="majorBidi"/>
          <w:color w:val="000000" w:themeColor="text1"/>
          <w:sz w:val="28"/>
          <w:szCs w:val="28"/>
          <w:lang w:val="en-US"/>
        </w:rPr>
        <w:t>c</w:t>
      </w:r>
      <w:r w:rsidR="00427852" w:rsidRPr="00640873">
        <w:rPr>
          <w:rFonts w:asciiTheme="majorBidi" w:hAnsiTheme="majorBidi" w:cstheme="majorBidi"/>
          <w:color w:val="000000" w:themeColor="text1"/>
          <w:sz w:val="28"/>
          <w:szCs w:val="28"/>
        </w:rPr>
        <w:t>.202-44</w:t>
      </w:r>
      <w:r w:rsidR="00427852" w:rsidRPr="00427852">
        <w:rPr>
          <w:rFonts w:asciiTheme="majorBidi" w:hAnsiTheme="majorBidi" w:cstheme="majorBidi"/>
          <w:color w:val="000000" w:themeColor="text1"/>
          <w:sz w:val="28"/>
          <w:szCs w:val="28"/>
        </w:rPr>
        <w:t xml:space="preserve">63 </w:t>
      </w:r>
      <w:r w:rsidR="00427852">
        <w:rPr>
          <w:rFonts w:asciiTheme="majorBidi" w:hAnsiTheme="majorBidi" w:cstheme="majorBidi"/>
          <w:color w:val="000000" w:themeColor="text1"/>
          <w:sz w:val="28"/>
          <w:szCs w:val="28"/>
          <w:lang w:val="en-US"/>
        </w:rPr>
        <w:t>C</w:t>
      </w:r>
      <w:r w:rsidR="00427852" w:rsidRPr="00427852">
        <w:rPr>
          <w:rFonts w:asciiTheme="majorBidi" w:hAnsiTheme="majorBidi" w:cstheme="majorBidi"/>
          <w:color w:val="000000" w:themeColor="text1"/>
          <w:sz w:val="28"/>
          <w:szCs w:val="28"/>
        </w:rPr>
        <w:t>&gt;</w:t>
      </w:r>
      <w:r w:rsidR="00427852">
        <w:rPr>
          <w:rFonts w:asciiTheme="majorBidi" w:hAnsiTheme="majorBidi" w:cstheme="majorBidi"/>
          <w:color w:val="000000" w:themeColor="text1"/>
          <w:sz w:val="28"/>
          <w:szCs w:val="28"/>
          <w:lang w:val="en-US"/>
        </w:rPr>
        <w:t>T</w:t>
      </w:r>
      <w:r w:rsidR="00427852" w:rsidRPr="00427852">
        <w:rPr>
          <w:rFonts w:asciiTheme="majorBidi" w:hAnsiTheme="majorBidi" w:cstheme="majorBidi"/>
          <w:color w:val="000000" w:themeColor="text1"/>
          <w:sz w:val="28"/>
          <w:szCs w:val="28"/>
        </w:rPr>
        <w:t xml:space="preserve"> </w:t>
      </w:r>
      <w:r w:rsidRPr="00640873">
        <w:rPr>
          <w:rFonts w:asciiTheme="majorBidi" w:hAnsiTheme="majorBidi" w:cstheme="majorBidi"/>
          <w:iCs/>
          <w:color w:val="000000" w:themeColor="text1"/>
          <w:sz w:val="28"/>
          <w:szCs w:val="28"/>
        </w:rPr>
        <w:t>(</w:t>
      </w:r>
      <w:r w:rsidRPr="00BB66DF">
        <w:rPr>
          <w:rFonts w:asciiTheme="majorBidi" w:hAnsiTheme="majorBidi" w:cstheme="majorBidi"/>
          <w:color w:val="000000" w:themeColor="text1"/>
          <w:sz w:val="28"/>
          <w:szCs w:val="28"/>
        </w:rPr>
        <w:t>rs175646</w:t>
      </w:r>
      <w:r w:rsidRPr="00640873">
        <w:rPr>
          <w:rFonts w:asciiTheme="majorBidi" w:hAnsiTheme="majorBidi" w:cstheme="majorBidi"/>
          <w:iCs/>
          <w:color w:val="000000" w:themeColor="text1"/>
          <w:sz w:val="28"/>
          <w:szCs w:val="28"/>
        </w:rPr>
        <w:t>)</w:t>
      </w:r>
      <w:r w:rsidR="00DF3803">
        <w:rPr>
          <w:rFonts w:asciiTheme="majorBidi" w:hAnsiTheme="majorBidi" w:cstheme="majorBidi"/>
          <w:color w:val="000000" w:themeColor="text1"/>
          <w:sz w:val="28"/>
          <w:szCs w:val="28"/>
        </w:rPr>
        <w:t xml:space="preserve"> </w:t>
      </w:r>
      <w:r w:rsidR="00427852" w:rsidRPr="00BB66DF">
        <w:rPr>
          <w:rFonts w:asciiTheme="majorBidi" w:hAnsiTheme="majorBidi" w:cstheme="majorBidi"/>
          <w:color w:val="000000" w:themeColor="text1"/>
          <w:sz w:val="28"/>
          <w:szCs w:val="28"/>
        </w:rPr>
        <w:t>ген</w:t>
      </w:r>
      <w:r w:rsidR="00427852">
        <w:rPr>
          <w:rFonts w:asciiTheme="majorBidi" w:hAnsiTheme="majorBidi" w:cstheme="majorBidi"/>
          <w:color w:val="000000" w:themeColor="text1"/>
          <w:sz w:val="28"/>
          <w:szCs w:val="28"/>
        </w:rPr>
        <w:t>а</w:t>
      </w:r>
      <w:r w:rsidR="00427852" w:rsidRPr="00BB66DF">
        <w:rPr>
          <w:rFonts w:asciiTheme="majorBidi" w:hAnsiTheme="majorBidi" w:cstheme="majorBidi"/>
          <w:color w:val="000000" w:themeColor="text1"/>
          <w:sz w:val="28"/>
          <w:szCs w:val="28"/>
        </w:rPr>
        <w:t xml:space="preserve"> </w:t>
      </w:r>
      <w:r w:rsidR="00427852" w:rsidRPr="00BB66DF">
        <w:rPr>
          <w:rFonts w:asciiTheme="majorBidi" w:hAnsiTheme="majorBidi" w:cstheme="majorBidi"/>
          <w:i/>
          <w:color w:val="000000" w:themeColor="text1"/>
          <w:sz w:val="28"/>
          <w:szCs w:val="28"/>
        </w:rPr>
        <w:t xml:space="preserve">JDP2 </w:t>
      </w:r>
      <w:r w:rsidR="00DF3803">
        <w:rPr>
          <w:rFonts w:asciiTheme="majorBidi" w:hAnsiTheme="majorBidi" w:cstheme="majorBidi"/>
          <w:color w:val="000000" w:themeColor="text1"/>
          <w:sz w:val="28"/>
          <w:szCs w:val="28"/>
        </w:rPr>
        <w:t xml:space="preserve">и </w:t>
      </w:r>
      <w:r w:rsidR="00640873">
        <w:rPr>
          <w:rFonts w:asciiTheme="majorBidi" w:hAnsiTheme="majorBidi" w:cstheme="majorBidi"/>
          <w:color w:val="000000" w:themeColor="text1"/>
          <w:sz w:val="28"/>
          <w:szCs w:val="28"/>
          <w:lang w:val="en-US"/>
        </w:rPr>
        <w:t>c</w:t>
      </w:r>
      <w:r w:rsidR="00640873" w:rsidRPr="00640873">
        <w:rPr>
          <w:rFonts w:asciiTheme="majorBidi" w:hAnsiTheme="majorBidi" w:cstheme="majorBidi"/>
          <w:color w:val="000000" w:themeColor="text1"/>
          <w:sz w:val="28"/>
          <w:szCs w:val="28"/>
        </w:rPr>
        <w:t xml:space="preserve">.2092 </w:t>
      </w:r>
      <w:r w:rsidR="00640873">
        <w:rPr>
          <w:rFonts w:asciiTheme="majorBidi" w:hAnsiTheme="majorBidi" w:cstheme="majorBidi"/>
          <w:color w:val="000000" w:themeColor="text1"/>
          <w:sz w:val="28"/>
          <w:szCs w:val="28"/>
          <w:lang w:val="en-US"/>
        </w:rPr>
        <w:t>G</w:t>
      </w:r>
      <w:r w:rsidR="00640873" w:rsidRPr="00640873">
        <w:rPr>
          <w:rFonts w:asciiTheme="majorBidi" w:hAnsiTheme="majorBidi" w:cstheme="majorBidi"/>
          <w:color w:val="000000" w:themeColor="text1"/>
          <w:sz w:val="28"/>
          <w:szCs w:val="28"/>
        </w:rPr>
        <w:t>&gt;</w:t>
      </w:r>
      <w:r w:rsidR="00640873">
        <w:rPr>
          <w:rFonts w:asciiTheme="majorBidi" w:hAnsiTheme="majorBidi" w:cstheme="majorBidi"/>
          <w:color w:val="000000" w:themeColor="text1"/>
          <w:sz w:val="28"/>
          <w:szCs w:val="28"/>
          <w:lang w:val="en-US"/>
        </w:rPr>
        <w:t>A</w:t>
      </w:r>
      <w:r w:rsidR="00640873" w:rsidRPr="00640873">
        <w:rPr>
          <w:rFonts w:asciiTheme="majorBidi" w:hAnsiTheme="majorBidi" w:cstheme="majorBidi"/>
          <w:color w:val="000000" w:themeColor="text1"/>
          <w:sz w:val="28"/>
          <w:szCs w:val="28"/>
        </w:rPr>
        <w:t xml:space="preserve"> </w:t>
      </w:r>
      <w:r w:rsidRPr="00640873">
        <w:rPr>
          <w:rFonts w:asciiTheme="majorBidi" w:hAnsiTheme="majorBidi" w:cstheme="majorBidi"/>
          <w:iCs/>
          <w:color w:val="000000" w:themeColor="text1"/>
          <w:sz w:val="28"/>
          <w:szCs w:val="28"/>
        </w:rPr>
        <w:t>(</w:t>
      </w:r>
      <w:r w:rsidRPr="00BB66DF">
        <w:rPr>
          <w:rFonts w:asciiTheme="majorBidi" w:hAnsiTheme="majorBidi" w:cstheme="majorBidi"/>
          <w:color w:val="000000" w:themeColor="text1"/>
          <w:sz w:val="28"/>
          <w:szCs w:val="28"/>
        </w:rPr>
        <w:t>rs1800255</w:t>
      </w:r>
      <w:r w:rsidRPr="00640873">
        <w:rPr>
          <w:rFonts w:asciiTheme="majorBidi" w:hAnsiTheme="majorBidi" w:cstheme="majorBidi"/>
          <w:iCs/>
          <w:color w:val="000000" w:themeColor="text1"/>
          <w:sz w:val="28"/>
          <w:szCs w:val="28"/>
        </w:rPr>
        <w:t>)</w:t>
      </w:r>
      <w:r w:rsidR="00640873">
        <w:rPr>
          <w:rFonts w:asciiTheme="majorBidi" w:hAnsiTheme="majorBidi" w:cstheme="majorBidi"/>
          <w:color w:val="000000" w:themeColor="text1"/>
          <w:sz w:val="28"/>
          <w:szCs w:val="28"/>
        </w:rPr>
        <w:t xml:space="preserve"> гена </w:t>
      </w:r>
      <w:r w:rsidR="00640873" w:rsidRPr="00BB66DF">
        <w:rPr>
          <w:rFonts w:asciiTheme="majorBidi" w:hAnsiTheme="majorBidi" w:cstheme="majorBidi"/>
          <w:i/>
          <w:color w:val="000000" w:themeColor="text1"/>
          <w:sz w:val="28"/>
          <w:szCs w:val="28"/>
        </w:rPr>
        <w:t>COL3A1</w:t>
      </w:r>
      <w:r w:rsidR="00640873">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определены в качестве потенциальных генетических маркеров, обуславливающих риск спорадических случаев САК в казахской этнической группе.</w:t>
      </w:r>
    </w:p>
    <w:p w14:paraId="28186A1E" w14:textId="2BD81CB1" w:rsidR="00AB41AA" w:rsidRPr="00BB66DF" w:rsidRDefault="00AB41AA" w:rsidP="00AB41AA">
      <w:pPr>
        <w:tabs>
          <w:tab w:val="left" w:pos="720"/>
        </w:tabs>
        <w:ind w:firstLine="567"/>
        <w:jc w:val="both"/>
        <w:rPr>
          <w:rFonts w:asciiTheme="majorBidi" w:hAnsiTheme="majorBidi" w:cstheme="majorBidi"/>
          <w:i/>
          <w:color w:val="000000" w:themeColor="text1"/>
          <w:sz w:val="28"/>
          <w:szCs w:val="28"/>
        </w:rPr>
      </w:pPr>
      <w:r w:rsidRPr="002A2C14">
        <w:rPr>
          <w:rFonts w:asciiTheme="majorBidi" w:hAnsiTheme="majorBidi" w:cstheme="majorBidi"/>
          <w:color w:val="000000" w:themeColor="text1"/>
          <w:sz w:val="28"/>
          <w:szCs w:val="28"/>
        </w:rPr>
        <w:t>3. Генетически</w:t>
      </w:r>
      <w:r w:rsidR="0066330E">
        <w:rPr>
          <w:rFonts w:asciiTheme="majorBidi" w:hAnsiTheme="majorBidi" w:cstheme="majorBidi"/>
          <w:color w:val="000000" w:themeColor="text1"/>
          <w:sz w:val="28"/>
          <w:szCs w:val="28"/>
        </w:rPr>
        <w:t>й</w:t>
      </w:r>
      <w:r w:rsidRPr="002A2C14">
        <w:rPr>
          <w:rFonts w:asciiTheme="majorBidi" w:hAnsiTheme="majorBidi" w:cstheme="majorBidi"/>
          <w:color w:val="000000" w:themeColor="text1"/>
          <w:sz w:val="28"/>
          <w:szCs w:val="28"/>
        </w:rPr>
        <w:t xml:space="preserve"> вариант </w:t>
      </w:r>
      <w:r w:rsidR="0066330E" w:rsidRPr="0066330E">
        <w:rPr>
          <w:rFonts w:asciiTheme="majorBidi" w:eastAsia="Calibri Light" w:hAnsiTheme="majorBidi" w:cstheme="majorBidi"/>
          <w:color w:val="111111"/>
          <w:sz w:val="28"/>
          <w:szCs w:val="28"/>
        </w:rPr>
        <w:t>c.1382 G&gt;A</w:t>
      </w:r>
      <w:r w:rsidR="0066330E" w:rsidRPr="002A2C14">
        <w:rPr>
          <w:rFonts w:asciiTheme="majorBidi" w:hAnsiTheme="majorBidi" w:cstheme="majorBidi"/>
          <w:color w:val="000000" w:themeColor="text1"/>
          <w:sz w:val="28"/>
          <w:szCs w:val="28"/>
        </w:rPr>
        <w:t xml:space="preserve"> </w:t>
      </w:r>
      <w:r w:rsidRPr="002A2C14">
        <w:rPr>
          <w:rFonts w:asciiTheme="majorBidi" w:hAnsiTheme="majorBidi" w:cstheme="majorBidi"/>
          <w:color w:val="000000" w:themeColor="text1"/>
          <w:sz w:val="28"/>
          <w:szCs w:val="28"/>
        </w:rPr>
        <w:t>ген</w:t>
      </w:r>
      <w:r w:rsidR="0066330E">
        <w:rPr>
          <w:rFonts w:asciiTheme="majorBidi" w:hAnsiTheme="majorBidi" w:cstheme="majorBidi"/>
          <w:color w:val="000000" w:themeColor="text1"/>
          <w:sz w:val="28"/>
          <w:szCs w:val="28"/>
        </w:rPr>
        <w:t>а</w:t>
      </w:r>
      <w:r w:rsidRPr="002A2C14">
        <w:rPr>
          <w:rFonts w:asciiTheme="majorBidi" w:hAnsiTheme="majorBidi" w:cstheme="majorBidi"/>
          <w:color w:val="000000" w:themeColor="text1"/>
          <w:sz w:val="28"/>
          <w:szCs w:val="28"/>
        </w:rPr>
        <w:t xml:space="preserve"> </w:t>
      </w:r>
      <w:r w:rsidRPr="002A2C14">
        <w:rPr>
          <w:rFonts w:asciiTheme="majorBidi" w:hAnsiTheme="majorBidi" w:cstheme="majorBidi"/>
          <w:i/>
          <w:color w:val="000000" w:themeColor="text1"/>
          <w:sz w:val="28"/>
          <w:szCs w:val="28"/>
        </w:rPr>
        <w:t>ALCAM</w:t>
      </w:r>
      <w:r w:rsidR="0066330E">
        <w:rPr>
          <w:rFonts w:asciiTheme="majorBidi" w:hAnsiTheme="majorBidi" w:cstheme="majorBidi"/>
          <w:i/>
          <w:color w:val="000000" w:themeColor="text1"/>
          <w:sz w:val="28"/>
          <w:szCs w:val="28"/>
        </w:rPr>
        <w:t xml:space="preserve"> </w:t>
      </w:r>
      <w:r w:rsidRPr="002A2C14">
        <w:rPr>
          <w:rFonts w:asciiTheme="majorBidi" w:hAnsiTheme="majorBidi" w:cstheme="majorBidi"/>
          <w:color w:val="000000" w:themeColor="text1"/>
          <w:sz w:val="28"/>
          <w:szCs w:val="28"/>
        </w:rPr>
        <w:t>явля</w:t>
      </w:r>
      <w:r w:rsidR="0066330E">
        <w:rPr>
          <w:rFonts w:asciiTheme="majorBidi" w:hAnsiTheme="majorBidi" w:cstheme="majorBidi"/>
          <w:color w:val="000000" w:themeColor="text1"/>
          <w:sz w:val="28"/>
          <w:szCs w:val="28"/>
        </w:rPr>
        <w:t>е</w:t>
      </w:r>
      <w:r w:rsidRPr="002A2C14">
        <w:rPr>
          <w:rFonts w:asciiTheme="majorBidi" w:hAnsiTheme="majorBidi" w:cstheme="majorBidi"/>
          <w:color w:val="000000" w:themeColor="text1"/>
          <w:sz w:val="28"/>
          <w:szCs w:val="28"/>
        </w:rPr>
        <w:t>тся потенциальным ген</w:t>
      </w:r>
      <w:r w:rsidR="0066330E">
        <w:rPr>
          <w:rFonts w:asciiTheme="majorBidi" w:hAnsiTheme="majorBidi" w:cstheme="majorBidi"/>
          <w:color w:val="000000" w:themeColor="text1"/>
          <w:sz w:val="28"/>
          <w:szCs w:val="28"/>
        </w:rPr>
        <w:t>о</w:t>
      </w:r>
      <w:r w:rsidRPr="002A2C14">
        <w:rPr>
          <w:rFonts w:asciiTheme="majorBidi" w:hAnsiTheme="majorBidi" w:cstheme="majorBidi"/>
          <w:color w:val="000000" w:themeColor="text1"/>
          <w:sz w:val="28"/>
          <w:szCs w:val="28"/>
        </w:rPr>
        <w:t>м-кандидат</w:t>
      </w:r>
      <w:r w:rsidR="0066330E">
        <w:rPr>
          <w:rFonts w:asciiTheme="majorBidi" w:hAnsiTheme="majorBidi" w:cstheme="majorBidi"/>
          <w:color w:val="000000" w:themeColor="text1"/>
          <w:sz w:val="28"/>
          <w:szCs w:val="28"/>
        </w:rPr>
        <w:t>о</w:t>
      </w:r>
      <w:r w:rsidRPr="002A2C14">
        <w:rPr>
          <w:rFonts w:asciiTheme="majorBidi" w:hAnsiTheme="majorBidi" w:cstheme="majorBidi"/>
          <w:color w:val="000000" w:themeColor="text1"/>
          <w:sz w:val="28"/>
          <w:szCs w:val="28"/>
        </w:rPr>
        <w:t>м, обуславливающим риск наследственных форм внутричерепных субарахноидальных кровоизлияний в этнической группе казахов.</w:t>
      </w:r>
    </w:p>
    <w:p w14:paraId="1E7B196D" w14:textId="77777777" w:rsidR="00EE1B0E" w:rsidRPr="00BB66DF" w:rsidRDefault="00EE1B0E" w:rsidP="00EE1B0E">
      <w:pPr>
        <w:tabs>
          <w:tab w:val="left" w:pos="720"/>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4. А</w:t>
      </w:r>
      <w:r>
        <w:rPr>
          <w:rFonts w:asciiTheme="majorBidi" w:hAnsiTheme="majorBidi" w:cstheme="majorBidi"/>
          <w:color w:val="000000" w:themeColor="text1"/>
          <w:sz w:val="28"/>
          <w:szCs w:val="28"/>
        </w:rPr>
        <w:t>ртериальная гипертензия</w:t>
      </w:r>
      <w:r w:rsidRPr="00211995">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и возраст,</w:t>
      </w:r>
      <w:r w:rsidRPr="007D6D31">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в совокупности с генетическими маркерами </w:t>
      </w:r>
      <w:r w:rsidRPr="00BB66DF">
        <w:rPr>
          <w:rFonts w:asciiTheme="majorBidi" w:hAnsiTheme="majorBidi" w:cstheme="majorBidi"/>
          <w:color w:val="000000" w:themeColor="text1"/>
          <w:sz w:val="28"/>
          <w:szCs w:val="28"/>
        </w:rPr>
        <w:t xml:space="preserve">обуславливают риск разрыва ВА </w:t>
      </w:r>
      <w:r>
        <w:rPr>
          <w:rFonts w:asciiTheme="majorBidi" w:hAnsiTheme="majorBidi" w:cstheme="majorBidi"/>
          <w:color w:val="000000" w:themeColor="text1"/>
          <w:sz w:val="28"/>
          <w:szCs w:val="28"/>
        </w:rPr>
        <w:t xml:space="preserve">у пациентов со </w:t>
      </w:r>
      <w:r w:rsidRPr="00BB66DF">
        <w:rPr>
          <w:rFonts w:asciiTheme="majorBidi" w:hAnsiTheme="majorBidi" w:cstheme="majorBidi"/>
          <w:color w:val="000000" w:themeColor="text1"/>
          <w:sz w:val="28"/>
          <w:szCs w:val="28"/>
        </w:rPr>
        <w:t>спорадически</w:t>
      </w:r>
      <w:r>
        <w:rPr>
          <w:rFonts w:asciiTheme="majorBidi" w:hAnsiTheme="majorBidi" w:cstheme="majorBidi"/>
          <w:color w:val="000000" w:themeColor="text1"/>
          <w:sz w:val="28"/>
          <w:szCs w:val="28"/>
        </w:rPr>
        <w:t>ми</w:t>
      </w:r>
      <w:r w:rsidRPr="00BB66DF">
        <w:rPr>
          <w:rFonts w:asciiTheme="majorBidi" w:hAnsiTheme="majorBidi" w:cstheme="majorBidi"/>
          <w:color w:val="000000" w:themeColor="text1"/>
          <w:sz w:val="28"/>
          <w:szCs w:val="28"/>
        </w:rPr>
        <w:t xml:space="preserve"> фор</w:t>
      </w:r>
      <w:r>
        <w:rPr>
          <w:rFonts w:asciiTheme="majorBidi" w:hAnsiTheme="majorBidi" w:cstheme="majorBidi"/>
          <w:color w:val="000000" w:themeColor="text1"/>
          <w:sz w:val="28"/>
          <w:szCs w:val="28"/>
        </w:rPr>
        <w:t>мами</w:t>
      </w:r>
      <w:r w:rsidRPr="00BB66DF">
        <w:rPr>
          <w:rFonts w:asciiTheme="majorBidi" w:hAnsiTheme="majorBidi" w:cstheme="majorBidi"/>
          <w:color w:val="000000" w:themeColor="text1"/>
          <w:sz w:val="28"/>
          <w:szCs w:val="28"/>
        </w:rPr>
        <w:t xml:space="preserve"> САК в этнической группе казахов. </w:t>
      </w:r>
    </w:p>
    <w:p w14:paraId="189D713C" w14:textId="77777777" w:rsidR="00AB41AA" w:rsidRPr="00BB66DF" w:rsidRDefault="00AB41AA" w:rsidP="00AB41AA">
      <w:pPr>
        <w:ind w:firstLine="709"/>
        <w:jc w:val="both"/>
        <w:rPr>
          <w:rFonts w:asciiTheme="majorBidi" w:hAnsiTheme="majorBidi" w:cstheme="majorBidi"/>
          <w:color w:val="000000" w:themeColor="text1"/>
          <w:sz w:val="28"/>
          <w:szCs w:val="28"/>
        </w:rPr>
      </w:pPr>
    </w:p>
    <w:p w14:paraId="6B0DCB02" w14:textId="77777777" w:rsidR="00AB41AA" w:rsidRPr="00BB66DF" w:rsidRDefault="00AB41AA" w:rsidP="00AB41AA">
      <w:pPr>
        <w:ind w:firstLine="709"/>
        <w:jc w:val="both"/>
        <w:rPr>
          <w:rFonts w:asciiTheme="majorBidi" w:hAnsiTheme="majorBidi" w:cstheme="majorBidi"/>
          <w:color w:val="000000" w:themeColor="text1"/>
          <w:sz w:val="28"/>
          <w:szCs w:val="28"/>
        </w:rPr>
      </w:pPr>
    </w:p>
    <w:p w14:paraId="0B31FF1F" w14:textId="77777777" w:rsidR="00AB41AA" w:rsidRPr="00BB66DF" w:rsidRDefault="00AB41AA" w:rsidP="00AB41AA">
      <w:pPr>
        <w:ind w:firstLine="709"/>
        <w:jc w:val="both"/>
        <w:rPr>
          <w:rFonts w:asciiTheme="majorBidi" w:hAnsiTheme="majorBidi" w:cstheme="majorBidi"/>
          <w:color w:val="000000" w:themeColor="text1"/>
          <w:sz w:val="28"/>
          <w:szCs w:val="28"/>
        </w:rPr>
      </w:pPr>
    </w:p>
    <w:p w14:paraId="1814F140" w14:textId="77777777" w:rsidR="00AB41AA" w:rsidRPr="00BB66DF" w:rsidRDefault="00AB41AA" w:rsidP="00AB41AA">
      <w:pPr>
        <w:ind w:firstLine="709"/>
        <w:jc w:val="both"/>
        <w:rPr>
          <w:rFonts w:asciiTheme="majorBidi" w:hAnsiTheme="majorBidi" w:cstheme="majorBidi"/>
          <w:color w:val="000000" w:themeColor="text1"/>
          <w:sz w:val="28"/>
          <w:szCs w:val="28"/>
        </w:rPr>
      </w:pPr>
    </w:p>
    <w:p w14:paraId="7677E56F" w14:textId="77777777" w:rsidR="00AB41AA" w:rsidRPr="00BB66DF" w:rsidRDefault="00AB41AA" w:rsidP="00AB41AA">
      <w:pPr>
        <w:tabs>
          <w:tab w:val="left" w:pos="2703"/>
        </w:tabs>
        <w:jc w:val="both"/>
        <w:rPr>
          <w:rFonts w:asciiTheme="majorBidi" w:hAnsiTheme="majorBidi" w:cstheme="majorBidi"/>
          <w:color w:val="000000" w:themeColor="text1"/>
          <w:sz w:val="28"/>
          <w:szCs w:val="28"/>
        </w:rPr>
      </w:pPr>
    </w:p>
    <w:p w14:paraId="70A9D493" w14:textId="77777777" w:rsidR="00AB41AA" w:rsidRPr="00BB66DF" w:rsidRDefault="00AB41AA" w:rsidP="00AB41AA">
      <w:pPr>
        <w:tabs>
          <w:tab w:val="left" w:pos="2703"/>
        </w:tabs>
        <w:jc w:val="both"/>
        <w:rPr>
          <w:rFonts w:asciiTheme="majorBidi" w:hAnsiTheme="majorBidi" w:cstheme="majorBidi"/>
          <w:color w:val="000000" w:themeColor="text1"/>
          <w:sz w:val="28"/>
          <w:szCs w:val="28"/>
        </w:rPr>
      </w:pPr>
    </w:p>
    <w:p w14:paraId="3E4CF1FB" w14:textId="5F4FF95C" w:rsidR="00AB41AA" w:rsidRDefault="00AB41AA" w:rsidP="00AB41AA">
      <w:pPr>
        <w:tabs>
          <w:tab w:val="left" w:pos="2703"/>
        </w:tabs>
        <w:ind w:firstLine="709"/>
        <w:jc w:val="both"/>
        <w:rPr>
          <w:rFonts w:asciiTheme="majorBidi" w:hAnsiTheme="majorBidi" w:cstheme="majorBidi"/>
          <w:color w:val="000000" w:themeColor="text1"/>
          <w:sz w:val="28"/>
          <w:szCs w:val="28"/>
        </w:rPr>
      </w:pPr>
    </w:p>
    <w:p w14:paraId="1A1E3004" w14:textId="77777777" w:rsidR="0066330E" w:rsidRPr="00BB66DF" w:rsidRDefault="0066330E" w:rsidP="00AB41AA">
      <w:pPr>
        <w:tabs>
          <w:tab w:val="left" w:pos="2703"/>
        </w:tabs>
        <w:ind w:firstLine="709"/>
        <w:jc w:val="both"/>
        <w:rPr>
          <w:rFonts w:asciiTheme="majorBidi" w:hAnsiTheme="majorBidi" w:cstheme="majorBidi"/>
          <w:color w:val="000000" w:themeColor="text1"/>
          <w:sz w:val="28"/>
          <w:szCs w:val="28"/>
        </w:rPr>
      </w:pPr>
    </w:p>
    <w:p w14:paraId="28EBF749" w14:textId="77777777" w:rsidR="00AB41AA" w:rsidRPr="00BB66DF" w:rsidRDefault="00AB41AA" w:rsidP="00AB41AA">
      <w:pPr>
        <w:tabs>
          <w:tab w:val="left" w:pos="2703"/>
        </w:tabs>
        <w:ind w:firstLine="709"/>
        <w:jc w:val="both"/>
        <w:rPr>
          <w:rFonts w:asciiTheme="majorBidi" w:hAnsiTheme="majorBidi" w:cstheme="majorBidi"/>
          <w:color w:val="000000" w:themeColor="text1"/>
          <w:sz w:val="28"/>
          <w:szCs w:val="28"/>
        </w:rPr>
      </w:pPr>
    </w:p>
    <w:p w14:paraId="7F7A81D5" w14:textId="77777777" w:rsidR="00AB41AA" w:rsidRPr="00BB66DF" w:rsidRDefault="00AB41AA" w:rsidP="00AB41AA">
      <w:pPr>
        <w:tabs>
          <w:tab w:val="left" w:pos="2703"/>
        </w:tabs>
        <w:ind w:firstLine="709"/>
        <w:jc w:val="both"/>
        <w:rPr>
          <w:rFonts w:asciiTheme="majorBidi" w:hAnsiTheme="majorBidi" w:cstheme="majorBidi"/>
          <w:color w:val="000000" w:themeColor="text1"/>
          <w:sz w:val="28"/>
          <w:szCs w:val="28"/>
        </w:rPr>
      </w:pPr>
    </w:p>
    <w:p w14:paraId="19D3D22D" w14:textId="7D527240" w:rsidR="00AB41AA" w:rsidRDefault="00AB41AA" w:rsidP="00AB41AA">
      <w:pPr>
        <w:tabs>
          <w:tab w:val="left" w:pos="2703"/>
        </w:tabs>
        <w:ind w:firstLine="709"/>
        <w:jc w:val="both"/>
        <w:rPr>
          <w:rFonts w:asciiTheme="majorBidi" w:hAnsiTheme="majorBidi" w:cstheme="majorBidi"/>
          <w:color w:val="000000" w:themeColor="text1"/>
          <w:sz w:val="28"/>
          <w:szCs w:val="28"/>
        </w:rPr>
      </w:pPr>
    </w:p>
    <w:p w14:paraId="5EF60BA4" w14:textId="20297F4D" w:rsidR="00427852" w:rsidRDefault="00427852" w:rsidP="00AB41AA">
      <w:pPr>
        <w:tabs>
          <w:tab w:val="left" w:pos="2703"/>
        </w:tabs>
        <w:ind w:firstLine="709"/>
        <w:jc w:val="both"/>
        <w:rPr>
          <w:rFonts w:asciiTheme="majorBidi" w:hAnsiTheme="majorBidi" w:cstheme="majorBidi"/>
          <w:color w:val="000000" w:themeColor="text1"/>
          <w:sz w:val="28"/>
          <w:szCs w:val="28"/>
        </w:rPr>
      </w:pPr>
    </w:p>
    <w:p w14:paraId="730575F3" w14:textId="77777777" w:rsidR="00427852" w:rsidRPr="00BB66DF" w:rsidRDefault="00427852" w:rsidP="00AB41AA">
      <w:pPr>
        <w:tabs>
          <w:tab w:val="left" w:pos="2703"/>
        </w:tabs>
        <w:ind w:firstLine="709"/>
        <w:jc w:val="both"/>
        <w:rPr>
          <w:rFonts w:asciiTheme="majorBidi" w:hAnsiTheme="majorBidi" w:cstheme="majorBidi"/>
          <w:color w:val="000000" w:themeColor="text1"/>
          <w:sz w:val="28"/>
          <w:szCs w:val="28"/>
        </w:rPr>
      </w:pPr>
    </w:p>
    <w:p w14:paraId="6E32BD52" w14:textId="129276C9" w:rsidR="00AB41AA" w:rsidRDefault="00AB41AA" w:rsidP="00AB41AA">
      <w:pPr>
        <w:tabs>
          <w:tab w:val="left" w:pos="2703"/>
        </w:tabs>
        <w:ind w:firstLine="709"/>
        <w:jc w:val="both"/>
        <w:rPr>
          <w:rFonts w:asciiTheme="majorBidi" w:hAnsiTheme="majorBidi" w:cstheme="majorBidi"/>
          <w:color w:val="000000" w:themeColor="text1"/>
          <w:sz w:val="28"/>
          <w:szCs w:val="28"/>
        </w:rPr>
      </w:pPr>
    </w:p>
    <w:p w14:paraId="17E3C27B" w14:textId="17A8AAC6" w:rsidR="00893197" w:rsidRDefault="00893197" w:rsidP="00AB41AA">
      <w:pPr>
        <w:tabs>
          <w:tab w:val="left" w:pos="2703"/>
        </w:tabs>
        <w:ind w:firstLine="709"/>
        <w:jc w:val="both"/>
        <w:rPr>
          <w:rFonts w:asciiTheme="majorBidi" w:hAnsiTheme="majorBidi" w:cstheme="majorBidi"/>
          <w:color w:val="000000" w:themeColor="text1"/>
          <w:sz w:val="28"/>
          <w:szCs w:val="28"/>
        </w:rPr>
      </w:pPr>
    </w:p>
    <w:p w14:paraId="3CAC2959" w14:textId="77777777" w:rsidR="00893197" w:rsidRPr="00BB66DF" w:rsidRDefault="00893197" w:rsidP="00AB41AA">
      <w:pPr>
        <w:tabs>
          <w:tab w:val="left" w:pos="2703"/>
        </w:tabs>
        <w:ind w:firstLine="709"/>
        <w:jc w:val="both"/>
        <w:rPr>
          <w:rFonts w:asciiTheme="majorBidi" w:hAnsiTheme="majorBidi" w:cstheme="majorBidi"/>
          <w:color w:val="000000" w:themeColor="text1"/>
          <w:sz w:val="28"/>
          <w:szCs w:val="28"/>
        </w:rPr>
      </w:pPr>
    </w:p>
    <w:p w14:paraId="2B95DCBD" w14:textId="77777777" w:rsidR="00AB41AA" w:rsidRPr="00BB66DF" w:rsidRDefault="00AB41AA" w:rsidP="00AB41AA">
      <w:pPr>
        <w:tabs>
          <w:tab w:val="left" w:pos="2703"/>
        </w:tabs>
        <w:jc w:val="both"/>
        <w:rPr>
          <w:rFonts w:asciiTheme="majorBidi" w:hAnsiTheme="majorBidi" w:cstheme="majorBidi"/>
          <w:color w:val="000000" w:themeColor="text1"/>
          <w:sz w:val="28"/>
          <w:szCs w:val="28"/>
        </w:rPr>
      </w:pPr>
    </w:p>
    <w:p w14:paraId="14CCC285" w14:textId="77777777" w:rsidR="00AB41AA" w:rsidRPr="00BB66DF" w:rsidRDefault="00AB41AA" w:rsidP="003F7C4B">
      <w:pPr>
        <w:tabs>
          <w:tab w:val="left" w:pos="2703"/>
        </w:tabs>
        <w:jc w:val="both"/>
        <w:rPr>
          <w:rFonts w:asciiTheme="majorBidi" w:hAnsiTheme="majorBidi" w:cstheme="majorBidi"/>
          <w:color w:val="000000" w:themeColor="text1"/>
          <w:sz w:val="28"/>
          <w:szCs w:val="28"/>
        </w:rPr>
      </w:pPr>
    </w:p>
    <w:p w14:paraId="0E4F3220" w14:textId="77777777" w:rsidR="00AB41AA" w:rsidRPr="00BB66DF" w:rsidRDefault="00AB41AA" w:rsidP="00AB41AA">
      <w:pPr>
        <w:pStyle w:val="a8"/>
        <w:shd w:val="clear" w:color="auto" w:fill="FFFFFF"/>
        <w:spacing w:before="0" w:beforeAutospacing="0" w:after="0" w:afterAutospacing="0"/>
        <w:ind w:firstLine="567"/>
        <w:jc w:val="center"/>
        <w:rPr>
          <w:rFonts w:asciiTheme="majorBidi" w:hAnsiTheme="majorBidi" w:cstheme="majorBidi"/>
          <w:b/>
          <w:bCs/>
          <w:color w:val="000000" w:themeColor="text1"/>
          <w:sz w:val="28"/>
          <w:szCs w:val="28"/>
        </w:rPr>
      </w:pPr>
      <w:r w:rsidRPr="00BB66DF">
        <w:rPr>
          <w:rFonts w:asciiTheme="majorBidi" w:hAnsiTheme="majorBidi" w:cstheme="majorBidi"/>
          <w:b/>
          <w:bCs/>
          <w:color w:val="000000" w:themeColor="text1"/>
          <w:sz w:val="28"/>
          <w:szCs w:val="28"/>
        </w:rPr>
        <w:t>СПИСОКИСПОЛЬЗОВАННЫХИСТОЧНИКОВ</w:t>
      </w:r>
    </w:p>
    <w:p w14:paraId="0F42A5E2" w14:textId="77777777" w:rsidR="00AB41AA" w:rsidRPr="00BB66DF" w:rsidRDefault="00AB41AA" w:rsidP="00AB41AA">
      <w:pPr>
        <w:shd w:val="clear" w:color="auto" w:fill="FFFFFF"/>
        <w:ind w:firstLine="567"/>
        <w:jc w:val="both"/>
        <w:outlineLvl w:val="0"/>
        <w:rPr>
          <w:rFonts w:asciiTheme="majorBidi" w:hAnsiTheme="majorBidi" w:cstheme="majorBidi"/>
          <w:color w:val="000000" w:themeColor="text1"/>
          <w:sz w:val="28"/>
          <w:szCs w:val="28"/>
        </w:rPr>
      </w:pPr>
    </w:p>
    <w:p w14:paraId="0AE281AF" w14:textId="2A517DD4" w:rsidR="00AB41AA" w:rsidRPr="00F353DB" w:rsidRDefault="00AB41AA" w:rsidP="00AB41AA">
      <w:pPr>
        <w:pStyle w:val="Normal1"/>
        <w:tabs>
          <w:tab w:val="left" w:pos="567"/>
        </w:tabs>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ab/>
        <w:t xml:space="preserve">1 </w:t>
      </w:r>
      <w:r w:rsidR="00F353DB" w:rsidRPr="00F353DB">
        <w:rPr>
          <w:rFonts w:asciiTheme="majorBidi" w:hAnsiTheme="majorBidi" w:cstheme="majorBidi"/>
          <w:color w:val="000000" w:themeColor="text1"/>
          <w:sz w:val="28"/>
          <w:szCs w:val="28"/>
          <w:lang w:val="en-US"/>
        </w:rPr>
        <w:t>T Thayabaranathan, J Kim, et al. Global stroke statistics 2022 // International Journal of Stroke. - 2022. - Vol.17. - P. 946-956.</w:t>
      </w:r>
    </w:p>
    <w:p w14:paraId="2E95BAFE"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 Скворцова В.И. Геморрагический инсульт: практическое руководство/ под ред. Скворцова В.И., Крылов В.В. - М: Изд-во ГЭОТАР-Медиа, 2005.-160 с.</w:t>
      </w:r>
    </w:p>
    <w:p w14:paraId="4133606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 Van Gijn J, Rinkel GJ. Subarachnoid haemorrhage: diagnosis, causes and management// Brain. - 2001. - Vol. 124. - P. 249-278.</w:t>
      </w:r>
    </w:p>
    <w:p w14:paraId="34A1D5F1" w14:textId="302424F5" w:rsidR="002B3671" w:rsidRDefault="00AB41AA" w:rsidP="002B367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4 </w:t>
      </w:r>
      <w:r w:rsidR="002B3671" w:rsidRPr="002B3671">
        <w:rPr>
          <w:rFonts w:asciiTheme="majorBidi" w:hAnsiTheme="majorBidi" w:cstheme="majorBidi"/>
          <w:color w:val="000000" w:themeColor="text1"/>
          <w:sz w:val="28"/>
          <w:szCs w:val="28"/>
          <w:lang w:val="en-US"/>
        </w:rPr>
        <w:t>Kim JH, Suh SH, Chung J, Oh YJ, Ahn SJ, Lee KY. Prevalence and characteristics of unruptured cerebral aneurysms in ischemic stroke patients.</w:t>
      </w:r>
      <w:r w:rsidR="002B3671">
        <w:rPr>
          <w:rFonts w:asciiTheme="majorBidi" w:hAnsiTheme="majorBidi" w:cstheme="majorBidi"/>
          <w:color w:val="000000" w:themeColor="text1"/>
          <w:sz w:val="28"/>
          <w:szCs w:val="28"/>
          <w:lang w:val="en-US"/>
        </w:rPr>
        <w:t xml:space="preserve"> // </w:t>
      </w:r>
      <w:r w:rsidR="002B3671" w:rsidRPr="002B3671">
        <w:rPr>
          <w:rFonts w:asciiTheme="majorBidi" w:hAnsiTheme="majorBidi" w:cstheme="majorBidi"/>
          <w:color w:val="000000" w:themeColor="text1"/>
          <w:sz w:val="28"/>
          <w:szCs w:val="28"/>
          <w:lang w:val="en-US"/>
        </w:rPr>
        <w:t xml:space="preserve">J Stroke. </w:t>
      </w:r>
      <w:r w:rsidR="002B3671">
        <w:rPr>
          <w:rFonts w:asciiTheme="majorBidi" w:hAnsiTheme="majorBidi" w:cstheme="majorBidi"/>
          <w:color w:val="000000" w:themeColor="text1"/>
          <w:sz w:val="28"/>
          <w:szCs w:val="28"/>
          <w:lang w:val="en-US"/>
        </w:rPr>
        <w:t xml:space="preserve">- </w:t>
      </w:r>
      <w:r w:rsidR="002B3671" w:rsidRPr="002B3671">
        <w:rPr>
          <w:rFonts w:asciiTheme="majorBidi" w:hAnsiTheme="majorBidi" w:cstheme="majorBidi"/>
          <w:color w:val="000000" w:themeColor="text1"/>
          <w:sz w:val="28"/>
          <w:szCs w:val="28"/>
          <w:lang w:val="en-US"/>
        </w:rPr>
        <w:t>2016</w:t>
      </w:r>
      <w:r w:rsidR="002B3671">
        <w:rPr>
          <w:rFonts w:asciiTheme="majorBidi" w:hAnsiTheme="majorBidi" w:cstheme="majorBidi"/>
          <w:color w:val="000000" w:themeColor="text1"/>
          <w:sz w:val="28"/>
          <w:szCs w:val="28"/>
          <w:lang w:val="en-US"/>
        </w:rPr>
        <w:t>. -</w:t>
      </w:r>
      <w:r w:rsidR="002B3671" w:rsidRPr="002B3671">
        <w:rPr>
          <w:rFonts w:asciiTheme="majorBidi" w:hAnsiTheme="majorBidi" w:cstheme="majorBidi"/>
          <w:color w:val="000000" w:themeColor="text1"/>
          <w:sz w:val="28"/>
          <w:szCs w:val="28"/>
          <w:lang w:val="en-US"/>
        </w:rPr>
        <w:t xml:space="preserve"> </w:t>
      </w:r>
      <w:r w:rsidR="002B3671">
        <w:rPr>
          <w:rFonts w:asciiTheme="majorBidi" w:hAnsiTheme="majorBidi" w:cstheme="majorBidi"/>
          <w:color w:val="000000" w:themeColor="text1"/>
          <w:sz w:val="28"/>
          <w:szCs w:val="28"/>
          <w:lang w:val="en-US"/>
        </w:rPr>
        <w:t>Vol.</w:t>
      </w:r>
      <w:r w:rsidR="002B3671" w:rsidRPr="002B3671">
        <w:rPr>
          <w:rFonts w:asciiTheme="majorBidi" w:hAnsiTheme="majorBidi" w:cstheme="majorBidi"/>
          <w:color w:val="000000" w:themeColor="text1"/>
          <w:sz w:val="28"/>
          <w:szCs w:val="28"/>
          <w:lang w:val="en-US"/>
        </w:rPr>
        <w:t>18</w:t>
      </w:r>
      <w:r w:rsidR="002B3671">
        <w:rPr>
          <w:rFonts w:asciiTheme="majorBidi" w:hAnsiTheme="majorBidi" w:cstheme="majorBidi"/>
          <w:color w:val="000000" w:themeColor="text1"/>
          <w:sz w:val="28"/>
          <w:szCs w:val="28"/>
          <w:lang w:val="en-US"/>
        </w:rPr>
        <w:t>. - P.</w:t>
      </w:r>
      <w:r w:rsidR="002B3671" w:rsidRPr="002B3671">
        <w:rPr>
          <w:rFonts w:asciiTheme="majorBidi" w:hAnsiTheme="majorBidi" w:cstheme="majorBidi"/>
          <w:color w:val="000000" w:themeColor="text1"/>
          <w:sz w:val="28"/>
          <w:szCs w:val="28"/>
          <w:lang w:val="en-US"/>
        </w:rPr>
        <w:t>321</w:t>
      </w:r>
      <w:r w:rsidR="002B3671">
        <w:rPr>
          <w:rFonts w:asciiTheme="majorBidi" w:hAnsiTheme="majorBidi" w:cstheme="majorBidi"/>
          <w:color w:val="000000" w:themeColor="text1"/>
          <w:sz w:val="28"/>
          <w:szCs w:val="28"/>
          <w:lang w:val="en-US"/>
        </w:rPr>
        <w:t xml:space="preserve"> - </w:t>
      </w:r>
      <w:r w:rsidR="002B3671" w:rsidRPr="002B3671">
        <w:rPr>
          <w:rFonts w:asciiTheme="majorBidi" w:hAnsiTheme="majorBidi" w:cstheme="majorBidi"/>
          <w:color w:val="000000" w:themeColor="text1"/>
          <w:sz w:val="28"/>
          <w:szCs w:val="28"/>
          <w:lang w:val="en-US"/>
        </w:rPr>
        <w:t xml:space="preserve">327. </w:t>
      </w:r>
    </w:p>
    <w:p w14:paraId="52C05D19" w14:textId="3BE0A835" w:rsidR="00AB41AA" w:rsidRPr="00BB66DF" w:rsidRDefault="00AB41AA" w:rsidP="002B367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 Katati MJ, Santiago-Ramajo S, Perez-Garcia M, Meersmans-Sanchez Jofre M, et al. Description of quality of life and its predictors in patients with aneurysmal subarachnoid hemorrhage // Cerebrovasc. Dis.- 2007.- Vol.24. - P. 66-73.</w:t>
      </w:r>
    </w:p>
    <w:p w14:paraId="38C0653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 Molyneux A. et al. International Subarachnoid Aneurysm Trial (ISAT) Collaborative Group. International Subarachnoid Aneurysm Trial (ISAT) of neurosurgical clipping versus endovascular coiling in 2143 patients with ruptured intracranial aneurysms: a randomised trial// Lancet. - 2002.- Vol. 360. - P. 1267-74.</w:t>
      </w:r>
    </w:p>
    <w:p w14:paraId="47F7E6B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 J.R. Cebral, R.S. Pergolizzi Jr, and C.M. Putman. Computational fluid dynamics modeling of intracranial aneurysms: qualitative comparison with cerebral angiography // Academic Radiology. - 2007. - Vol.14. - P. 804-813.</w:t>
      </w:r>
    </w:p>
    <w:p w14:paraId="0C5ADE5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 Zhao B, Rabinstein A et al. Surgical and endovascular treatment of poor- grade aneurysmal subarachnoid hemorrhage: a systematic review and meta- analysis // J Neurosurg Sci.- 2017. - Vol. 61. - P.403-415.</w:t>
      </w:r>
    </w:p>
    <w:p w14:paraId="15114E2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 Han Y, Ye F, Long X, Li A. Ultra-Early Treatment for Poor-Grade Aneurysmal Subarachnoid Hemorrhage: A Systematic Review and Meta-Analysis // World Neurosurg. - 2018. -Vol.115. - P. 160-171.</w:t>
      </w:r>
    </w:p>
    <w:p w14:paraId="53EF389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 K.H. Jung New Pathophysiological Considerations on Cerebral Aneurysms // Neurointervention. - 2018. -Vol.13. - P.73-83.</w:t>
      </w:r>
    </w:p>
    <w:p w14:paraId="1B5B6C6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 J. Frosen et al. Saccular intracranial aneurysm: pathology and mechanisms // Acta Neuropathol. - 2012. - Vol. 123. - P.773-86.</w:t>
      </w:r>
    </w:p>
    <w:p w14:paraId="1D595F1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 Zhen Xu, Yan-Ning Rui, John P., Dong H. Kim Intracranial Aneurysms: Pathology, Genetics, and Molecular Mechanisms // NeuroMolecular Medicine. - 2019. - Vol. 21. - P. 1-19.</w:t>
      </w:r>
    </w:p>
    <w:p w14:paraId="08A1C263" w14:textId="03A1199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13 R.D Brown Jr, J.P Broderick Unruptured intracranial aneurysms: epidemiology, natural history, management options, and familial screening // Lancet Neurol. - 2014. </w:t>
      </w:r>
      <w:r w:rsidR="00C42AE0">
        <w:rPr>
          <w:rFonts w:asciiTheme="majorBidi" w:hAnsiTheme="majorBidi" w:cstheme="majorBidi"/>
          <w:color w:val="000000" w:themeColor="text1"/>
          <w:sz w:val="28"/>
          <w:szCs w:val="28"/>
          <w:lang w:val="en-US"/>
        </w:rPr>
        <w:t xml:space="preserve">– Vol. 13. - </w:t>
      </w:r>
      <w:r w:rsidRPr="00BB66DF">
        <w:rPr>
          <w:rFonts w:asciiTheme="majorBidi" w:hAnsiTheme="majorBidi" w:cstheme="majorBidi"/>
          <w:color w:val="000000" w:themeColor="text1"/>
          <w:sz w:val="28"/>
          <w:szCs w:val="28"/>
          <w:lang w:val="en-US"/>
        </w:rPr>
        <w:t>P. 393-404.</w:t>
      </w:r>
    </w:p>
    <w:p w14:paraId="40AAF8F3" w14:textId="4591CAEE"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GB"/>
        </w:rPr>
        <w:t xml:space="preserve">14 </w:t>
      </w:r>
      <w:r w:rsidRPr="00BB66DF">
        <w:rPr>
          <w:rFonts w:asciiTheme="majorBidi" w:hAnsiTheme="majorBidi" w:cstheme="majorBidi"/>
          <w:color w:val="000000" w:themeColor="text1"/>
          <w:sz w:val="28"/>
          <w:szCs w:val="28"/>
          <w:lang w:val="en-US"/>
        </w:rPr>
        <w:t xml:space="preserve">Inci S, Spetzler RF. Intracranial aneurysms and arterial hypertension: a review and hypothesis // Surg Neurol.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2000.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53.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530</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540.</w:t>
      </w:r>
    </w:p>
    <w:p w14:paraId="7A1D69D3" w14:textId="123948B2"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15 Vlak, M. H., Greebe, P., Algra, A. Independent risk factors for intracranial aneurysms and their joint effect: a case-control study // Stroke. - 2013. - Vol. 44.- P. 984-987.</w:t>
      </w:r>
    </w:p>
    <w:p w14:paraId="5571C4E7" w14:textId="11788AB8"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 Dolan JM</w:t>
      </w:r>
      <w:r w:rsidR="00FE09AE" w:rsidRPr="00137484">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Endothelial cells express a unique transcriptional profile under very high wall shear stress known to induce expansive arterial remodeling // Am J Physiol Cell Physiol. - 2012. -Vol. 302. - P.1109-18.</w:t>
      </w:r>
    </w:p>
    <w:p w14:paraId="089BB88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17 A. Afidzh, J. AthAn, and P. Mitchell Subarachnoid hemorrhage and the female sex: analysis of risk factors, aneurysm characteristics, and outcomes // J Neurosurg. - 2014. - Vol.1217. - P. 1367-1373.</w:t>
      </w:r>
    </w:p>
    <w:p w14:paraId="5901AD29"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 Juvela S. Growth and rupture of unruptured intracranial aneurysms // J Neurosurg. - 2018. - Vol. 131. - P. 843-851.</w:t>
      </w:r>
    </w:p>
    <w:p w14:paraId="305CF39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 Luisa F. Figueredo et al. Aneurysmal Subarachnoid Hemorrhage Associated with Small Aneurysms in Smokers and Women: A Retrospective Analysis // World Neurosurg. - 2019. - Vol. 4. - P. 1-8.</w:t>
      </w:r>
    </w:p>
    <w:p w14:paraId="78FA68D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 Jin D, Song C, Leng X, Han P. A systematic review and meta-analysis of risk factors for unruptured intracranial aneurysm growth // Int J Surg. - 2019. -Vol. 69. - P. 68-76.</w:t>
      </w:r>
    </w:p>
    <w:p w14:paraId="39959AD0" w14:textId="3860389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 Bilguvar K, Yasuno K, Niemelä M, Ruigrok YM, et al. Susceptibility loci for intracranial aneurysm in European and Japanese populations // Nat Genet. - 2008. - Vol. 40. - P. 1472-7.</w:t>
      </w:r>
    </w:p>
    <w:p w14:paraId="3B60DDC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 Yasuno K, Bilguvar K, Bijlenga P, Low SK, Krischek B, Auburger G et al. Genome-wide association study of intracranial aneurysm identifies three new risk loci // Nat Genet. - 2010. - Vol. 42. - P. 420-5.</w:t>
      </w:r>
    </w:p>
    <w:p w14:paraId="0E28E85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23 Akiyama K, Narita A, Nakaoka H, Cui T, Takahashi T, Yasuno K et al. Genome-wide association study to identify genetic variants present in Japanese patients harboring intracranial aneurysms // J Hum Genet. - 2010. - Vol. 55. - P. 656-61.</w:t>
      </w:r>
    </w:p>
    <w:p w14:paraId="5265612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24 Ruigrok YM, Rinkel GJ. From GWAS to the clinic: risk factors for intracranial aneurysms // Genome Med. - 2010. - Vol. 2. - P. 61-4.</w:t>
      </w:r>
    </w:p>
    <w:p w14:paraId="164C6345"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25 Low SK, Takahashi A, Cha PC, Zembutsu H, Kamatani N, Kubo M et al. Genome-wide association study for intracranial aneurysm in the Japanese population identifies three candidate susceptible loci and a functional genetic variant at EDNRA // Hum Mol Genet. - 2012. -Vol. 21. - P. 2102-10.</w:t>
      </w:r>
    </w:p>
    <w:p w14:paraId="0B89029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26 Foroud T, Koller DL, Lai D, Sauerbeck L, Anderson C, Ko N et al. Genome-wide association study of intracranial aneurysms confirms role of Anril and SOX17 in disease risk // Stroke. - 2012. - Vol. 43. - P. 2846-52.</w:t>
      </w:r>
    </w:p>
    <w:p w14:paraId="2235415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27 Foroud T, Lai D, Koller D, Sauerbeck L, Anderson C, Ko N et al. Genome-wide association study of intracranial aneurysm identifies a new association on chromosome 7// Stroke. -2014. - Vol. 45. - P. 3194-9.</w:t>
      </w:r>
    </w:p>
    <w:p w14:paraId="70192C7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28 Abrantes P. et al. Genetic Variants Underlying Risk of Intracranial Aneurysms: Insights from a GWAS in Portugal // PLoS One. - 2015. -Vol. 10. -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1-12.</w:t>
      </w:r>
    </w:p>
    <w:p w14:paraId="10CC3E2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29 Zhou S, Ziv Gan-Or et al. Genome-wide association analysis identifies new candidate risk loci for familial intracranial aneurysm in the French-Canadian population // Sci Rep. - 2018. - Vol. 8. - P.1-8.</w:t>
      </w:r>
    </w:p>
    <w:p w14:paraId="0679457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30 Hong EP et al. Genomic Variations in Susceptibility to Intracranial Aneurysm in the Korean Population// J Clin Med. - 2019. - Vol. 8. - P. 1-14.</w:t>
      </w:r>
    </w:p>
    <w:p w14:paraId="756BDF1E"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31 Alg VS, Sofat R, Houlden H, Werring DJ. Genetic risk factors for intracranial aneurysms: a meta-analysis in more than 116,000 individuals // Neurology. - 2013. - Vol. 80. - P. 2154-2165.</w:t>
      </w:r>
    </w:p>
    <w:p w14:paraId="465B74C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32 Theodotou CB et al. Genetic associations of intracranial aneurysm formation and subarachnoid hemorrhage // Asian J Neurosurg. - 2017. -Vol. 12. - P. 374-381.</w:t>
      </w:r>
    </w:p>
    <w:p w14:paraId="3D9B483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33 Robert D. Brown Jr, John Huston Screening for brain aneurysm in the Familial Intracranial Aneurysm study: frequency and predictors of lesion detection // J Neurosurg. - 2008. - Vol. 108. - P. 1132-1138.</w:t>
      </w:r>
    </w:p>
    <w:p w14:paraId="092E24A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34 Broderick J., Brown R. et al. Greater rupture risk for familial as compared to sporadic unruptured intracranial aneurysms // Stroke. - 2009. -Vol. 40 - P. 1952-1957.</w:t>
      </w:r>
    </w:p>
    <w:p w14:paraId="4A3FBBE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35 Slot E, Rinkel G, Algra A, Ruigrok YM Patient and aneurysm characteristics in familial intracranial aneurysms. A systematic review and meta- analysis // PLoS One. - 2019. - Vol. 14. - P. 1-11.</w:t>
      </w:r>
    </w:p>
    <w:p w14:paraId="0A188C7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rPr>
        <w:t xml:space="preserve">36 Е.С. Утеулиев, К.К. Конысбаева, Д.Р. Жангалиева, Т.Х. Хабиева Эпидемиология и профилактика ишемического инсульта (Обзорная статья) // Вестник КазНМУ. - 2017. - №4.- </w:t>
      </w:r>
      <w:r w:rsidRPr="00BB66DF">
        <w:rPr>
          <w:rFonts w:asciiTheme="majorBidi" w:hAnsiTheme="majorBidi" w:cstheme="majorBidi"/>
          <w:color w:val="000000" w:themeColor="text1"/>
          <w:sz w:val="28"/>
          <w:szCs w:val="28"/>
          <w:lang w:val="en-US"/>
        </w:rPr>
        <w:t>C. 122-125.</w:t>
      </w:r>
    </w:p>
    <w:p w14:paraId="3D097D77" w14:textId="2AB82A23" w:rsidR="00656B86" w:rsidRDefault="00AB41AA" w:rsidP="00656B86">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37 </w:t>
      </w:r>
      <w:r w:rsidR="00656B86" w:rsidRPr="00656B86">
        <w:rPr>
          <w:rFonts w:asciiTheme="majorBidi" w:hAnsiTheme="majorBidi" w:cstheme="majorBidi"/>
          <w:color w:val="000000" w:themeColor="text1"/>
          <w:sz w:val="28"/>
          <w:szCs w:val="28"/>
          <w:lang w:val="en-US"/>
        </w:rPr>
        <w:t>Connie W. Tsao, Aaron W. Aday, Zaid I. Almarzooq, et al. Heart Disease and Stroke Statistics—2022 Update: A Report From the American Heart Association // Circulation. - 2022. - Vol. 145. - P. e153-e639</w:t>
      </w:r>
    </w:p>
    <w:p w14:paraId="6D184DA0" w14:textId="2854195A" w:rsidR="00C223A0" w:rsidRDefault="00AB41AA" w:rsidP="00C223A0">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38 </w:t>
      </w:r>
      <w:r w:rsidR="00C223A0">
        <w:rPr>
          <w:rFonts w:asciiTheme="majorBidi" w:hAnsiTheme="majorBidi" w:cstheme="majorBidi"/>
          <w:color w:val="000000" w:themeColor="text1"/>
          <w:sz w:val="28"/>
          <w:szCs w:val="28"/>
          <w:lang w:val="en-US"/>
        </w:rPr>
        <w:t>V</w:t>
      </w:r>
      <w:r w:rsidR="00C223A0" w:rsidRPr="00C223A0">
        <w:rPr>
          <w:rFonts w:asciiTheme="majorBidi" w:hAnsiTheme="majorBidi" w:cstheme="majorBidi"/>
          <w:color w:val="000000" w:themeColor="text1"/>
          <w:sz w:val="28"/>
          <w:szCs w:val="28"/>
          <w:lang w:val="en-US"/>
        </w:rPr>
        <w:t xml:space="preserve"> L Feigin, </w:t>
      </w:r>
      <w:r w:rsidR="00C223A0">
        <w:rPr>
          <w:rFonts w:asciiTheme="majorBidi" w:hAnsiTheme="majorBidi" w:cstheme="majorBidi"/>
          <w:color w:val="000000" w:themeColor="text1"/>
          <w:sz w:val="28"/>
          <w:szCs w:val="28"/>
          <w:lang w:val="en-US"/>
        </w:rPr>
        <w:t>M</w:t>
      </w:r>
      <w:r w:rsidR="00C223A0" w:rsidRPr="00C223A0">
        <w:rPr>
          <w:rFonts w:asciiTheme="majorBidi" w:hAnsiTheme="majorBidi" w:cstheme="majorBidi"/>
          <w:color w:val="000000" w:themeColor="text1"/>
          <w:sz w:val="28"/>
          <w:szCs w:val="28"/>
          <w:lang w:val="en-US"/>
        </w:rPr>
        <w:t xml:space="preserve"> Brainin, </w:t>
      </w:r>
      <w:r w:rsidR="00C223A0">
        <w:rPr>
          <w:rFonts w:asciiTheme="majorBidi" w:hAnsiTheme="majorBidi" w:cstheme="majorBidi"/>
          <w:color w:val="000000" w:themeColor="text1"/>
          <w:sz w:val="28"/>
          <w:szCs w:val="28"/>
          <w:lang w:val="en-US"/>
        </w:rPr>
        <w:t>B</w:t>
      </w:r>
      <w:r w:rsidR="00C223A0" w:rsidRPr="00C223A0">
        <w:rPr>
          <w:rFonts w:asciiTheme="majorBidi" w:hAnsiTheme="majorBidi" w:cstheme="majorBidi"/>
          <w:color w:val="000000" w:themeColor="text1"/>
          <w:sz w:val="28"/>
          <w:szCs w:val="28"/>
          <w:lang w:val="en-US"/>
        </w:rPr>
        <w:t xml:space="preserve"> Norrving, </w:t>
      </w:r>
      <w:r w:rsidR="00C223A0">
        <w:rPr>
          <w:rFonts w:asciiTheme="majorBidi" w:hAnsiTheme="majorBidi" w:cstheme="majorBidi"/>
          <w:color w:val="000000" w:themeColor="text1"/>
          <w:sz w:val="28"/>
          <w:szCs w:val="28"/>
          <w:lang w:val="en-US"/>
        </w:rPr>
        <w:t>S</w:t>
      </w:r>
      <w:r w:rsidR="00C223A0" w:rsidRPr="00C223A0">
        <w:rPr>
          <w:rFonts w:asciiTheme="majorBidi" w:hAnsiTheme="majorBidi" w:cstheme="majorBidi"/>
          <w:color w:val="000000" w:themeColor="text1"/>
          <w:sz w:val="28"/>
          <w:szCs w:val="28"/>
          <w:lang w:val="en-US"/>
        </w:rPr>
        <w:t xml:space="preserve"> Martins, </w:t>
      </w:r>
      <w:r w:rsidR="00C223A0">
        <w:rPr>
          <w:rFonts w:asciiTheme="majorBidi" w:hAnsiTheme="majorBidi" w:cstheme="majorBidi"/>
          <w:color w:val="000000" w:themeColor="text1"/>
          <w:sz w:val="28"/>
          <w:szCs w:val="28"/>
          <w:lang w:val="en-US"/>
        </w:rPr>
        <w:t>R</w:t>
      </w:r>
      <w:r w:rsidR="00C223A0" w:rsidRPr="00C223A0">
        <w:rPr>
          <w:rFonts w:asciiTheme="majorBidi" w:hAnsiTheme="majorBidi" w:cstheme="majorBidi"/>
          <w:color w:val="000000" w:themeColor="text1"/>
          <w:sz w:val="28"/>
          <w:szCs w:val="28"/>
          <w:lang w:val="en-US"/>
        </w:rPr>
        <w:t xml:space="preserve"> L Sacco, </w:t>
      </w:r>
      <w:r w:rsidR="00C223A0">
        <w:rPr>
          <w:rFonts w:asciiTheme="majorBidi" w:hAnsiTheme="majorBidi" w:cstheme="majorBidi"/>
          <w:color w:val="000000" w:themeColor="text1"/>
          <w:sz w:val="28"/>
          <w:szCs w:val="28"/>
          <w:lang w:val="en-US"/>
        </w:rPr>
        <w:t>P</w:t>
      </w:r>
      <w:r w:rsidR="00C223A0" w:rsidRPr="00C223A0">
        <w:rPr>
          <w:rFonts w:asciiTheme="majorBidi" w:hAnsiTheme="majorBidi" w:cstheme="majorBidi"/>
          <w:color w:val="000000" w:themeColor="text1"/>
          <w:sz w:val="28"/>
          <w:szCs w:val="28"/>
          <w:lang w:val="en-US"/>
        </w:rPr>
        <w:t xml:space="preserve"> Lindsa World Stroke Organization (WSO): Global Stroke Fact Sheet 2022 // International Journal of Stroke</w:t>
      </w:r>
      <w:r w:rsidR="00C223A0">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C223A0" w:rsidRPr="00C223A0">
        <w:rPr>
          <w:rFonts w:asciiTheme="majorBidi" w:hAnsiTheme="majorBidi" w:cstheme="majorBidi"/>
          <w:color w:val="000000" w:themeColor="text1"/>
          <w:sz w:val="28"/>
          <w:szCs w:val="28"/>
          <w:lang w:val="en-US"/>
        </w:rPr>
        <w:t>2022</w:t>
      </w:r>
      <w:r w:rsidR="00C223A0">
        <w:rPr>
          <w:rFonts w:asciiTheme="majorBidi" w:hAnsiTheme="majorBidi" w:cstheme="majorBidi"/>
          <w:color w:val="000000" w:themeColor="text1"/>
          <w:sz w:val="28"/>
          <w:szCs w:val="28"/>
          <w:lang w:val="en-US"/>
        </w:rPr>
        <w:t>. -</w:t>
      </w:r>
      <w:r w:rsidR="00C223A0" w:rsidRPr="00C223A0">
        <w:rPr>
          <w:rFonts w:asciiTheme="majorBidi" w:hAnsiTheme="majorBidi" w:cstheme="majorBidi"/>
          <w:color w:val="000000" w:themeColor="text1"/>
          <w:sz w:val="28"/>
          <w:szCs w:val="28"/>
          <w:lang w:val="en-US"/>
        </w:rPr>
        <w:t xml:space="preserve"> Vol. 17</w:t>
      </w:r>
      <w:r w:rsidR="00C223A0">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C223A0">
        <w:rPr>
          <w:rFonts w:asciiTheme="majorBidi" w:hAnsiTheme="majorBidi" w:cstheme="majorBidi"/>
          <w:color w:val="000000" w:themeColor="text1"/>
          <w:sz w:val="28"/>
          <w:szCs w:val="28"/>
          <w:lang w:val="en-US"/>
        </w:rPr>
        <w:t>P.</w:t>
      </w:r>
      <w:r w:rsidR="00C223A0" w:rsidRPr="00C223A0">
        <w:rPr>
          <w:rFonts w:asciiTheme="majorBidi" w:hAnsiTheme="majorBidi" w:cstheme="majorBidi"/>
          <w:color w:val="000000" w:themeColor="text1"/>
          <w:sz w:val="28"/>
          <w:szCs w:val="28"/>
          <w:lang w:val="en-US"/>
        </w:rPr>
        <w:t xml:space="preserve">18 </w:t>
      </w:r>
      <w:r w:rsidR="00C42AE0">
        <w:rPr>
          <w:rFonts w:asciiTheme="majorBidi" w:hAnsiTheme="majorBidi" w:cstheme="majorBidi"/>
          <w:color w:val="000000" w:themeColor="text1"/>
          <w:sz w:val="28"/>
          <w:szCs w:val="28"/>
          <w:lang w:val="en-US"/>
        </w:rPr>
        <w:t>-</w:t>
      </w:r>
      <w:r w:rsidR="00C223A0" w:rsidRPr="00C223A0">
        <w:rPr>
          <w:rFonts w:asciiTheme="majorBidi" w:hAnsiTheme="majorBidi" w:cstheme="majorBidi"/>
          <w:color w:val="000000" w:themeColor="text1"/>
          <w:sz w:val="28"/>
          <w:szCs w:val="28"/>
          <w:lang w:val="en-US"/>
        </w:rPr>
        <w:t>29</w:t>
      </w:r>
      <w:r w:rsidR="00C223A0">
        <w:rPr>
          <w:rFonts w:asciiTheme="majorBidi" w:hAnsiTheme="majorBidi" w:cstheme="majorBidi"/>
          <w:color w:val="000000" w:themeColor="text1"/>
          <w:sz w:val="28"/>
          <w:szCs w:val="28"/>
          <w:lang w:val="en-US"/>
        </w:rPr>
        <w:t>.</w:t>
      </w:r>
    </w:p>
    <w:p w14:paraId="5DC66361" w14:textId="661DAF47" w:rsidR="00AB41AA" w:rsidRPr="000D3941" w:rsidRDefault="00AB41AA" w:rsidP="000D394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39 </w:t>
      </w:r>
      <w:r w:rsidR="000D3941">
        <w:rPr>
          <w:rFonts w:asciiTheme="majorBidi" w:hAnsiTheme="majorBidi" w:cstheme="majorBidi"/>
          <w:color w:val="000000" w:themeColor="text1"/>
          <w:sz w:val="28"/>
          <w:szCs w:val="28"/>
          <w:lang w:val="en-US"/>
        </w:rPr>
        <w:t>Y</w:t>
      </w:r>
      <w:r w:rsidR="000D3941" w:rsidRPr="000D3941">
        <w:rPr>
          <w:rFonts w:asciiTheme="majorBidi" w:hAnsiTheme="majorBidi" w:cstheme="majorBidi"/>
          <w:color w:val="000000" w:themeColor="text1"/>
          <w:sz w:val="28"/>
          <w:szCs w:val="28"/>
          <w:lang w:val="en-US"/>
        </w:rPr>
        <w:t xml:space="preserve"> Zhukov, </w:t>
      </w:r>
      <w:r w:rsidR="000D3941">
        <w:rPr>
          <w:rFonts w:asciiTheme="majorBidi" w:hAnsiTheme="majorBidi" w:cstheme="majorBidi"/>
          <w:color w:val="000000" w:themeColor="text1"/>
          <w:sz w:val="28"/>
          <w:szCs w:val="28"/>
          <w:lang w:val="en-US"/>
        </w:rPr>
        <w:t>Y</w:t>
      </w:r>
      <w:r w:rsidR="000D3941" w:rsidRPr="000D3941">
        <w:rPr>
          <w:rFonts w:asciiTheme="majorBidi" w:hAnsiTheme="majorBidi" w:cstheme="majorBidi"/>
          <w:color w:val="000000" w:themeColor="text1"/>
          <w:sz w:val="28"/>
          <w:szCs w:val="28"/>
          <w:lang w:val="en-US"/>
        </w:rPr>
        <w:t xml:space="preserve"> Kavtaevich</w:t>
      </w:r>
      <w:r w:rsidR="000D3941">
        <w:rPr>
          <w:rFonts w:asciiTheme="majorBidi" w:hAnsiTheme="majorBidi" w:cstheme="majorBidi"/>
          <w:color w:val="000000" w:themeColor="text1"/>
          <w:sz w:val="28"/>
          <w:szCs w:val="28"/>
          <w:lang w:val="en-US"/>
        </w:rPr>
        <w:t>,</w:t>
      </w:r>
      <w:r w:rsidR="000D3941" w:rsidRPr="000D3941">
        <w:rPr>
          <w:rFonts w:asciiTheme="majorBidi" w:hAnsiTheme="majorBidi" w:cstheme="majorBidi"/>
          <w:color w:val="000000" w:themeColor="text1"/>
          <w:sz w:val="28"/>
          <w:szCs w:val="28"/>
          <w:lang w:val="en-US"/>
        </w:rPr>
        <w:t xml:space="preserve"> </w:t>
      </w:r>
      <w:r w:rsidR="000D3941">
        <w:rPr>
          <w:rFonts w:asciiTheme="majorBidi" w:hAnsiTheme="majorBidi" w:cstheme="majorBidi"/>
          <w:color w:val="000000" w:themeColor="text1"/>
          <w:sz w:val="28"/>
          <w:szCs w:val="28"/>
          <w:lang w:val="en-US"/>
        </w:rPr>
        <w:t xml:space="preserve">K </w:t>
      </w:r>
      <w:r w:rsidR="000D3941" w:rsidRPr="000D3941">
        <w:rPr>
          <w:rFonts w:asciiTheme="majorBidi" w:hAnsiTheme="majorBidi" w:cstheme="majorBidi"/>
          <w:color w:val="000000" w:themeColor="text1"/>
          <w:sz w:val="28"/>
          <w:szCs w:val="28"/>
          <w:lang w:val="en-US"/>
        </w:rPr>
        <w:t>Dyussembekov</w:t>
      </w:r>
      <w:r w:rsidR="000D3941">
        <w:rPr>
          <w:rFonts w:asciiTheme="majorBidi" w:hAnsiTheme="majorBidi" w:cstheme="majorBidi"/>
          <w:color w:val="000000" w:themeColor="text1"/>
          <w:sz w:val="28"/>
          <w:szCs w:val="28"/>
          <w:lang w:val="en-US"/>
        </w:rPr>
        <w:t>,</w:t>
      </w:r>
      <w:r w:rsidR="000D3941" w:rsidRPr="000D3941">
        <w:rPr>
          <w:rFonts w:asciiTheme="majorBidi" w:hAnsiTheme="majorBidi" w:cstheme="majorBidi"/>
          <w:color w:val="000000" w:themeColor="text1"/>
          <w:sz w:val="28"/>
          <w:szCs w:val="28"/>
          <w:lang w:val="en-US"/>
        </w:rPr>
        <w:t xml:space="preserve"> Ydyrys Almabayev Time Trends of Epidemiology of Hemorrhagic Stroke among Urban Population in Kazakhstan //</w:t>
      </w:r>
      <w:r w:rsidR="000D3941">
        <w:rPr>
          <w:rFonts w:asciiTheme="majorBidi" w:hAnsiTheme="majorBidi" w:cstheme="majorBidi"/>
          <w:color w:val="000000" w:themeColor="text1"/>
          <w:sz w:val="28"/>
          <w:szCs w:val="28"/>
          <w:lang w:val="en-US"/>
        </w:rPr>
        <w:t xml:space="preserve"> </w:t>
      </w:r>
      <w:r w:rsidR="000D3941" w:rsidRPr="000D3941">
        <w:rPr>
          <w:rFonts w:asciiTheme="majorBidi" w:hAnsiTheme="majorBidi" w:cstheme="majorBidi"/>
          <w:color w:val="000000" w:themeColor="text1"/>
          <w:sz w:val="28"/>
          <w:szCs w:val="28"/>
          <w:lang w:val="en-US"/>
        </w:rPr>
        <w:t xml:space="preserve">Macedonian Journal of Medical Sciences. </w:t>
      </w:r>
      <w:r w:rsidR="00771C54">
        <w:rPr>
          <w:rFonts w:asciiTheme="majorBidi" w:hAnsiTheme="majorBidi" w:cstheme="majorBidi"/>
          <w:color w:val="000000" w:themeColor="text1"/>
          <w:sz w:val="28"/>
          <w:szCs w:val="28"/>
          <w:lang w:val="en-US"/>
        </w:rPr>
        <w:t>-</w:t>
      </w:r>
      <w:r w:rsidR="000D3941" w:rsidRPr="000D3941">
        <w:rPr>
          <w:rFonts w:asciiTheme="majorBidi" w:hAnsiTheme="majorBidi" w:cstheme="majorBidi"/>
          <w:color w:val="000000" w:themeColor="text1"/>
          <w:sz w:val="28"/>
          <w:szCs w:val="28"/>
          <w:lang w:val="en-US"/>
        </w:rPr>
        <w:t>2022</w:t>
      </w:r>
      <w:r w:rsidR="000D3941">
        <w:rPr>
          <w:rFonts w:asciiTheme="majorBidi" w:hAnsiTheme="majorBidi" w:cstheme="majorBidi"/>
          <w:color w:val="000000" w:themeColor="text1"/>
          <w:sz w:val="28"/>
          <w:szCs w:val="28"/>
          <w:lang w:val="en-US"/>
        </w:rPr>
        <w:t xml:space="preserve">. - </w:t>
      </w:r>
      <w:r w:rsidR="000D3941" w:rsidRPr="000D3941">
        <w:rPr>
          <w:rFonts w:asciiTheme="majorBidi" w:hAnsiTheme="majorBidi" w:cstheme="majorBidi"/>
          <w:color w:val="000000" w:themeColor="text1"/>
          <w:sz w:val="28"/>
          <w:szCs w:val="28"/>
          <w:lang w:val="en-US"/>
        </w:rPr>
        <w:t xml:space="preserve"> </w:t>
      </w:r>
      <w:r w:rsidR="000D3941">
        <w:rPr>
          <w:rFonts w:asciiTheme="majorBidi" w:hAnsiTheme="majorBidi" w:cstheme="majorBidi"/>
          <w:color w:val="000000" w:themeColor="text1"/>
          <w:sz w:val="28"/>
          <w:szCs w:val="28"/>
          <w:lang w:val="en-US"/>
        </w:rPr>
        <w:t>Vol.</w:t>
      </w:r>
      <w:r w:rsidR="000D3941" w:rsidRPr="000D3941">
        <w:rPr>
          <w:rFonts w:asciiTheme="majorBidi" w:hAnsiTheme="majorBidi" w:cstheme="majorBidi"/>
          <w:color w:val="000000" w:themeColor="text1"/>
          <w:sz w:val="28"/>
          <w:szCs w:val="28"/>
          <w:lang w:val="en-US"/>
        </w:rPr>
        <w:t>10</w:t>
      </w:r>
      <w:r w:rsidR="000D3941">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0D3941">
        <w:rPr>
          <w:rFonts w:asciiTheme="majorBidi" w:hAnsiTheme="majorBidi" w:cstheme="majorBidi"/>
          <w:color w:val="000000" w:themeColor="text1"/>
          <w:sz w:val="28"/>
          <w:szCs w:val="28"/>
          <w:lang w:val="en-US"/>
        </w:rPr>
        <w:t>P.</w:t>
      </w:r>
      <w:r w:rsidR="000D3941" w:rsidRPr="000D3941">
        <w:rPr>
          <w:rFonts w:asciiTheme="majorBidi" w:hAnsiTheme="majorBidi" w:cstheme="majorBidi"/>
          <w:color w:val="000000" w:themeColor="text1"/>
          <w:sz w:val="28"/>
          <w:szCs w:val="28"/>
          <w:lang w:val="en-US"/>
        </w:rPr>
        <w:t>402-408.</w:t>
      </w:r>
    </w:p>
    <w:p w14:paraId="1EDF6BB0" w14:textId="40CE5CA7" w:rsidR="00AB41AA" w:rsidRPr="000C0B02" w:rsidRDefault="00AB41AA" w:rsidP="000C0B02">
      <w:pPr>
        <w:pStyle w:val="Normal1"/>
        <w:tabs>
          <w:tab w:val="left" w:pos="567"/>
        </w:tabs>
        <w:ind w:firstLine="567"/>
        <w:jc w:val="both"/>
        <w:rPr>
          <w:rFonts w:asciiTheme="majorBidi" w:hAnsiTheme="majorBidi" w:cstheme="majorBidi"/>
          <w:color w:val="000000" w:themeColor="text1"/>
          <w:sz w:val="28"/>
          <w:szCs w:val="28"/>
          <w:lang w:val="en-US"/>
        </w:rPr>
      </w:pPr>
      <w:r w:rsidRPr="000C0B02">
        <w:rPr>
          <w:rFonts w:asciiTheme="majorBidi" w:hAnsiTheme="majorBidi" w:cstheme="majorBidi"/>
          <w:color w:val="000000" w:themeColor="text1"/>
          <w:sz w:val="28"/>
          <w:szCs w:val="28"/>
          <w:lang w:val="en-US"/>
        </w:rPr>
        <w:t xml:space="preserve">40 </w:t>
      </w:r>
      <w:r w:rsidR="000C0B02">
        <w:rPr>
          <w:rFonts w:asciiTheme="majorBidi" w:hAnsiTheme="majorBidi" w:cstheme="majorBidi"/>
          <w:color w:val="000000" w:themeColor="text1"/>
          <w:sz w:val="28"/>
          <w:szCs w:val="28"/>
          <w:lang w:val="en-US"/>
        </w:rPr>
        <w:t>G</w:t>
      </w:r>
      <w:r w:rsidR="000C0B02" w:rsidRPr="000C0B02">
        <w:rPr>
          <w:rFonts w:asciiTheme="majorBidi" w:hAnsiTheme="majorBidi" w:cstheme="majorBidi"/>
          <w:color w:val="000000" w:themeColor="text1"/>
          <w:sz w:val="28"/>
          <w:szCs w:val="28"/>
          <w:lang w:val="en-US"/>
        </w:rPr>
        <w:t xml:space="preserve"> Zhakhina, </w:t>
      </w:r>
      <w:r w:rsidR="000C0B02">
        <w:rPr>
          <w:rFonts w:asciiTheme="majorBidi" w:hAnsiTheme="majorBidi" w:cstheme="majorBidi"/>
          <w:color w:val="000000" w:themeColor="text1"/>
          <w:sz w:val="28"/>
          <w:szCs w:val="28"/>
          <w:lang w:val="en-US"/>
        </w:rPr>
        <w:t>B</w:t>
      </w:r>
      <w:r w:rsidR="000C0B02" w:rsidRPr="000C0B02">
        <w:rPr>
          <w:rFonts w:asciiTheme="majorBidi" w:hAnsiTheme="majorBidi" w:cstheme="majorBidi"/>
          <w:color w:val="000000" w:themeColor="text1"/>
          <w:sz w:val="28"/>
          <w:szCs w:val="28"/>
          <w:lang w:val="en-US"/>
        </w:rPr>
        <w:t xml:space="preserve"> Zhalmagambetov, </w:t>
      </w:r>
      <w:r w:rsidR="000C0B02">
        <w:rPr>
          <w:rFonts w:asciiTheme="majorBidi" w:hAnsiTheme="majorBidi" w:cstheme="majorBidi"/>
          <w:color w:val="000000" w:themeColor="text1"/>
          <w:sz w:val="28"/>
          <w:szCs w:val="28"/>
          <w:lang w:val="en-US"/>
        </w:rPr>
        <w:t>A</w:t>
      </w:r>
      <w:r w:rsidR="000C0B02" w:rsidRPr="000C0B02">
        <w:rPr>
          <w:rFonts w:asciiTheme="majorBidi" w:hAnsiTheme="majorBidi" w:cstheme="majorBidi"/>
          <w:color w:val="000000" w:themeColor="text1"/>
          <w:sz w:val="28"/>
          <w:szCs w:val="28"/>
          <w:lang w:val="en-US"/>
        </w:rPr>
        <w:t xml:space="preserve"> Gusmanov, </w:t>
      </w:r>
      <w:r w:rsidR="000C0B02">
        <w:rPr>
          <w:rFonts w:asciiTheme="majorBidi" w:hAnsiTheme="majorBidi" w:cstheme="majorBidi"/>
          <w:color w:val="000000" w:themeColor="text1"/>
          <w:sz w:val="28"/>
          <w:szCs w:val="28"/>
          <w:lang w:val="en-US"/>
        </w:rPr>
        <w:t>Y</w:t>
      </w:r>
      <w:r w:rsidR="000C0B02" w:rsidRPr="000C0B02">
        <w:rPr>
          <w:rFonts w:asciiTheme="majorBidi" w:hAnsiTheme="majorBidi" w:cstheme="majorBidi"/>
          <w:color w:val="000000" w:themeColor="text1"/>
          <w:sz w:val="28"/>
          <w:szCs w:val="28"/>
          <w:lang w:val="en-US"/>
        </w:rPr>
        <w:t xml:space="preserve"> Sakko, </w:t>
      </w:r>
      <w:r w:rsidR="000C0B02">
        <w:rPr>
          <w:rFonts w:asciiTheme="majorBidi" w:hAnsiTheme="majorBidi" w:cstheme="majorBidi"/>
          <w:color w:val="000000" w:themeColor="text1"/>
          <w:sz w:val="28"/>
          <w:szCs w:val="28"/>
          <w:lang w:val="en-US"/>
        </w:rPr>
        <w:t xml:space="preserve">A </w:t>
      </w:r>
      <w:r w:rsidR="000C0B02" w:rsidRPr="000C0B02">
        <w:rPr>
          <w:rFonts w:asciiTheme="majorBidi" w:hAnsiTheme="majorBidi" w:cstheme="majorBidi"/>
          <w:color w:val="000000" w:themeColor="text1"/>
          <w:sz w:val="28"/>
          <w:szCs w:val="28"/>
          <w:lang w:val="en-US"/>
        </w:rPr>
        <w:t>Gaipov Incidence and mortality rates of strokes in Kazakhstan in 2014</w:t>
      </w:r>
      <w:r w:rsidR="00C42AE0">
        <w:rPr>
          <w:rFonts w:asciiTheme="majorBidi" w:hAnsiTheme="majorBidi" w:cstheme="majorBidi"/>
          <w:color w:val="000000" w:themeColor="text1"/>
          <w:sz w:val="28"/>
          <w:szCs w:val="28"/>
          <w:lang w:val="en-US"/>
        </w:rPr>
        <w:t>-</w:t>
      </w:r>
      <w:r w:rsidR="000C0B02" w:rsidRPr="000C0B02">
        <w:rPr>
          <w:rFonts w:asciiTheme="majorBidi" w:hAnsiTheme="majorBidi" w:cstheme="majorBidi"/>
          <w:color w:val="000000" w:themeColor="text1"/>
          <w:sz w:val="28"/>
          <w:szCs w:val="28"/>
          <w:lang w:val="en-US"/>
        </w:rPr>
        <w:t>2019 // Scientific Reports</w:t>
      </w:r>
      <w:r w:rsidR="000C0B02">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0C0B02">
        <w:rPr>
          <w:rFonts w:asciiTheme="majorBidi" w:hAnsiTheme="majorBidi" w:cstheme="majorBidi"/>
          <w:color w:val="000000" w:themeColor="text1"/>
          <w:sz w:val="28"/>
          <w:szCs w:val="28"/>
          <w:lang w:val="en-US"/>
        </w:rPr>
        <w:t xml:space="preserve">2022. </w:t>
      </w:r>
      <w:r w:rsidR="00771C54">
        <w:rPr>
          <w:rFonts w:asciiTheme="majorBidi" w:hAnsiTheme="majorBidi" w:cstheme="majorBidi"/>
          <w:color w:val="000000" w:themeColor="text1"/>
          <w:sz w:val="28"/>
          <w:szCs w:val="28"/>
          <w:lang w:val="en-US"/>
        </w:rPr>
        <w:t>-</w:t>
      </w:r>
      <w:r w:rsidR="000C0B02">
        <w:rPr>
          <w:rFonts w:asciiTheme="majorBidi" w:hAnsiTheme="majorBidi" w:cstheme="majorBidi"/>
          <w:color w:val="000000" w:themeColor="text1"/>
          <w:sz w:val="28"/>
          <w:szCs w:val="28"/>
          <w:lang w:val="en-US"/>
        </w:rPr>
        <w:t>Vol.</w:t>
      </w:r>
      <w:r w:rsidR="000C0B02" w:rsidRPr="000C0B02">
        <w:rPr>
          <w:rFonts w:asciiTheme="majorBidi" w:hAnsiTheme="majorBidi" w:cstheme="majorBidi"/>
          <w:color w:val="000000" w:themeColor="text1"/>
          <w:sz w:val="28"/>
          <w:szCs w:val="28"/>
          <w:lang w:val="en-US"/>
        </w:rPr>
        <w:t>12</w:t>
      </w:r>
      <w:r w:rsidR="000C0B02">
        <w:rPr>
          <w:rFonts w:asciiTheme="majorBidi" w:hAnsiTheme="majorBidi" w:cstheme="majorBidi"/>
          <w:color w:val="000000" w:themeColor="text1"/>
          <w:sz w:val="28"/>
          <w:szCs w:val="28"/>
          <w:lang w:val="en-US"/>
        </w:rPr>
        <w:t xml:space="preserve">. - </w:t>
      </w:r>
      <w:r w:rsidR="000C0B02" w:rsidRPr="000C0B02">
        <w:rPr>
          <w:rFonts w:asciiTheme="majorBidi" w:hAnsiTheme="majorBidi" w:cstheme="majorBidi"/>
          <w:color w:val="000000" w:themeColor="text1"/>
          <w:sz w:val="28"/>
          <w:szCs w:val="28"/>
          <w:lang w:val="en-US"/>
        </w:rPr>
        <w:t xml:space="preserve"> </w:t>
      </w:r>
      <w:r w:rsidR="000C0B02">
        <w:rPr>
          <w:rFonts w:asciiTheme="majorBidi" w:hAnsiTheme="majorBidi" w:cstheme="majorBidi"/>
          <w:color w:val="000000" w:themeColor="text1"/>
          <w:sz w:val="28"/>
          <w:szCs w:val="28"/>
          <w:lang w:val="en-US"/>
        </w:rPr>
        <w:t>P.1-12.</w:t>
      </w:r>
    </w:p>
    <w:p w14:paraId="7C33048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rPr>
        <w:t xml:space="preserve">41 С.К. Акшулаков и др. Организация и состояние инсультной службы Республики Казахстан по итогам 2016 года // Нейрохирургия и неврология Казахстана. -2018.- </w:t>
      </w:r>
      <w:r w:rsidRPr="00BB66DF">
        <w:rPr>
          <w:rFonts w:asciiTheme="majorBidi" w:hAnsiTheme="majorBidi" w:cstheme="majorBidi"/>
          <w:color w:val="000000" w:themeColor="text1"/>
          <w:sz w:val="28"/>
          <w:szCs w:val="28"/>
          <w:lang w:val="en-US"/>
        </w:rPr>
        <w:t xml:space="preserve">№1.- </w:t>
      </w:r>
      <w:r w:rsidRPr="00BB66DF">
        <w:rPr>
          <w:rFonts w:asciiTheme="majorBidi" w:hAnsiTheme="majorBidi" w:cstheme="majorBidi"/>
          <w:color w:val="000000" w:themeColor="text1"/>
          <w:sz w:val="28"/>
          <w:szCs w:val="28"/>
        </w:rPr>
        <w:t>С</w:t>
      </w:r>
      <w:r w:rsidRPr="00BB66DF">
        <w:rPr>
          <w:rFonts w:asciiTheme="majorBidi" w:hAnsiTheme="majorBidi" w:cstheme="majorBidi"/>
          <w:color w:val="000000" w:themeColor="text1"/>
          <w:sz w:val="28"/>
          <w:szCs w:val="28"/>
          <w:lang w:val="en-US"/>
        </w:rPr>
        <w:t>. 31-36.</w:t>
      </w:r>
    </w:p>
    <w:p w14:paraId="4C423EE2" w14:textId="4123C20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42 Best JG, Bell R, Haque M, Werring DJ. Atrial fibrillation and stroke: a practical guide// Pract Neurol. - 2019. - Vol. 19. - P. 208-224.</w:t>
      </w:r>
    </w:p>
    <w:p w14:paraId="24733DA5"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43 Joubert C, Gazzola S, Sellier A, Dagain A. Acute idiopathic spinal subdural hematoma: What to do in an emergency? // Neurochirurgie. - 2019. - Vol. 65. - P. 93-97.</w:t>
      </w:r>
    </w:p>
    <w:p w14:paraId="741098B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44 Babu JM, Patel SA, Palumbo MA, Daniels AH. Spinal Emergencies in Primary Care Practice // Am. J. Med. - 2019. - Vol. 132. - P. 300-306.</w:t>
      </w:r>
    </w:p>
    <w:p w14:paraId="3BC07489" w14:textId="13D731B4"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45 Spetzler RF, McDougall CG, Zabramski JM, Wallace RC. Ten-year analysis of saccular aneurysms in the Barrow Ruptured Aneurysm Trial // J. Neurosurg. - 2019. - Vol.132. - P.771-776. </w:t>
      </w:r>
    </w:p>
    <w:p w14:paraId="6143789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46 Hansen B. Intracerebral Hemorrhage. Influence of Clinical Characteristics on Prognosis and Treatment Options. Doctoral dissertation. - Lund: Lund University, Faculty of Medicine, 2017.- 93 p.</w:t>
      </w:r>
    </w:p>
    <w:p w14:paraId="747559D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47 Macdonald RL, Schweizer TA Spontaneous subarachnoid haemorrhage // Lancet. - 2017. - Vol.389. - P.655-666.</w:t>
      </w:r>
    </w:p>
    <w:p w14:paraId="5504A76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48 JH van Lieshout, M Dibué-Adjei An introduction to the Pathophysiology of Aneurysmal Subarachnoid Hemorrhage // Neurosurg Rev. - 2018. - Vol.41. - P. 917-930.</w:t>
      </w:r>
    </w:p>
    <w:p w14:paraId="2E96347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49 Jose I Suarez Diagnosis and Management of Subarachnoid Hemorrhage // Continuum. - 2015.- Vol. 21. - P.1263-1287.</w:t>
      </w:r>
    </w:p>
    <w:p w14:paraId="5366A4B9"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50 B. Foreman The Pathophysiology of Delayed Cerebral Ischemia // J Clin Neurophysiol. - 2016. - Vol. 33. - P. 174-82.</w:t>
      </w:r>
    </w:p>
    <w:p w14:paraId="23CA2699"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51 Tang C, Zhang TS, Zhou LF. Risk factors for rebleeding of aneurysmal subarachnoid hemorrhage: a meta-analysis// PLos One. - 2014. - Vol. 9.- P. 1-6.</w:t>
      </w:r>
    </w:p>
    <w:p w14:paraId="1D3789C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52 P. Texakalidis Aneurysm Formation, Growth, and Rupture: The Biology and Physics of Cerebral Aneurysms // World Neurosurg. - 2019. - Vol. 130. - P. 277-284.</w:t>
      </w:r>
    </w:p>
    <w:p w14:paraId="76AE95F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53 NimaEtminan, Gabriel J. Rinkel Unruptured intracranial aneurysms: development, rupture and preventive management // Nat Rev Neurol. - 2016. - Vol.12. -P. 699-713.</w:t>
      </w:r>
    </w:p>
    <w:p w14:paraId="22BB7D9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54 Greving J. et al. Development of the PHASES score for prediction of risk of rupture of intracranial aneurysms: a pooled analysis of six prospective cohort studies // Lancet Neurol. - 2014. - Vol. 13. - P. 59-66.</w:t>
      </w:r>
    </w:p>
    <w:p w14:paraId="0DCEF76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55 International Study of Unruptured Intracranial Aneurysms Investigators. Unruptured intracranial aneurysms—risk of rupture and risks of surgical intervention// N Engl J Med. - 1998. - Vol. 339. - P. 1725-1733.</w:t>
      </w:r>
    </w:p>
    <w:p w14:paraId="57F7196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56 M.A Lazzaro, B. Ouyang, M. Chen The Role of Circle of Willis Anomalies in Cerebral Aneurysm Rupture // J Neurointerv Surg. - 2012. - Vol. 4. - P. 22-6.</w:t>
      </w:r>
    </w:p>
    <w:p w14:paraId="3D96EB4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57 B. Zhang, K. Fugleholm et al. Molecular pathogenesis of subarachnoid haemorrhage // Int J Biochem Cell Biol. - 2003. - Vol. 35. - P.1341-60.</w:t>
      </w:r>
    </w:p>
    <w:p w14:paraId="61CCA84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58 J Frosen The Pathobiology of Saccular Cerebral Artery Aneurysm Rupture and Repair. Doctoral dissertation. - Helsinki: University of Helsinki, 2006. - 145 p.</w:t>
      </w:r>
    </w:p>
    <w:p w14:paraId="035FBEE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59 Juvela S. Risk factors for multiple intracranial aneurysms // Stroke. - 2000. -  Vol.31. - P. 392-397.</w:t>
      </w:r>
    </w:p>
    <w:p w14:paraId="3F6D4BEA" w14:textId="6507EFFE" w:rsidR="002B3671" w:rsidRDefault="00AB41AA" w:rsidP="002B367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60 </w:t>
      </w:r>
      <w:r w:rsidR="002B3671" w:rsidRPr="002B3671">
        <w:rPr>
          <w:rFonts w:asciiTheme="majorBidi" w:hAnsiTheme="majorBidi" w:cstheme="majorBidi"/>
          <w:color w:val="000000" w:themeColor="text1"/>
          <w:sz w:val="28"/>
          <w:szCs w:val="28"/>
          <w:lang w:val="en-US"/>
        </w:rPr>
        <w:t xml:space="preserve">M Fréneau, C Baron-Menguy, A Vion and G Loirand Why Are Women Predisposed to Intracranial Aneurysm?   // Front. Cardiovasc. - 2022. Vol. 9. - P. </w:t>
      </w:r>
      <w:r w:rsidR="002B3671">
        <w:rPr>
          <w:rFonts w:asciiTheme="majorBidi" w:hAnsiTheme="majorBidi" w:cstheme="majorBidi"/>
          <w:color w:val="000000" w:themeColor="text1"/>
          <w:sz w:val="28"/>
          <w:szCs w:val="28"/>
          <w:lang w:val="en-US"/>
        </w:rPr>
        <w:t>1-10.</w:t>
      </w:r>
    </w:p>
    <w:p w14:paraId="3BB31D08" w14:textId="0587A262" w:rsidR="00AB41AA" w:rsidRPr="00BB66DF" w:rsidRDefault="00AB41AA" w:rsidP="002B367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61 Sonobe M., Yamazaki T., Yonekura M. et al. Small unruptured intracranial aneurysm verification study: SUAVe study, Japan // Stroke. -2010. -Vol. 41. - P. 1969-1977.</w:t>
      </w:r>
    </w:p>
    <w:p w14:paraId="616D8E0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62 Santiago-Sim, T., Kim, D. H. Pathobiology of intracranial aneurysms. In H. R. Winn (Ed.) // Youmans neurological surgery. - 2011. - Vol. 4. - P. 3747-3755.</w:t>
      </w:r>
    </w:p>
    <w:p w14:paraId="42EE7F6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63 R. Wulandana and A.M. Robertson. An inelastic multi-mechanism constitutive equation for cerebral arterial tissue // Biomechanics and Modeling in Mechanobiology. - 2005. - Vol. 4. - P. 235-248.</w:t>
      </w:r>
    </w:p>
    <w:p w14:paraId="52998819" w14:textId="419A91D8"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64 Fennell, V. S., Kalani, M. Y., Atwal, G., Martirosyan, N. L., Spetzler, R. F.</w:t>
      </w:r>
      <w:r w:rsidR="00CA7926" w:rsidRP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Biology of saccular cerebral aneurysms: A review of current understanding and future directions // Frontiers in Surgery. -2016.- Vol.3.- P. 1-8.</w:t>
      </w:r>
    </w:p>
    <w:p w14:paraId="67071B7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65 Eble, J., Niland, S. The Extracellular Matrix of Blood Vessels // Current Pharmaceutical Design. - 2009. - Vol.15.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1385-1400.</w:t>
      </w:r>
    </w:p>
    <w:p w14:paraId="16B4C1A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66 Draghia, F., Draghia, A. C., Onicescu, D. Electron microscopic study of the arterial wall in the cerebral aneurysms // Romanian Journal of Morphology and Embryology. - 2008. - Vol. 49. - P. 101-103.</w:t>
      </w:r>
    </w:p>
    <w:p w14:paraId="2F74EF7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67 Meng, H., Tutino, V. M., Xiang, J., Siddiqui, A. High WSS or low WSS? Complex interactions of hemodynamics with intracranial aneurysm initiation, growth, and rupture: Toward a unifying hypothesis // AJNR American Journal of Neuroradiology. - 2014. - Vol. 35. - P. 1254-1262.</w:t>
      </w:r>
    </w:p>
    <w:p w14:paraId="341387FD" w14:textId="61D9E1E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68 Meng, H., Wang, Z., Hoi, Y., Gao, L., et al. Complex hemodynamics at the apex of an arterial bifurcation induces vascular remodeling resembling cerebral aneurysm initiation // Stroke. - 2007. - Vol. 38. - P. 1924-1931.</w:t>
      </w:r>
    </w:p>
    <w:p w14:paraId="6C54D3FE"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69 Tomohiro A., Haruka M. et al. Rat Model of Intracranial Aneurysm: Variations, Usefulness, and Limitations of the Hashimoto Model // Acta Neurochir Suppl. - 2020. - Vol. 127. - P. 35-41.</w:t>
      </w:r>
    </w:p>
    <w:p w14:paraId="0D55A45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70 Ruigrok YM, Rinkel GJ, Wijmenga C. Genetics of intracranial aneurysms // Lancet Neurol. - 2005. - Vol. 4. - P. 179-189.</w:t>
      </w:r>
    </w:p>
    <w:p w14:paraId="298F95F9"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71 J.C. Lasheras The biomechanics of arterial aneurysms // Annu. Rev. Fluid Mech. -2007. - Vol. 39. - P. 293-319.</w:t>
      </w:r>
    </w:p>
    <w:p w14:paraId="0479338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72 S. Ramalho Hemodynamics of Cerebral Aneurysms: Physiology and Numerical Simulations. Master’s Dissertation in Biomedical Engineering. - Lisboa: Instituto Superior Técnico, 2011. - 93 p.</w:t>
      </w:r>
    </w:p>
    <w:p w14:paraId="38BB3D47" w14:textId="7EBD7F3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73 Feigin VL, Rinkel GJ, Lawes CM, Algra A, Anderson CS. Risk factors for subarachnoid hemorrhage: an updated systematic review of epidemiological studies// Stroke. - 2005. - Vol. 36. - P. 2773-2780.</w:t>
      </w:r>
    </w:p>
    <w:p w14:paraId="022AA83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74 Starke RM, Chalouhi N, Ali MS, et al. The role of oxidative stress in cerebral aneurysm formation and rupture // CurrNeurovasc Res. - 2013. - Vol.10. - P. 247-255.</w:t>
      </w:r>
    </w:p>
    <w:p w14:paraId="3983C3C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75 Frosen J, Piippo A, Paetau A et al. Remodeling of saccular cerebral artery aneurysm wall is associated with rupture: histological analysis of 24 unruptured and 42 ruptured cases // Stroke. - 2004. - Vol. 35. - P. 2287-2293.</w:t>
      </w:r>
    </w:p>
    <w:p w14:paraId="0EFBABC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76 Tulamo R, Frosen J, Junnikkala S et al. Complement activation associates with saccular cerebral artery aneurysm wall degeneration and rupture // Neurosurgery. - 2006. - Vol. 59. - P.1069-1076.</w:t>
      </w:r>
    </w:p>
    <w:p w14:paraId="67F9B80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77 Tulamo R, Frosen J, Junnikkala S et al Complement system becomes activated by the classical pathway in intracranial aneurysm walls // Lab Invest. - 2010. - Vol. 90. - P. 168-179.</w:t>
      </w:r>
    </w:p>
    <w:p w14:paraId="7215AA0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78 Tulamo R, Fro¨sen J, Paetau A et al Lack of complement inhibitors in the outer intracranial artery aneurysm wall associates with complement terminal pathway activation. Am J Pathol. - 2010. - Vol. 177. - P.3224-3232.</w:t>
      </w:r>
    </w:p>
    <w:p w14:paraId="4427AA73" w14:textId="46C54DD2"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79 Chalouhi, N., Ali, M. S., Jabbour, P. M., et al. Biology of intracranial aneurysms: Role of inflammation // Journal of Cerebral Blood Flow and Metabolism. - 2012. - Vol. 32. - P.1659-1676.</w:t>
      </w:r>
    </w:p>
    <w:p w14:paraId="40C2DFB5" w14:textId="3D95719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80 Signorelli, F., Sela, S., Gesualdo, L., Chevrel, S., et al. Hemodynamic stress, inflammation, and intracranial aneurysm development and rupture: A systematic review // World Neurosurg. - 2018. - Vol. 115. - P. 234-244.</w:t>
      </w:r>
    </w:p>
    <w:p w14:paraId="0F0D0C1B" w14:textId="2933805A"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81 Ishibashi, R., Aoki, T., Nishimura, M., Miyamoto, S. Contribution of mast cells to cerebral aneurysm formation // Current Neurovascular Research. - 2010. - Vol. 7. - P. - 113-124.</w:t>
      </w:r>
    </w:p>
    <w:p w14:paraId="02962A20" w14:textId="604154A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82 Sheila E. Francis et al. A combination of genetic, </w:t>
      </w:r>
      <w:r w:rsidR="00FE2330" w:rsidRPr="00BB66DF">
        <w:rPr>
          <w:rFonts w:asciiTheme="majorBidi" w:hAnsiTheme="majorBidi" w:cstheme="majorBidi"/>
          <w:color w:val="000000" w:themeColor="text1"/>
          <w:sz w:val="28"/>
          <w:szCs w:val="28"/>
          <w:lang w:val="en-US"/>
        </w:rPr>
        <w:t>molecular,</w:t>
      </w:r>
      <w:r w:rsidRPr="00BB66DF">
        <w:rPr>
          <w:rFonts w:asciiTheme="majorBidi" w:hAnsiTheme="majorBidi" w:cstheme="majorBidi"/>
          <w:color w:val="000000" w:themeColor="text1"/>
          <w:sz w:val="28"/>
          <w:szCs w:val="28"/>
          <w:lang w:val="en-US"/>
        </w:rPr>
        <w:t xml:space="preserve"> and haemodynamic risk factors contributes to the formation, </w:t>
      </w:r>
      <w:r w:rsidR="00FE2330" w:rsidRPr="00BB66DF">
        <w:rPr>
          <w:rFonts w:asciiTheme="majorBidi" w:hAnsiTheme="majorBidi" w:cstheme="majorBidi"/>
          <w:color w:val="000000" w:themeColor="text1"/>
          <w:sz w:val="28"/>
          <w:szCs w:val="28"/>
          <w:lang w:val="en-US"/>
        </w:rPr>
        <w:t>enlargement,</w:t>
      </w:r>
      <w:r w:rsidRPr="00BB66DF">
        <w:rPr>
          <w:rFonts w:asciiTheme="majorBidi" w:hAnsiTheme="majorBidi" w:cstheme="majorBidi"/>
          <w:color w:val="000000" w:themeColor="text1"/>
          <w:sz w:val="28"/>
          <w:szCs w:val="28"/>
          <w:lang w:val="en-US"/>
        </w:rPr>
        <w:t xml:space="preserve"> and rupture of brain aneurysms // Journal of Clinical Neuroscience. - 2013. - Vol.20. - P. 912-918.</w:t>
      </w:r>
    </w:p>
    <w:p w14:paraId="55DAB795" w14:textId="0F8DAFF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83 Backes D, Rinkel GJ</w:t>
      </w:r>
      <w:r w:rsidR="00CA7926" w:rsidRP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Patient- and aneurysm-specific risk factors for intracranial aneurysm growth: systematic review and meta-analysis // Stroke.- 2016. - Vol. 47. - P. 951-957.</w:t>
      </w:r>
    </w:p>
    <w:p w14:paraId="42C1C48B" w14:textId="7A9BD63D"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84 Brinjikji W, Zhu YQ, Lanzino G, et al</w:t>
      </w:r>
      <w:r w:rsidR="00CA7926" w:rsidRPr="00CA7926">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 Risk factors for growth of intracranial aneurysms: a sysematic review and meta-analysis // AJNR Am J Neuroradiol - 2016. - Vol.37. - P. 615-620.</w:t>
      </w:r>
    </w:p>
    <w:p w14:paraId="1E9DEB2E" w14:textId="4776E4FC"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85 Chalouhi N, Ali MS, Jabbour PM, Tjoumakaris SI, et al. Biology of intracranial aneurysms: role of inflammation // J.Cereb Blood Flow Metab. -2012. - Vol. 32 -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.1659-76.</w:t>
      </w:r>
    </w:p>
    <w:p w14:paraId="2B53FFA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86 Raymond J, Metcalfe A, Desfaits AC, Ribourtout E, Salazkin I, Gilmartin K,</w:t>
      </w:r>
    </w:p>
    <w:p w14:paraId="50838F7F" w14:textId="373B7715" w:rsidR="00AB41AA" w:rsidRPr="00BB66DF" w:rsidRDefault="00AB41AA" w:rsidP="00CA7926">
      <w:pPr>
        <w:pStyle w:val="Normal1"/>
        <w:tabs>
          <w:tab w:val="left" w:pos="567"/>
        </w:tabs>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Alginate for endovascular treatment of aneurysms and local growth factor delivery // AJNR Am J Neuroradiol. -  2003. - Vol. 24. - P.1214-1221.</w:t>
      </w:r>
    </w:p>
    <w:p w14:paraId="6224CF34" w14:textId="401D857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87 Annemijn M Algra, Catharina J M Klijn, Frans M Helmerhorst</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xml:space="preserve">Female risk factors for subarachnoid hemorrhage: a systematic review // Neurology.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2012.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Vol.79.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P. 1230-6. </w:t>
      </w:r>
    </w:p>
    <w:p w14:paraId="392DF67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88 Okamoto K, Horisawa R, Kawamura T, et al. Menstrual and reproductive factors for subarachnoid hemorrhage risk in women: a case-control study in Nagoya, Japan // Stroke. - 2001. - Vol. 32. - P.2841-4.</w:t>
      </w:r>
    </w:p>
    <w:p w14:paraId="33547D95"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89 Alhafidz Hamdan, Jonathan Barnes, Patrick Mitchell Subarachnoid hemorrhage and the female sex: analysis of risk factors, aneurysm characteristics, and outcomes // J Neurosurg. - 2014. - Vol. 121. - P.1367-1373.</w:t>
      </w:r>
    </w:p>
    <w:p w14:paraId="4B6294D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90 Jamous MA, Nagahiro S, Kitazato KT, et al. Role of estrogen deficiency in the formation and progression of cerebral aneurysms. Part I: experimental study of the effect of oophorectomy in rats // J Neurosurg. - 2005. - Vol. 103. -P. 1046-51.</w:t>
      </w:r>
    </w:p>
    <w:p w14:paraId="1FF5FD6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91 Chen M, Ouyang B, Goldstein-Smith L, et al. Oral contraceptive and hormone replacement therapy in women with cerebral aneurysms // J Neurointerv Surg. - 2011. - Vol. 3. - P.163-6.</w:t>
      </w:r>
    </w:p>
    <w:p w14:paraId="3B0698A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92 Rahman M, Smietana J, Hauck E, et al. Size ratio correlates with intracranial aneurysm rupture status: a prospective study // Stroke. - 2010. -Vol. 41. - P. 916-20.</w:t>
      </w:r>
    </w:p>
    <w:p w14:paraId="071B28C5"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93 Wiebers D, Whisnant J, Huston J. et al. Unruptured intracranial aneurysms: natural history, clinical outcome and risks of surgical and endovascular treatment //Lancet. - 2003. - Vol. 362. - P. 103-110.</w:t>
      </w:r>
    </w:p>
    <w:p w14:paraId="37F7C8D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94 Lauric A, Baharoglu MI, Gao BL, et al. Incremental contribution of size ratio as a discriminant for rupture status in cerebral aneurysms: comparison with size, height, and vessel diameter // Neurosurgery. - 2012. - Vol.70. - P. 944-51.</w:t>
      </w:r>
    </w:p>
    <w:p w14:paraId="37E08738"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95 Inagawa T Risk factors for Cerebral Vasospasm Following Aneurysmal Subarachnoid Hemorrhage: A Review of the Literature // Neurol Med Chir (Tokyo).- 2014. - Vol. 54. - P. 465-473.</w:t>
      </w:r>
    </w:p>
    <w:p w14:paraId="3BB0422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96 Tremmel M, Dhar S, Levy EI, et al. Influence of intracranial aneurysm-to- parent vessel size ratio on hemodynamics and implication for rupture: results from a virtual experimental study // Neurosurgery. - 2009. - Vol.64. - P. 622-30.</w:t>
      </w:r>
    </w:p>
    <w:p w14:paraId="73E62DE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97 Inagawa T Site of ruptured intracranial saccular aneurysms in patients in Izumo City, Japan // Cerebrovasc Dis. - 2010. - Vol. 30. - P.72-84.</w:t>
      </w:r>
    </w:p>
    <w:p w14:paraId="607BD40D" w14:textId="4794E87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98 Wang, Y., Emeto, T. I., Lee, J., et al. Mouse models of intracranial aneurysm // Brain Pathology. - 2015. - Vol. 25. - P. 237-247.</w:t>
      </w:r>
    </w:p>
    <w:p w14:paraId="0982EE89" w14:textId="064DEE4E"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99 Tada, Y., Kanematsu, Y., Kanematsu, M.</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A mouse model of intracranial aneurysm: Technical considerations // Acta Neurochirurgica. Supplementum. - 2011. - Vol. 111. - P. 31-35.</w:t>
      </w:r>
    </w:p>
    <w:p w14:paraId="7F05C240" w14:textId="4AFEF11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100 Nuki, Y., Tsou, T. L., Kurihara</w:t>
      </w:r>
      <w:r w:rsidR="00CA7926">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Elastase-induced intracranial aneurysms in hypertensive mice // Hypertension. - 2009. - Vol. 54. - P. 1337-1344.</w:t>
      </w:r>
    </w:p>
    <w:p w14:paraId="1AFA1234" w14:textId="3174190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101 UCAS Japan Investigators, Morita A, Kirino T, Hashi K, Aoki N, et al. The natural course of unruptured cerebral aneurysms in a Japanese cohort //N.Engl J Med. - 2012. - Vol. 366. - P. 2474- 82.</w:t>
      </w:r>
    </w:p>
    <w:p w14:paraId="06991F99"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102 Wermer MJH. Follow-up screening after subarachnoid haemorrhage: frequency and determinants of new aneurysms and enlargement of existing aneurysms // Brain.- 2005. - Vol. 28. - P. 2421- 9.</w:t>
      </w:r>
    </w:p>
    <w:p w14:paraId="3B5DE7BB" w14:textId="4DF136A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103 Burns JD, Huston J, Layton KF, Brown RD. Intracranial aneurysm enlargement on serial magnetic resonance angiography: frequency and risk factors // Stroke. - 2009. - Vol. 40. - P. 406- 11.</w:t>
      </w:r>
    </w:p>
    <w:p w14:paraId="1C8FBEC9" w14:textId="1AD884E8"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104 Ellamushi HE, Grieve JP,</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Kitchen ND. Risk factors for the formation of multiple intracranial aneurysms // Journal of Neurosurgery. - 2001. - Vol. 94. - P. 728-32.</w:t>
      </w:r>
    </w:p>
    <w:p w14:paraId="5196F44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105 Takeuchi S, Karino T. Flow patterns and distributions of fluid velocity and wall shear stress in the human internal carotid and middle cerebral arteries // World Neurosurg. - 2010. - Vol. 73. - P. 174-85.</w:t>
      </w:r>
    </w:p>
    <w:p w14:paraId="2726C1D5" w14:textId="6CBA389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106 Pablo M Munarriz, Pedro A Gómez, Igor Paredes</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Basic Principles of Hemodynamics and Cerebral Aneurysms // World Neurosurg. - 2016. - Vol.88. - P.311-319.</w:t>
      </w:r>
    </w:p>
    <w:p w14:paraId="14E6C10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107 Sforza DM, Putman CM, Cebral JR. Hemodynamics of cerebral aneurysms</w:t>
      </w:r>
    </w:p>
    <w:p w14:paraId="7387E94E" w14:textId="77777777" w:rsidR="00AB41AA" w:rsidRPr="00BB66DF" w:rsidRDefault="00AB41AA" w:rsidP="00AB41AA">
      <w:pPr>
        <w:pStyle w:val="Normal1"/>
        <w:tabs>
          <w:tab w:val="left" w:pos="567"/>
        </w:tabs>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Annu Rev Fluid Mech. - 2009. - Vol.41. - P. 91-107.</w:t>
      </w:r>
    </w:p>
    <w:p w14:paraId="400E4547"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108 Wang Z, Kolega J, Hoi Y, et al. Molecular alterations associated with aneurysmal remodeling are localized in the high hemodynamic stress region of a created carotid bifurcation // Neurosurgery. - 2009. - Vol. 65. - P. 169-77.</w:t>
      </w:r>
    </w:p>
    <w:p w14:paraId="7E849D0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109 Fukuda S, Hashimoto N, Naritomi H, et al. Prevention of rat cerebral aneurysm formation by inhibition of nitric oxide synthase // Circulation. - 2000. - Vol. 101. - P. 2532-8.</w:t>
      </w:r>
    </w:p>
    <w:p w14:paraId="408895B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110 Starke, R. M. et al. The role of oxidative stress in cerebral aneurysm formation and rupture. Curr. Neurovasc Res. - 2013. - Vol.10. - P. 247-255.</w:t>
      </w:r>
    </w:p>
    <w:p w14:paraId="52E38F3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111 R. Torii, M. Oshima, T. Kobayashi, K. Takagi, and T.E. Tezduyar. Fluid structure interaction modeling of aneurysmal conditions with high and normal blood pressures // Computational Mechanics. - 2006. - Vol. 38. - P. 482-490.</w:t>
      </w:r>
    </w:p>
    <w:p w14:paraId="7EFA7B6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112 Cebral, J. R. et al. Wall mechanical properties and hemodynamics of unruptured intracranial aneurysms // AJNR Am. J. Neuroradiol.- 2015. - Vol. 36. - P. 1695-1703.</w:t>
      </w:r>
    </w:p>
    <w:p w14:paraId="6A5E4995" w14:textId="0CDD9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113 D Woo, J Khoury, M M</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Haverbusch, P Sekar, M L Flaherty, J P Broderick Smoking and Family History and Risk of Aneurysmal Subarachnoid Hemorrhage // Neurology. - 2009. -Vol. 72. - P. 69-72.</w:t>
      </w:r>
    </w:p>
    <w:p w14:paraId="3E39C780" w14:textId="2C086AC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114 J Barrow, N Turan, P Wangmo, AK Roy, G Pradilla</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The role of</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inflammation and potential use of sex steroids in intracranial aneurysms and subarachnoid hemorrhage // Surg Neurol Int. - 2018. - Vol. 9. - P.150-155.</w:t>
      </w:r>
    </w:p>
    <w:p w14:paraId="49A74254" w14:textId="59F41C4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w:t>
      </w:r>
      <w:r w:rsidRPr="00BB66DF">
        <w:rPr>
          <w:rFonts w:asciiTheme="majorBidi" w:hAnsiTheme="majorBidi" w:cstheme="majorBidi"/>
          <w:color w:val="000000" w:themeColor="text1"/>
          <w:sz w:val="28"/>
          <w:szCs w:val="28"/>
          <w:lang w:val="en-GB"/>
        </w:rPr>
        <w:t>5</w:t>
      </w:r>
      <w:r w:rsidRPr="00BB66DF">
        <w:rPr>
          <w:rFonts w:asciiTheme="majorBidi" w:hAnsiTheme="majorBidi" w:cstheme="majorBidi"/>
          <w:color w:val="000000" w:themeColor="text1"/>
          <w:sz w:val="28"/>
          <w:szCs w:val="28"/>
          <w:lang w:val="en-US"/>
        </w:rPr>
        <w:t xml:space="preserve"> Aoki T, Kataoka H, Moriwaki T, Role of TIMP-1 and TIMP-2 in the progression of cerebral aneurysms// Stroke. -2007. -Vol.38.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2337-2345.</w:t>
      </w:r>
    </w:p>
    <w:p w14:paraId="30A87FA3" w14:textId="20710933"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w:t>
      </w:r>
      <w:r w:rsidRPr="00BB66DF">
        <w:rPr>
          <w:rFonts w:asciiTheme="majorBidi" w:hAnsiTheme="majorBidi" w:cstheme="majorBidi"/>
          <w:color w:val="000000" w:themeColor="text1"/>
          <w:sz w:val="28"/>
          <w:szCs w:val="28"/>
          <w:lang w:val="en-GB"/>
        </w:rPr>
        <w:t>6</w:t>
      </w:r>
      <w:r w:rsidRPr="0054641B">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Kaynar MY, Tanriverdi T, Aydin S, et al. Detection of soluble intercellular adhesion molecule-1 and vascular cell adhesion molecule-1 in both cerebrospinal fluid and serum of patients after aneurismal subarachnoid hemorrhage // J Neurosurg. - 2004. - Vol. 101. -</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1030-6.</w:t>
      </w:r>
    </w:p>
    <w:p w14:paraId="4B35520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w:t>
      </w:r>
      <w:r w:rsidRPr="00BB66DF">
        <w:rPr>
          <w:rFonts w:asciiTheme="majorBidi" w:hAnsiTheme="majorBidi" w:cstheme="majorBidi"/>
          <w:color w:val="000000" w:themeColor="text1"/>
          <w:sz w:val="28"/>
          <w:szCs w:val="28"/>
          <w:lang w:val="en-GB"/>
        </w:rPr>
        <w:t>7</w:t>
      </w:r>
      <w:r w:rsidRPr="0054641B">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Chalouhi N, Ali MS, Jabbour PM, Tjoumakaris SI, Gonzalez LF, Rosenwasser RH, et al. Biology of intracranial aneurysms: role of inflammation // J.Cereb Blood Flow Metab. - 2012. - Vol. 32.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1659-76.</w:t>
      </w:r>
    </w:p>
    <w:p w14:paraId="5797B645" w14:textId="74A6B50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118 Shi C, Awad IA, Jafari N</w:t>
      </w:r>
      <w:r w:rsidR="00CA7926">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Genomics of human intracranial aneurysm wall // Stroke. - 2009. - Vol. 40.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.1252-61.</w:t>
      </w:r>
    </w:p>
    <w:p w14:paraId="723860F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119 Aoki T, Kataoka H, Shimamura M, Nakagami H, Wakayama K, Moriwaki T, et al. NF-kappaB is a key mediator of cerebral aneurysm formation // Circulation.- 2007. - Vol.116.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2830-40.</w:t>
      </w:r>
    </w:p>
    <w:p w14:paraId="77ECACC8" w14:textId="2F09C15B"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120 Hasan D, Hashimoto T, Kung D, Macdonald RL</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Upregulation of cyclooxygenase-2 (COX-2) and microsomal prostaglandin E2 synthase-1 (mPGES-1) in wall of ruptured human cerebral aneurysms: Preliminary results // Stroke. - 2012. - Vol. 43.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.1964-7.</w:t>
      </w:r>
    </w:p>
    <w:p w14:paraId="4DAD78C1" w14:textId="66148FEA"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121 Chiu JJ, Lee PL, Chen CN</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Shear stress increases ICAM-1 and decreases VCAM-1 and E-selectin expressions induced by tumor necrosis factor-α in endothelial cells</w:t>
      </w:r>
      <w:r w:rsidRPr="00BB66DF">
        <w:rPr>
          <w:rFonts w:asciiTheme="majorBidi" w:hAnsiTheme="majorBidi" w:cstheme="majorBidi"/>
          <w:color w:val="000000" w:themeColor="text1"/>
          <w:sz w:val="28"/>
          <w:szCs w:val="28"/>
          <w:lang w:val="en-GB"/>
        </w:rPr>
        <w:t xml:space="preserve"> //</w:t>
      </w:r>
      <w:r w:rsidRPr="00BB66DF">
        <w:rPr>
          <w:rFonts w:asciiTheme="majorBidi" w:hAnsiTheme="majorBidi" w:cstheme="majorBidi"/>
          <w:color w:val="000000" w:themeColor="text1"/>
          <w:sz w:val="28"/>
          <w:szCs w:val="28"/>
          <w:lang w:val="en-US"/>
        </w:rPr>
        <w:t xml:space="preserve"> Arteriosclerosisthrombosis, and vascular biology</w:t>
      </w:r>
      <w:r w:rsidRPr="00BB66DF">
        <w:rPr>
          <w:rFonts w:asciiTheme="majorBidi" w:hAnsiTheme="majorBidi" w:cstheme="majorBidi"/>
          <w:color w:val="000000" w:themeColor="text1"/>
          <w:sz w:val="28"/>
          <w:szCs w:val="28"/>
          <w:lang w:val="en-GB"/>
        </w:rPr>
        <w:t>. -</w:t>
      </w:r>
      <w:r w:rsidRPr="00BB66DF">
        <w:rPr>
          <w:rFonts w:asciiTheme="majorBidi" w:hAnsiTheme="majorBidi" w:cstheme="majorBidi"/>
          <w:color w:val="000000" w:themeColor="text1"/>
          <w:sz w:val="28"/>
          <w:szCs w:val="28"/>
          <w:lang w:val="en-US"/>
        </w:rPr>
        <w:t xml:space="preserve"> 2004</w:t>
      </w:r>
      <w:r w:rsidRPr="00BB66DF">
        <w:rPr>
          <w:rFonts w:asciiTheme="majorBidi" w:hAnsiTheme="majorBidi" w:cstheme="majorBidi"/>
          <w:color w:val="000000" w:themeColor="text1"/>
          <w:sz w:val="28"/>
          <w:szCs w:val="28"/>
          <w:lang w:val="en-GB"/>
        </w:rPr>
        <w:t>. -</w:t>
      </w:r>
      <w:r w:rsidRPr="00BB66DF">
        <w:rPr>
          <w:rFonts w:asciiTheme="majorBidi" w:hAnsiTheme="majorBidi" w:cstheme="majorBidi"/>
          <w:color w:val="000000" w:themeColor="text1"/>
          <w:sz w:val="28"/>
          <w:szCs w:val="28"/>
          <w:lang w:val="en-US"/>
        </w:rPr>
        <w:t>Vol.24. - P. 73-79.</w:t>
      </w:r>
    </w:p>
    <w:p w14:paraId="12FE66F2" w14:textId="572B0D8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122 Marbacher S, Marjamaa J, Bradacova K</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Loss of mural cells leads to wall degeneration, aneurysm growth, and eventual rupture in a rat aneurysm model // Stroke. -2014. - Vol. 45.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248-54.</w:t>
      </w:r>
    </w:p>
    <w:p w14:paraId="44C01BCB" w14:textId="29B28B7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123 Andreasen, T. H., Bartek, J., Jr., Andresen, B. Modifiable risk factors for aneurysmal subarachnoid hemorrhage // Stroke. - Vol. 44. - P. 3607-3612.</w:t>
      </w:r>
    </w:p>
    <w:p w14:paraId="18F71856"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124 Brinjikji, W., et al., PHASES and ELAPSS Scores Are Associated with Aneurysm Growth: A Study of 431 Unruptured Intracranial Aneurysms // World Neurosurg. - 2018. - Vol. 114. -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425-432.</w:t>
      </w:r>
    </w:p>
    <w:p w14:paraId="5A6D49B2" w14:textId="08BAF16E"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125 Can A, Castro VM, Ozdemir YH</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xml:space="preserve">et al. Association of intracranial aneurysm rupture with smoking duration, intensity, and cessation // Neurology. - 2017. - Vol.89. -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1408-1415.</w:t>
      </w:r>
    </w:p>
    <w:p w14:paraId="2DB1232F" w14:textId="32854D6C"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126 Vlak MH, Rinkel GJ, Greebe P</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xml:space="preserve">Trigger factors and their attributable risk for rupture of intracranial aneurysms: a case-crossover study // Stroke. - 2011. - Vol. 42.-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1878-1882.</w:t>
      </w:r>
    </w:p>
    <w:p w14:paraId="7F9F7CA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127 Gerzanich V, Zhang F, West GA, Simard JM. Chronic nicotine alters NO signaling of Ca(2+) channels in cerebral arterioles// Circ Res. - 2001. - Vol. 88.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359-365.</w:t>
      </w:r>
    </w:p>
    <w:p w14:paraId="247E879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128 Sandhu H, Xu CB, Edvinsson L. Upregulation of contractile endothelin type</w:t>
      </w:r>
    </w:p>
    <w:p w14:paraId="25253D45" w14:textId="77777777" w:rsidR="00AB41AA" w:rsidRPr="00BB66DF" w:rsidRDefault="00AB41AA" w:rsidP="00CF772F">
      <w:pPr>
        <w:pStyle w:val="Normal1"/>
        <w:tabs>
          <w:tab w:val="left" w:pos="567"/>
        </w:tabs>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B receptors by lipid-soluble cigarette smoking particles in rat cerebral arteries via activation of MAPK // Toxicol Appl Pharmacol. - 2010. - Vol. 249.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.25-32.</w:t>
      </w:r>
    </w:p>
    <w:p w14:paraId="20AC527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129 N. Chalouhi, M.S. Ali, R. M. Starke et al. Cigarette Smoke and Inflammation: Role in Cerebral Aneurysm Formation and Rupture // Mediators Inflamm. - 2012.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xml:space="preserve">. 1-12. </w:t>
      </w:r>
    </w:p>
    <w:p w14:paraId="0DE557C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130 Jin D, Sheng J, Yang X, Gao B. Matrix metalloproteinases and tissue inhibitors of metalloproteinases expression in human cerebral ruptured and unruptured aneurysm // Surgical Neurology.- 2007. - Vol. 68.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.11-16.</w:t>
      </w:r>
    </w:p>
    <w:p w14:paraId="326478D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131 T. Aoki, H. Kataoka, M. Morimoto, K. Nozaki, N. Hashimoto Macrophage- derived matrix metalloproteinase-2 and -9 promote the progression of cerebral aneurysms in rats // Stroke. - 2007. - Vol.38.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62-9.</w:t>
      </w:r>
    </w:p>
    <w:p w14:paraId="537D390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132 Aoki T, Kataoka H, Moriwaki T, Nozaki K, Hashimoto N. Role of TIMP-1 and TIMP-2 in the progression of cerebral aneurysms// Stroke. -2007. - Vol.38.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2337-2345.</w:t>
      </w:r>
    </w:p>
    <w:p w14:paraId="0602C394" w14:textId="4F02F20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133 Чугунова С.А. Этнические особенности локализации аневризм сосудов головного мозга // Неврология, нейропсихиатрия, психосоматика. - 2019. - </w:t>
      </w:r>
      <w:r w:rsidR="00C42AE0">
        <w:rPr>
          <w:rFonts w:asciiTheme="majorBidi" w:hAnsiTheme="majorBidi" w:cstheme="majorBidi"/>
          <w:color w:val="000000" w:themeColor="text1"/>
          <w:sz w:val="28"/>
          <w:szCs w:val="28"/>
        </w:rPr>
        <w:t>№</w:t>
      </w:r>
      <w:r w:rsidRPr="00BB66DF">
        <w:rPr>
          <w:rFonts w:asciiTheme="majorBidi" w:hAnsiTheme="majorBidi" w:cstheme="majorBidi"/>
          <w:color w:val="000000" w:themeColor="text1"/>
          <w:sz w:val="28"/>
          <w:szCs w:val="28"/>
        </w:rPr>
        <w:t>.11. - С.60-64.</w:t>
      </w:r>
    </w:p>
    <w:p w14:paraId="3315B10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134 Ingall T, Asplund K, Mähönen M, Bonita R: A multinational comparison of subarachnoid hemorrhage epidemiology in the WHO MONICA stroke study // Stroke. - 2000. - Vol. 31.-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.1054-1061.</w:t>
      </w:r>
    </w:p>
    <w:p w14:paraId="6236009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135 De Rooij NK, Linn FH, van der Plas JA, et al. Incidence of subarachnoid haemorrhage: a systematic review with emphasis on region, age, gender and time trends // J Neurol Neurosurg Psychiatry.-2007.-Vol. 78.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365-72.</w:t>
      </w:r>
    </w:p>
    <w:p w14:paraId="4CC2460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136 F Ikawa, T Hidaka, M Yoshiyama et al. Characteristics of Cerebral Aneurysms in Japan // Neurol Med Chir (Tokyo). - 2019. - Vol. 59.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.399-406.</w:t>
      </w:r>
    </w:p>
    <w:p w14:paraId="54063158" w14:textId="5C25FE48"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137 Mocco J, Ransom ER, Komotar RJ</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Racial differences in cerebral vasospasm: a systematic review of the literature // Neurosurgery. - 2006. - Vol. 58.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.305-314.</w:t>
      </w:r>
    </w:p>
    <w:p w14:paraId="0C9FE7E5"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138 Mahindu A, Koivisto T, Ronkainen A, et al. Similarities and differences in aneurysmal subarachnoid haemorrhage between eastern Finland and northern Sydney // J Clin Neurosci. - 2008. - Vol. 15. - P. 617-21.</w:t>
      </w:r>
    </w:p>
    <w:p w14:paraId="6D8FF76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139 Inagawa T, Takechi A, Yahara K, et al. Primary intracerebral and aneurysmal subarachnoid hemorrhage in Izumo City, Japan. Part I: incidence and seasonal and diurnal variations. J Neurosurg. - 2000. - Vol. 93. - P. 958-66.</w:t>
      </w:r>
    </w:p>
    <w:p w14:paraId="47125779" w14:textId="38990532"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140 Isabel C Hostettler, Varinder S Alg, David J Werring, Genetics and Observational Subarachnoid Haemorrhage (GOSH) Study investigators Characteristics of Unruptured Compared to Ruptured Intracranial Aneurysms: A Multicenter Case- Control Study // Neurosurgery. - 2018. - Vol. 83.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.43-52.</w:t>
      </w:r>
    </w:p>
    <w:p w14:paraId="25B293F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141 Eden SV, Meurer WJ, Sanchez BN, et al. Gender and ethnic differences in subarachnoid hemorrhage // Neurology. - 2008.-Vol.71.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.731-5.</w:t>
      </w:r>
    </w:p>
    <w:p w14:paraId="4EE2A6B2"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142 Labovitz DL, Halim AX, Brent B, et al. Subarachnoid hemorrhage incidence among Whites, Blacks and Caribbean Hispanics: theNorthern Manhattan Study// Neuroepidemiology. - 2006. - Vol. 26.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.147-50.</w:t>
      </w:r>
    </w:p>
    <w:p w14:paraId="6821D733" w14:textId="615E42D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143 A. Seyhan, </w:t>
      </w:r>
      <w:r w:rsidR="00CF772F">
        <w:rPr>
          <w:rFonts w:asciiTheme="majorBidi" w:hAnsiTheme="majorBidi" w:cstheme="majorBidi"/>
          <w:color w:val="000000" w:themeColor="text1"/>
          <w:sz w:val="28"/>
          <w:szCs w:val="28"/>
          <w:lang w:val="en-US"/>
        </w:rPr>
        <w:t>C.</w:t>
      </w:r>
      <w:r w:rsidRPr="00BB66DF">
        <w:rPr>
          <w:rFonts w:asciiTheme="majorBidi" w:hAnsiTheme="majorBidi" w:cstheme="majorBidi"/>
          <w:color w:val="000000" w:themeColor="text1"/>
          <w:sz w:val="28"/>
          <w:szCs w:val="28"/>
          <w:lang w:val="en-US"/>
        </w:rPr>
        <w:t xml:space="preserve"> Carini Are innovation and new technologies in precision medicine paving a new era in patients centric care? // Journal of Translational Medicine. - 2019. - Vol.17. - P. 1-28.</w:t>
      </w:r>
    </w:p>
    <w:p w14:paraId="7549A5E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144 B Muller, A Wilcke, A Boulesteix Improved prediction of complex diseases by common genetic markers: state of the art and further perspectives // Hum Genet. - 2016. - Vol. 135.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259-272.</w:t>
      </w:r>
    </w:p>
    <w:p w14:paraId="256D873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145 Eva Halapi, HakonHakonarson Advances in the development of genetic markers for the diagnosis of disease and drug response // Expert Rev Mol Diagn. -2002. - Vol. 2. - P. 411-21.</w:t>
      </w:r>
    </w:p>
    <w:p w14:paraId="75E9717E"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146 Stranger BE, Stahl EA, Raj T. Progress and promise of genome-wide association studies for human complex trait genetics // Genetics. - 2011. -Vol.187. - P. 367-383.</w:t>
      </w:r>
    </w:p>
    <w:p w14:paraId="17B3DC2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147 Lee, H., Martinez-Agosto, J. A., Rexach, J., Fogel, B. L. Next generation sequencing in clinical diagnosis // The Lancet Neurology. - 2019. - Vol. 18. - P. 426.</w:t>
      </w:r>
    </w:p>
    <w:p w14:paraId="6A123EF3" w14:textId="6B3FF7AD"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148 Schrodi, S. J., Garcia, V. E., Rowland, C., Jones, H. B. Pairwise linkage disequilibrium under disease models // European Journal of Human Genetics.</w:t>
      </w:r>
      <w:r w:rsidR="001C3D6E">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- 2006. - Vol. 15. - P. 212-220.</w:t>
      </w:r>
    </w:p>
    <w:p w14:paraId="5905EE9B"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149 Patnala, R., Clements, J., Batra, J. Candidate gene association studies: a comprehensive guide to useful in silico tools // BMC Genetics. -2013. - Vol.14. - P. 1-11.</w:t>
      </w:r>
    </w:p>
    <w:p w14:paraId="539F9396" w14:textId="78CDF9D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150 Каталог GWAS исследований международной базы данных Национального Института Геномных исследований - NHGRI. </w:t>
      </w:r>
      <w:r w:rsidRPr="00BB66DF">
        <w:rPr>
          <w:rFonts w:asciiTheme="majorBidi" w:hAnsiTheme="majorBidi" w:cstheme="majorBidi"/>
          <w:i/>
          <w:iCs/>
          <w:color w:val="000000" w:themeColor="text1"/>
          <w:sz w:val="28"/>
          <w:szCs w:val="28"/>
          <w:u w:val="single"/>
        </w:rPr>
        <w:t>https://www.ebi.ac.uk/gwas/.</w:t>
      </w:r>
      <w:r w:rsidR="00C42AE0" w:rsidRPr="00C42AE0">
        <w:rPr>
          <w:rFonts w:asciiTheme="majorBidi" w:hAnsiTheme="majorBidi" w:cstheme="majorBidi"/>
          <w:color w:val="000000" w:themeColor="text1"/>
          <w:sz w:val="28"/>
          <w:szCs w:val="28"/>
        </w:rPr>
        <w:t>26</w:t>
      </w:r>
      <w:r w:rsidRPr="00BB66DF">
        <w:rPr>
          <w:rFonts w:asciiTheme="majorBidi" w:hAnsiTheme="majorBidi" w:cstheme="majorBidi"/>
          <w:color w:val="000000" w:themeColor="text1"/>
          <w:sz w:val="28"/>
          <w:szCs w:val="28"/>
        </w:rPr>
        <w:t>.</w:t>
      </w:r>
      <w:r w:rsidR="00C42AE0" w:rsidRPr="00C42AE0">
        <w:rPr>
          <w:rFonts w:asciiTheme="majorBidi" w:hAnsiTheme="majorBidi" w:cstheme="majorBidi"/>
          <w:color w:val="000000" w:themeColor="text1"/>
          <w:sz w:val="28"/>
          <w:szCs w:val="28"/>
        </w:rPr>
        <w:t>11</w:t>
      </w:r>
      <w:r w:rsidRPr="00BB66DF">
        <w:rPr>
          <w:rFonts w:asciiTheme="majorBidi" w:hAnsiTheme="majorBidi" w:cstheme="majorBidi"/>
          <w:color w:val="000000" w:themeColor="text1"/>
          <w:sz w:val="28"/>
          <w:szCs w:val="28"/>
        </w:rPr>
        <w:t>.202</w:t>
      </w:r>
      <w:r w:rsidR="00C42AE0" w:rsidRPr="00C42AE0">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w:t>
      </w:r>
    </w:p>
    <w:p w14:paraId="2BEDD52F" w14:textId="2E672784"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151 KatsuhitoYasuno, Mehmet Bakırcıoğlu, Siew-Kee Low, Kaya Bilgüvar, EmíliaGaál</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Common variant near the endothelin receptor type A (EDNRA) gene is associated with intracranial aneurysm risk // Proc Natl Acad Sci. USA. -  2011. -  Vol.108. - P. 19707-12.</w:t>
      </w:r>
    </w:p>
    <w:p w14:paraId="5E1830EF" w14:textId="4663C6B7" w:rsidR="00AB41AA" w:rsidRPr="00BB66DF" w:rsidRDefault="00AB41AA" w:rsidP="00AB41AA">
      <w:pPr>
        <w:shd w:val="clear" w:color="auto" w:fill="FFFFFF"/>
        <w:ind w:firstLine="567"/>
        <w:jc w:val="both"/>
        <w:rPr>
          <w:rFonts w:asciiTheme="majorBidi" w:hAnsiTheme="majorBidi" w:cstheme="majorBidi"/>
          <w:color w:val="222222"/>
          <w:sz w:val="28"/>
          <w:szCs w:val="28"/>
        </w:rPr>
      </w:pPr>
      <w:r w:rsidRPr="00BB66DF">
        <w:rPr>
          <w:rFonts w:asciiTheme="majorBidi" w:hAnsiTheme="majorBidi" w:cstheme="majorBidi"/>
          <w:color w:val="000000" w:themeColor="text1"/>
          <w:sz w:val="28"/>
          <w:szCs w:val="28"/>
        </w:rPr>
        <w:t xml:space="preserve">152 </w:t>
      </w:r>
      <w:r w:rsidRPr="00BB66DF">
        <w:rPr>
          <w:rFonts w:asciiTheme="majorBidi" w:hAnsiTheme="majorBidi" w:cstheme="majorBidi"/>
          <w:color w:val="222222"/>
          <w:sz w:val="28"/>
          <w:szCs w:val="28"/>
        </w:rPr>
        <w:t>Ting Yu, Hailong Jiang, Yunren Fan, Yunfeng Xu, and Ning Wang The association of CDKN2B</w:t>
      </w:r>
      <w:r w:rsidR="00CF772F">
        <w:rPr>
          <w:rFonts w:asciiTheme="majorBidi" w:hAnsiTheme="majorBidi" w:cstheme="majorBidi"/>
          <w:color w:val="222222"/>
          <w:sz w:val="28"/>
          <w:szCs w:val="28"/>
          <w:lang w:val="en-US"/>
        </w:rPr>
        <w:t>-</w:t>
      </w:r>
      <w:r w:rsidRPr="00BB66DF">
        <w:rPr>
          <w:rFonts w:asciiTheme="majorBidi" w:hAnsiTheme="majorBidi" w:cstheme="majorBidi"/>
          <w:color w:val="222222"/>
          <w:sz w:val="28"/>
          <w:szCs w:val="28"/>
        </w:rPr>
        <w:t xml:space="preserve">AS gene polymorphisms and intracranial aneurysm A meta-analysis // Medicine. </w:t>
      </w:r>
      <w:r>
        <w:rPr>
          <w:rFonts w:asciiTheme="majorBidi" w:hAnsiTheme="majorBidi" w:cstheme="majorBidi"/>
          <w:color w:val="222222"/>
          <w:sz w:val="28"/>
          <w:szCs w:val="28"/>
        </w:rPr>
        <w:t>-</w:t>
      </w:r>
      <w:r w:rsidRPr="00BB66DF">
        <w:rPr>
          <w:rFonts w:asciiTheme="majorBidi" w:hAnsiTheme="majorBidi" w:cstheme="majorBidi"/>
          <w:color w:val="222222"/>
          <w:sz w:val="28"/>
          <w:szCs w:val="28"/>
        </w:rPr>
        <w:t xml:space="preserve">2020. - </w:t>
      </w:r>
      <w:r w:rsidRPr="00BB66DF">
        <w:rPr>
          <w:rFonts w:asciiTheme="majorBidi" w:hAnsiTheme="majorBidi" w:cstheme="majorBidi"/>
          <w:color w:val="000000" w:themeColor="text1"/>
          <w:sz w:val="28"/>
          <w:szCs w:val="28"/>
        </w:rPr>
        <w:t>Vol.</w:t>
      </w:r>
      <w:r w:rsidRPr="00BB66DF">
        <w:rPr>
          <w:rFonts w:asciiTheme="majorBidi" w:hAnsiTheme="majorBidi" w:cstheme="majorBidi"/>
          <w:color w:val="222222"/>
          <w:sz w:val="28"/>
          <w:szCs w:val="28"/>
        </w:rPr>
        <w:t xml:space="preserve">99. </w:t>
      </w:r>
      <w:r>
        <w:rPr>
          <w:rFonts w:asciiTheme="majorBidi" w:hAnsiTheme="majorBidi" w:cstheme="majorBidi"/>
          <w:color w:val="222222"/>
          <w:sz w:val="28"/>
          <w:szCs w:val="28"/>
        </w:rPr>
        <w:t>-</w:t>
      </w:r>
      <w:r w:rsidRPr="00BB66DF">
        <w:rPr>
          <w:rFonts w:asciiTheme="majorBidi" w:hAnsiTheme="majorBidi" w:cstheme="majorBidi"/>
          <w:color w:val="222222"/>
          <w:sz w:val="28"/>
          <w:szCs w:val="28"/>
        </w:rPr>
        <w:t>Р. 1-7.</w:t>
      </w:r>
    </w:p>
    <w:p w14:paraId="611A17E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153 Che Jiang Molecular mechanisms of the intracranial aneurysms and their association with the long noncoding ribonucleic acid ANRIL - A review of literature // Neurology India. - 2017. - Vol. 65. - P.718-728.</w:t>
      </w:r>
    </w:p>
    <w:p w14:paraId="41136237" w14:textId="4A0372A4"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154 Hong, Eun Pyo, Kim, Bong Jun</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Association of Endothelin Receptor Type A with Intracranial Aneurysm in 20,609 East Asians: Updated Meta-Analysis // World Neurosurgery. - 2019. </w:t>
      </w:r>
      <w:r w:rsidR="00C42AE0">
        <w:rPr>
          <w:rFonts w:asciiTheme="majorBidi" w:hAnsiTheme="majorBidi" w:cstheme="majorBidi"/>
          <w:color w:val="000000" w:themeColor="text1"/>
          <w:sz w:val="28"/>
          <w:szCs w:val="28"/>
          <w:lang w:val="en-US"/>
        </w:rPr>
        <w:t xml:space="preserve">– Vol.130.-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.e1-</w:t>
      </w:r>
      <w:r w:rsidRPr="00BB66DF">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lang w:val="en-US"/>
        </w:rPr>
        <w:t>11.</w:t>
      </w:r>
    </w:p>
    <w:p w14:paraId="1FABB066" w14:textId="7776A48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155 Juvela S: Plasma endothelin concentrations after aneurysmal subarachnoid hemorrhage // J Neurosurg.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2000. -  Vol.92.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.390</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400.</w:t>
      </w:r>
    </w:p>
    <w:p w14:paraId="189AF96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156 Hashimoto T, Meng H, Young WL. Intracranial aneurysms: links among inflammation, hemody- namics and vascular remodeling // Neurol Res.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2006.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28.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372-380.</w:t>
      </w:r>
    </w:p>
    <w:p w14:paraId="0C5F58D6" w14:textId="69D2CC5E"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157 Xu CB, Sun Y, Edvinsson L. Cardiovascular risk factors regulate the expression of vascular endothelin receptors // Pharmacol Ther. - 2010. - Vol. 127. - P. 148</w:t>
      </w:r>
      <w:r w:rsidR="00771C54">
        <w:rPr>
          <w:rFonts w:asciiTheme="majorBidi" w:hAnsiTheme="majorBidi" w:cstheme="majorBidi"/>
          <w:color w:val="000000" w:themeColor="text1"/>
          <w:sz w:val="28"/>
          <w:szCs w:val="28"/>
          <w:lang w:val="en-US"/>
        </w:rPr>
        <w:t xml:space="preserve"> - </w:t>
      </w:r>
      <w:r w:rsidRPr="00BB66DF">
        <w:rPr>
          <w:rFonts w:asciiTheme="majorBidi" w:hAnsiTheme="majorBidi" w:cstheme="majorBidi"/>
          <w:color w:val="000000" w:themeColor="text1"/>
          <w:sz w:val="28"/>
          <w:szCs w:val="28"/>
          <w:lang w:val="en-US"/>
        </w:rPr>
        <w:t>155.</w:t>
      </w:r>
    </w:p>
    <w:p w14:paraId="40DFD0D9" w14:textId="0B1A41E2"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158 Takeuchi F, Isono M, Katsuya T et al. Blood pressure and hypertension are associated with 7 loci in the Japanese population // Circulation.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2010.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Vol.121.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2302</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2309.</w:t>
      </w:r>
    </w:p>
    <w:p w14:paraId="655BFD21" w14:textId="416A8E3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159 Lin Y, Chen NT, Shih YP, Liao YC, Xue L, Lo SH. DLC2 modulates angiogenic responses in vascular endothelial cells by regulating cell attachment and migration // Oncogene. </w:t>
      </w:r>
      <w:r>
        <w:rPr>
          <w:rFonts w:asciiTheme="majorBidi" w:hAnsiTheme="majorBidi" w:cstheme="majorBidi"/>
          <w:color w:val="000000" w:themeColor="text1"/>
          <w:sz w:val="28"/>
          <w:szCs w:val="28"/>
          <w:lang w:val="en-US"/>
        </w:rPr>
        <w:t>-</w:t>
      </w:r>
      <w:r w:rsidR="007D1C7D">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xml:space="preserve">2010. </w:t>
      </w:r>
      <w:r>
        <w:rPr>
          <w:rFonts w:asciiTheme="majorBidi" w:hAnsiTheme="majorBidi" w:cstheme="majorBidi"/>
          <w:color w:val="000000" w:themeColor="text1"/>
          <w:sz w:val="28"/>
          <w:szCs w:val="28"/>
          <w:lang w:val="en-US"/>
        </w:rPr>
        <w:t>-</w:t>
      </w:r>
      <w:r w:rsidR="007D1C7D">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 xml:space="preserve">Vol. 29.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P.3010</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3016.</w:t>
      </w:r>
    </w:p>
    <w:p w14:paraId="150AD533" w14:textId="0E01147B"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160</w:t>
      </w:r>
      <w:r w:rsidRPr="00BB66DF">
        <w:rPr>
          <w:rFonts w:asciiTheme="majorBidi" w:hAnsiTheme="majorBidi" w:cstheme="majorBidi"/>
          <w:lang w:val="en-US"/>
        </w:rPr>
        <w:t xml:space="preserve"> </w:t>
      </w:r>
      <w:r w:rsidRPr="00BB66DF">
        <w:rPr>
          <w:rFonts w:asciiTheme="majorBidi" w:hAnsiTheme="majorBidi" w:cstheme="majorBidi"/>
          <w:color w:val="000000" w:themeColor="text1"/>
          <w:sz w:val="28"/>
          <w:szCs w:val="28"/>
          <w:lang w:val="en-US"/>
        </w:rPr>
        <w:t xml:space="preserve">Bakker MK, van der Spek RAA, van Rheenen W, Morel S, Bourcier R, Hostettler IC, Alg VS, Houlden H, Ruigrok YM. et al Genome-wide association study of intracranial aneurysms identifies 17 risk loci and genetic overlap with clinical risk factors // Nature Genetics.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2020.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52.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1303</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1313.</w:t>
      </w:r>
    </w:p>
    <w:p w14:paraId="5BA1C2D1" w14:textId="4ACBC76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161 Huang L, et al. A missense variant in FGD6 confers increased risk of polypoidal choroidal vasculopathy // Nat Genet. - 2016. - Vol. 48. - P. 640</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7.</w:t>
      </w:r>
    </w:p>
    <w:p w14:paraId="49E8A3FB" w14:textId="77777777" w:rsidR="00F91658" w:rsidRPr="00BB66DF" w:rsidRDefault="00AB41AA" w:rsidP="00F91658">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162 </w:t>
      </w:r>
      <w:r w:rsidR="00F91658" w:rsidRPr="00BB66DF">
        <w:rPr>
          <w:rFonts w:asciiTheme="majorBidi" w:hAnsiTheme="majorBidi" w:cstheme="majorBidi"/>
          <w:color w:val="000000" w:themeColor="text1"/>
          <w:sz w:val="28"/>
          <w:szCs w:val="28"/>
          <w:lang w:val="en-US"/>
        </w:rPr>
        <w:t>Krischek, B., Tajima, A., Akagawa</w:t>
      </w:r>
      <w:r w:rsidR="00F91658">
        <w:rPr>
          <w:rFonts w:asciiTheme="majorBidi" w:hAnsiTheme="majorBidi" w:cstheme="majorBidi"/>
          <w:color w:val="000000" w:themeColor="text1"/>
          <w:sz w:val="28"/>
          <w:szCs w:val="28"/>
          <w:lang w:val="en-US"/>
        </w:rPr>
        <w:t xml:space="preserve"> </w:t>
      </w:r>
      <w:r w:rsidR="00F91658" w:rsidRPr="00BB66DF">
        <w:rPr>
          <w:rFonts w:asciiTheme="majorBidi" w:hAnsiTheme="majorBidi" w:cstheme="majorBidi"/>
          <w:color w:val="000000" w:themeColor="text1"/>
          <w:sz w:val="28"/>
          <w:szCs w:val="28"/>
          <w:lang w:val="en-US"/>
        </w:rPr>
        <w:t>et al. Association of the Jun dimerization protein 2 gene with intracranial aneurysms in Japanese and Korean cohorts as compared to a Dutch cohort // Neuroscience. - 2010. - Vol. 169. - P. 339-343.</w:t>
      </w:r>
    </w:p>
    <w:p w14:paraId="7AA87549" w14:textId="07367737" w:rsidR="00E54649" w:rsidRPr="00771C54" w:rsidRDefault="00F91658" w:rsidP="00AB41AA">
      <w:pPr>
        <w:pStyle w:val="Normal1"/>
        <w:tabs>
          <w:tab w:val="left" w:pos="567"/>
        </w:tabs>
        <w:ind w:firstLine="567"/>
        <w:jc w:val="both"/>
        <w:rPr>
          <w:rFonts w:asciiTheme="majorBidi" w:hAnsiTheme="majorBidi" w:cstheme="majorBidi"/>
          <w:color w:val="000000" w:themeColor="text1"/>
          <w:sz w:val="28"/>
          <w:szCs w:val="28"/>
          <w:lang w:val="en-US"/>
        </w:rPr>
      </w:pPr>
      <w:r w:rsidRPr="00F91658">
        <w:rPr>
          <w:rFonts w:asciiTheme="majorBidi" w:hAnsiTheme="majorBidi" w:cstheme="majorBidi"/>
          <w:color w:val="000000" w:themeColor="text1"/>
          <w:sz w:val="28"/>
          <w:szCs w:val="28"/>
          <w:lang w:val="en-US"/>
        </w:rPr>
        <w:t xml:space="preserve">163 </w:t>
      </w:r>
      <w:r w:rsidR="00771C54" w:rsidRPr="00771C54">
        <w:rPr>
          <w:rFonts w:asciiTheme="majorBidi" w:hAnsiTheme="majorBidi" w:cstheme="majorBidi"/>
          <w:color w:val="000000" w:themeColor="text1"/>
          <w:sz w:val="28"/>
          <w:szCs w:val="28"/>
          <w:lang w:val="en-US"/>
        </w:rPr>
        <w:t xml:space="preserve">Ming-Ho Tsai </w:t>
      </w:r>
      <w:r w:rsidR="00771C54">
        <w:rPr>
          <w:rFonts w:asciiTheme="majorBidi" w:hAnsiTheme="majorBidi" w:cstheme="majorBidi"/>
          <w:color w:val="000000" w:themeColor="text1"/>
          <w:sz w:val="28"/>
          <w:szCs w:val="28"/>
          <w:lang w:val="en-US"/>
        </w:rPr>
        <w:t xml:space="preserve">et al. </w:t>
      </w:r>
      <w:r w:rsidR="00771C54" w:rsidRPr="00771C54">
        <w:rPr>
          <w:rFonts w:asciiTheme="majorBidi" w:hAnsiTheme="majorBidi" w:cstheme="majorBidi"/>
          <w:color w:val="000000" w:themeColor="text1"/>
          <w:sz w:val="28"/>
          <w:szCs w:val="28"/>
          <w:lang w:val="en-US"/>
        </w:rPr>
        <w:t xml:space="preserve">Multiple functions of the histone chaperone Jun dimerization protein 2 // Gene. </w:t>
      </w:r>
      <w:r w:rsidR="00771C54">
        <w:rPr>
          <w:rFonts w:asciiTheme="majorBidi" w:hAnsiTheme="majorBidi" w:cstheme="majorBidi"/>
          <w:color w:val="000000" w:themeColor="text1"/>
          <w:sz w:val="28"/>
          <w:szCs w:val="28"/>
          <w:lang w:val="en-US"/>
        </w:rPr>
        <w:t>-</w:t>
      </w:r>
      <w:r w:rsidR="00771C54" w:rsidRPr="00771C54">
        <w:rPr>
          <w:rFonts w:asciiTheme="majorBidi" w:hAnsiTheme="majorBidi" w:cstheme="majorBidi"/>
          <w:color w:val="000000" w:themeColor="text1"/>
          <w:sz w:val="28"/>
          <w:szCs w:val="28"/>
          <w:lang w:val="en-US"/>
        </w:rPr>
        <w:t>2016</w:t>
      </w:r>
      <w:r w:rsidR="00771C54">
        <w:rPr>
          <w:rFonts w:asciiTheme="majorBidi" w:hAnsiTheme="majorBidi" w:cstheme="majorBidi"/>
          <w:color w:val="000000" w:themeColor="text1"/>
          <w:sz w:val="28"/>
          <w:szCs w:val="28"/>
          <w:lang w:val="en-US"/>
        </w:rPr>
        <w:t xml:space="preserve">. -Vol. </w:t>
      </w:r>
      <w:r w:rsidR="00771C54" w:rsidRPr="00771C54">
        <w:rPr>
          <w:rFonts w:asciiTheme="majorBidi" w:hAnsiTheme="majorBidi" w:cstheme="majorBidi"/>
          <w:color w:val="000000" w:themeColor="text1"/>
          <w:sz w:val="28"/>
          <w:szCs w:val="28"/>
          <w:lang w:val="en-US"/>
        </w:rPr>
        <w:t>590</w:t>
      </w:r>
      <w:r w:rsidR="00771C54">
        <w:rPr>
          <w:rFonts w:asciiTheme="majorBidi" w:hAnsiTheme="majorBidi" w:cstheme="majorBidi"/>
          <w:color w:val="000000" w:themeColor="text1"/>
          <w:sz w:val="28"/>
          <w:szCs w:val="28"/>
          <w:lang w:val="en-US"/>
        </w:rPr>
        <w:t xml:space="preserve">. - P. </w:t>
      </w:r>
      <w:r w:rsidR="00771C54" w:rsidRPr="00771C54">
        <w:rPr>
          <w:rFonts w:asciiTheme="majorBidi" w:hAnsiTheme="majorBidi" w:cstheme="majorBidi"/>
          <w:color w:val="000000" w:themeColor="text1"/>
          <w:sz w:val="28"/>
          <w:szCs w:val="28"/>
          <w:lang w:val="en-US"/>
        </w:rPr>
        <w:t>193</w:t>
      </w:r>
      <w:r w:rsidR="00771C54">
        <w:rPr>
          <w:rFonts w:asciiTheme="majorBidi" w:hAnsiTheme="majorBidi" w:cstheme="majorBidi"/>
          <w:color w:val="000000" w:themeColor="text1"/>
          <w:sz w:val="28"/>
          <w:szCs w:val="28"/>
          <w:lang w:val="en-US"/>
        </w:rPr>
        <w:t xml:space="preserve"> - </w:t>
      </w:r>
      <w:r w:rsidR="00771C54" w:rsidRPr="00771C54">
        <w:rPr>
          <w:rFonts w:asciiTheme="majorBidi" w:hAnsiTheme="majorBidi" w:cstheme="majorBidi"/>
          <w:color w:val="000000" w:themeColor="text1"/>
          <w:sz w:val="28"/>
          <w:szCs w:val="28"/>
          <w:lang w:val="en-US"/>
        </w:rPr>
        <w:t>200.</w:t>
      </w:r>
    </w:p>
    <w:p w14:paraId="67BBBC17" w14:textId="26EA767A" w:rsidR="00AB41AA" w:rsidRPr="00BB66DF" w:rsidRDefault="00E54649" w:rsidP="00AB41AA">
      <w:pPr>
        <w:pStyle w:val="Normal1"/>
        <w:tabs>
          <w:tab w:val="left" w:pos="567"/>
        </w:tabs>
        <w:ind w:firstLine="567"/>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164 </w:t>
      </w:r>
      <w:r w:rsidR="00CF772F">
        <w:rPr>
          <w:rFonts w:asciiTheme="majorBidi" w:hAnsiTheme="majorBidi" w:cstheme="majorBidi"/>
          <w:color w:val="000000" w:themeColor="text1"/>
          <w:sz w:val="28"/>
          <w:szCs w:val="28"/>
          <w:lang w:val="en-US"/>
        </w:rPr>
        <w:t>A</w:t>
      </w:r>
      <w:r w:rsidR="00AB41AA" w:rsidRPr="00BB66DF">
        <w:rPr>
          <w:rFonts w:asciiTheme="majorBidi" w:hAnsiTheme="majorBidi" w:cstheme="majorBidi"/>
          <w:color w:val="000000" w:themeColor="text1"/>
          <w:sz w:val="28"/>
          <w:szCs w:val="28"/>
          <w:lang w:val="en-US"/>
        </w:rPr>
        <w:t xml:space="preserve"> Belkadi, </w:t>
      </w:r>
      <w:r w:rsidR="00CF772F">
        <w:rPr>
          <w:rFonts w:asciiTheme="majorBidi" w:hAnsiTheme="majorBidi" w:cstheme="majorBidi"/>
          <w:color w:val="000000" w:themeColor="text1"/>
          <w:sz w:val="28"/>
          <w:szCs w:val="28"/>
          <w:lang w:val="en-US"/>
        </w:rPr>
        <w:t>V</w:t>
      </w:r>
      <w:r w:rsidR="00AB41AA" w:rsidRPr="00BB66DF">
        <w:rPr>
          <w:rFonts w:asciiTheme="majorBidi" w:hAnsiTheme="majorBidi" w:cstheme="majorBidi"/>
          <w:color w:val="000000" w:themeColor="text1"/>
          <w:sz w:val="28"/>
          <w:szCs w:val="28"/>
          <w:lang w:val="en-US"/>
        </w:rPr>
        <w:t xml:space="preserve"> Pedergnana, </w:t>
      </w:r>
      <w:r w:rsidR="00CF772F">
        <w:rPr>
          <w:rFonts w:asciiTheme="majorBidi" w:hAnsiTheme="majorBidi" w:cstheme="majorBidi"/>
          <w:color w:val="000000" w:themeColor="text1"/>
          <w:sz w:val="28"/>
          <w:szCs w:val="28"/>
          <w:lang w:val="en-US"/>
        </w:rPr>
        <w:t>Y</w:t>
      </w:r>
      <w:r w:rsidR="00AB41AA" w:rsidRPr="00BB66DF">
        <w:rPr>
          <w:rFonts w:asciiTheme="majorBidi" w:hAnsiTheme="majorBidi" w:cstheme="majorBidi"/>
          <w:color w:val="000000" w:themeColor="text1"/>
          <w:sz w:val="28"/>
          <w:szCs w:val="28"/>
          <w:lang w:val="en-US"/>
        </w:rPr>
        <w:t xml:space="preserve"> Itan, the Exome/Array Consortium</w:t>
      </w:r>
      <w:r w:rsidR="00CF772F">
        <w:rPr>
          <w:rFonts w:asciiTheme="majorBidi" w:hAnsiTheme="majorBidi" w:cstheme="majorBidi"/>
          <w:color w:val="000000" w:themeColor="text1"/>
          <w:sz w:val="28"/>
          <w:szCs w:val="28"/>
          <w:lang w:val="en-US"/>
        </w:rPr>
        <w:t xml:space="preserve"> </w:t>
      </w:r>
      <w:r w:rsidR="00AB41AA" w:rsidRPr="00BB66DF">
        <w:rPr>
          <w:rFonts w:asciiTheme="majorBidi" w:hAnsiTheme="majorBidi" w:cstheme="majorBidi"/>
          <w:color w:val="000000" w:themeColor="text1"/>
          <w:sz w:val="28"/>
          <w:szCs w:val="28"/>
          <w:lang w:val="en-US"/>
        </w:rPr>
        <w:t xml:space="preserve">and </w:t>
      </w:r>
      <w:r w:rsidR="00CF772F">
        <w:rPr>
          <w:rFonts w:asciiTheme="majorBidi" w:hAnsiTheme="majorBidi" w:cstheme="majorBidi"/>
          <w:color w:val="000000" w:themeColor="text1"/>
          <w:sz w:val="28"/>
          <w:szCs w:val="28"/>
          <w:lang w:val="en-US"/>
        </w:rPr>
        <w:t>L</w:t>
      </w:r>
      <w:r w:rsidR="00AB41AA" w:rsidRPr="00BB66DF">
        <w:rPr>
          <w:rFonts w:asciiTheme="majorBidi" w:hAnsiTheme="majorBidi" w:cstheme="majorBidi"/>
          <w:color w:val="000000" w:themeColor="text1"/>
          <w:sz w:val="28"/>
          <w:szCs w:val="28"/>
          <w:lang w:val="en-US"/>
        </w:rPr>
        <w:t xml:space="preserve"> Abel Whole-exome sequencing to analyze population structure, parental inbreeding, and familial linkage // Proceedings of the National Academy of Sciences. - 2016. - Vol.113. - P. 6713-6718.</w:t>
      </w:r>
    </w:p>
    <w:p w14:paraId="282BBB56" w14:textId="2A01335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w:t>
      </w:r>
      <w:r w:rsidR="00E54649">
        <w:rPr>
          <w:rFonts w:asciiTheme="majorBidi" w:hAnsiTheme="majorBidi" w:cstheme="majorBidi"/>
          <w:color w:val="000000" w:themeColor="text1"/>
          <w:sz w:val="28"/>
          <w:szCs w:val="28"/>
          <w:lang w:val="en-US"/>
        </w:rPr>
        <w:t>5</w:t>
      </w:r>
      <w:r w:rsidRPr="00BB66DF">
        <w:rPr>
          <w:rFonts w:asciiTheme="majorBidi" w:hAnsiTheme="majorBidi" w:cstheme="majorBidi"/>
          <w:color w:val="000000" w:themeColor="text1"/>
          <w:sz w:val="28"/>
          <w:szCs w:val="28"/>
          <w:lang w:val="en-US"/>
        </w:rPr>
        <w:t xml:space="preserve"> </w:t>
      </w:r>
      <w:r w:rsidR="00CF772F">
        <w:rPr>
          <w:rFonts w:asciiTheme="majorBidi" w:hAnsiTheme="majorBidi" w:cstheme="majorBidi"/>
          <w:color w:val="000000" w:themeColor="text1"/>
          <w:sz w:val="28"/>
          <w:szCs w:val="28"/>
          <w:lang w:val="en-US"/>
        </w:rPr>
        <w:t>T T</w:t>
      </w:r>
      <w:r w:rsidRPr="00BB66DF">
        <w:rPr>
          <w:rFonts w:asciiTheme="majorBidi" w:hAnsiTheme="majorBidi" w:cstheme="majorBidi"/>
          <w:color w:val="000000" w:themeColor="text1"/>
          <w:sz w:val="28"/>
          <w:szCs w:val="28"/>
          <w:lang w:val="en-US"/>
        </w:rPr>
        <w:t xml:space="preserve">homas </w:t>
      </w:r>
      <w:r w:rsidR="00CF772F">
        <w:rPr>
          <w:rFonts w:asciiTheme="majorBidi" w:hAnsiTheme="majorBidi" w:cstheme="majorBidi"/>
          <w:color w:val="000000" w:themeColor="text1"/>
          <w:sz w:val="28"/>
          <w:szCs w:val="28"/>
          <w:lang w:val="en-US"/>
        </w:rPr>
        <w:t>S</w:t>
      </w:r>
      <w:r w:rsidRPr="00BB66DF">
        <w:rPr>
          <w:rFonts w:asciiTheme="majorBidi" w:hAnsiTheme="majorBidi" w:cstheme="majorBidi"/>
          <w:color w:val="000000" w:themeColor="text1"/>
          <w:sz w:val="28"/>
          <w:szCs w:val="28"/>
          <w:lang w:val="en-US"/>
        </w:rPr>
        <w:t xml:space="preserve">, Malik </w:t>
      </w:r>
      <w:r w:rsidR="00CF772F">
        <w:rPr>
          <w:rFonts w:asciiTheme="majorBidi" w:hAnsiTheme="majorBidi" w:cstheme="majorBidi"/>
          <w:color w:val="000000" w:themeColor="text1"/>
          <w:sz w:val="28"/>
          <w:szCs w:val="28"/>
          <w:lang w:val="en-US"/>
        </w:rPr>
        <w:t>A</w:t>
      </w:r>
      <w:r w:rsidRPr="00BB66DF">
        <w:rPr>
          <w:rFonts w:asciiTheme="majorBidi" w:hAnsiTheme="majorBidi" w:cstheme="majorBidi"/>
          <w:color w:val="000000" w:themeColor="text1"/>
          <w:sz w:val="28"/>
          <w:szCs w:val="28"/>
          <w:lang w:val="en-US"/>
        </w:rPr>
        <w:t xml:space="preserve">, </w:t>
      </w:r>
      <w:r w:rsidR="00CF772F">
        <w:rPr>
          <w:rFonts w:asciiTheme="majorBidi" w:hAnsiTheme="majorBidi" w:cstheme="majorBidi"/>
          <w:color w:val="000000" w:themeColor="text1"/>
          <w:sz w:val="28"/>
          <w:szCs w:val="28"/>
          <w:lang w:val="en-US"/>
        </w:rPr>
        <w:t>L</w:t>
      </w:r>
      <w:r w:rsidRPr="00BB66DF">
        <w:rPr>
          <w:rFonts w:asciiTheme="majorBidi" w:hAnsiTheme="majorBidi" w:cstheme="majorBidi"/>
          <w:color w:val="000000" w:themeColor="text1"/>
          <w:sz w:val="28"/>
          <w:szCs w:val="28"/>
          <w:lang w:val="en-US"/>
        </w:rPr>
        <w:t xml:space="preserve"> Krause </w:t>
      </w:r>
      <w:r w:rsidR="00CF772F">
        <w:rPr>
          <w:rFonts w:asciiTheme="majorBidi" w:hAnsiTheme="majorBidi" w:cstheme="majorBidi"/>
          <w:color w:val="000000" w:themeColor="text1"/>
          <w:sz w:val="28"/>
          <w:szCs w:val="28"/>
          <w:lang w:val="en-US"/>
        </w:rPr>
        <w:t xml:space="preserve">et al. </w:t>
      </w:r>
      <w:r w:rsidRPr="00BB66DF">
        <w:rPr>
          <w:rFonts w:asciiTheme="majorBidi" w:hAnsiTheme="majorBidi" w:cstheme="majorBidi"/>
          <w:color w:val="000000" w:themeColor="text1"/>
          <w:sz w:val="28"/>
          <w:szCs w:val="28"/>
          <w:lang w:val="en-US"/>
        </w:rPr>
        <w:t xml:space="preserve">Exome sequencing in 38 patients with intracranial aneurysms and subarachnoid hemorrhage // Journal of Neurology.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2020.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Vol.267. </w:t>
      </w:r>
      <w:r>
        <w:rPr>
          <w:rFonts w:asciiTheme="majorBidi" w:hAnsiTheme="majorBidi" w:cstheme="majorBidi"/>
          <w:color w:val="000000" w:themeColor="text1"/>
          <w:sz w:val="28"/>
          <w:szCs w:val="28"/>
          <w:lang w:val="en-US"/>
        </w:rPr>
        <w:t>-</w:t>
      </w:r>
      <w:r w:rsidR="00C42AE0">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P. 2533</w:t>
      </w:r>
      <w:r w:rsidR="00771C54">
        <w:rPr>
          <w:rFonts w:asciiTheme="majorBidi" w:hAnsiTheme="majorBidi" w:cstheme="majorBidi"/>
          <w:color w:val="000000" w:themeColor="text1"/>
          <w:sz w:val="28"/>
          <w:szCs w:val="28"/>
          <w:lang w:val="en-US"/>
        </w:rPr>
        <w:t xml:space="preserve"> - </w:t>
      </w:r>
      <w:r w:rsidRPr="00BB66DF">
        <w:rPr>
          <w:rFonts w:asciiTheme="majorBidi" w:hAnsiTheme="majorBidi" w:cstheme="majorBidi"/>
          <w:color w:val="000000" w:themeColor="text1"/>
          <w:sz w:val="28"/>
          <w:szCs w:val="28"/>
          <w:lang w:val="en-US"/>
        </w:rPr>
        <w:t>2545.</w:t>
      </w:r>
    </w:p>
    <w:p w14:paraId="30BEAB2F" w14:textId="2459842A"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w:t>
      </w:r>
      <w:r w:rsidR="00E54649">
        <w:rPr>
          <w:rFonts w:asciiTheme="majorBidi" w:hAnsiTheme="majorBidi" w:cstheme="majorBidi"/>
          <w:color w:val="000000" w:themeColor="text1"/>
          <w:sz w:val="28"/>
          <w:szCs w:val="28"/>
          <w:lang w:val="en-US"/>
        </w:rPr>
        <w:t>6</w:t>
      </w:r>
      <w:r w:rsidRPr="00BB66DF">
        <w:rPr>
          <w:rFonts w:asciiTheme="majorBidi" w:hAnsiTheme="majorBidi" w:cstheme="majorBidi"/>
          <w:color w:val="000000" w:themeColor="text1"/>
          <w:sz w:val="28"/>
          <w:szCs w:val="28"/>
          <w:lang w:val="en-US"/>
        </w:rPr>
        <w:t xml:space="preserve"> X Ding, S Zhao, Q Zhang, Z Yan</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Wang Exome Sequencing Reveals a Novel Variant in NFX1 Causing Intracranial Aneurysm in a Chinese Family // J Neurointerv Surg. -2020. - Vol. 12.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221</w:t>
      </w:r>
      <w:r w:rsidR="00771C54">
        <w:rPr>
          <w:rFonts w:asciiTheme="majorBidi" w:hAnsiTheme="majorBidi" w:cstheme="majorBidi"/>
          <w:color w:val="000000" w:themeColor="text1"/>
          <w:sz w:val="28"/>
          <w:szCs w:val="28"/>
          <w:lang w:val="en-US"/>
        </w:rPr>
        <w:t xml:space="preserve"> - </w:t>
      </w:r>
      <w:r w:rsidRPr="00BB66DF">
        <w:rPr>
          <w:rFonts w:asciiTheme="majorBidi" w:hAnsiTheme="majorBidi" w:cstheme="majorBidi"/>
          <w:color w:val="000000" w:themeColor="text1"/>
          <w:sz w:val="28"/>
          <w:szCs w:val="28"/>
          <w:lang w:val="en-US"/>
        </w:rPr>
        <w:t>226.</w:t>
      </w:r>
    </w:p>
    <w:p w14:paraId="1DB9F4DB" w14:textId="3905AE6C"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w:t>
      </w:r>
      <w:r w:rsidR="00E54649">
        <w:rPr>
          <w:rFonts w:asciiTheme="majorBidi" w:hAnsiTheme="majorBidi" w:cstheme="majorBidi"/>
          <w:color w:val="000000" w:themeColor="text1"/>
          <w:sz w:val="28"/>
          <w:szCs w:val="28"/>
          <w:lang w:val="en-US"/>
        </w:rPr>
        <w:t>7</w:t>
      </w:r>
      <w:r w:rsidRPr="00BB66DF">
        <w:rPr>
          <w:rFonts w:asciiTheme="majorBidi" w:hAnsiTheme="majorBidi" w:cstheme="majorBidi"/>
          <w:color w:val="000000" w:themeColor="text1"/>
          <w:sz w:val="28"/>
          <w:szCs w:val="28"/>
          <w:lang w:val="en-US"/>
        </w:rPr>
        <w:t xml:space="preserve"> Ya Qiu Wu, Zhili Li, Yi Shi</w:t>
      </w:r>
      <w:r w:rsidR="00CF772F">
        <w:rPr>
          <w:rFonts w:asciiTheme="majorBidi" w:hAnsiTheme="majorBidi" w:cstheme="majorBidi"/>
          <w:color w:val="000000" w:themeColor="text1"/>
          <w:sz w:val="28"/>
          <w:szCs w:val="28"/>
          <w:lang w:val="en-US"/>
        </w:rPr>
        <w:t xml:space="preserve"> et al.</w:t>
      </w:r>
      <w:r w:rsidRPr="00BB66DF">
        <w:rPr>
          <w:rFonts w:asciiTheme="majorBidi" w:hAnsiTheme="majorBidi" w:cstheme="majorBidi"/>
          <w:color w:val="000000" w:themeColor="text1"/>
          <w:sz w:val="28"/>
          <w:szCs w:val="28"/>
          <w:lang w:val="en-US"/>
        </w:rPr>
        <w:t xml:space="preserve"> Exome Sequencing Identifies LOXL2 Mutation as a Cause of Familial Intracranial Aneurysm. // World Neurosurg.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2018.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Vol.109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e812-e818.</w:t>
      </w:r>
    </w:p>
    <w:p w14:paraId="01F333AE" w14:textId="6DF7DBF1"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w:t>
      </w:r>
      <w:r w:rsidR="00E54649">
        <w:rPr>
          <w:rFonts w:asciiTheme="majorBidi" w:hAnsiTheme="majorBidi" w:cstheme="majorBidi"/>
          <w:color w:val="000000" w:themeColor="text1"/>
          <w:sz w:val="28"/>
          <w:szCs w:val="28"/>
          <w:lang w:val="en-US"/>
        </w:rPr>
        <w:t>8</w:t>
      </w:r>
      <w:r w:rsidRPr="00BB66DF">
        <w:rPr>
          <w:rFonts w:asciiTheme="majorBidi" w:hAnsiTheme="majorBidi" w:cstheme="majorBidi"/>
          <w:color w:val="000000" w:themeColor="text1"/>
          <w:sz w:val="28"/>
          <w:szCs w:val="28"/>
          <w:lang w:val="en-US"/>
        </w:rPr>
        <w:t xml:space="preserve"> </w:t>
      </w:r>
      <w:r w:rsidR="00CF772F">
        <w:rPr>
          <w:rFonts w:asciiTheme="majorBidi" w:hAnsiTheme="majorBidi" w:cstheme="majorBidi"/>
          <w:color w:val="000000" w:themeColor="text1"/>
          <w:sz w:val="28"/>
          <w:szCs w:val="28"/>
          <w:lang w:val="en-US"/>
        </w:rPr>
        <w:t>T</w:t>
      </w:r>
      <w:r w:rsidRPr="00BB66DF">
        <w:rPr>
          <w:rFonts w:asciiTheme="majorBidi" w:hAnsiTheme="majorBidi" w:cstheme="majorBidi"/>
          <w:color w:val="000000" w:themeColor="text1"/>
          <w:sz w:val="28"/>
          <w:szCs w:val="28"/>
          <w:lang w:val="en-US"/>
        </w:rPr>
        <w:t xml:space="preserve"> Santiago-Sim, </w:t>
      </w:r>
      <w:r w:rsidR="00CF772F">
        <w:rPr>
          <w:rFonts w:asciiTheme="majorBidi" w:hAnsiTheme="majorBidi" w:cstheme="majorBidi"/>
          <w:color w:val="000000" w:themeColor="text1"/>
          <w:sz w:val="28"/>
          <w:szCs w:val="28"/>
          <w:lang w:val="en-US"/>
        </w:rPr>
        <w:t>X</w:t>
      </w:r>
      <w:r w:rsidRPr="00BB66DF">
        <w:rPr>
          <w:rFonts w:asciiTheme="majorBidi" w:hAnsiTheme="majorBidi" w:cstheme="majorBidi"/>
          <w:color w:val="000000" w:themeColor="text1"/>
          <w:sz w:val="28"/>
          <w:szCs w:val="28"/>
          <w:lang w:val="en-US"/>
        </w:rPr>
        <w:t xml:space="preserve"> Fang, </w:t>
      </w:r>
      <w:r w:rsidR="00CF772F">
        <w:rPr>
          <w:rFonts w:asciiTheme="majorBidi" w:hAnsiTheme="majorBidi" w:cstheme="majorBidi"/>
          <w:color w:val="000000" w:themeColor="text1"/>
          <w:sz w:val="28"/>
          <w:szCs w:val="28"/>
          <w:lang w:val="en-US"/>
        </w:rPr>
        <w:t>S</w:t>
      </w:r>
      <w:r w:rsidRPr="00BB66DF">
        <w:rPr>
          <w:rFonts w:asciiTheme="majorBidi" w:hAnsiTheme="majorBidi" w:cstheme="majorBidi"/>
          <w:color w:val="000000" w:themeColor="text1"/>
          <w:sz w:val="28"/>
          <w:szCs w:val="28"/>
          <w:lang w:val="en-US"/>
        </w:rPr>
        <w:t xml:space="preserve"> V. Nalbach, THSD1 Mutation in the Pathogenesis of Intracranial Aneurysm and Subarachnoid Hemorrhage //Stroke. - 2016. - Vol. 47.- P. 3005-3013.</w:t>
      </w:r>
    </w:p>
    <w:p w14:paraId="6A123D93" w14:textId="7C0CE2B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16</w:t>
      </w:r>
      <w:r w:rsidR="00E54649">
        <w:rPr>
          <w:rFonts w:asciiTheme="majorBidi" w:hAnsiTheme="majorBidi" w:cstheme="majorBidi"/>
          <w:color w:val="000000" w:themeColor="text1"/>
          <w:sz w:val="28"/>
          <w:szCs w:val="28"/>
          <w:lang w:val="en-US"/>
        </w:rPr>
        <w:t>9</w:t>
      </w:r>
      <w:r w:rsidRPr="00BB66DF">
        <w:rPr>
          <w:rFonts w:asciiTheme="majorBidi" w:hAnsiTheme="majorBidi" w:cstheme="majorBidi"/>
          <w:color w:val="000000" w:themeColor="text1"/>
          <w:sz w:val="28"/>
          <w:szCs w:val="28"/>
          <w:lang w:val="en-US"/>
        </w:rPr>
        <w:t xml:space="preserve"> 1000 Genomes Project Consortium An integrated map of genetic variation from 1,092 human genomes // Nature. - 2012. - Vol. 491. - P. 56-65.</w:t>
      </w:r>
    </w:p>
    <w:p w14:paraId="58D1266A" w14:textId="0CBFE6CB"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w:t>
      </w:r>
      <w:r w:rsidR="00E54649">
        <w:rPr>
          <w:rFonts w:asciiTheme="majorBidi" w:hAnsiTheme="majorBidi" w:cstheme="majorBidi"/>
          <w:color w:val="000000" w:themeColor="text1"/>
          <w:sz w:val="28"/>
          <w:szCs w:val="28"/>
          <w:lang w:val="en-US"/>
        </w:rPr>
        <w:t>70</w:t>
      </w:r>
      <w:r w:rsidRPr="00BB66DF">
        <w:rPr>
          <w:rFonts w:asciiTheme="majorBidi" w:hAnsiTheme="majorBidi" w:cstheme="majorBidi"/>
          <w:color w:val="000000" w:themeColor="text1"/>
          <w:sz w:val="28"/>
          <w:szCs w:val="28"/>
          <w:lang w:val="en-US"/>
        </w:rPr>
        <w:t xml:space="preserve"> </w:t>
      </w:r>
      <w:r w:rsidRPr="00BB66DF">
        <w:rPr>
          <w:rFonts w:asciiTheme="majorBidi" w:eastAsiaTheme="minorHAnsi" w:hAnsiTheme="majorBidi" w:cstheme="majorBidi"/>
          <w:sz w:val="28"/>
          <w:szCs w:val="28"/>
          <w:lang w:val="en-US"/>
        </w:rPr>
        <w:t>Exome Aggregation Consortium database (ExAC; http:// exac. broadinstitute. org/).26.</w:t>
      </w:r>
      <w:r w:rsidR="00C42AE0">
        <w:rPr>
          <w:rFonts w:asciiTheme="majorBidi" w:eastAsiaTheme="minorHAnsi" w:hAnsiTheme="majorBidi" w:cstheme="majorBidi"/>
          <w:sz w:val="28"/>
          <w:szCs w:val="28"/>
          <w:lang w:val="en-US"/>
        </w:rPr>
        <w:t>11</w:t>
      </w:r>
      <w:r w:rsidRPr="00BB66DF">
        <w:rPr>
          <w:rFonts w:asciiTheme="majorBidi" w:eastAsiaTheme="minorHAnsi" w:hAnsiTheme="majorBidi" w:cstheme="majorBidi"/>
          <w:sz w:val="28"/>
          <w:szCs w:val="28"/>
          <w:lang w:val="en-US"/>
        </w:rPr>
        <w:t>.202</w:t>
      </w:r>
      <w:r w:rsidR="00C42AE0">
        <w:rPr>
          <w:rFonts w:asciiTheme="majorBidi" w:eastAsiaTheme="minorHAnsi" w:hAnsiTheme="majorBidi" w:cstheme="majorBidi"/>
          <w:sz w:val="28"/>
          <w:szCs w:val="28"/>
          <w:lang w:val="en-US"/>
        </w:rPr>
        <w:t>2</w:t>
      </w:r>
      <w:r w:rsidRPr="00BB66DF">
        <w:rPr>
          <w:rFonts w:asciiTheme="majorBidi" w:eastAsiaTheme="minorHAnsi" w:hAnsiTheme="majorBidi" w:cstheme="majorBidi"/>
          <w:sz w:val="28"/>
          <w:szCs w:val="28"/>
          <w:lang w:val="en-US"/>
        </w:rPr>
        <w:t>.</w:t>
      </w:r>
    </w:p>
    <w:p w14:paraId="6ABBA492" w14:textId="0F537EA8" w:rsidR="00AB41AA" w:rsidRPr="00BB66DF" w:rsidRDefault="00E54649" w:rsidP="00AB41AA">
      <w:pPr>
        <w:pStyle w:val="Normal1"/>
        <w:tabs>
          <w:tab w:val="left" w:pos="567"/>
        </w:tabs>
        <w:ind w:firstLine="567"/>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171</w:t>
      </w:r>
      <w:r w:rsidR="00AB41AA" w:rsidRPr="00BB66DF">
        <w:rPr>
          <w:rFonts w:asciiTheme="majorBidi" w:hAnsiTheme="majorBidi" w:cstheme="majorBidi"/>
          <w:color w:val="000000" w:themeColor="text1"/>
          <w:sz w:val="28"/>
          <w:szCs w:val="28"/>
          <w:lang w:val="en-US"/>
        </w:rPr>
        <w:t xml:space="preserve"> Onda, H., Kasuya, H., Yoneyama, T., Takakura</w:t>
      </w:r>
      <w:r w:rsidR="00CF772F">
        <w:rPr>
          <w:rFonts w:asciiTheme="majorBidi" w:hAnsiTheme="majorBidi" w:cstheme="majorBidi"/>
          <w:color w:val="000000" w:themeColor="text1"/>
          <w:sz w:val="28"/>
          <w:szCs w:val="28"/>
          <w:lang w:val="en-US"/>
        </w:rPr>
        <w:t xml:space="preserve"> et al. </w:t>
      </w:r>
      <w:r w:rsidR="00AB41AA" w:rsidRPr="00BB66DF">
        <w:rPr>
          <w:rFonts w:asciiTheme="majorBidi" w:hAnsiTheme="majorBidi" w:cstheme="majorBidi"/>
          <w:color w:val="000000" w:themeColor="text1"/>
          <w:sz w:val="28"/>
          <w:szCs w:val="28"/>
          <w:lang w:val="en-US"/>
        </w:rPr>
        <w:t>Genomewide-Linkage and Haplotype-Association Studies Map Intracranial Aneurysm to Chromosome 7q11 // The American Journal of Human Genetics. - 2001. - Vol. 69. - P. 804-819.</w:t>
      </w:r>
    </w:p>
    <w:p w14:paraId="3BA55CBE" w14:textId="4446AB74"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17</w:t>
      </w:r>
      <w:r w:rsidR="00E54649">
        <w:rPr>
          <w:rFonts w:asciiTheme="majorBidi" w:hAnsiTheme="majorBidi" w:cstheme="majorBidi"/>
          <w:color w:val="000000" w:themeColor="text1"/>
          <w:sz w:val="28"/>
          <w:szCs w:val="28"/>
          <w:lang w:val="en-US"/>
        </w:rPr>
        <w:t>2</w:t>
      </w:r>
      <w:r w:rsidRPr="00BB66DF">
        <w:rPr>
          <w:rFonts w:asciiTheme="majorBidi" w:hAnsiTheme="majorBidi" w:cstheme="majorBidi"/>
          <w:color w:val="000000" w:themeColor="text1"/>
          <w:sz w:val="28"/>
          <w:szCs w:val="28"/>
          <w:lang w:val="en-US"/>
        </w:rPr>
        <w:t xml:space="preserve"> Yamada, Y., Kato, K., Oguri, M.</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Identification of nine genes as novel susceptibility loci for early onset ischemic stroke, intracerebral hemorrhage, or subarachnoid hemorrhage // Biomed Rep. - 2018. - Vol. 9. - P. 8-20.</w:t>
      </w:r>
    </w:p>
    <w:p w14:paraId="51E3A77C" w14:textId="59A25DF0" w:rsidR="00AB41AA" w:rsidRPr="000C7CF5"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3DD2">
        <w:rPr>
          <w:rFonts w:asciiTheme="majorBidi" w:hAnsiTheme="majorBidi" w:cstheme="majorBidi"/>
          <w:color w:val="000000" w:themeColor="text1"/>
          <w:sz w:val="28"/>
          <w:szCs w:val="28"/>
          <w:lang w:val="en-US"/>
        </w:rPr>
        <w:t>17</w:t>
      </w:r>
      <w:r w:rsidR="00E54649" w:rsidRPr="007A3DD2">
        <w:rPr>
          <w:rFonts w:asciiTheme="majorBidi" w:hAnsiTheme="majorBidi" w:cstheme="majorBidi"/>
          <w:color w:val="000000" w:themeColor="text1"/>
          <w:sz w:val="28"/>
          <w:szCs w:val="28"/>
          <w:lang w:val="en-US"/>
        </w:rPr>
        <w:t>3</w:t>
      </w:r>
      <w:r w:rsidRPr="007A3DD2">
        <w:rPr>
          <w:rFonts w:asciiTheme="majorBidi" w:hAnsiTheme="majorBidi" w:cstheme="majorBidi"/>
          <w:color w:val="000000" w:themeColor="text1"/>
          <w:sz w:val="28"/>
          <w:szCs w:val="28"/>
          <w:lang w:val="en-US"/>
        </w:rPr>
        <w:t xml:space="preserve"> </w:t>
      </w:r>
      <w:r w:rsidR="007A3DD2" w:rsidRPr="007A3DD2">
        <w:rPr>
          <w:rFonts w:asciiTheme="majorBidi" w:hAnsiTheme="majorBidi" w:cstheme="majorBidi"/>
          <w:color w:val="000000" w:themeColor="text1"/>
          <w:sz w:val="28"/>
          <w:szCs w:val="28"/>
          <w:lang w:val="en-US"/>
        </w:rPr>
        <w:t>Y M Ruigrok</w:t>
      </w:r>
      <w:r w:rsidR="000C7CF5">
        <w:rPr>
          <w:rFonts w:asciiTheme="majorBidi" w:hAnsiTheme="majorBidi" w:cstheme="majorBidi"/>
          <w:color w:val="000000" w:themeColor="text1"/>
          <w:sz w:val="28"/>
          <w:szCs w:val="28"/>
          <w:lang w:val="en-US"/>
        </w:rPr>
        <w:t>,</w:t>
      </w:r>
      <w:r w:rsidR="000C7CF5" w:rsidRPr="000C7CF5">
        <w:rPr>
          <w:rFonts w:asciiTheme="majorBidi" w:hAnsiTheme="majorBidi" w:cstheme="majorBidi"/>
          <w:color w:val="000000" w:themeColor="text1"/>
          <w:sz w:val="28"/>
          <w:szCs w:val="28"/>
          <w:lang w:val="en-US"/>
        </w:rPr>
        <w:t xml:space="preserve"> J E Rinkel, C Wijmenga, J van Gijn</w:t>
      </w:r>
      <w:r w:rsidR="000C7CF5">
        <w:rPr>
          <w:rFonts w:asciiTheme="majorBidi" w:hAnsiTheme="majorBidi" w:cstheme="majorBidi"/>
          <w:color w:val="000000" w:themeColor="text1"/>
          <w:sz w:val="28"/>
          <w:szCs w:val="28"/>
          <w:lang w:val="en-US"/>
        </w:rPr>
        <w:t xml:space="preserve"> </w:t>
      </w:r>
      <w:r w:rsidR="000C7CF5" w:rsidRPr="000C7CF5">
        <w:rPr>
          <w:rFonts w:asciiTheme="majorBidi" w:hAnsiTheme="majorBidi" w:cstheme="majorBidi"/>
          <w:color w:val="000000" w:themeColor="text1"/>
          <w:sz w:val="28"/>
          <w:szCs w:val="28"/>
          <w:lang w:val="en-US"/>
        </w:rPr>
        <w:t>Anticipation and phenotype in familial intracranial aneurysms</w:t>
      </w:r>
      <w:r w:rsidR="000C7CF5">
        <w:rPr>
          <w:rFonts w:asciiTheme="majorBidi" w:hAnsiTheme="majorBidi" w:cstheme="majorBidi"/>
          <w:color w:val="000000" w:themeColor="text1"/>
          <w:sz w:val="28"/>
          <w:szCs w:val="28"/>
          <w:lang w:val="en-US"/>
        </w:rPr>
        <w:t xml:space="preserve"> // </w:t>
      </w:r>
      <w:r w:rsidR="000C7CF5" w:rsidRPr="000C7CF5">
        <w:rPr>
          <w:rFonts w:asciiTheme="majorBidi" w:hAnsiTheme="majorBidi" w:cstheme="majorBidi"/>
          <w:color w:val="000000" w:themeColor="text1"/>
          <w:sz w:val="28"/>
          <w:szCs w:val="28"/>
          <w:lang w:val="en-US"/>
        </w:rPr>
        <w:t>J Neurol Neurosurg Psychiatry</w:t>
      </w:r>
      <w:r w:rsidR="000C7CF5">
        <w:rPr>
          <w:rFonts w:asciiTheme="majorBidi" w:hAnsiTheme="majorBidi" w:cstheme="majorBidi"/>
          <w:color w:val="000000" w:themeColor="text1"/>
          <w:sz w:val="28"/>
          <w:szCs w:val="28"/>
          <w:lang w:val="en-US"/>
        </w:rPr>
        <w:t>. -</w:t>
      </w:r>
      <w:r w:rsidR="000C7CF5" w:rsidRPr="000C7CF5">
        <w:rPr>
          <w:rFonts w:asciiTheme="majorBidi" w:hAnsiTheme="majorBidi" w:cstheme="majorBidi"/>
          <w:color w:val="000000" w:themeColor="text1"/>
          <w:sz w:val="28"/>
          <w:szCs w:val="28"/>
          <w:lang w:val="en-US"/>
        </w:rPr>
        <w:t>2004</w:t>
      </w:r>
      <w:r w:rsidR="000C7CF5">
        <w:rPr>
          <w:rFonts w:asciiTheme="majorBidi" w:hAnsiTheme="majorBidi" w:cstheme="majorBidi"/>
          <w:color w:val="000000" w:themeColor="text1"/>
          <w:sz w:val="28"/>
          <w:szCs w:val="28"/>
          <w:lang w:val="en-US"/>
        </w:rPr>
        <w:t xml:space="preserve">. -Vol. </w:t>
      </w:r>
      <w:r w:rsidR="000C7CF5" w:rsidRPr="000C7CF5">
        <w:rPr>
          <w:rFonts w:asciiTheme="majorBidi" w:hAnsiTheme="majorBidi" w:cstheme="majorBidi"/>
          <w:color w:val="000000" w:themeColor="text1"/>
          <w:sz w:val="28"/>
          <w:szCs w:val="28"/>
          <w:lang w:val="en-US"/>
        </w:rPr>
        <w:t>75</w:t>
      </w:r>
      <w:r w:rsidR="000C7CF5">
        <w:rPr>
          <w:rFonts w:asciiTheme="majorBidi" w:hAnsiTheme="majorBidi" w:cstheme="majorBidi"/>
          <w:color w:val="000000" w:themeColor="text1"/>
          <w:sz w:val="28"/>
          <w:szCs w:val="28"/>
          <w:lang w:val="en-US"/>
        </w:rPr>
        <w:t>. -P.</w:t>
      </w:r>
      <w:r w:rsidR="000C7CF5" w:rsidRPr="000C7CF5">
        <w:rPr>
          <w:rFonts w:asciiTheme="majorBidi" w:hAnsiTheme="majorBidi" w:cstheme="majorBidi"/>
          <w:color w:val="000000" w:themeColor="text1"/>
          <w:sz w:val="28"/>
          <w:szCs w:val="28"/>
          <w:lang w:val="en-US"/>
        </w:rPr>
        <w:t>1436</w:t>
      </w:r>
      <w:r w:rsidR="000C7CF5">
        <w:rPr>
          <w:rFonts w:asciiTheme="majorBidi" w:hAnsiTheme="majorBidi" w:cstheme="majorBidi"/>
          <w:color w:val="000000" w:themeColor="text1"/>
          <w:sz w:val="28"/>
          <w:szCs w:val="28"/>
          <w:lang w:val="en-US"/>
        </w:rPr>
        <w:t xml:space="preserve"> </w:t>
      </w:r>
      <w:r w:rsidR="00C42AE0">
        <w:rPr>
          <w:rFonts w:asciiTheme="majorBidi" w:hAnsiTheme="majorBidi" w:cstheme="majorBidi"/>
          <w:color w:val="000000" w:themeColor="text1"/>
          <w:sz w:val="28"/>
          <w:szCs w:val="28"/>
          <w:lang w:val="en-US"/>
        </w:rPr>
        <w:t>-</w:t>
      </w:r>
      <w:r w:rsidR="000C7CF5" w:rsidRPr="000C7CF5">
        <w:rPr>
          <w:rFonts w:asciiTheme="majorBidi" w:hAnsiTheme="majorBidi" w:cstheme="majorBidi"/>
          <w:color w:val="000000" w:themeColor="text1"/>
          <w:sz w:val="28"/>
          <w:szCs w:val="28"/>
          <w:lang w:val="en-US"/>
        </w:rPr>
        <w:t>1442.</w:t>
      </w:r>
    </w:p>
    <w:p w14:paraId="259D1E4F" w14:textId="030E1F5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3DD2">
        <w:rPr>
          <w:rFonts w:asciiTheme="majorBidi" w:hAnsiTheme="majorBidi" w:cstheme="majorBidi"/>
          <w:color w:val="000000" w:themeColor="text1"/>
          <w:sz w:val="28"/>
          <w:szCs w:val="28"/>
          <w:lang w:val="en-US"/>
        </w:rPr>
        <w:t>17</w:t>
      </w:r>
      <w:r w:rsidR="00E54649" w:rsidRPr="007A3DD2">
        <w:rPr>
          <w:rFonts w:asciiTheme="majorBidi" w:hAnsiTheme="majorBidi" w:cstheme="majorBidi"/>
          <w:color w:val="000000" w:themeColor="text1"/>
          <w:sz w:val="28"/>
          <w:szCs w:val="28"/>
          <w:lang w:val="en-US"/>
        </w:rPr>
        <w:t>4</w:t>
      </w:r>
      <w:r w:rsidRPr="007A3DD2">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Tromp</w:t>
      </w:r>
      <w:r w:rsidRPr="007A3DD2">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G</w:t>
      </w:r>
      <w:r w:rsidRPr="007A3DD2">
        <w:rPr>
          <w:rFonts w:asciiTheme="majorBidi" w:hAnsiTheme="majorBidi" w:cstheme="majorBidi"/>
          <w:color w:val="000000" w:themeColor="text1"/>
          <w:sz w:val="28"/>
          <w:szCs w:val="28"/>
          <w:lang w:val="en-US"/>
        </w:rPr>
        <w:t>.</w:t>
      </w:r>
      <w:r w:rsidR="0016204B" w:rsidRPr="007A3DD2">
        <w:rPr>
          <w:rFonts w:asciiTheme="majorBidi" w:hAnsiTheme="majorBidi" w:cstheme="majorBidi"/>
          <w:color w:val="000000" w:themeColor="text1"/>
          <w:sz w:val="28"/>
          <w:szCs w:val="28"/>
          <w:lang w:val="en-US"/>
        </w:rPr>
        <w:t xml:space="preserve"> </w:t>
      </w:r>
      <w:r w:rsidR="0016204B">
        <w:rPr>
          <w:rFonts w:asciiTheme="majorBidi" w:hAnsiTheme="majorBidi" w:cstheme="majorBidi"/>
          <w:color w:val="000000" w:themeColor="text1"/>
          <w:sz w:val="28"/>
          <w:szCs w:val="28"/>
          <w:lang w:val="en-US"/>
        </w:rPr>
        <w:t>et</w:t>
      </w:r>
      <w:r w:rsidR="0016204B" w:rsidRPr="007A3DD2">
        <w:rPr>
          <w:rFonts w:asciiTheme="majorBidi" w:hAnsiTheme="majorBidi" w:cstheme="majorBidi"/>
          <w:color w:val="000000" w:themeColor="text1"/>
          <w:sz w:val="28"/>
          <w:szCs w:val="28"/>
          <w:lang w:val="en-US"/>
        </w:rPr>
        <w:t xml:space="preserve"> </w:t>
      </w:r>
      <w:r w:rsidR="0016204B">
        <w:rPr>
          <w:rFonts w:asciiTheme="majorBidi" w:hAnsiTheme="majorBidi" w:cstheme="majorBidi"/>
          <w:color w:val="000000" w:themeColor="text1"/>
          <w:sz w:val="28"/>
          <w:szCs w:val="28"/>
          <w:lang w:val="en-US"/>
        </w:rPr>
        <w:t>al</w:t>
      </w:r>
      <w:r w:rsidR="0016204B" w:rsidRPr="007A3DD2">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Molecular basis and genetic predisposition to intracranial aneurysm // Annals of Medicine. -2014. - Vol. 46. - P. 597-606.</w:t>
      </w:r>
    </w:p>
    <w:p w14:paraId="03E1DEA8" w14:textId="1F4BEFC8"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ED1C23">
        <w:rPr>
          <w:rFonts w:asciiTheme="majorBidi" w:hAnsiTheme="majorBidi" w:cstheme="majorBidi"/>
          <w:color w:val="000000" w:themeColor="text1"/>
          <w:sz w:val="28"/>
          <w:szCs w:val="28"/>
          <w:lang w:val="en-US"/>
        </w:rPr>
        <w:t>17</w:t>
      </w:r>
      <w:r w:rsidR="00E54649">
        <w:rPr>
          <w:rFonts w:asciiTheme="majorBidi" w:hAnsiTheme="majorBidi" w:cstheme="majorBidi"/>
          <w:color w:val="000000" w:themeColor="text1"/>
          <w:sz w:val="28"/>
          <w:szCs w:val="28"/>
          <w:lang w:val="en-US"/>
        </w:rPr>
        <w:t>5</w:t>
      </w:r>
      <w:r w:rsidRPr="00BB66DF">
        <w:rPr>
          <w:rFonts w:asciiTheme="majorBidi" w:hAnsiTheme="majorBidi" w:cstheme="majorBidi"/>
          <w:color w:val="000000" w:themeColor="text1"/>
          <w:sz w:val="28"/>
          <w:szCs w:val="28"/>
          <w:lang w:val="en-US"/>
        </w:rPr>
        <w:t xml:space="preserve"> Hong, E. P., Jeon, J. P.</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A novel association between lysyl oxidase gene polymorphism and intracranial aneurysm in Koreans // Yonsei Medical Journal. - 2017. - Vol. 58. -P. 1006-1011.</w:t>
      </w:r>
    </w:p>
    <w:p w14:paraId="07F268C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176 Sima, X., Sun, H., Zhou, P., You, C. A potential polymorphism in the promoter of Let-7 is associated with an increased risk of intracranial aneurysm: A case-control study // Medicine (Baltimore). - 2015. - Vol. 94. - P. 1-5.</w:t>
      </w:r>
    </w:p>
    <w:p w14:paraId="79AB0BA2" w14:textId="775AD32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177 Richards, S.</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Standards and guidelines for the interpretation of sequence variants: a joint consensus recommendation of the American College of Medical Genetics and Genomics and the Association for Molecular Pathology // Genetics in Medicine. - 2015. - Vol. 17. - P. 405-423.</w:t>
      </w:r>
    </w:p>
    <w:p w14:paraId="31EA4887" w14:textId="27B565C1"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178 </w:t>
      </w:r>
      <w:r w:rsidR="00CF772F">
        <w:rPr>
          <w:rFonts w:asciiTheme="majorBidi" w:hAnsiTheme="majorBidi" w:cstheme="majorBidi"/>
          <w:color w:val="000000" w:themeColor="text1"/>
          <w:sz w:val="28"/>
          <w:szCs w:val="28"/>
          <w:lang w:val="en-US"/>
        </w:rPr>
        <w:t>J</w:t>
      </w:r>
      <w:r w:rsidRPr="00BB66DF">
        <w:rPr>
          <w:rFonts w:asciiTheme="majorBidi" w:hAnsiTheme="majorBidi" w:cstheme="majorBidi"/>
          <w:color w:val="000000" w:themeColor="text1"/>
          <w:sz w:val="28"/>
          <w:szCs w:val="28"/>
          <w:lang w:val="en-US"/>
        </w:rPr>
        <w:t xml:space="preserve"> P Broderick, </w:t>
      </w:r>
      <w:r w:rsidR="00CF772F">
        <w:rPr>
          <w:rFonts w:asciiTheme="majorBidi" w:hAnsiTheme="majorBidi" w:cstheme="majorBidi"/>
          <w:color w:val="000000" w:themeColor="text1"/>
          <w:sz w:val="28"/>
          <w:szCs w:val="28"/>
          <w:lang w:val="en-US"/>
        </w:rPr>
        <w:t>L</w:t>
      </w:r>
      <w:r w:rsidRPr="00BB66DF">
        <w:rPr>
          <w:rFonts w:asciiTheme="majorBidi" w:hAnsiTheme="majorBidi" w:cstheme="majorBidi"/>
          <w:color w:val="000000" w:themeColor="text1"/>
          <w:sz w:val="28"/>
          <w:szCs w:val="28"/>
          <w:lang w:val="en-US"/>
        </w:rPr>
        <w:t xml:space="preserve"> R Sauerbeck, </w:t>
      </w:r>
      <w:r w:rsidR="00CF772F">
        <w:rPr>
          <w:rFonts w:asciiTheme="majorBidi" w:hAnsiTheme="majorBidi" w:cstheme="majorBidi"/>
          <w:color w:val="000000" w:themeColor="text1"/>
          <w:sz w:val="28"/>
          <w:szCs w:val="28"/>
          <w:lang w:val="en-US"/>
        </w:rPr>
        <w:t>T</w:t>
      </w:r>
      <w:r w:rsidRPr="00BB66DF">
        <w:rPr>
          <w:rFonts w:asciiTheme="majorBidi" w:hAnsiTheme="majorBidi" w:cstheme="majorBidi"/>
          <w:color w:val="000000" w:themeColor="text1"/>
          <w:sz w:val="28"/>
          <w:szCs w:val="28"/>
          <w:lang w:val="en-US"/>
        </w:rPr>
        <w:t xml:space="preserve"> Foroud</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The Familial Intracranial Aneurysm (FIA) study protocol // BMC Med Genet. - 2005. - Vol. 6. - P. 1-9.</w:t>
      </w:r>
    </w:p>
    <w:p w14:paraId="03ED347E" w14:textId="31B76BA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179 Zhou S, Ambalavanan A, Rochefort D</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RNF213 is associated with intracranial aneurysms in the French-Canadian population // Am J Hum Genet. - 2016. - Vol. 99. - P. 1072-1085.</w:t>
      </w:r>
    </w:p>
    <w:p w14:paraId="3E038A42" w14:textId="77DB66EF" w:rsidR="00AB41AA" w:rsidRPr="00DE7C51"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DE7C51">
        <w:rPr>
          <w:rFonts w:asciiTheme="majorBidi" w:hAnsiTheme="majorBidi" w:cstheme="majorBidi"/>
          <w:color w:val="000000" w:themeColor="text1"/>
          <w:sz w:val="28"/>
          <w:szCs w:val="28"/>
          <w:lang w:val="en-US"/>
        </w:rPr>
        <w:t xml:space="preserve">180 </w:t>
      </w:r>
      <w:r w:rsidR="00DE7C51" w:rsidRPr="00DE7C51">
        <w:rPr>
          <w:color w:val="000000" w:themeColor="text1"/>
          <w:sz w:val="28"/>
          <w:szCs w:val="28"/>
        </w:rPr>
        <w:t>Е</w:t>
      </w:r>
      <w:r w:rsidR="00DE7C51" w:rsidRPr="00DE7C51">
        <w:rPr>
          <w:color w:val="000000" w:themeColor="text1"/>
          <w:sz w:val="28"/>
          <w:szCs w:val="28"/>
          <w:lang w:val="en-US"/>
        </w:rPr>
        <w:t>.</w:t>
      </w:r>
      <w:r w:rsidR="00DE7C51" w:rsidRPr="00DE7C51">
        <w:rPr>
          <w:color w:val="000000" w:themeColor="text1"/>
          <w:sz w:val="28"/>
          <w:szCs w:val="28"/>
        </w:rPr>
        <w:t>Ж</w:t>
      </w:r>
      <w:r w:rsidR="00DE7C51" w:rsidRPr="00DE7C51">
        <w:rPr>
          <w:color w:val="000000" w:themeColor="text1"/>
          <w:sz w:val="28"/>
          <w:szCs w:val="28"/>
          <w:lang w:val="en-US"/>
        </w:rPr>
        <w:t xml:space="preserve">. </w:t>
      </w:r>
      <w:r w:rsidR="00DE7C51" w:rsidRPr="00DE7C51">
        <w:rPr>
          <w:color w:val="000000" w:themeColor="text1"/>
          <w:sz w:val="28"/>
          <w:szCs w:val="28"/>
        </w:rPr>
        <w:t>Медетов</w:t>
      </w:r>
      <w:r w:rsidR="00DE7C51" w:rsidRPr="00DE7C51">
        <w:rPr>
          <w:color w:val="000000" w:themeColor="text1"/>
          <w:sz w:val="28"/>
          <w:szCs w:val="28"/>
          <w:lang w:val="en-US"/>
        </w:rPr>
        <w:t xml:space="preserve">, </w:t>
      </w:r>
      <w:r w:rsidR="00DE7C51" w:rsidRPr="00DE7C51">
        <w:rPr>
          <w:color w:val="000000" w:themeColor="text1"/>
          <w:sz w:val="28"/>
          <w:szCs w:val="28"/>
        </w:rPr>
        <w:t>С</w:t>
      </w:r>
      <w:r w:rsidR="00DE7C51" w:rsidRPr="00DE7C51">
        <w:rPr>
          <w:color w:val="000000" w:themeColor="text1"/>
          <w:sz w:val="28"/>
          <w:szCs w:val="28"/>
          <w:lang w:val="en-US"/>
        </w:rPr>
        <w:t>.</w:t>
      </w:r>
      <w:r w:rsidR="00DE7C51" w:rsidRPr="00DE7C51">
        <w:rPr>
          <w:color w:val="000000" w:themeColor="text1"/>
          <w:sz w:val="28"/>
          <w:szCs w:val="28"/>
        </w:rPr>
        <w:t>К</w:t>
      </w:r>
      <w:r w:rsidR="00DE7C51" w:rsidRPr="00DE7C51">
        <w:rPr>
          <w:color w:val="000000" w:themeColor="text1"/>
          <w:sz w:val="28"/>
          <w:szCs w:val="28"/>
          <w:lang w:val="en-US"/>
        </w:rPr>
        <w:t xml:space="preserve">. </w:t>
      </w:r>
      <w:r w:rsidR="00DE7C51" w:rsidRPr="00DE7C51">
        <w:rPr>
          <w:color w:val="000000" w:themeColor="text1"/>
          <w:sz w:val="28"/>
          <w:szCs w:val="28"/>
        </w:rPr>
        <w:t>Акшулаков</w:t>
      </w:r>
      <w:r w:rsidR="00DE7C51" w:rsidRPr="00DE7C51">
        <w:rPr>
          <w:color w:val="000000" w:themeColor="text1"/>
          <w:sz w:val="28"/>
          <w:szCs w:val="28"/>
          <w:lang w:val="en-US"/>
        </w:rPr>
        <w:t xml:space="preserve">, </w:t>
      </w:r>
      <w:r w:rsidR="00DE7C51" w:rsidRPr="00DE7C51">
        <w:rPr>
          <w:color w:val="000000" w:themeColor="text1"/>
          <w:sz w:val="28"/>
          <w:szCs w:val="28"/>
        </w:rPr>
        <w:t>Е</w:t>
      </w:r>
      <w:r w:rsidR="00DE7C51" w:rsidRPr="00DE7C51">
        <w:rPr>
          <w:color w:val="000000" w:themeColor="text1"/>
          <w:sz w:val="28"/>
          <w:szCs w:val="28"/>
          <w:lang w:val="en-US"/>
        </w:rPr>
        <w:t>.</w:t>
      </w:r>
      <w:r w:rsidR="00DE7C51" w:rsidRPr="00DE7C51">
        <w:rPr>
          <w:color w:val="000000" w:themeColor="text1"/>
          <w:sz w:val="28"/>
          <w:szCs w:val="28"/>
        </w:rPr>
        <w:t>Т</w:t>
      </w:r>
      <w:r w:rsidR="00DE7C51" w:rsidRPr="00DE7C51">
        <w:rPr>
          <w:color w:val="000000" w:themeColor="text1"/>
          <w:sz w:val="28"/>
          <w:szCs w:val="28"/>
          <w:lang w:val="en-US"/>
        </w:rPr>
        <w:t xml:space="preserve">. </w:t>
      </w:r>
      <w:r w:rsidR="00DE7C51" w:rsidRPr="00DE7C51">
        <w:rPr>
          <w:color w:val="000000" w:themeColor="text1"/>
          <w:sz w:val="28"/>
          <w:szCs w:val="28"/>
        </w:rPr>
        <w:t>Махамбетов</w:t>
      </w:r>
      <w:r w:rsidR="00DE7C51" w:rsidRPr="00DE7C51">
        <w:rPr>
          <w:color w:val="000000" w:themeColor="text1"/>
          <w:sz w:val="28"/>
          <w:szCs w:val="28"/>
          <w:lang w:val="en-US"/>
        </w:rPr>
        <w:t xml:space="preserve">, </w:t>
      </w:r>
      <w:r w:rsidR="00DE7C51" w:rsidRPr="00DE7C51">
        <w:rPr>
          <w:rFonts w:asciiTheme="majorBidi" w:hAnsiTheme="majorBidi" w:cstheme="majorBidi"/>
          <w:color w:val="000000" w:themeColor="text1"/>
          <w:sz w:val="28"/>
          <w:szCs w:val="28"/>
        </w:rPr>
        <w:t>А</w:t>
      </w:r>
      <w:r w:rsidR="00DE7C51" w:rsidRPr="00DE7C51">
        <w:rPr>
          <w:rFonts w:asciiTheme="majorBidi" w:hAnsiTheme="majorBidi" w:cstheme="majorBidi"/>
          <w:color w:val="000000" w:themeColor="text1"/>
          <w:sz w:val="28"/>
          <w:szCs w:val="28"/>
          <w:lang w:val="en-US"/>
        </w:rPr>
        <w:t>.</w:t>
      </w:r>
      <w:r w:rsidR="00DE7C51" w:rsidRPr="00DE7C51">
        <w:rPr>
          <w:rFonts w:asciiTheme="majorBidi" w:hAnsiTheme="majorBidi" w:cstheme="majorBidi"/>
          <w:color w:val="000000" w:themeColor="text1"/>
          <w:sz w:val="28"/>
          <w:szCs w:val="28"/>
        </w:rPr>
        <w:t>М</w:t>
      </w:r>
      <w:r w:rsidR="00DE7C51" w:rsidRPr="00DE7C51">
        <w:rPr>
          <w:rFonts w:asciiTheme="majorBidi" w:hAnsiTheme="majorBidi" w:cstheme="majorBidi"/>
          <w:color w:val="000000" w:themeColor="text1"/>
          <w:sz w:val="28"/>
          <w:szCs w:val="28"/>
          <w:lang w:val="en-US"/>
        </w:rPr>
        <w:t xml:space="preserve">. </w:t>
      </w:r>
      <w:r w:rsidR="00DE7C51" w:rsidRPr="00DE7C51">
        <w:rPr>
          <w:rFonts w:asciiTheme="majorBidi" w:hAnsiTheme="majorBidi" w:cstheme="majorBidi"/>
          <w:color w:val="000000" w:themeColor="text1"/>
          <w:sz w:val="28"/>
          <w:szCs w:val="28"/>
        </w:rPr>
        <w:t>Айткулова</w:t>
      </w:r>
      <w:r w:rsidR="00DE7C51" w:rsidRPr="00DE7C51">
        <w:rPr>
          <w:rFonts w:asciiTheme="majorBidi" w:hAnsiTheme="majorBidi" w:cstheme="majorBidi"/>
          <w:color w:val="000000" w:themeColor="text1"/>
          <w:sz w:val="28"/>
          <w:szCs w:val="28"/>
          <w:lang w:val="en-US"/>
        </w:rPr>
        <w:t xml:space="preserve">, </w:t>
      </w:r>
      <w:r w:rsidR="00DE7C51" w:rsidRPr="00DE7C51">
        <w:rPr>
          <w:color w:val="000000" w:themeColor="text1"/>
          <w:sz w:val="28"/>
          <w:szCs w:val="28"/>
        </w:rPr>
        <w:t>Е</w:t>
      </w:r>
      <w:r w:rsidR="00DE7C51" w:rsidRPr="00DE7C51">
        <w:rPr>
          <w:color w:val="000000" w:themeColor="text1"/>
          <w:sz w:val="28"/>
          <w:szCs w:val="28"/>
          <w:lang w:val="en-US"/>
        </w:rPr>
        <w:t>.</w:t>
      </w:r>
      <w:r w:rsidR="00DE7C51" w:rsidRPr="00DE7C51">
        <w:rPr>
          <w:color w:val="000000" w:themeColor="text1"/>
          <w:sz w:val="28"/>
          <w:szCs w:val="28"/>
        </w:rPr>
        <w:t>В</w:t>
      </w:r>
      <w:r w:rsidR="00DE7C51" w:rsidRPr="00DE7C51">
        <w:rPr>
          <w:color w:val="000000" w:themeColor="text1"/>
          <w:sz w:val="28"/>
          <w:szCs w:val="28"/>
          <w:lang w:val="en-US"/>
        </w:rPr>
        <w:t xml:space="preserve">. </w:t>
      </w:r>
      <w:r w:rsidR="00DE7C51" w:rsidRPr="00DE7C51">
        <w:rPr>
          <w:color w:val="000000" w:themeColor="text1"/>
          <w:sz w:val="28"/>
          <w:szCs w:val="28"/>
        </w:rPr>
        <w:t>ЖолдыбаеваА</w:t>
      </w:r>
      <w:r w:rsidR="00DE7C51" w:rsidRPr="00DE7C51">
        <w:rPr>
          <w:color w:val="000000" w:themeColor="text1"/>
          <w:sz w:val="28"/>
          <w:szCs w:val="28"/>
          <w:lang w:val="en-US"/>
        </w:rPr>
        <w:t>.</w:t>
      </w:r>
      <w:r w:rsidR="00DE7C51" w:rsidRPr="00DE7C51">
        <w:rPr>
          <w:color w:val="000000" w:themeColor="text1"/>
          <w:sz w:val="28"/>
          <w:szCs w:val="28"/>
        </w:rPr>
        <w:t>Б</w:t>
      </w:r>
      <w:r w:rsidR="00DE7C51" w:rsidRPr="00DE7C51">
        <w:rPr>
          <w:color w:val="000000" w:themeColor="text1"/>
          <w:sz w:val="28"/>
          <w:szCs w:val="28"/>
          <w:lang w:val="en-US"/>
        </w:rPr>
        <w:t xml:space="preserve">. </w:t>
      </w:r>
      <w:r w:rsidR="00DE7C51" w:rsidRPr="00DE7C51">
        <w:rPr>
          <w:color w:val="000000" w:themeColor="text1"/>
          <w:sz w:val="28"/>
          <w:szCs w:val="28"/>
        </w:rPr>
        <w:t>Калиев</w:t>
      </w:r>
      <w:r w:rsidR="00DE7C51" w:rsidRPr="00DE7C51">
        <w:rPr>
          <w:color w:val="000000" w:themeColor="text1"/>
          <w:sz w:val="28"/>
          <w:szCs w:val="28"/>
          <w:lang w:val="en-US"/>
        </w:rPr>
        <w:t xml:space="preserve">, </w:t>
      </w:r>
      <w:r w:rsidR="00DE7C51" w:rsidRPr="00DE7C51">
        <w:rPr>
          <w:color w:val="000000" w:themeColor="text1"/>
          <w:sz w:val="28"/>
          <w:szCs w:val="28"/>
        </w:rPr>
        <w:t>Д</w:t>
      </w:r>
      <w:r w:rsidR="00DE7C51" w:rsidRPr="00DE7C51">
        <w:rPr>
          <w:color w:val="000000" w:themeColor="text1"/>
          <w:sz w:val="28"/>
          <w:szCs w:val="28"/>
          <w:lang w:val="en-US"/>
        </w:rPr>
        <w:t>.</w:t>
      </w:r>
      <w:r w:rsidR="00DE7C51" w:rsidRPr="00DE7C51">
        <w:rPr>
          <w:color w:val="000000" w:themeColor="text1"/>
          <w:sz w:val="28"/>
          <w:szCs w:val="28"/>
        </w:rPr>
        <w:t>Т</w:t>
      </w:r>
      <w:r w:rsidR="00DE7C51" w:rsidRPr="00DE7C51">
        <w:rPr>
          <w:color w:val="000000" w:themeColor="text1"/>
          <w:sz w:val="28"/>
          <w:szCs w:val="28"/>
          <w:lang w:val="en-US"/>
        </w:rPr>
        <w:t xml:space="preserve">. </w:t>
      </w:r>
      <w:r w:rsidR="00DE7C51" w:rsidRPr="00DE7C51">
        <w:rPr>
          <w:color w:val="000000" w:themeColor="text1"/>
          <w:sz w:val="28"/>
          <w:szCs w:val="28"/>
        </w:rPr>
        <w:t>Бердибаева</w:t>
      </w:r>
      <w:r w:rsidR="00DE7C51" w:rsidRPr="00DE7C51">
        <w:rPr>
          <w:color w:val="000000" w:themeColor="text1"/>
          <w:sz w:val="28"/>
          <w:szCs w:val="28"/>
          <w:lang w:val="en-US"/>
        </w:rPr>
        <w:t xml:space="preserve">, </w:t>
      </w:r>
      <w:r w:rsidR="00DE7C51" w:rsidRPr="00DE7C51">
        <w:rPr>
          <w:color w:val="000000" w:themeColor="text1"/>
          <w:sz w:val="28"/>
          <w:szCs w:val="28"/>
        </w:rPr>
        <w:t>Ж</w:t>
      </w:r>
      <w:r w:rsidR="00DE7C51" w:rsidRPr="00DE7C51">
        <w:rPr>
          <w:color w:val="000000" w:themeColor="text1"/>
          <w:sz w:val="28"/>
          <w:szCs w:val="28"/>
          <w:lang w:val="en-US"/>
        </w:rPr>
        <w:t>.</w:t>
      </w:r>
      <w:r w:rsidR="00DE7C51" w:rsidRPr="00DE7C51">
        <w:rPr>
          <w:color w:val="000000" w:themeColor="text1"/>
          <w:sz w:val="28"/>
          <w:szCs w:val="28"/>
        </w:rPr>
        <w:t>М</w:t>
      </w:r>
      <w:r w:rsidR="00DE7C51" w:rsidRPr="00DE7C51">
        <w:rPr>
          <w:color w:val="000000" w:themeColor="text1"/>
          <w:sz w:val="28"/>
          <w:szCs w:val="28"/>
          <w:lang w:val="en-US"/>
        </w:rPr>
        <w:t xml:space="preserve">. </w:t>
      </w:r>
      <w:r w:rsidR="00DE7C51" w:rsidRPr="00DE7C51">
        <w:rPr>
          <w:color w:val="000000" w:themeColor="text1"/>
          <w:sz w:val="28"/>
          <w:szCs w:val="28"/>
        </w:rPr>
        <w:t>Жолмагамбетова</w:t>
      </w:r>
      <w:r w:rsidRPr="00DE7C51">
        <w:rPr>
          <w:rFonts w:asciiTheme="majorBidi" w:hAnsiTheme="majorBidi" w:cstheme="majorBidi"/>
          <w:color w:val="000000" w:themeColor="text1"/>
          <w:sz w:val="28"/>
          <w:szCs w:val="28"/>
          <w:lang w:val="en-US"/>
        </w:rPr>
        <w:t xml:space="preserve"> </w:t>
      </w:r>
      <w:r w:rsidR="00DE7C51" w:rsidRPr="00DE7C51">
        <w:rPr>
          <w:bCs/>
          <w:color w:val="000000" w:themeColor="text1"/>
          <w:kern w:val="36"/>
          <w:sz w:val="28"/>
          <w:szCs w:val="28"/>
        </w:rPr>
        <w:t>Анализ</w:t>
      </w:r>
      <w:r w:rsidR="00DE7C51" w:rsidRPr="00DE7C51">
        <w:rPr>
          <w:bCs/>
          <w:color w:val="000000" w:themeColor="text1"/>
          <w:kern w:val="36"/>
          <w:sz w:val="28"/>
          <w:szCs w:val="28"/>
          <w:lang w:val="en-US"/>
        </w:rPr>
        <w:t xml:space="preserve"> </w:t>
      </w:r>
      <w:r w:rsidR="00DE7C51" w:rsidRPr="00DE7C51">
        <w:rPr>
          <w:bCs/>
          <w:color w:val="000000" w:themeColor="text1"/>
          <w:kern w:val="36"/>
          <w:sz w:val="28"/>
          <w:szCs w:val="28"/>
        </w:rPr>
        <w:t>прогностических</w:t>
      </w:r>
      <w:r w:rsidR="00DE7C51" w:rsidRPr="00DE7C51">
        <w:rPr>
          <w:bCs/>
          <w:color w:val="000000" w:themeColor="text1"/>
          <w:kern w:val="36"/>
          <w:sz w:val="28"/>
          <w:szCs w:val="28"/>
          <w:lang w:val="en-US"/>
        </w:rPr>
        <w:t xml:space="preserve"> </w:t>
      </w:r>
      <w:r w:rsidR="00DE7C51" w:rsidRPr="00DE7C51">
        <w:rPr>
          <w:bCs/>
          <w:color w:val="000000" w:themeColor="text1"/>
          <w:kern w:val="36"/>
          <w:sz w:val="28"/>
          <w:szCs w:val="28"/>
        </w:rPr>
        <w:t>факторов</w:t>
      </w:r>
      <w:r w:rsidR="00DE7C51" w:rsidRPr="00DE7C51">
        <w:rPr>
          <w:bCs/>
          <w:color w:val="000000" w:themeColor="text1"/>
          <w:kern w:val="36"/>
          <w:sz w:val="28"/>
          <w:szCs w:val="28"/>
          <w:lang w:val="en-US"/>
        </w:rPr>
        <w:t xml:space="preserve"> </w:t>
      </w:r>
      <w:r w:rsidR="00DE7C51" w:rsidRPr="00DE7C51">
        <w:rPr>
          <w:bCs/>
          <w:color w:val="000000" w:themeColor="text1"/>
          <w:kern w:val="36"/>
          <w:sz w:val="28"/>
          <w:szCs w:val="28"/>
        </w:rPr>
        <w:t>при</w:t>
      </w:r>
      <w:r w:rsidR="00DE7C51" w:rsidRPr="00DE7C51">
        <w:rPr>
          <w:color w:val="000000" w:themeColor="text1"/>
          <w:sz w:val="28"/>
          <w:szCs w:val="28"/>
          <w:lang w:val="en-US"/>
        </w:rPr>
        <w:t xml:space="preserve"> </w:t>
      </w:r>
      <w:r w:rsidR="00DE7C51" w:rsidRPr="00DE7C51">
        <w:rPr>
          <w:color w:val="000000" w:themeColor="text1"/>
          <w:sz w:val="28"/>
          <w:szCs w:val="28"/>
        </w:rPr>
        <w:t>интракраниальных</w:t>
      </w:r>
      <w:r w:rsidR="00DE7C51" w:rsidRPr="00DE7C51">
        <w:rPr>
          <w:color w:val="000000" w:themeColor="text1"/>
          <w:sz w:val="28"/>
          <w:szCs w:val="28"/>
          <w:lang w:val="en-US"/>
        </w:rPr>
        <w:t xml:space="preserve"> </w:t>
      </w:r>
      <w:r w:rsidR="00DE7C51" w:rsidRPr="00DE7C51">
        <w:rPr>
          <w:color w:val="000000" w:themeColor="text1"/>
          <w:sz w:val="28"/>
          <w:szCs w:val="28"/>
        </w:rPr>
        <w:t>аневризмах</w:t>
      </w:r>
      <w:r w:rsidR="00DE7C51" w:rsidRPr="00DE7C51">
        <w:rPr>
          <w:color w:val="000000" w:themeColor="text1"/>
          <w:sz w:val="28"/>
          <w:szCs w:val="28"/>
          <w:lang w:val="en-US"/>
        </w:rPr>
        <w:t xml:space="preserve"> </w:t>
      </w:r>
      <w:r w:rsidR="00DE7C51" w:rsidRPr="00DE7C51">
        <w:rPr>
          <w:color w:val="000000" w:themeColor="text1"/>
          <w:sz w:val="28"/>
          <w:szCs w:val="28"/>
        </w:rPr>
        <w:t>в</w:t>
      </w:r>
      <w:r w:rsidR="00DE7C51" w:rsidRPr="00DE7C51">
        <w:rPr>
          <w:color w:val="000000" w:themeColor="text1"/>
          <w:sz w:val="28"/>
          <w:szCs w:val="28"/>
          <w:lang w:val="en-US"/>
        </w:rPr>
        <w:t xml:space="preserve"> </w:t>
      </w:r>
      <w:r w:rsidR="00DE7C51" w:rsidRPr="00DE7C51">
        <w:rPr>
          <w:color w:val="000000" w:themeColor="text1"/>
          <w:sz w:val="28"/>
          <w:szCs w:val="28"/>
        </w:rPr>
        <w:t>казахской</w:t>
      </w:r>
      <w:r w:rsidR="00DE7C51" w:rsidRPr="00DE7C51">
        <w:rPr>
          <w:color w:val="000000" w:themeColor="text1"/>
          <w:sz w:val="28"/>
          <w:szCs w:val="28"/>
          <w:lang w:val="en-US"/>
        </w:rPr>
        <w:t xml:space="preserve"> </w:t>
      </w:r>
      <w:r w:rsidR="00DE7C51" w:rsidRPr="00DE7C51">
        <w:rPr>
          <w:color w:val="000000" w:themeColor="text1"/>
          <w:sz w:val="28"/>
          <w:szCs w:val="28"/>
        </w:rPr>
        <w:t>популяции</w:t>
      </w:r>
      <w:r w:rsidRPr="00DE7C51">
        <w:rPr>
          <w:rFonts w:asciiTheme="majorBidi" w:hAnsiTheme="majorBidi" w:cstheme="majorBidi"/>
          <w:color w:val="000000" w:themeColor="text1"/>
          <w:sz w:val="28"/>
          <w:szCs w:val="28"/>
          <w:lang w:val="en-US"/>
        </w:rPr>
        <w:t xml:space="preserve"> // </w:t>
      </w:r>
      <w:r w:rsidR="00DE7C51" w:rsidRPr="00DE7C51">
        <w:rPr>
          <w:color w:val="000000" w:themeColor="text1"/>
          <w:sz w:val="28"/>
          <w:szCs w:val="28"/>
        </w:rPr>
        <w:t>Журнал</w:t>
      </w:r>
      <w:r w:rsidR="00DE7C51" w:rsidRPr="00DE7C51">
        <w:rPr>
          <w:color w:val="000000" w:themeColor="text1"/>
          <w:sz w:val="28"/>
          <w:szCs w:val="28"/>
          <w:lang w:val="en-US"/>
        </w:rPr>
        <w:t xml:space="preserve"> «</w:t>
      </w:r>
      <w:r w:rsidR="00DE7C51" w:rsidRPr="00DE7C51">
        <w:rPr>
          <w:color w:val="000000" w:themeColor="text1"/>
          <w:sz w:val="28"/>
          <w:szCs w:val="28"/>
        </w:rPr>
        <w:t>Нейрохирургия</w:t>
      </w:r>
      <w:r w:rsidR="00DE7C51" w:rsidRPr="00DE7C51">
        <w:rPr>
          <w:color w:val="000000" w:themeColor="text1"/>
          <w:sz w:val="28"/>
          <w:szCs w:val="28"/>
          <w:lang w:val="en-US"/>
        </w:rPr>
        <w:t xml:space="preserve"> </w:t>
      </w:r>
      <w:r w:rsidR="00DE7C51" w:rsidRPr="00DE7C51">
        <w:rPr>
          <w:color w:val="000000" w:themeColor="text1"/>
          <w:sz w:val="28"/>
          <w:szCs w:val="28"/>
        </w:rPr>
        <w:t>и</w:t>
      </w:r>
      <w:r w:rsidR="00DE7C51" w:rsidRPr="00DE7C51">
        <w:rPr>
          <w:color w:val="000000" w:themeColor="text1"/>
          <w:sz w:val="28"/>
          <w:szCs w:val="28"/>
          <w:lang w:val="en-US"/>
        </w:rPr>
        <w:t xml:space="preserve"> </w:t>
      </w:r>
      <w:r w:rsidR="00DE7C51" w:rsidRPr="00DE7C51">
        <w:rPr>
          <w:color w:val="000000" w:themeColor="text1"/>
          <w:sz w:val="28"/>
          <w:szCs w:val="28"/>
        </w:rPr>
        <w:t>неврология</w:t>
      </w:r>
      <w:r w:rsidR="00DE7C51" w:rsidRPr="00DE7C51">
        <w:rPr>
          <w:color w:val="000000" w:themeColor="text1"/>
          <w:sz w:val="28"/>
          <w:szCs w:val="28"/>
          <w:lang w:val="en-US"/>
        </w:rPr>
        <w:t xml:space="preserve"> </w:t>
      </w:r>
      <w:r w:rsidR="00DE7C51" w:rsidRPr="00DE7C51">
        <w:rPr>
          <w:color w:val="000000" w:themeColor="text1"/>
          <w:sz w:val="28"/>
          <w:szCs w:val="28"/>
        </w:rPr>
        <w:t>Казахстана</w:t>
      </w:r>
      <w:r w:rsidR="00DE7C51" w:rsidRPr="00DE7C51">
        <w:rPr>
          <w:color w:val="000000" w:themeColor="text1"/>
          <w:sz w:val="28"/>
          <w:szCs w:val="28"/>
          <w:lang w:val="en-US"/>
        </w:rPr>
        <w:t>»</w:t>
      </w:r>
      <w:r w:rsidR="00C42AE0">
        <w:rPr>
          <w:color w:val="000000" w:themeColor="text1"/>
          <w:sz w:val="28"/>
          <w:szCs w:val="28"/>
          <w:lang w:val="en-US"/>
        </w:rPr>
        <w:t>.</w:t>
      </w:r>
      <w:r w:rsidR="00DE7C51" w:rsidRPr="00DE7C51">
        <w:rPr>
          <w:color w:val="000000" w:themeColor="text1"/>
          <w:sz w:val="28"/>
          <w:szCs w:val="28"/>
          <w:lang w:val="en-US"/>
        </w:rPr>
        <w:t xml:space="preserve"> </w:t>
      </w:r>
      <w:r w:rsidR="00771C54">
        <w:rPr>
          <w:color w:val="000000" w:themeColor="text1"/>
          <w:sz w:val="28"/>
          <w:szCs w:val="28"/>
          <w:lang w:val="en-US"/>
        </w:rPr>
        <w:t>-</w:t>
      </w:r>
      <w:r w:rsidR="00DE7C51" w:rsidRPr="00DE7C51">
        <w:rPr>
          <w:color w:val="000000" w:themeColor="text1"/>
          <w:sz w:val="28"/>
          <w:szCs w:val="28"/>
          <w:lang w:val="en-US"/>
        </w:rPr>
        <w:t xml:space="preserve">2018. </w:t>
      </w:r>
      <w:r w:rsidR="00771C54">
        <w:rPr>
          <w:color w:val="000000" w:themeColor="text1"/>
          <w:sz w:val="28"/>
          <w:szCs w:val="28"/>
          <w:lang w:val="en-US"/>
        </w:rPr>
        <w:t>-</w:t>
      </w:r>
      <w:r w:rsidR="00C42AE0">
        <w:rPr>
          <w:color w:val="000000" w:themeColor="text1"/>
          <w:sz w:val="28"/>
          <w:szCs w:val="28"/>
          <w:lang w:val="en-US"/>
        </w:rPr>
        <w:t xml:space="preserve"> </w:t>
      </w:r>
      <w:r w:rsidR="00C42AE0" w:rsidRPr="00DE7C51">
        <w:rPr>
          <w:color w:val="000000" w:themeColor="text1"/>
          <w:sz w:val="28"/>
          <w:szCs w:val="28"/>
          <w:lang w:val="en-US"/>
        </w:rPr>
        <w:t>№ 3.</w:t>
      </w:r>
      <w:r w:rsidR="00C42AE0">
        <w:rPr>
          <w:color w:val="000000" w:themeColor="text1"/>
          <w:sz w:val="28"/>
          <w:szCs w:val="28"/>
          <w:lang w:val="en-US"/>
        </w:rPr>
        <w:t xml:space="preserve"> - </w:t>
      </w:r>
      <w:r w:rsidR="00DE7C51" w:rsidRPr="00DE7C51">
        <w:rPr>
          <w:color w:val="000000" w:themeColor="text1"/>
          <w:sz w:val="28"/>
          <w:szCs w:val="28"/>
        </w:rPr>
        <w:t>С</w:t>
      </w:r>
      <w:r w:rsidR="00DE7C51" w:rsidRPr="00DE7C51">
        <w:rPr>
          <w:color w:val="000000" w:themeColor="text1"/>
          <w:sz w:val="28"/>
          <w:szCs w:val="28"/>
          <w:lang w:val="en-US"/>
        </w:rPr>
        <w:t>.3-10.</w:t>
      </w:r>
    </w:p>
    <w:p w14:paraId="28DBE09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181 Marcolini, Hine, J. Approach to the Diagnosis and Management of Subarachnoid Hemorrhage //Western Journal of Emergency Medicine. - 2019. -Vol. 20. - P. 203-211.</w:t>
      </w:r>
    </w:p>
    <w:p w14:paraId="1642E54F" w14:textId="5A055C8D"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182 Yoon, N. K.</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Imaging of cerebral aneurysms: a clinical perspective // Neurovascular Imaging. - 2016. - Vol. 2. - P. 1-7.</w:t>
      </w:r>
    </w:p>
    <w:p w14:paraId="1F63B7E1"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183 Zhao, J., Lin, H., Summers, R., Yang, M., Cousins, B. G., Tsui, J. Current Treatment Strategies for Intracranial Aneurysms: An Overview // Angiology. - 2017. - Vol. 69. - P. 17-30.</w:t>
      </w:r>
    </w:p>
    <w:p w14:paraId="4F9204B6" w14:textId="6E8513E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184 </w:t>
      </w:r>
      <w:r w:rsidR="0016204B">
        <w:rPr>
          <w:rFonts w:asciiTheme="majorBidi" w:hAnsiTheme="majorBidi" w:cstheme="majorBidi"/>
          <w:color w:val="000000" w:themeColor="text1"/>
          <w:sz w:val="28"/>
          <w:szCs w:val="28"/>
          <w:lang w:val="en-US"/>
        </w:rPr>
        <w:t>N</w:t>
      </w:r>
      <w:r w:rsidRPr="00BB66DF">
        <w:rPr>
          <w:rFonts w:asciiTheme="majorBidi" w:hAnsiTheme="majorBidi" w:cstheme="majorBidi"/>
          <w:color w:val="000000" w:themeColor="text1"/>
          <w:sz w:val="28"/>
          <w:szCs w:val="28"/>
          <w:lang w:val="en-US"/>
        </w:rPr>
        <w:t xml:space="preserve"> Acciarri</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Clipping techniques in cerebral aneurysm surgery // J Neurosurg Sci. - 2016. -Vol. 60. - P.83-94.</w:t>
      </w:r>
    </w:p>
    <w:p w14:paraId="2FCB8905" w14:textId="425E1A73"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185 Debrun, G.</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of coiling cerebral aneurysms // Surgical Neurology. - 2000. - Vol. 53. - P. 150-156.</w:t>
      </w:r>
    </w:p>
    <w:p w14:paraId="2E54428F"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186 Miller S., Dykes D., Polesky H. A simple salting out procedure for extracting DNA from human nucleated cells // Nucleic Acids Res. - 1988. - Vol. 16. - P. 1215.</w:t>
      </w:r>
    </w:p>
    <w:p w14:paraId="0588CADA" w14:textId="04E26A5A" w:rsidR="008E7C48" w:rsidRDefault="008E7C48" w:rsidP="008E7C48">
      <w:pPr>
        <w:pStyle w:val="Normal1"/>
        <w:tabs>
          <w:tab w:val="left" w:pos="567"/>
        </w:tabs>
        <w:ind w:firstLine="567"/>
        <w:jc w:val="both"/>
        <w:rPr>
          <w:rFonts w:asciiTheme="majorBidi" w:hAnsiTheme="majorBidi" w:cstheme="majorBidi"/>
          <w:color w:val="222222"/>
          <w:sz w:val="28"/>
          <w:szCs w:val="28"/>
          <w:shd w:val="clear" w:color="auto" w:fill="FFFFFF"/>
          <w:lang w:val="en-US"/>
        </w:rPr>
      </w:pPr>
      <w:r w:rsidRPr="00BB66DF">
        <w:rPr>
          <w:rFonts w:asciiTheme="majorBidi" w:hAnsiTheme="majorBidi" w:cstheme="majorBidi"/>
          <w:color w:val="000000" w:themeColor="text1"/>
          <w:sz w:val="28"/>
          <w:szCs w:val="28"/>
          <w:lang w:val="en-US"/>
        </w:rPr>
        <w:t>187</w:t>
      </w:r>
      <w:r w:rsidRPr="00BB66DF">
        <w:rPr>
          <w:rFonts w:asciiTheme="majorBidi" w:hAnsiTheme="majorBidi" w:cstheme="majorBidi"/>
          <w:color w:val="222222"/>
          <w:sz w:val="28"/>
          <w:szCs w:val="28"/>
          <w:shd w:val="clear" w:color="auto" w:fill="FFFFFF"/>
          <w:lang w:val="en-US"/>
        </w:rPr>
        <w:t xml:space="preserve"> </w:t>
      </w:r>
      <w:r w:rsidR="00CF772F">
        <w:rPr>
          <w:rFonts w:asciiTheme="majorBidi" w:hAnsiTheme="majorBidi" w:cstheme="majorBidi"/>
          <w:color w:val="222222"/>
          <w:sz w:val="28"/>
          <w:szCs w:val="28"/>
          <w:shd w:val="clear" w:color="auto" w:fill="FFFFFF"/>
          <w:lang w:val="en-US"/>
        </w:rPr>
        <w:t xml:space="preserve">K </w:t>
      </w:r>
      <w:r w:rsidRPr="007842E0">
        <w:rPr>
          <w:rFonts w:asciiTheme="majorBidi" w:hAnsiTheme="majorBidi" w:cstheme="majorBidi"/>
          <w:color w:val="222222"/>
          <w:sz w:val="28"/>
          <w:szCs w:val="28"/>
          <w:shd w:val="clear" w:color="auto" w:fill="FFFFFF"/>
          <w:lang w:val="en-US"/>
        </w:rPr>
        <w:t>Meirmans</w:t>
      </w:r>
      <w:r>
        <w:rPr>
          <w:rFonts w:asciiTheme="majorBidi" w:hAnsiTheme="majorBidi" w:cstheme="majorBidi"/>
          <w:color w:val="222222"/>
          <w:sz w:val="28"/>
          <w:szCs w:val="28"/>
          <w:shd w:val="clear" w:color="auto" w:fill="FFFFFF"/>
          <w:lang w:val="en-US"/>
        </w:rPr>
        <w:t xml:space="preserve"> </w:t>
      </w:r>
      <w:r w:rsidRPr="007842E0">
        <w:rPr>
          <w:rFonts w:asciiTheme="majorBidi" w:hAnsiTheme="majorBidi" w:cstheme="majorBidi"/>
          <w:color w:val="222222"/>
          <w:sz w:val="28"/>
          <w:szCs w:val="28"/>
          <w:shd w:val="clear" w:color="auto" w:fill="FFFFFF"/>
          <w:lang w:val="en-US"/>
        </w:rPr>
        <w:t>GENODIVE version 3.0: Easy-to-use software for the analysis of genetic data of diploids and polyploids</w:t>
      </w:r>
      <w:r>
        <w:rPr>
          <w:rFonts w:asciiTheme="majorBidi" w:hAnsiTheme="majorBidi" w:cstheme="majorBidi"/>
          <w:color w:val="222222"/>
          <w:sz w:val="28"/>
          <w:szCs w:val="28"/>
          <w:shd w:val="clear" w:color="auto" w:fill="FFFFFF"/>
          <w:lang w:val="en-US"/>
        </w:rPr>
        <w:t xml:space="preserve"> // </w:t>
      </w:r>
      <w:r w:rsidRPr="007842E0">
        <w:rPr>
          <w:rFonts w:asciiTheme="majorBidi" w:hAnsiTheme="majorBidi" w:cstheme="majorBidi"/>
          <w:color w:val="222222"/>
          <w:sz w:val="28"/>
          <w:szCs w:val="28"/>
          <w:shd w:val="clear" w:color="auto" w:fill="FFFFFF"/>
          <w:lang w:val="en-US"/>
        </w:rPr>
        <w:t>Molecular Ecology Resources</w:t>
      </w:r>
      <w:r>
        <w:rPr>
          <w:rFonts w:asciiTheme="majorBidi" w:hAnsiTheme="majorBidi" w:cstheme="majorBidi"/>
          <w:color w:val="222222"/>
          <w:sz w:val="28"/>
          <w:szCs w:val="28"/>
          <w:shd w:val="clear" w:color="auto" w:fill="FFFFFF"/>
          <w:lang w:val="en-US"/>
        </w:rPr>
        <w:t xml:space="preserve">. </w:t>
      </w:r>
      <w:r w:rsidR="00771C54">
        <w:rPr>
          <w:rFonts w:asciiTheme="majorBidi" w:hAnsiTheme="majorBidi" w:cstheme="majorBidi"/>
          <w:color w:val="222222"/>
          <w:sz w:val="28"/>
          <w:szCs w:val="28"/>
          <w:shd w:val="clear" w:color="auto" w:fill="FFFFFF"/>
          <w:lang w:val="en-US"/>
        </w:rPr>
        <w:t>-</w:t>
      </w:r>
      <w:r>
        <w:rPr>
          <w:rFonts w:asciiTheme="majorBidi" w:hAnsiTheme="majorBidi" w:cstheme="majorBidi"/>
          <w:color w:val="222222"/>
          <w:sz w:val="28"/>
          <w:szCs w:val="28"/>
          <w:shd w:val="clear" w:color="auto" w:fill="FFFFFF"/>
          <w:lang w:val="en-US"/>
        </w:rPr>
        <w:t xml:space="preserve">2020. </w:t>
      </w:r>
      <w:r w:rsidR="00771C54">
        <w:rPr>
          <w:rFonts w:asciiTheme="majorBidi" w:hAnsiTheme="majorBidi" w:cstheme="majorBidi"/>
          <w:color w:val="222222"/>
          <w:sz w:val="28"/>
          <w:szCs w:val="28"/>
          <w:shd w:val="clear" w:color="auto" w:fill="FFFFFF"/>
          <w:lang w:val="en-US"/>
        </w:rPr>
        <w:t>-</w:t>
      </w:r>
      <w:r>
        <w:rPr>
          <w:rFonts w:asciiTheme="majorBidi" w:hAnsiTheme="majorBidi" w:cstheme="majorBidi"/>
          <w:color w:val="222222"/>
          <w:sz w:val="28"/>
          <w:szCs w:val="28"/>
          <w:shd w:val="clear" w:color="auto" w:fill="FFFFFF"/>
          <w:lang w:val="en-US"/>
        </w:rPr>
        <w:t>Vol.</w:t>
      </w:r>
      <w:r w:rsidRPr="007842E0">
        <w:rPr>
          <w:rFonts w:asciiTheme="majorBidi" w:hAnsiTheme="majorBidi" w:cstheme="majorBidi"/>
          <w:color w:val="222222"/>
          <w:sz w:val="28"/>
          <w:szCs w:val="28"/>
          <w:shd w:val="clear" w:color="auto" w:fill="FFFFFF"/>
          <w:lang w:val="en-US"/>
        </w:rPr>
        <w:t>20</w:t>
      </w:r>
      <w:r>
        <w:rPr>
          <w:rFonts w:asciiTheme="majorBidi" w:hAnsiTheme="majorBidi" w:cstheme="majorBidi"/>
          <w:color w:val="222222"/>
          <w:sz w:val="28"/>
          <w:szCs w:val="28"/>
          <w:shd w:val="clear" w:color="auto" w:fill="FFFFFF"/>
          <w:lang w:val="en-US"/>
        </w:rPr>
        <w:t xml:space="preserve">. </w:t>
      </w:r>
      <w:r w:rsidR="00771C54">
        <w:rPr>
          <w:rFonts w:asciiTheme="majorBidi" w:hAnsiTheme="majorBidi" w:cstheme="majorBidi"/>
          <w:color w:val="222222"/>
          <w:sz w:val="28"/>
          <w:szCs w:val="28"/>
          <w:shd w:val="clear" w:color="auto" w:fill="FFFFFF"/>
          <w:lang w:val="en-US"/>
        </w:rPr>
        <w:t>-</w:t>
      </w:r>
      <w:r>
        <w:rPr>
          <w:rFonts w:asciiTheme="majorBidi" w:hAnsiTheme="majorBidi" w:cstheme="majorBidi"/>
          <w:color w:val="222222"/>
          <w:sz w:val="28"/>
          <w:szCs w:val="28"/>
          <w:shd w:val="clear" w:color="auto" w:fill="FFFFFF"/>
          <w:lang w:val="en-US"/>
        </w:rPr>
        <w:t>P.</w:t>
      </w:r>
      <w:r w:rsidRPr="007842E0">
        <w:rPr>
          <w:rFonts w:asciiTheme="majorBidi" w:hAnsiTheme="majorBidi" w:cstheme="majorBidi"/>
          <w:color w:val="222222"/>
          <w:sz w:val="28"/>
          <w:szCs w:val="28"/>
          <w:shd w:val="clear" w:color="auto" w:fill="FFFFFF"/>
          <w:lang w:val="en-US"/>
        </w:rPr>
        <w:t>1126-1131.</w:t>
      </w:r>
    </w:p>
    <w:p w14:paraId="6BDAB521" w14:textId="1C20DDB5" w:rsidR="008E7C48" w:rsidRPr="00BB66DF" w:rsidRDefault="008E7C48" w:rsidP="008E7C48">
      <w:pPr>
        <w:pStyle w:val="Normal1"/>
        <w:tabs>
          <w:tab w:val="left" w:pos="567"/>
        </w:tabs>
        <w:ind w:firstLine="567"/>
        <w:jc w:val="both"/>
        <w:rPr>
          <w:rFonts w:asciiTheme="majorBidi" w:hAnsiTheme="majorBidi" w:cstheme="majorBidi"/>
          <w:color w:val="222222"/>
          <w:sz w:val="28"/>
          <w:szCs w:val="28"/>
          <w:shd w:val="clear" w:color="auto" w:fill="FFFFFF"/>
          <w:lang w:val="en-US"/>
        </w:rPr>
      </w:pPr>
      <w:r>
        <w:rPr>
          <w:rFonts w:asciiTheme="majorBidi" w:hAnsiTheme="majorBidi" w:cstheme="majorBidi"/>
          <w:color w:val="222222"/>
          <w:sz w:val="28"/>
          <w:szCs w:val="28"/>
          <w:shd w:val="clear" w:color="auto" w:fill="FFFFFF"/>
          <w:lang w:val="en-US"/>
        </w:rPr>
        <w:t xml:space="preserve">188 </w:t>
      </w:r>
      <w:r w:rsidRPr="00BB66DF">
        <w:rPr>
          <w:rFonts w:asciiTheme="majorBidi" w:hAnsiTheme="majorBidi" w:cstheme="majorBidi"/>
          <w:color w:val="222222"/>
          <w:sz w:val="28"/>
          <w:szCs w:val="28"/>
          <w:shd w:val="clear" w:color="auto" w:fill="FFFFFF"/>
          <w:lang w:val="en-US"/>
        </w:rPr>
        <w:t>Barrett J.C., Fry B., Maller J., Daly M.J. Haploview: analysis and</w:t>
      </w:r>
      <w:r w:rsidRPr="00BB66DF">
        <w:rPr>
          <w:rFonts w:asciiTheme="majorBidi" w:hAnsiTheme="majorBidi" w:cstheme="majorBidi"/>
          <w:color w:val="222222"/>
          <w:sz w:val="28"/>
          <w:szCs w:val="28"/>
          <w:lang w:val="en-US"/>
        </w:rPr>
        <w:br/>
      </w:r>
      <w:r w:rsidRPr="00BB66DF">
        <w:rPr>
          <w:rFonts w:asciiTheme="majorBidi" w:hAnsiTheme="majorBidi" w:cstheme="majorBidi"/>
          <w:color w:val="222222"/>
          <w:sz w:val="28"/>
          <w:szCs w:val="28"/>
          <w:shd w:val="clear" w:color="auto" w:fill="FFFFFF"/>
          <w:lang w:val="en-US"/>
        </w:rPr>
        <w:t xml:space="preserve">visualization of LD and haplotype maps // Bioinformatics.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 xml:space="preserve">2005.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 xml:space="preserve">Vol. 21.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P. 263</w:t>
      </w:r>
      <w:r w:rsidR="00C42AE0">
        <w:rPr>
          <w:rFonts w:asciiTheme="majorBidi" w:hAnsiTheme="majorBidi" w:cstheme="majorBidi"/>
          <w:color w:val="222222"/>
          <w:sz w:val="28"/>
          <w:szCs w:val="28"/>
          <w:shd w:val="clear" w:color="auto" w:fill="FFFFFF"/>
          <w:lang w:val="en-US"/>
        </w:rPr>
        <w:t xml:space="preserve"> -</w:t>
      </w:r>
      <w:r w:rsidRPr="00BB66DF">
        <w:rPr>
          <w:rFonts w:asciiTheme="majorBidi" w:hAnsiTheme="majorBidi" w:cstheme="majorBidi"/>
          <w:color w:val="222222"/>
          <w:sz w:val="28"/>
          <w:szCs w:val="28"/>
          <w:shd w:val="clear" w:color="auto" w:fill="FFFFFF"/>
          <w:lang w:val="en-US"/>
        </w:rPr>
        <w:t>265.</w:t>
      </w:r>
    </w:p>
    <w:p w14:paraId="4063AC13" w14:textId="21DDC6AE" w:rsidR="008E7C48" w:rsidRPr="00BB66DF" w:rsidRDefault="008E7C48" w:rsidP="008E7C48">
      <w:pPr>
        <w:pStyle w:val="Normal1"/>
        <w:tabs>
          <w:tab w:val="left" w:pos="567"/>
        </w:tabs>
        <w:ind w:firstLine="567"/>
        <w:jc w:val="both"/>
        <w:rPr>
          <w:rFonts w:asciiTheme="majorBidi" w:hAnsiTheme="majorBidi" w:cstheme="majorBidi"/>
          <w:color w:val="222222"/>
          <w:sz w:val="28"/>
          <w:szCs w:val="28"/>
          <w:shd w:val="clear" w:color="auto" w:fill="FFFFFF"/>
          <w:lang w:val="en-US"/>
        </w:rPr>
      </w:pPr>
      <w:r w:rsidRPr="00BB66DF">
        <w:rPr>
          <w:rFonts w:asciiTheme="majorBidi" w:hAnsiTheme="majorBidi" w:cstheme="majorBidi"/>
          <w:color w:val="222222"/>
          <w:sz w:val="28"/>
          <w:szCs w:val="28"/>
          <w:shd w:val="clear" w:color="auto" w:fill="FFFFFF"/>
          <w:lang w:val="en-US"/>
        </w:rPr>
        <w:t>18</w:t>
      </w:r>
      <w:r>
        <w:rPr>
          <w:rFonts w:asciiTheme="majorBidi" w:hAnsiTheme="majorBidi" w:cstheme="majorBidi"/>
          <w:color w:val="222222"/>
          <w:sz w:val="28"/>
          <w:szCs w:val="28"/>
          <w:shd w:val="clear" w:color="auto" w:fill="FFFFFF"/>
          <w:lang w:val="en-US"/>
        </w:rPr>
        <w:t>9</w:t>
      </w:r>
      <w:r w:rsidRPr="00BB66DF">
        <w:rPr>
          <w:rFonts w:asciiTheme="majorBidi" w:hAnsiTheme="majorBidi" w:cstheme="majorBidi"/>
          <w:color w:val="222222"/>
          <w:sz w:val="28"/>
          <w:szCs w:val="28"/>
          <w:shd w:val="clear" w:color="auto" w:fill="FFFFFF"/>
          <w:lang w:val="en-US"/>
        </w:rPr>
        <w:t xml:space="preserve"> Excoffier L., Laval G., Schneider S. Arlequin ver. 3.0: An integrated</w:t>
      </w:r>
      <w:r w:rsidRPr="00BB66DF">
        <w:rPr>
          <w:rFonts w:asciiTheme="majorBidi" w:hAnsiTheme="majorBidi" w:cstheme="majorBidi"/>
          <w:color w:val="222222"/>
          <w:sz w:val="28"/>
          <w:szCs w:val="28"/>
          <w:lang w:val="en-US"/>
        </w:rPr>
        <w:br/>
      </w:r>
      <w:r w:rsidRPr="00BB66DF">
        <w:rPr>
          <w:rFonts w:asciiTheme="majorBidi" w:hAnsiTheme="majorBidi" w:cstheme="majorBidi"/>
          <w:color w:val="222222"/>
          <w:sz w:val="28"/>
          <w:szCs w:val="28"/>
          <w:shd w:val="clear" w:color="auto" w:fill="FFFFFF"/>
          <w:lang w:val="en-US"/>
        </w:rPr>
        <w:t>software package for population genetics data analysis // Evolutionary Bioinformatics</w:t>
      </w:r>
      <w:r w:rsidRPr="00BB66DF">
        <w:rPr>
          <w:rFonts w:asciiTheme="majorBidi" w:hAnsiTheme="majorBidi" w:cstheme="majorBidi"/>
          <w:color w:val="222222"/>
          <w:sz w:val="28"/>
          <w:szCs w:val="28"/>
          <w:lang w:val="en-US"/>
        </w:rPr>
        <w:t xml:space="preserve"> </w:t>
      </w:r>
      <w:r w:rsidRPr="00BB66DF">
        <w:rPr>
          <w:rFonts w:asciiTheme="majorBidi" w:hAnsiTheme="majorBidi" w:cstheme="majorBidi"/>
          <w:color w:val="222222"/>
          <w:sz w:val="28"/>
          <w:szCs w:val="28"/>
          <w:shd w:val="clear" w:color="auto" w:fill="FFFFFF"/>
          <w:lang w:val="en-US"/>
        </w:rPr>
        <w:t xml:space="preserve">Online.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 xml:space="preserve">2005.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 xml:space="preserve">Vol. 1. </w:t>
      </w:r>
      <w:r>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P. 47</w:t>
      </w:r>
      <w:r w:rsidR="00C42AE0">
        <w:rPr>
          <w:rFonts w:asciiTheme="majorBidi" w:hAnsiTheme="majorBidi" w:cstheme="majorBidi"/>
          <w:color w:val="222222"/>
          <w:sz w:val="28"/>
          <w:szCs w:val="28"/>
          <w:shd w:val="clear" w:color="auto" w:fill="FFFFFF"/>
          <w:lang w:val="en-US"/>
        </w:rPr>
        <w:t>-</w:t>
      </w:r>
      <w:r w:rsidRPr="00BB66DF">
        <w:rPr>
          <w:rFonts w:asciiTheme="majorBidi" w:hAnsiTheme="majorBidi" w:cstheme="majorBidi"/>
          <w:color w:val="222222"/>
          <w:sz w:val="28"/>
          <w:szCs w:val="28"/>
          <w:shd w:val="clear" w:color="auto" w:fill="FFFFFF"/>
          <w:lang w:val="en-US"/>
        </w:rPr>
        <w:t>50.</w:t>
      </w:r>
    </w:p>
    <w:p w14:paraId="4ACD1CC2" w14:textId="77777777" w:rsidR="008E7C48" w:rsidRPr="00BB66DF" w:rsidRDefault="008E7C48" w:rsidP="008E7C48">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190 Raymond M., Rousset F. An exact test for population differentiation // Evol. Bioinform. Online. - 1995. - Vol. 49. - P. 1280-1283.</w:t>
      </w:r>
    </w:p>
    <w:p w14:paraId="39D51FBC" w14:textId="77777777" w:rsidR="008E7C48" w:rsidRDefault="008E7C48" w:rsidP="008E7C48">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191 Thorisson G., Smith A., Krishnan. L., Stein L. The International HapMap Project Web site // Genome Res. - 2005. - Vol. 15. - P. 1591-1593.</w:t>
      </w:r>
    </w:p>
    <w:p w14:paraId="402F404B" w14:textId="6A00A2D5" w:rsidR="008E7C48" w:rsidRPr="007842E0" w:rsidRDefault="008E7C48" w:rsidP="008E7C48">
      <w:pPr>
        <w:pStyle w:val="Normal1"/>
        <w:tabs>
          <w:tab w:val="left" w:pos="567"/>
        </w:tabs>
        <w:ind w:firstLine="567"/>
        <w:jc w:val="both"/>
        <w:rPr>
          <w:rFonts w:asciiTheme="majorBidi" w:hAnsiTheme="majorBidi" w:cstheme="majorBidi"/>
          <w:color w:val="000000" w:themeColor="text1"/>
          <w:sz w:val="28"/>
          <w:szCs w:val="28"/>
        </w:rPr>
      </w:pPr>
      <w:r w:rsidRPr="007842E0">
        <w:rPr>
          <w:rFonts w:asciiTheme="majorBidi" w:hAnsiTheme="majorBidi" w:cstheme="majorBidi"/>
          <w:color w:val="000000" w:themeColor="text1"/>
          <w:sz w:val="28"/>
          <w:szCs w:val="28"/>
        </w:rPr>
        <w:t>192 Karafet TM et al., Extensive genome-wide autozygosity in the population isolates of Daghestan // Eur J Hum Genet</w:t>
      </w:r>
      <w:r>
        <w:rPr>
          <w:rFonts w:asciiTheme="majorBidi" w:hAnsiTheme="majorBidi" w:cstheme="majorBidi"/>
          <w:color w:val="000000" w:themeColor="text1"/>
          <w:sz w:val="28"/>
          <w:szCs w:val="28"/>
          <w:lang w:val="en-US"/>
        </w:rPr>
        <w:t>.</w:t>
      </w:r>
      <w:r w:rsidRPr="007842E0">
        <w:rPr>
          <w:rFonts w:asciiTheme="majorBidi" w:hAnsiTheme="majorBidi" w:cstheme="majorBidi"/>
          <w:color w:val="000000" w:themeColor="text1"/>
          <w:sz w:val="28"/>
          <w:szCs w:val="28"/>
        </w:rPr>
        <w:t xml:space="preserve"> </w:t>
      </w:r>
      <w:r w:rsidR="00771C54">
        <w:rPr>
          <w:rFonts w:asciiTheme="majorBidi" w:hAnsiTheme="majorBidi" w:cstheme="majorBidi"/>
          <w:color w:val="000000" w:themeColor="text1"/>
          <w:sz w:val="28"/>
          <w:szCs w:val="28"/>
        </w:rPr>
        <w:t>-</w:t>
      </w:r>
      <w:r w:rsidRPr="007842E0">
        <w:rPr>
          <w:rFonts w:asciiTheme="majorBidi" w:hAnsiTheme="majorBidi" w:cstheme="majorBidi"/>
          <w:color w:val="000000" w:themeColor="text1"/>
          <w:sz w:val="28"/>
          <w:szCs w:val="28"/>
        </w:rPr>
        <w:t xml:space="preserve">2015. </w:t>
      </w:r>
      <w:r w:rsidR="00771C54">
        <w:rPr>
          <w:rFonts w:asciiTheme="majorBidi" w:hAnsiTheme="majorBidi" w:cstheme="majorBidi"/>
          <w:color w:val="000000" w:themeColor="text1"/>
          <w:sz w:val="28"/>
          <w:szCs w:val="28"/>
        </w:rPr>
        <w:t>-</w:t>
      </w:r>
      <w:r w:rsidRPr="007842E0">
        <w:rPr>
          <w:rFonts w:asciiTheme="majorBidi" w:hAnsiTheme="majorBidi" w:cstheme="majorBidi"/>
          <w:color w:val="000000" w:themeColor="text1"/>
          <w:sz w:val="28"/>
          <w:szCs w:val="28"/>
        </w:rPr>
        <w:t xml:space="preserve">Vol.23. </w:t>
      </w:r>
      <w:r w:rsidR="00771C54">
        <w:rPr>
          <w:rFonts w:asciiTheme="majorBidi" w:hAnsiTheme="majorBidi" w:cstheme="majorBidi"/>
          <w:color w:val="000000" w:themeColor="text1"/>
          <w:sz w:val="28"/>
          <w:szCs w:val="28"/>
        </w:rPr>
        <w:t>-</w:t>
      </w:r>
      <w:r w:rsidRPr="007842E0">
        <w:rPr>
          <w:rFonts w:asciiTheme="majorBidi" w:hAnsiTheme="majorBidi" w:cstheme="majorBidi"/>
          <w:color w:val="000000" w:themeColor="text1"/>
          <w:sz w:val="28"/>
          <w:szCs w:val="28"/>
        </w:rPr>
        <w:t>P.1405-12.</w:t>
      </w:r>
    </w:p>
    <w:p w14:paraId="6FC264A5" w14:textId="5F3530BD" w:rsidR="008E7C48" w:rsidRPr="00BB66DF" w:rsidRDefault="008E7C48" w:rsidP="008E7C48">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w:t>
      </w:r>
      <w:r w:rsidRPr="007842E0">
        <w:rPr>
          <w:rFonts w:asciiTheme="majorBidi" w:hAnsiTheme="majorBidi" w:cstheme="majorBidi"/>
          <w:color w:val="000000" w:themeColor="text1"/>
          <w:sz w:val="28"/>
          <w:szCs w:val="28"/>
          <w:lang w:val="en-US"/>
        </w:rPr>
        <w:t>3</w:t>
      </w:r>
      <w:r w:rsidRPr="00BB66DF">
        <w:rPr>
          <w:rFonts w:asciiTheme="majorBidi" w:hAnsiTheme="majorBidi" w:cstheme="majorBidi"/>
          <w:color w:val="000000" w:themeColor="text1"/>
          <w:sz w:val="28"/>
          <w:szCs w:val="28"/>
          <w:lang w:val="en-US"/>
        </w:rPr>
        <w:t xml:space="preserve"> Sirugo, G., Williams, S. M., Tishkoff, S. A. The Missing Diversity in Human Genetic Studies // Cell.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2019.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177.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26-31.</w:t>
      </w:r>
    </w:p>
    <w:p w14:paraId="0F9C0142" w14:textId="5AE680C7" w:rsidR="008E7C48" w:rsidRPr="00BB66DF" w:rsidRDefault="008E7C48" w:rsidP="008E7C48">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w:t>
      </w:r>
      <w:r w:rsidRPr="007842E0">
        <w:rPr>
          <w:rFonts w:asciiTheme="majorBidi" w:hAnsiTheme="majorBidi" w:cstheme="majorBidi"/>
          <w:color w:val="000000" w:themeColor="text1"/>
          <w:sz w:val="28"/>
          <w:szCs w:val="28"/>
          <w:lang w:val="en-US"/>
        </w:rPr>
        <w:t>4</w:t>
      </w:r>
      <w:r w:rsidRPr="00BB66DF">
        <w:rPr>
          <w:rFonts w:asciiTheme="majorBidi" w:hAnsiTheme="majorBidi" w:cstheme="majorBidi"/>
          <w:color w:val="000000" w:themeColor="text1"/>
          <w:sz w:val="28"/>
          <w:szCs w:val="28"/>
          <w:lang w:val="en-US"/>
        </w:rPr>
        <w:t xml:space="preserve"> </w:t>
      </w:r>
      <w:r w:rsidR="0016204B">
        <w:rPr>
          <w:rFonts w:asciiTheme="majorBidi" w:hAnsiTheme="majorBidi" w:cstheme="majorBidi"/>
          <w:color w:val="000000" w:themeColor="text1"/>
          <w:sz w:val="28"/>
          <w:szCs w:val="28"/>
          <w:lang w:val="en-US"/>
        </w:rPr>
        <w:t>K</w:t>
      </w:r>
      <w:r w:rsidRPr="00BB66DF">
        <w:rPr>
          <w:rFonts w:asciiTheme="majorBidi" w:hAnsiTheme="majorBidi" w:cstheme="majorBidi"/>
          <w:color w:val="000000" w:themeColor="text1"/>
          <w:sz w:val="28"/>
          <w:szCs w:val="28"/>
          <w:lang w:val="en-US"/>
        </w:rPr>
        <w:t xml:space="preserve"> Miclaus, </w:t>
      </w:r>
      <w:r w:rsidR="0016204B">
        <w:rPr>
          <w:rFonts w:asciiTheme="majorBidi" w:hAnsiTheme="majorBidi" w:cstheme="majorBidi"/>
          <w:color w:val="000000" w:themeColor="text1"/>
          <w:sz w:val="28"/>
          <w:szCs w:val="28"/>
          <w:lang w:val="en-US"/>
        </w:rPr>
        <w:t>R</w:t>
      </w:r>
      <w:r w:rsidRPr="00BB66DF">
        <w:rPr>
          <w:rFonts w:asciiTheme="majorBidi" w:hAnsiTheme="majorBidi" w:cstheme="majorBidi"/>
          <w:color w:val="000000" w:themeColor="text1"/>
          <w:sz w:val="28"/>
          <w:szCs w:val="28"/>
          <w:lang w:val="en-US"/>
        </w:rPr>
        <w:t xml:space="preserve"> Wolfinger, </w:t>
      </w:r>
      <w:r w:rsidR="0016204B">
        <w:rPr>
          <w:rFonts w:asciiTheme="majorBidi" w:hAnsiTheme="majorBidi" w:cstheme="majorBidi"/>
          <w:color w:val="000000" w:themeColor="text1"/>
          <w:sz w:val="28"/>
          <w:szCs w:val="28"/>
          <w:lang w:val="en-US"/>
        </w:rPr>
        <w:t>W</w:t>
      </w:r>
      <w:r w:rsidRPr="00BB66DF">
        <w:rPr>
          <w:rFonts w:asciiTheme="majorBidi" w:hAnsiTheme="majorBidi" w:cstheme="majorBidi"/>
          <w:color w:val="000000" w:themeColor="text1"/>
          <w:sz w:val="28"/>
          <w:szCs w:val="28"/>
          <w:lang w:val="en-US"/>
        </w:rPr>
        <w:t xml:space="preserve"> Czika SNP selection and multidimensional scaling to quantify population structure // Genet Epidemiol.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2009.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33.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488-96.</w:t>
      </w:r>
    </w:p>
    <w:p w14:paraId="4BED46BD" w14:textId="1ACBAFDA" w:rsidR="00AB41AA"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195 Cooper D. Proposed guidelines for papers describing DNA polymorphism-disease associations // Hum. Genet. - 2002.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110.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207-8.</w:t>
      </w:r>
    </w:p>
    <w:p w14:paraId="1325ED8E" w14:textId="485F598C" w:rsidR="00FE45BC" w:rsidRPr="00FE45BC" w:rsidRDefault="00FE45BC" w:rsidP="00AB41AA">
      <w:pPr>
        <w:pStyle w:val="Normal1"/>
        <w:tabs>
          <w:tab w:val="left" w:pos="567"/>
        </w:tabs>
        <w:ind w:firstLine="567"/>
        <w:jc w:val="both"/>
        <w:rPr>
          <w:rFonts w:asciiTheme="majorBidi" w:hAnsiTheme="majorBidi" w:cstheme="majorBidi"/>
          <w:color w:val="000000" w:themeColor="text1"/>
          <w:sz w:val="28"/>
          <w:szCs w:val="28"/>
          <w:lang w:val="en-US"/>
        </w:rPr>
      </w:pPr>
      <w:r w:rsidRPr="00FE45BC">
        <w:rPr>
          <w:rFonts w:asciiTheme="majorBidi" w:hAnsiTheme="majorBidi" w:cstheme="majorBidi"/>
          <w:color w:val="000000" w:themeColor="text1"/>
          <w:sz w:val="28"/>
          <w:szCs w:val="28"/>
          <w:lang w:val="en-US"/>
        </w:rPr>
        <w:t>196 Hahn LW, Ritchie MD, Moore JH Multifactor dimensionality reduction software for detecting gene-gene and gene-environment interactions // Bioinformatics</w:t>
      </w:r>
      <w:r>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Pr="00FE45BC">
        <w:rPr>
          <w:rFonts w:asciiTheme="majorBidi" w:hAnsiTheme="majorBidi" w:cstheme="majorBidi"/>
          <w:color w:val="000000" w:themeColor="text1"/>
          <w:sz w:val="28"/>
          <w:szCs w:val="28"/>
          <w:lang w:val="en-US"/>
        </w:rPr>
        <w:t>2003</w:t>
      </w:r>
      <w:r>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Vol.</w:t>
      </w:r>
      <w:r w:rsidRPr="00FE45BC">
        <w:rPr>
          <w:rFonts w:asciiTheme="majorBidi" w:hAnsiTheme="majorBidi" w:cstheme="majorBidi"/>
          <w:color w:val="000000" w:themeColor="text1"/>
          <w:sz w:val="28"/>
          <w:szCs w:val="28"/>
          <w:lang w:val="en-US"/>
        </w:rPr>
        <w:t>19</w:t>
      </w:r>
      <w:r>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P.</w:t>
      </w:r>
      <w:r w:rsidRPr="00FE45BC">
        <w:rPr>
          <w:rFonts w:asciiTheme="majorBidi" w:hAnsiTheme="majorBidi" w:cstheme="majorBidi"/>
          <w:color w:val="000000" w:themeColor="text1"/>
          <w:sz w:val="28"/>
          <w:szCs w:val="28"/>
          <w:lang w:val="en-US"/>
        </w:rPr>
        <w:t>376</w:t>
      </w:r>
      <w:r w:rsidR="00C42AE0">
        <w:rPr>
          <w:rFonts w:asciiTheme="majorBidi" w:hAnsiTheme="majorBidi" w:cstheme="majorBidi"/>
          <w:color w:val="000000" w:themeColor="text1"/>
          <w:sz w:val="28"/>
          <w:szCs w:val="28"/>
          <w:lang w:val="en-US"/>
        </w:rPr>
        <w:t>-</w:t>
      </w:r>
      <w:r w:rsidRPr="00FE45BC">
        <w:rPr>
          <w:rFonts w:asciiTheme="majorBidi" w:hAnsiTheme="majorBidi" w:cstheme="majorBidi"/>
          <w:color w:val="000000" w:themeColor="text1"/>
          <w:sz w:val="28"/>
          <w:szCs w:val="28"/>
          <w:lang w:val="en-US"/>
        </w:rPr>
        <w:t>382.</w:t>
      </w:r>
    </w:p>
    <w:p w14:paraId="68BF8E49" w14:textId="64EC9EBC" w:rsidR="00AB41AA" w:rsidRPr="00BB66DF" w:rsidRDefault="00AB41AA" w:rsidP="00FE45BC">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w:t>
      </w:r>
      <w:r w:rsidR="00FE45BC" w:rsidRPr="00FE45BC">
        <w:rPr>
          <w:rFonts w:asciiTheme="majorBidi" w:hAnsiTheme="majorBidi" w:cstheme="majorBidi"/>
          <w:color w:val="000000" w:themeColor="text1"/>
          <w:sz w:val="28"/>
          <w:szCs w:val="28"/>
          <w:lang w:val="en-US"/>
        </w:rPr>
        <w:t>7</w:t>
      </w:r>
      <w:r w:rsidRPr="00BB66DF">
        <w:rPr>
          <w:rFonts w:asciiTheme="majorBidi" w:hAnsiTheme="majorBidi" w:cstheme="majorBidi"/>
          <w:color w:val="000000" w:themeColor="text1"/>
          <w:sz w:val="28"/>
          <w:szCs w:val="28"/>
          <w:lang w:val="en-US"/>
        </w:rPr>
        <w:t xml:space="preserve"> </w:t>
      </w:r>
      <w:r w:rsidR="00803059">
        <w:rPr>
          <w:rFonts w:asciiTheme="majorBidi" w:hAnsiTheme="majorBidi" w:cstheme="majorBidi"/>
          <w:color w:val="000000" w:themeColor="text1"/>
          <w:sz w:val="28"/>
          <w:szCs w:val="28"/>
          <w:lang w:val="en-US"/>
        </w:rPr>
        <w:t>U</w:t>
      </w:r>
      <w:r w:rsidR="00803059" w:rsidRPr="00803059">
        <w:rPr>
          <w:rFonts w:asciiTheme="majorBidi" w:hAnsiTheme="majorBidi" w:cstheme="majorBidi"/>
          <w:color w:val="000000" w:themeColor="text1"/>
          <w:sz w:val="28"/>
          <w:szCs w:val="28"/>
          <w:lang w:val="en-US"/>
        </w:rPr>
        <w:t xml:space="preserve"> Kairov, </w:t>
      </w:r>
      <w:r w:rsidR="00803059">
        <w:rPr>
          <w:rFonts w:asciiTheme="majorBidi" w:hAnsiTheme="majorBidi" w:cstheme="majorBidi"/>
          <w:color w:val="000000" w:themeColor="text1"/>
          <w:sz w:val="28"/>
          <w:szCs w:val="28"/>
          <w:lang w:val="en-US"/>
        </w:rPr>
        <w:t>A</w:t>
      </w:r>
      <w:r w:rsidR="00803059" w:rsidRPr="00803059">
        <w:rPr>
          <w:rFonts w:asciiTheme="majorBidi" w:hAnsiTheme="majorBidi" w:cstheme="majorBidi"/>
          <w:color w:val="000000" w:themeColor="text1"/>
          <w:sz w:val="28"/>
          <w:szCs w:val="28"/>
          <w:lang w:val="en-US"/>
        </w:rPr>
        <w:t xml:space="preserve"> Molkenov</w:t>
      </w:r>
      <w:r w:rsidR="00CF772F">
        <w:rPr>
          <w:rFonts w:asciiTheme="majorBidi" w:hAnsiTheme="majorBidi" w:cstheme="majorBidi"/>
          <w:color w:val="000000" w:themeColor="text1"/>
          <w:sz w:val="28"/>
          <w:szCs w:val="28"/>
          <w:lang w:val="en-US"/>
        </w:rPr>
        <w:t xml:space="preserve"> et al. </w:t>
      </w:r>
      <w:r w:rsidR="00803059" w:rsidRPr="00803059">
        <w:rPr>
          <w:rFonts w:asciiTheme="majorBidi" w:hAnsiTheme="majorBidi" w:cstheme="majorBidi"/>
          <w:color w:val="000000" w:themeColor="text1"/>
          <w:sz w:val="28"/>
          <w:szCs w:val="28"/>
          <w:lang w:val="en-US"/>
        </w:rPr>
        <w:t>Whole-Genome Sequencing and Genomic Variant Analysis of Kazakh Individuals // Front.genet.</w:t>
      </w:r>
      <w:r w:rsidR="00803059">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803059" w:rsidRPr="00803059">
        <w:rPr>
          <w:rFonts w:asciiTheme="majorBidi" w:hAnsiTheme="majorBidi" w:cstheme="majorBidi"/>
          <w:color w:val="000000" w:themeColor="text1"/>
          <w:sz w:val="28"/>
          <w:szCs w:val="28"/>
          <w:lang w:val="en-US"/>
        </w:rPr>
        <w:t>2022</w:t>
      </w:r>
      <w:r w:rsidR="00803059">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803059">
        <w:rPr>
          <w:rFonts w:asciiTheme="majorBidi" w:hAnsiTheme="majorBidi" w:cstheme="majorBidi"/>
          <w:color w:val="000000" w:themeColor="text1"/>
          <w:sz w:val="28"/>
          <w:szCs w:val="28"/>
          <w:lang w:val="en-US"/>
        </w:rPr>
        <w:t>Vol.</w:t>
      </w:r>
      <w:r w:rsidR="00803059" w:rsidRPr="00803059">
        <w:rPr>
          <w:rFonts w:asciiTheme="majorBidi" w:hAnsiTheme="majorBidi" w:cstheme="majorBidi"/>
          <w:color w:val="000000" w:themeColor="text1"/>
          <w:sz w:val="28"/>
          <w:szCs w:val="28"/>
          <w:lang w:val="en-US"/>
        </w:rPr>
        <w:t>13</w:t>
      </w:r>
      <w:r w:rsidR="00803059">
        <w:rPr>
          <w:rFonts w:asciiTheme="majorBidi" w:hAnsiTheme="majorBidi" w:cstheme="majorBidi"/>
          <w:color w:val="000000" w:themeColor="text1"/>
          <w:sz w:val="28"/>
          <w:szCs w:val="28"/>
          <w:lang w:val="en-US"/>
        </w:rPr>
        <w:t xml:space="preserve">. </w:t>
      </w:r>
      <w:r w:rsidR="00771C54">
        <w:rPr>
          <w:rFonts w:asciiTheme="majorBidi" w:hAnsiTheme="majorBidi" w:cstheme="majorBidi"/>
          <w:color w:val="000000" w:themeColor="text1"/>
          <w:sz w:val="28"/>
          <w:szCs w:val="28"/>
          <w:lang w:val="en-US"/>
        </w:rPr>
        <w:t>-</w:t>
      </w:r>
      <w:r w:rsidR="00803059">
        <w:rPr>
          <w:rFonts w:asciiTheme="majorBidi" w:hAnsiTheme="majorBidi" w:cstheme="majorBidi"/>
          <w:color w:val="000000" w:themeColor="text1"/>
          <w:sz w:val="28"/>
          <w:szCs w:val="28"/>
          <w:lang w:val="en-US"/>
        </w:rPr>
        <w:t>P.1-9.</w:t>
      </w:r>
    </w:p>
    <w:p w14:paraId="17C26741" w14:textId="5EEA04D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w:t>
      </w:r>
      <w:r w:rsidR="00FE45BC">
        <w:rPr>
          <w:rFonts w:asciiTheme="majorBidi" w:hAnsiTheme="majorBidi" w:cstheme="majorBidi"/>
          <w:color w:val="000000" w:themeColor="text1"/>
          <w:sz w:val="28"/>
          <w:szCs w:val="28"/>
          <w:lang w:val="en-US"/>
        </w:rPr>
        <w:t>8</w:t>
      </w:r>
      <w:r w:rsidRPr="00BB66DF">
        <w:rPr>
          <w:rFonts w:asciiTheme="majorBidi" w:hAnsiTheme="majorBidi" w:cstheme="majorBidi"/>
          <w:color w:val="000000" w:themeColor="text1"/>
          <w:sz w:val="28"/>
          <w:szCs w:val="28"/>
          <w:lang w:val="en-US"/>
        </w:rPr>
        <w:t xml:space="preserve"> Chen, Y.</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CDKN2BAS gene polymorphisms and the risk of intracranial aneurysm in the Chinese population // BMC Neurology. - 2017. - Vol. 17.- P. 1-8.</w:t>
      </w:r>
    </w:p>
    <w:p w14:paraId="17FFEF33" w14:textId="5E3FE3CD"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19</w:t>
      </w:r>
      <w:r w:rsidR="00FE45BC">
        <w:rPr>
          <w:rFonts w:asciiTheme="majorBidi" w:hAnsiTheme="majorBidi" w:cstheme="majorBidi"/>
          <w:color w:val="000000" w:themeColor="text1"/>
          <w:sz w:val="28"/>
          <w:szCs w:val="28"/>
          <w:lang w:val="en-US"/>
        </w:rPr>
        <w:t>9</w:t>
      </w:r>
      <w:r w:rsidRPr="00BB66DF">
        <w:rPr>
          <w:rFonts w:asciiTheme="majorBidi" w:hAnsiTheme="majorBidi" w:cstheme="majorBidi"/>
          <w:color w:val="000000" w:themeColor="text1"/>
          <w:sz w:val="28"/>
          <w:szCs w:val="28"/>
          <w:lang w:val="en-US"/>
        </w:rPr>
        <w:t xml:space="preserve"> Sathyan, S.</w:t>
      </w:r>
      <w:r w:rsidR="0016204B">
        <w:rPr>
          <w:rFonts w:asciiTheme="majorBidi" w:hAnsiTheme="majorBidi" w:cstheme="majorBidi"/>
          <w:color w:val="000000" w:themeColor="text1"/>
          <w:sz w:val="28"/>
          <w:szCs w:val="28"/>
          <w:lang w:val="en-US"/>
        </w:rPr>
        <w:t xml:space="preserve"> </w:t>
      </w:r>
      <w:r w:rsidR="00CF772F">
        <w:rPr>
          <w:rFonts w:asciiTheme="majorBidi" w:hAnsiTheme="majorBidi" w:cstheme="majorBidi"/>
          <w:color w:val="000000" w:themeColor="text1"/>
          <w:sz w:val="28"/>
          <w:szCs w:val="28"/>
          <w:lang w:val="en-US"/>
        </w:rPr>
        <w:t xml:space="preserve">et al. </w:t>
      </w:r>
      <w:r w:rsidRPr="00BB66DF">
        <w:rPr>
          <w:rFonts w:asciiTheme="majorBidi" w:hAnsiTheme="majorBidi" w:cstheme="majorBidi"/>
          <w:color w:val="000000" w:themeColor="text1"/>
          <w:sz w:val="28"/>
          <w:szCs w:val="28"/>
          <w:lang w:val="en-US"/>
        </w:rPr>
        <w:t>Association of Versican (VCAN) gene polymorphisms rs251124 and rs2287926 (G428D), with intracranial aneurysm // Meta Gene. - 2014. - Vol.  2. - P. 651-660.</w:t>
      </w:r>
    </w:p>
    <w:p w14:paraId="50882F0C" w14:textId="48DDB8BD" w:rsidR="00AB41AA" w:rsidRPr="00BB66DF" w:rsidRDefault="00FE45BC" w:rsidP="00AB41AA">
      <w:pPr>
        <w:pStyle w:val="Normal1"/>
        <w:tabs>
          <w:tab w:val="left" w:pos="567"/>
        </w:tabs>
        <w:ind w:firstLine="567"/>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200</w:t>
      </w:r>
      <w:r w:rsidR="00AB41AA" w:rsidRPr="00BB66DF">
        <w:rPr>
          <w:rFonts w:asciiTheme="majorBidi" w:hAnsiTheme="majorBidi" w:cstheme="majorBidi"/>
          <w:color w:val="000000" w:themeColor="text1"/>
          <w:sz w:val="28"/>
          <w:szCs w:val="28"/>
          <w:lang w:val="en-US"/>
        </w:rPr>
        <w:t xml:space="preserve"> Tasaki, T., Sohr, R., Xia, Z., Hellweg, R.</w:t>
      </w:r>
      <w:r w:rsidR="00CF772F">
        <w:rPr>
          <w:rFonts w:asciiTheme="majorBidi" w:hAnsiTheme="majorBidi" w:cstheme="majorBidi"/>
          <w:color w:val="000000" w:themeColor="text1"/>
          <w:sz w:val="28"/>
          <w:szCs w:val="28"/>
          <w:lang w:val="en-US"/>
        </w:rPr>
        <w:t xml:space="preserve"> </w:t>
      </w:r>
      <w:r w:rsidR="00AB41AA" w:rsidRPr="00BB66DF">
        <w:rPr>
          <w:rFonts w:asciiTheme="majorBidi" w:hAnsiTheme="majorBidi" w:cstheme="majorBidi"/>
          <w:color w:val="000000" w:themeColor="text1"/>
          <w:sz w:val="28"/>
          <w:szCs w:val="28"/>
          <w:lang w:val="en-US"/>
        </w:rPr>
        <w:t>Biochemical and genetic studies of UBR3, a ubiquitin ligase with a function in olfactory and other sensory systems // J. Biol. Chem. - 2007. - Vol. 282. - P. 18510-18520.</w:t>
      </w:r>
    </w:p>
    <w:p w14:paraId="1381D00E" w14:textId="18A13F0A"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w:t>
      </w:r>
      <w:r w:rsidR="00FE45BC">
        <w:rPr>
          <w:rFonts w:asciiTheme="majorBidi" w:hAnsiTheme="majorBidi" w:cstheme="majorBidi"/>
          <w:color w:val="000000" w:themeColor="text1"/>
          <w:sz w:val="28"/>
          <w:szCs w:val="28"/>
          <w:lang w:val="en-US"/>
        </w:rPr>
        <w:t>1</w:t>
      </w:r>
      <w:r w:rsidRPr="00BB66DF">
        <w:rPr>
          <w:rFonts w:asciiTheme="majorBidi" w:hAnsiTheme="majorBidi" w:cstheme="majorBidi"/>
          <w:color w:val="000000" w:themeColor="text1"/>
          <w:sz w:val="28"/>
          <w:szCs w:val="28"/>
          <w:lang w:val="en-US"/>
        </w:rPr>
        <w:t xml:space="preserve"> Seidualy, M., Blazyte, A.</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Decoding a highly mixed Kazakh genome // Human Genetics.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2020.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139.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557</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568.</w:t>
      </w:r>
    </w:p>
    <w:p w14:paraId="761763C0" w14:textId="4290F13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20</w:t>
      </w:r>
      <w:r w:rsidR="00803059" w:rsidRPr="00803059">
        <w:rPr>
          <w:rFonts w:asciiTheme="majorBidi" w:hAnsiTheme="majorBidi" w:cstheme="majorBidi"/>
          <w:color w:val="000000" w:themeColor="text1"/>
          <w:sz w:val="28"/>
          <w:szCs w:val="28"/>
        </w:rPr>
        <w:t>2</w:t>
      </w:r>
      <w:r w:rsidRPr="00BB66DF">
        <w:rPr>
          <w:rFonts w:asciiTheme="majorBidi" w:hAnsiTheme="majorBidi" w:cstheme="majorBidi"/>
          <w:color w:val="000000" w:themeColor="text1"/>
          <w:sz w:val="28"/>
          <w:szCs w:val="28"/>
        </w:rPr>
        <w:t xml:space="preserve"> В. А. Степанов Эволюция генетического разнообразия и болезни человека // Генетика. - 2016. - №7. - С. 852-864.</w:t>
      </w:r>
    </w:p>
    <w:p w14:paraId="7A5AC591" w14:textId="44FAB30D"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w:t>
      </w:r>
      <w:r w:rsidR="00803059">
        <w:rPr>
          <w:rFonts w:asciiTheme="majorBidi" w:hAnsiTheme="majorBidi" w:cstheme="majorBidi"/>
          <w:color w:val="000000" w:themeColor="text1"/>
          <w:sz w:val="28"/>
          <w:szCs w:val="28"/>
          <w:lang w:val="en-US"/>
        </w:rPr>
        <w:t>3</w:t>
      </w:r>
      <w:r w:rsidRPr="00BB66DF">
        <w:rPr>
          <w:rFonts w:asciiTheme="majorBidi" w:hAnsiTheme="majorBidi" w:cstheme="majorBidi"/>
          <w:color w:val="000000" w:themeColor="text1"/>
          <w:sz w:val="28"/>
          <w:szCs w:val="28"/>
          <w:lang w:val="en-US"/>
        </w:rPr>
        <w:t xml:space="preserve"> Libiger O., Nievergelt C., Schork N. Comparison of genetic distance measures using human SNP genotype data // Hum. Biol. - 2009. - Vol. 81. - P. 389</w:t>
      </w:r>
      <w:r w:rsidR="00C42AE0">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-406.</w:t>
      </w:r>
    </w:p>
    <w:p w14:paraId="075A3F98" w14:textId="38BCEC96"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w:t>
      </w:r>
      <w:r w:rsidR="00803059">
        <w:rPr>
          <w:rFonts w:asciiTheme="majorBidi" w:hAnsiTheme="majorBidi" w:cstheme="majorBidi"/>
          <w:color w:val="000000" w:themeColor="text1"/>
          <w:sz w:val="28"/>
          <w:szCs w:val="28"/>
          <w:lang w:val="en-US"/>
        </w:rPr>
        <w:t>4</w:t>
      </w:r>
      <w:r w:rsidRPr="00BB66DF">
        <w:rPr>
          <w:rFonts w:asciiTheme="majorBidi" w:hAnsiTheme="majorBidi" w:cstheme="majorBidi"/>
          <w:color w:val="000000" w:themeColor="text1"/>
          <w:sz w:val="28"/>
          <w:szCs w:val="28"/>
          <w:lang w:val="en-US"/>
        </w:rPr>
        <w:t xml:space="preserve"> K Harada, K Fukuyama, T Shirouzu</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Prevalence of unruptured intracranial aneurysms in healthy asymptomatic Japanese adults: differences in gender and age // Acta Neurochir (Wien). - 2013. -  Vol. 155. - P. 2037-43.</w:t>
      </w:r>
    </w:p>
    <w:p w14:paraId="2C465DB2" w14:textId="0AA9528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w:t>
      </w:r>
      <w:r w:rsidR="00803059">
        <w:rPr>
          <w:rFonts w:asciiTheme="majorBidi" w:hAnsiTheme="majorBidi" w:cstheme="majorBidi"/>
          <w:color w:val="000000" w:themeColor="text1"/>
          <w:sz w:val="28"/>
          <w:szCs w:val="28"/>
          <w:lang w:val="en-US"/>
        </w:rPr>
        <w:t>5</w:t>
      </w:r>
      <w:r w:rsidRPr="00BB66DF">
        <w:rPr>
          <w:rFonts w:asciiTheme="majorBidi" w:hAnsiTheme="majorBidi" w:cstheme="majorBidi"/>
          <w:color w:val="000000" w:themeColor="text1"/>
          <w:sz w:val="28"/>
          <w:szCs w:val="28"/>
          <w:lang w:val="en-US"/>
        </w:rPr>
        <w:t xml:space="preserve"> Monique Hm Vlak, Ale Algra</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Prevalence of unruptured intracranial aneurysms, with emphasis on sex, age, comorbidity, country, and time period: a systematic review and meta-analysis // Lancet Neurol. - 2011. -  Vol.10.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626-36.</w:t>
      </w:r>
    </w:p>
    <w:p w14:paraId="22854757" w14:textId="5180272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20</w:t>
      </w:r>
      <w:r w:rsidR="00803059">
        <w:rPr>
          <w:rFonts w:asciiTheme="majorBidi" w:hAnsiTheme="majorBidi" w:cstheme="majorBidi"/>
          <w:color w:val="000000" w:themeColor="text1"/>
          <w:sz w:val="28"/>
          <w:szCs w:val="28"/>
          <w:lang w:val="en-US"/>
        </w:rPr>
        <w:t>6</w:t>
      </w:r>
      <w:r w:rsidRPr="00BB66DF">
        <w:rPr>
          <w:rFonts w:asciiTheme="majorBidi" w:hAnsiTheme="majorBidi" w:cstheme="majorBidi"/>
          <w:color w:val="000000" w:themeColor="text1"/>
          <w:sz w:val="28"/>
          <w:szCs w:val="28"/>
          <w:lang w:val="en-US"/>
        </w:rPr>
        <w:t xml:space="preserve"> K Yoshida</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SUAVe-PEGASUS trial Investigators Small Unruptured Aneurysm Verification-prevention Effect against Growth of Cerebral Aneurysm Study Using Statin // Neuro Med Chir (Tokyo).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2021. -  Vol.61.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442-451.</w:t>
      </w:r>
    </w:p>
    <w:p w14:paraId="6E0E87A1" w14:textId="72065BB5" w:rsidR="00AB41AA" w:rsidRPr="00C42AE0" w:rsidRDefault="00AB41AA" w:rsidP="00AB41AA">
      <w:pPr>
        <w:pStyle w:val="Normal1"/>
        <w:tabs>
          <w:tab w:val="left" w:pos="567"/>
        </w:tabs>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lang w:val="en-US"/>
        </w:rPr>
        <w:t>20</w:t>
      </w:r>
      <w:r w:rsidR="00803059">
        <w:rPr>
          <w:rFonts w:asciiTheme="majorBidi" w:hAnsiTheme="majorBidi" w:cstheme="majorBidi"/>
          <w:color w:val="000000" w:themeColor="text1"/>
          <w:sz w:val="28"/>
          <w:szCs w:val="28"/>
          <w:lang w:val="en-US"/>
        </w:rPr>
        <w:t>7</w:t>
      </w:r>
      <w:r w:rsidRPr="00BB66DF">
        <w:rPr>
          <w:rFonts w:asciiTheme="majorBidi" w:hAnsiTheme="majorBidi" w:cstheme="majorBidi"/>
          <w:color w:val="000000" w:themeColor="text1"/>
          <w:sz w:val="28"/>
          <w:szCs w:val="28"/>
          <w:lang w:val="en-US"/>
        </w:rPr>
        <w:t xml:space="preserve"> Ishibashi T, Murayama Y</w:t>
      </w:r>
      <w:r w:rsidR="00CF772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et al. Unruptured intracranial aneurysms: incidence of rupture and risk factors. Stroke</w:t>
      </w:r>
      <w:r w:rsidRPr="00C42AE0">
        <w:rPr>
          <w:rFonts w:asciiTheme="majorBidi" w:hAnsiTheme="majorBidi" w:cstheme="majorBidi"/>
          <w:color w:val="000000" w:themeColor="text1"/>
          <w:sz w:val="28"/>
          <w:szCs w:val="28"/>
        </w:rPr>
        <w:t>. -2009. -</w:t>
      </w:r>
      <w:r w:rsidR="00CF772F"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Vol</w:t>
      </w:r>
      <w:r w:rsidRPr="00C42AE0">
        <w:rPr>
          <w:rFonts w:asciiTheme="majorBidi" w:hAnsiTheme="majorBidi" w:cstheme="majorBidi"/>
          <w:color w:val="000000" w:themeColor="text1"/>
          <w:sz w:val="28"/>
          <w:szCs w:val="28"/>
        </w:rPr>
        <w:t>.40. -</w:t>
      </w:r>
      <w:r w:rsidR="00CF772F"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P</w:t>
      </w:r>
      <w:r w:rsidRPr="00C42AE0">
        <w:rPr>
          <w:rFonts w:asciiTheme="majorBidi" w:hAnsiTheme="majorBidi" w:cstheme="majorBidi"/>
          <w:color w:val="000000" w:themeColor="text1"/>
          <w:sz w:val="28"/>
          <w:szCs w:val="28"/>
        </w:rPr>
        <w:t>.313</w:t>
      </w:r>
      <w:r w:rsidR="00CF772F" w:rsidRPr="00C42AE0">
        <w:rPr>
          <w:rFonts w:asciiTheme="majorBidi" w:hAnsiTheme="majorBidi" w:cstheme="majorBidi"/>
          <w:color w:val="000000" w:themeColor="text1"/>
          <w:sz w:val="28"/>
          <w:szCs w:val="28"/>
        </w:rPr>
        <w:t xml:space="preserve"> - </w:t>
      </w:r>
      <w:r w:rsidRPr="00C42AE0">
        <w:rPr>
          <w:rFonts w:asciiTheme="majorBidi" w:hAnsiTheme="majorBidi" w:cstheme="majorBidi"/>
          <w:color w:val="000000" w:themeColor="text1"/>
          <w:sz w:val="28"/>
          <w:szCs w:val="28"/>
        </w:rPr>
        <w:t>316.</w:t>
      </w:r>
    </w:p>
    <w:p w14:paraId="46BAA895" w14:textId="77777777" w:rsidR="00C42AE0" w:rsidRPr="00C42AE0" w:rsidRDefault="00AB41AA" w:rsidP="00446CD2">
      <w:pPr>
        <w:pStyle w:val="Normal1"/>
        <w:tabs>
          <w:tab w:val="left" w:pos="567"/>
        </w:tabs>
        <w:ind w:firstLine="567"/>
        <w:jc w:val="both"/>
        <w:rPr>
          <w:rFonts w:asciiTheme="majorBidi" w:hAnsiTheme="majorBidi" w:cstheme="majorBidi"/>
          <w:color w:val="000000" w:themeColor="text1"/>
          <w:sz w:val="28"/>
          <w:szCs w:val="28"/>
        </w:rPr>
      </w:pPr>
      <w:r w:rsidRPr="00446CD2">
        <w:rPr>
          <w:rFonts w:asciiTheme="majorBidi" w:hAnsiTheme="majorBidi" w:cstheme="majorBidi"/>
          <w:color w:val="000000" w:themeColor="text1"/>
          <w:sz w:val="28"/>
          <w:szCs w:val="28"/>
        </w:rPr>
        <w:t>20</w:t>
      </w:r>
      <w:r w:rsidR="00803059" w:rsidRPr="00446CD2">
        <w:rPr>
          <w:rFonts w:asciiTheme="majorBidi" w:hAnsiTheme="majorBidi" w:cstheme="majorBidi"/>
          <w:color w:val="000000" w:themeColor="text1"/>
          <w:sz w:val="28"/>
          <w:szCs w:val="28"/>
        </w:rPr>
        <w:t>8</w:t>
      </w:r>
      <w:r w:rsidRPr="00446CD2">
        <w:rPr>
          <w:rFonts w:asciiTheme="majorBidi" w:hAnsiTheme="majorBidi" w:cstheme="majorBidi"/>
          <w:color w:val="000000" w:themeColor="text1"/>
          <w:sz w:val="28"/>
          <w:szCs w:val="28"/>
        </w:rPr>
        <w:t xml:space="preserve"> </w:t>
      </w:r>
      <w:r w:rsidR="00446CD2" w:rsidRPr="00ED068A">
        <w:rPr>
          <w:rFonts w:asciiTheme="majorBidi" w:hAnsiTheme="majorBidi" w:cstheme="majorBidi"/>
          <w:color w:val="000000" w:themeColor="text1"/>
          <w:sz w:val="28"/>
          <w:szCs w:val="28"/>
        </w:rPr>
        <w:t xml:space="preserve">Айткулова А., </w:t>
      </w:r>
      <w:r w:rsidR="00446CD2" w:rsidRPr="00ED068A">
        <w:rPr>
          <w:color w:val="000000" w:themeColor="text1"/>
          <w:sz w:val="28"/>
          <w:szCs w:val="28"/>
        </w:rPr>
        <w:t xml:space="preserve">Кулмамбетова Г., Жолдыбаева Е., Джамантаева Б. </w:t>
      </w:r>
      <w:r w:rsidR="00446CD2" w:rsidRPr="00ED068A">
        <w:rPr>
          <w:bCs/>
          <w:color w:val="000000" w:themeColor="text1"/>
          <w:kern w:val="36"/>
          <w:sz w:val="28"/>
          <w:szCs w:val="28"/>
        </w:rPr>
        <w:t xml:space="preserve">Генетические факторы риска развития семейных форм интракраниальных аневризм головного мозга. Обзор литературы // </w:t>
      </w:r>
      <w:r w:rsidR="00446CD2" w:rsidRPr="00ED068A">
        <w:rPr>
          <w:color w:val="000000" w:themeColor="text1"/>
          <w:sz w:val="28"/>
          <w:szCs w:val="28"/>
          <w:lang w:eastAsia="ko-KR"/>
        </w:rPr>
        <w:t xml:space="preserve">Наука и Здравоохранение. - 2021. </w:t>
      </w:r>
      <w:r w:rsidR="00446CD2">
        <w:rPr>
          <w:color w:val="000000" w:themeColor="text1"/>
          <w:sz w:val="28"/>
          <w:szCs w:val="28"/>
          <w:lang w:eastAsia="ko-KR"/>
        </w:rPr>
        <w:t>-</w:t>
      </w:r>
      <w:r w:rsidR="00446CD2" w:rsidRPr="00ED068A">
        <w:rPr>
          <w:color w:val="000000" w:themeColor="text1"/>
          <w:sz w:val="28"/>
          <w:szCs w:val="28"/>
          <w:lang w:eastAsia="ko-KR"/>
        </w:rPr>
        <w:t>№5</w:t>
      </w:r>
      <w:r w:rsidR="00446CD2">
        <w:rPr>
          <w:color w:val="000000" w:themeColor="text1"/>
          <w:sz w:val="28"/>
          <w:szCs w:val="28"/>
          <w:lang w:eastAsia="ko-KR"/>
        </w:rPr>
        <w:t>.</w:t>
      </w:r>
      <w:r w:rsidR="00446CD2" w:rsidRPr="00ED068A">
        <w:rPr>
          <w:color w:val="000000" w:themeColor="text1"/>
          <w:sz w:val="28"/>
          <w:szCs w:val="28"/>
          <w:lang w:eastAsia="ko-KR"/>
        </w:rPr>
        <w:t xml:space="preserve"> </w:t>
      </w:r>
      <w:r w:rsidR="00446CD2">
        <w:rPr>
          <w:color w:val="000000" w:themeColor="text1"/>
          <w:sz w:val="28"/>
          <w:szCs w:val="28"/>
          <w:lang w:eastAsia="ko-KR"/>
        </w:rPr>
        <w:t xml:space="preserve">- </w:t>
      </w:r>
      <w:r w:rsidR="00446CD2" w:rsidRPr="00ED068A">
        <w:rPr>
          <w:color w:val="000000" w:themeColor="text1"/>
          <w:sz w:val="28"/>
          <w:szCs w:val="28"/>
          <w:lang w:eastAsia="ko-KR"/>
        </w:rPr>
        <w:t>С.185-193.</w:t>
      </w:r>
      <w:r w:rsidRPr="00C42AE0">
        <w:rPr>
          <w:rFonts w:asciiTheme="majorBidi" w:hAnsiTheme="majorBidi" w:cstheme="majorBidi"/>
          <w:color w:val="000000" w:themeColor="text1"/>
          <w:sz w:val="28"/>
          <w:szCs w:val="28"/>
        </w:rPr>
        <w:tab/>
      </w:r>
    </w:p>
    <w:p w14:paraId="54B96B04" w14:textId="499DD329" w:rsidR="00AB41AA" w:rsidRPr="00BB66DF" w:rsidRDefault="00AB41AA" w:rsidP="00446CD2">
      <w:pPr>
        <w:pStyle w:val="Normal1"/>
        <w:tabs>
          <w:tab w:val="left" w:pos="567"/>
        </w:tabs>
        <w:ind w:firstLine="567"/>
        <w:jc w:val="both"/>
        <w:rPr>
          <w:rFonts w:asciiTheme="majorBidi" w:hAnsiTheme="majorBidi" w:cstheme="majorBidi"/>
          <w:color w:val="000000" w:themeColor="text1"/>
          <w:sz w:val="28"/>
          <w:szCs w:val="28"/>
          <w:lang w:val="en-US"/>
        </w:rPr>
      </w:pPr>
      <w:r w:rsidRPr="00C42AE0">
        <w:rPr>
          <w:rFonts w:asciiTheme="majorBidi" w:hAnsiTheme="majorBidi" w:cstheme="majorBidi"/>
          <w:color w:val="000000" w:themeColor="text1"/>
          <w:sz w:val="28"/>
          <w:szCs w:val="28"/>
        </w:rPr>
        <w:t>20</w:t>
      </w:r>
      <w:r w:rsidR="00803059" w:rsidRPr="00C42AE0">
        <w:rPr>
          <w:rFonts w:asciiTheme="majorBidi" w:hAnsiTheme="majorBidi" w:cstheme="majorBidi"/>
          <w:color w:val="000000" w:themeColor="text1"/>
          <w:sz w:val="28"/>
          <w:szCs w:val="28"/>
        </w:rPr>
        <w:t>9</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Zholdybayeva</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E</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V</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Medetov</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Y</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Z</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Aitkulova</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A</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M</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Makhambetov</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Y</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T</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Aksh</w:t>
      </w:r>
      <w:r w:rsidRPr="00C42AE0">
        <w:rPr>
          <w:rFonts w:asciiTheme="majorBidi" w:hAnsiTheme="majorBidi" w:cstheme="majorBidi"/>
          <w:color w:val="000000" w:themeColor="text1"/>
          <w:sz w:val="28"/>
          <w:szCs w:val="28"/>
        </w:rPr>
        <w:softHyphen/>
      </w:r>
      <w:r w:rsidRPr="00C42AE0">
        <w:rPr>
          <w:rFonts w:asciiTheme="majorBidi" w:hAnsiTheme="majorBidi" w:cstheme="majorBidi"/>
          <w:color w:val="000000" w:themeColor="text1"/>
          <w:sz w:val="28"/>
          <w:szCs w:val="28"/>
        </w:rPr>
        <w:softHyphen/>
      </w:r>
      <w:r w:rsidRPr="00C42AE0">
        <w:rPr>
          <w:rFonts w:asciiTheme="majorBidi" w:hAnsiTheme="majorBidi" w:cstheme="majorBidi"/>
          <w:color w:val="000000" w:themeColor="text1"/>
          <w:sz w:val="28"/>
          <w:szCs w:val="28"/>
        </w:rPr>
        <w:softHyphen/>
      </w:r>
      <w:r w:rsidRPr="00C42AE0">
        <w:rPr>
          <w:rFonts w:asciiTheme="majorBidi" w:hAnsiTheme="majorBidi" w:cstheme="majorBidi"/>
          <w:color w:val="000000" w:themeColor="text1"/>
          <w:sz w:val="28"/>
          <w:szCs w:val="28"/>
        </w:rPr>
        <w:softHyphen/>
      </w:r>
      <w:r w:rsidRPr="00C42AE0">
        <w:rPr>
          <w:rFonts w:asciiTheme="majorBidi" w:hAnsiTheme="majorBidi" w:cstheme="majorBidi"/>
          <w:color w:val="000000" w:themeColor="text1"/>
          <w:sz w:val="28"/>
          <w:szCs w:val="28"/>
        </w:rPr>
        <w:softHyphen/>
      </w:r>
      <w:r w:rsidRPr="00BB66DF">
        <w:rPr>
          <w:rFonts w:asciiTheme="majorBidi" w:hAnsiTheme="majorBidi" w:cstheme="majorBidi"/>
          <w:color w:val="000000" w:themeColor="text1"/>
          <w:sz w:val="28"/>
          <w:szCs w:val="28"/>
          <w:lang w:val="en-US"/>
        </w:rPr>
        <w:t>ulakov</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S</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K</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Kaliyev</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A</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B</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et</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al</w:t>
      </w:r>
      <w:r w:rsidRPr="00C42AE0">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lang w:val="en-US"/>
        </w:rPr>
        <w:t>Genetic risk factors for intracranial aneurysm in the Kazakh population. Journal of Molecular Neuroscience. - 2018. - Vol. 66.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 135-145.</w:t>
      </w:r>
    </w:p>
    <w:p w14:paraId="684B6ACB" w14:textId="6BE96FB5"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w:t>
      </w:r>
      <w:r w:rsidR="00803059">
        <w:rPr>
          <w:rFonts w:asciiTheme="majorBidi" w:hAnsiTheme="majorBidi" w:cstheme="majorBidi"/>
          <w:color w:val="000000" w:themeColor="text1"/>
          <w:sz w:val="28"/>
          <w:szCs w:val="28"/>
          <w:lang w:val="en-US"/>
        </w:rPr>
        <w:t>1</w:t>
      </w:r>
      <w:r w:rsidRPr="00BB66DF">
        <w:rPr>
          <w:rFonts w:asciiTheme="majorBidi" w:hAnsiTheme="majorBidi" w:cstheme="majorBidi"/>
          <w:color w:val="000000" w:themeColor="text1"/>
          <w:sz w:val="28"/>
          <w:szCs w:val="28"/>
          <w:lang w:val="en-US"/>
        </w:rPr>
        <w:t>0 Lerdrup M, Holmberg C</w:t>
      </w:r>
      <w:r w:rsidR="00CF772F">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Depletion of the AP-1 repressor JDP2 induces cell death similar</w:t>
      </w:r>
      <w:r w:rsidR="00DE7C51" w:rsidRPr="00DE7C51">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lang w:val="en-US"/>
        </w:rPr>
        <w:t>to apoptosis // BiochimBiophys Acta. - 2005. - Vol. 174. - P.29-37.</w:t>
      </w:r>
    </w:p>
    <w:p w14:paraId="304CCEA1" w14:textId="516200B9"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1</w:t>
      </w:r>
      <w:r w:rsidRPr="00BB66DF">
        <w:rPr>
          <w:rFonts w:asciiTheme="majorBidi" w:hAnsiTheme="majorBidi" w:cstheme="majorBidi"/>
          <w:color w:val="000000" w:themeColor="text1"/>
          <w:sz w:val="28"/>
          <w:szCs w:val="28"/>
          <w:lang w:val="en-US"/>
        </w:rPr>
        <w:t xml:space="preserve"> Takagi Y</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Increased expression of phosphorylated c-Jun amino-terminal kinase and phosphorylated c-Jun in human cerebral aneurysms: role of the c-Jun amino-terminal kinase/c-Jun pathway in apoptosis of vascular walls // Neurosurgery. - 2002. - Vol.51. - P. 997-1002.</w:t>
      </w:r>
    </w:p>
    <w:p w14:paraId="0D9FCB03" w14:textId="18CDDCE0" w:rsidR="00AB41AA" w:rsidRPr="00493064" w:rsidRDefault="00AB41AA" w:rsidP="00493064">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2</w:t>
      </w:r>
      <w:r w:rsidRPr="00BB66DF">
        <w:rPr>
          <w:rFonts w:asciiTheme="majorBidi" w:hAnsiTheme="majorBidi" w:cstheme="majorBidi"/>
          <w:color w:val="000000" w:themeColor="text1"/>
          <w:sz w:val="28"/>
          <w:szCs w:val="28"/>
          <w:lang w:val="en-US"/>
        </w:rPr>
        <w:t xml:space="preserve"> </w:t>
      </w:r>
      <w:r w:rsidR="00493064" w:rsidRPr="00493064">
        <w:rPr>
          <w:rFonts w:asciiTheme="majorBidi" w:hAnsiTheme="majorBidi" w:cstheme="majorBidi"/>
          <w:color w:val="000000" w:themeColor="text1"/>
          <w:sz w:val="28"/>
          <w:szCs w:val="28"/>
          <w:lang w:val="en-US"/>
        </w:rPr>
        <w:t xml:space="preserve">Meng, Q., Hao, Q., Zhao, C. The association between collagen gene polymorphisms and intracranial aneurysms: a meta-analysis // Neurosurgical Review. - 2017. </w:t>
      </w:r>
      <w:r w:rsidR="00493064">
        <w:rPr>
          <w:rFonts w:asciiTheme="majorBidi" w:hAnsiTheme="majorBidi" w:cstheme="majorBidi"/>
          <w:color w:val="000000" w:themeColor="text1"/>
          <w:sz w:val="28"/>
          <w:szCs w:val="28"/>
          <w:lang w:val="en-US"/>
        </w:rPr>
        <w:t xml:space="preserve">- Vol. 42. - </w:t>
      </w:r>
      <w:r w:rsidR="00493064" w:rsidRPr="00493064">
        <w:rPr>
          <w:rFonts w:asciiTheme="majorBidi" w:hAnsiTheme="majorBidi" w:cstheme="majorBidi"/>
          <w:color w:val="000000" w:themeColor="text1"/>
          <w:sz w:val="28"/>
          <w:szCs w:val="28"/>
          <w:lang w:val="en-US"/>
        </w:rPr>
        <w:t xml:space="preserve"> </w:t>
      </w:r>
      <w:r w:rsidR="00493064">
        <w:rPr>
          <w:rFonts w:asciiTheme="majorBidi" w:hAnsiTheme="majorBidi" w:cstheme="majorBidi"/>
          <w:color w:val="000000" w:themeColor="text1"/>
          <w:sz w:val="28"/>
          <w:szCs w:val="28"/>
          <w:lang w:val="en-US"/>
        </w:rPr>
        <w:t>P. 243-253.</w:t>
      </w:r>
    </w:p>
    <w:p w14:paraId="463BE15F" w14:textId="76F9628F"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3</w:t>
      </w:r>
      <w:r w:rsidRPr="00BB66DF">
        <w:rPr>
          <w:rFonts w:asciiTheme="majorBidi" w:hAnsiTheme="majorBidi" w:cstheme="majorBidi"/>
          <w:color w:val="000000" w:themeColor="text1"/>
          <w:sz w:val="28"/>
          <w:szCs w:val="28"/>
          <w:lang w:val="en-US"/>
        </w:rPr>
        <w:t xml:space="preserve"> Chen J, Zhu Y, Jiang Y</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A functional variant of the collagen type III alpha1 gene modify risk of sporadic intracranial aneurysms // Hum Genet. - 2012. -  Vol.131. - P. 1137-43.</w:t>
      </w:r>
    </w:p>
    <w:p w14:paraId="371628C5" w14:textId="6C07ACD8" w:rsidR="00DE7C51" w:rsidRDefault="00AB41AA" w:rsidP="00DE7C51">
      <w:pPr>
        <w:pStyle w:val="Normal1"/>
        <w:tabs>
          <w:tab w:val="left" w:pos="567"/>
        </w:tabs>
        <w:ind w:firstLine="567"/>
        <w:jc w:val="both"/>
        <w:rPr>
          <w:rFonts w:asciiTheme="majorBidi" w:hAnsiTheme="majorBidi" w:cstheme="majorBidi"/>
          <w:color w:val="000000" w:themeColor="text1"/>
          <w:sz w:val="28"/>
          <w:szCs w:val="28"/>
        </w:rPr>
      </w:pPr>
      <w:r w:rsidRPr="00DE7C51">
        <w:rPr>
          <w:rFonts w:asciiTheme="majorBidi" w:hAnsiTheme="majorBidi" w:cstheme="majorBidi"/>
          <w:color w:val="000000" w:themeColor="text1"/>
          <w:sz w:val="28"/>
          <w:szCs w:val="28"/>
        </w:rPr>
        <w:t>21</w:t>
      </w:r>
      <w:r w:rsidR="00803059" w:rsidRPr="00803059">
        <w:rPr>
          <w:rFonts w:asciiTheme="majorBidi" w:hAnsiTheme="majorBidi" w:cstheme="majorBidi"/>
          <w:color w:val="000000" w:themeColor="text1"/>
          <w:sz w:val="28"/>
          <w:szCs w:val="28"/>
        </w:rPr>
        <w:t>4</w:t>
      </w:r>
      <w:r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АйткуловаА</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М</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Е</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В</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Жолдыбаева</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Е</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Ж</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Медетов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Е</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Т</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Махамбетов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Б</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Д</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Джамантаева</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w:t>
      </w:r>
      <w:r w:rsidR="00DE7C51" w:rsidRPr="00DE7C51">
        <w:rPr>
          <w:rFonts w:asciiTheme="majorBidi" w:hAnsiTheme="majorBidi" w:cstheme="majorBidi"/>
          <w:color w:val="000000" w:themeColor="text1"/>
          <w:sz w:val="28"/>
          <w:szCs w:val="28"/>
        </w:rPr>
        <w:t>.</w:t>
      </w:r>
      <w:r w:rsidR="00DE7C51" w:rsidRPr="00BB66DF">
        <w:rPr>
          <w:rFonts w:asciiTheme="majorBidi" w:hAnsiTheme="majorBidi" w:cstheme="majorBidi"/>
          <w:color w:val="000000" w:themeColor="text1"/>
          <w:sz w:val="28"/>
          <w:szCs w:val="28"/>
        </w:rPr>
        <w:t>С</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Акшулаков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Анализ</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ассоциативных</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связей</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полиморфизмов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генов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с</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риском</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аневризматических</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субарахноидальных</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кровоизлияний</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в</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казахской</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популяции</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Астана</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медициналык</w:t>
      </w:r>
      <w:r w:rsidR="00DE7C51" w:rsidRPr="00DE7C51">
        <w:rPr>
          <w:rFonts w:asciiTheme="majorBidi" w:hAnsiTheme="majorBidi" w:cstheme="majorBidi"/>
          <w:color w:val="000000" w:themeColor="text1"/>
          <w:sz w:val="28"/>
          <w:szCs w:val="28"/>
        </w:rPr>
        <w:t xml:space="preserve"> </w:t>
      </w:r>
      <w:r w:rsidR="00DE7C51" w:rsidRPr="00BB66DF">
        <w:rPr>
          <w:rFonts w:asciiTheme="majorBidi" w:hAnsiTheme="majorBidi" w:cstheme="majorBidi"/>
          <w:color w:val="000000" w:themeColor="text1"/>
          <w:sz w:val="28"/>
          <w:szCs w:val="28"/>
        </w:rPr>
        <w:t>журналы</w:t>
      </w:r>
      <w:r w:rsidR="00DE7C51" w:rsidRPr="00DE7C51">
        <w:rPr>
          <w:rFonts w:asciiTheme="majorBidi" w:hAnsiTheme="majorBidi" w:cstheme="majorBidi"/>
          <w:color w:val="000000" w:themeColor="text1"/>
          <w:sz w:val="28"/>
          <w:szCs w:val="28"/>
        </w:rPr>
        <w:t>. - 2018. - № 2. -</w:t>
      </w:r>
      <w:r w:rsidR="00DE7C51" w:rsidRPr="00BB66DF">
        <w:rPr>
          <w:rFonts w:asciiTheme="majorBidi" w:hAnsiTheme="majorBidi" w:cstheme="majorBidi"/>
          <w:color w:val="000000" w:themeColor="text1"/>
          <w:sz w:val="28"/>
          <w:szCs w:val="28"/>
        </w:rPr>
        <w:t>С</w:t>
      </w:r>
      <w:r w:rsidR="00DE7C51" w:rsidRPr="00DE7C51">
        <w:rPr>
          <w:rFonts w:asciiTheme="majorBidi" w:hAnsiTheme="majorBidi" w:cstheme="majorBidi"/>
          <w:color w:val="000000" w:themeColor="text1"/>
          <w:sz w:val="28"/>
          <w:szCs w:val="28"/>
        </w:rPr>
        <w:t>.231-240</w:t>
      </w:r>
      <w:r w:rsidR="00DE7C51">
        <w:rPr>
          <w:rFonts w:asciiTheme="majorBidi" w:hAnsiTheme="majorBidi" w:cstheme="majorBidi"/>
          <w:color w:val="000000" w:themeColor="text1"/>
          <w:sz w:val="28"/>
          <w:szCs w:val="28"/>
        </w:rPr>
        <w:t>.</w:t>
      </w:r>
    </w:p>
    <w:p w14:paraId="301FAED8" w14:textId="542D0CD9" w:rsidR="00AB41AA" w:rsidRPr="00BB66DF" w:rsidRDefault="00AB41AA" w:rsidP="00DE7C51">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5</w:t>
      </w:r>
      <w:r w:rsidRPr="00BB66DF">
        <w:rPr>
          <w:rFonts w:asciiTheme="majorBidi" w:hAnsiTheme="majorBidi" w:cstheme="majorBidi"/>
          <w:color w:val="000000" w:themeColor="text1"/>
          <w:sz w:val="28"/>
          <w:szCs w:val="28"/>
          <w:lang w:val="en-US"/>
        </w:rPr>
        <w:t xml:space="preserve"> Jia, Z., Johnson, A. C.</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 xml:space="preserve">Allelic Variants in Arhgef11 via the Rho-Rock Pathway Are Linked to Epithelial-Mesenchymal Transition and Contributes to Kidney Injury in the Dahl Salt-Sensitive Rat // PLoSOne. - 2015. - Vol.10. - </w:t>
      </w:r>
      <w:r w:rsidRPr="00BB66DF">
        <w:rPr>
          <w:rFonts w:asciiTheme="majorBidi" w:hAnsiTheme="majorBidi" w:cstheme="majorBidi"/>
          <w:color w:val="000000" w:themeColor="text1"/>
          <w:sz w:val="28"/>
          <w:szCs w:val="28"/>
        </w:rPr>
        <w:t>Р</w:t>
      </w:r>
      <w:r w:rsidRPr="00BB66DF">
        <w:rPr>
          <w:rFonts w:asciiTheme="majorBidi" w:hAnsiTheme="majorBidi" w:cstheme="majorBidi"/>
          <w:color w:val="000000" w:themeColor="text1"/>
          <w:sz w:val="28"/>
          <w:szCs w:val="28"/>
          <w:lang w:val="en-US"/>
        </w:rPr>
        <w:t>.1-21.</w:t>
      </w:r>
    </w:p>
    <w:p w14:paraId="4A837414" w14:textId="6ACD1812"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6</w:t>
      </w:r>
      <w:r w:rsidRPr="00BB66DF">
        <w:rPr>
          <w:rFonts w:asciiTheme="majorBidi" w:hAnsiTheme="majorBidi" w:cstheme="majorBidi"/>
          <w:color w:val="000000" w:themeColor="text1"/>
          <w:sz w:val="28"/>
          <w:szCs w:val="28"/>
          <w:lang w:val="en-US"/>
        </w:rPr>
        <w:t xml:space="preserve"> Itoh, M.</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Rho GTP exchange factor ARHGEF11 regulates the integrity of epithelial junctions by connecting ZO-1 and RhoA-Myosin II signaling // Proceedings of the National Academy of Sciences. - 2012. - Vol. 109. - P.  9905-9910.</w:t>
      </w:r>
    </w:p>
    <w:p w14:paraId="6607CDC7" w14:textId="2D8727F3" w:rsidR="00AB41AA" w:rsidRPr="00803059" w:rsidRDefault="00AB41AA" w:rsidP="00803059">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w:t>
      </w:r>
      <w:r w:rsidR="00803059">
        <w:rPr>
          <w:rFonts w:asciiTheme="majorBidi" w:hAnsiTheme="majorBidi" w:cstheme="majorBidi"/>
          <w:color w:val="000000" w:themeColor="text1"/>
          <w:sz w:val="28"/>
          <w:szCs w:val="28"/>
          <w:lang w:val="en-US"/>
        </w:rPr>
        <w:t>7</w:t>
      </w:r>
      <w:r w:rsidRPr="00BB66DF">
        <w:rPr>
          <w:rFonts w:asciiTheme="majorBidi" w:hAnsiTheme="majorBidi" w:cstheme="majorBidi"/>
          <w:color w:val="000000" w:themeColor="text1"/>
          <w:sz w:val="28"/>
          <w:szCs w:val="28"/>
          <w:lang w:val="en-US"/>
        </w:rPr>
        <w:t xml:space="preserve"> Itoh, M. ARHGEF11, a regulator of junction-associated actomyosin in epithelial cells // Tissue Barriers. - 2013. - Vol. 1. - P. 24221-5.</w:t>
      </w:r>
      <w:r w:rsidR="00DE7C51" w:rsidRPr="00803059">
        <w:rPr>
          <w:rFonts w:asciiTheme="majorBidi" w:hAnsiTheme="majorBidi" w:cstheme="majorBidi"/>
          <w:color w:val="000000" w:themeColor="text1"/>
          <w:sz w:val="28"/>
          <w:szCs w:val="28"/>
          <w:lang w:val="en-US"/>
        </w:rPr>
        <w:t xml:space="preserve"> </w:t>
      </w:r>
    </w:p>
    <w:p w14:paraId="546E373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218 Wiedow O, Meyer-Hoffert U: Neutrophil serine proteases: potential key regulators of cell signalling during inflammation // J Intern Med. - 2005. - Vol. 257. - P. 319-328.</w:t>
      </w:r>
    </w:p>
    <w:p w14:paraId="23481BDC"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219 Shimoda N, Fukazawa N, Nonomura K, Fairchild RL: Cathepsin G is required for sustained inflammation and tissue injury after reperfusion of ischemic kidneys // Am J Pathol. - 2007. -  Vol. 170. - P. 930-940.</w:t>
      </w:r>
    </w:p>
    <w:p w14:paraId="20617E39" w14:textId="2C0EE43B"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220 Pera J</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Serpina3 polymorphism is not associated with primary intracerebral hemorrhage in a polish population // Stroke.  - 2006. - Vol. 37. - P. 906-907.</w:t>
      </w:r>
    </w:p>
    <w:p w14:paraId="57340621" w14:textId="1EF35E10"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221 Krischek B, Akagawa H</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The alanine/threonine polymorphism of the alpha-1-antichymotrypsin (serpina3) gene and ruptured intracranial aneurysms in the Japanese population. Cerebrovasc. Dis. - 2007. - Vol. 23. - P. 46- 49.</w:t>
      </w:r>
    </w:p>
    <w:p w14:paraId="01DC0D63"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222 Liu, W., Zhu, Y., Ge, M., Pang, Q., Yu, Y. Polymorphism rs4934 of SERPINA3 and Sporadic Intracranial Aneurysms in the Chinese Population // Cerebrovascular Diseases. - 2010. - Vol. 29. - P. 68-72.</w:t>
      </w:r>
    </w:p>
    <w:p w14:paraId="71FA49EE"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223 </w:t>
      </w:r>
      <w:r w:rsidRPr="00BB66DF">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М</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Айткулова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Жолдыбаева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Н</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Искакова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Ж</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Медетов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Е</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Т</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Махамбетов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Б</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Д</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Джамантаева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А</w:t>
      </w:r>
      <w:r w:rsidRPr="00BB66DF">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rPr>
        <w:t>С</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Акшулаков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Генетические</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факторы</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спонтанных</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субарахноидальных</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кровоизлияний</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казахской</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популяции</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Тезисы</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докладов</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междунар</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симпозиума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Астана</w:t>
      </w:r>
      <w:r w:rsidRPr="00BB66DF">
        <w:rPr>
          <w:rFonts w:asciiTheme="majorBidi" w:hAnsiTheme="majorBidi" w:cstheme="majorBidi"/>
          <w:color w:val="000000" w:themeColor="text1"/>
          <w:sz w:val="28"/>
          <w:szCs w:val="28"/>
          <w:lang w:val="en-US"/>
        </w:rPr>
        <w:t xml:space="preserve"> </w:t>
      </w:r>
      <w:r w:rsidRPr="00BB66DF">
        <w:rPr>
          <w:rFonts w:asciiTheme="majorBidi" w:hAnsiTheme="majorBidi" w:cstheme="majorBidi"/>
          <w:color w:val="000000" w:themeColor="text1"/>
          <w:sz w:val="28"/>
          <w:szCs w:val="28"/>
        </w:rPr>
        <w:t>Биотех</w:t>
      </w:r>
      <w:r w:rsidRPr="00BB66DF">
        <w:rPr>
          <w:rFonts w:asciiTheme="majorBidi" w:hAnsiTheme="majorBidi" w:cstheme="majorBidi"/>
          <w:color w:val="000000" w:themeColor="text1"/>
          <w:sz w:val="28"/>
          <w:szCs w:val="28"/>
          <w:lang w:val="en-US"/>
        </w:rPr>
        <w:t xml:space="preserve"> 2018». - </w:t>
      </w:r>
      <w:r w:rsidRPr="00BB66DF">
        <w:rPr>
          <w:rFonts w:asciiTheme="majorBidi" w:hAnsiTheme="majorBidi" w:cstheme="majorBidi"/>
          <w:color w:val="000000" w:themeColor="text1"/>
          <w:sz w:val="28"/>
          <w:szCs w:val="28"/>
        </w:rPr>
        <w:t>Астана</w:t>
      </w:r>
      <w:r w:rsidRPr="00BB66DF">
        <w:rPr>
          <w:rFonts w:asciiTheme="majorBidi" w:hAnsiTheme="majorBidi" w:cstheme="majorBidi"/>
          <w:color w:val="000000" w:themeColor="text1"/>
          <w:sz w:val="28"/>
          <w:szCs w:val="28"/>
          <w:lang w:val="en-US"/>
        </w:rPr>
        <w:t xml:space="preserve">, 2018. - </w:t>
      </w:r>
      <w:r w:rsidRPr="00BB66DF">
        <w:rPr>
          <w:rFonts w:asciiTheme="majorBidi" w:hAnsiTheme="majorBidi" w:cstheme="majorBidi"/>
          <w:color w:val="000000" w:themeColor="text1"/>
          <w:sz w:val="28"/>
          <w:szCs w:val="28"/>
        </w:rPr>
        <w:t>С</w:t>
      </w:r>
      <w:r w:rsidRPr="00BB66DF">
        <w:rPr>
          <w:rFonts w:asciiTheme="majorBidi" w:hAnsiTheme="majorBidi" w:cstheme="majorBidi"/>
          <w:color w:val="000000" w:themeColor="text1"/>
          <w:sz w:val="28"/>
          <w:szCs w:val="28"/>
          <w:lang w:val="en-US"/>
        </w:rPr>
        <w:t>.54.</w:t>
      </w:r>
    </w:p>
    <w:p w14:paraId="29F32DCB" w14:textId="5A870D6C"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224 </w:t>
      </w:r>
      <w:r w:rsidR="0016204B">
        <w:rPr>
          <w:rFonts w:asciiTheme="majorBidi" w:hAnsiTheme="majorBidi" w:cstheme="majorBidi"/>
          <w:color w:val="000000" w:themeColor="text1"/>
          <w:sz w:val="28"/>
          <w:szCs w:val="28"/>
          <w:lang w:val="en-US"/>
        </w:rPr>
        <w:t>C</w:t>
      </w:r>
      <w:r w:rsidRPr="00BB66DF">
        <w:rPr>
          <w:rFonts w:asciiTheme="majorBidi" w:hAnsiTheme="majorBidi" w:cstheme="majorBidi"/>
          <w:color w:val="000000" w:themeColor="text1"/>
          <w:sz w:val="28"/>
          <w:szCs w:val="28"/>
          <w:lang w:val="en-US"/>
        </w:rPr>
        <w:t xml:space="preserve"> Song, </w:t>
      </w:r>
      <w:r w:rsidR="0016204B">
        <w:rPr>
          <w:rFonts w:asciiTheme="majorBidi" w:hAnsiTheme="majorBidi" w:cstheme="majorBidi"/>
          <w:color w:val="000000" w:themeColor="text1"/>
          <w:sz w:val="28"/>
          <w:szCs w:val="28"/>
          <w:lang w:val="en-US"/>
        </w:rPr>
        <w:t>Y</w:t>
      </w:r>
      <w:r w:rsidRPr="00BB66DF">
        <w:rPr>
          <w:rFonts w:asciiTheme="majorBidi" w:hAnsiTheme="majorBidi" w:cstheme="majorBidi"/>
          <w:color w:val="000000" w:themeColor="text1"/>
          <w:sz w:val="28"/>
          <w:szCs w:val="28"/>
          <w:lang w:val="en-US"/>
        </w:rPr>
        <w:t xml:space="preserve"> Qi, </w:t>
      </w:r>
      <w:r w:rsidR="0016204B">
        <w:rPr>
          <w:rFonts w:asciiTheme="majorBidi" w:hAnsiTheme="majorBidi" w:cstheme="majorBidi"/>
          <w:color w:val="000000" w:themeColor="text1"/>
          <w:sz w:val="28"/>
          <w:szCs w:val="28"/>
          <w:lang w:val="en-US"/>
        </w:rPr>
        <w:t>J</w:t>
      </w:r>
      <w:r w:rsidRPr="00BB66DF">
        <w:rPr>
          <w:rFonts w:asciiTheme="majorBidi" w:hAnsiTheme="majorBidi" w:cstheme="majorBidi"/>
          <w:color w:val="000000" w:themeColor="text1"/>
          <w:sz w:val="28"/>
          <w:szCs w:val="28"/>
          <w:lang w:val="en-US"/>
        </w:rPr>
        <w:t xml:space="preserve"> Zhang, </w:t>
      </w:r>
      <w:r w:rsidR="0016204B">
        <w:rPr>
          <w:rFonts w:asciiTheme="majorBidi" w:hAnsiTheme="majorBidi" w:cstheme="majorBidi"/>
          <w:color w:val="000000" w:themeColor="text1"/>
          <w:sz w:val="28"/>
          <w:szCs w:val="28"/>
          <w:lang w:val="en-US"/>
        </w:rPr>
        <w:t>C</w:t>
      </w:r>
      <w:r w:rsidRPr="00BB66DF">
        <w:rPr>
          <w:rFonts w:asciiTheme="majorBidi" w:hAnsiTheme="majorBidi" w:cstheme="majorBidi"/>
          <w:color w:val="000000" w:themeColor="text1"/>
          <w:sz w:val="28"/>
          <w:szCs w:val="28"/>
          <w:lang w:val="en-US"/>
        </w:rPr>
        <w:t xml:space="preserve"> Guo, </w:t>
      </w:r>
      <w:r w:rsidR="0016204B">
        <w:rPr>
          <w:rFonts w:asciiTheme="majorBidi" w:hAnsiTheme="majorBidi" w:cstheme="majorBidi"/>
          <w:color w:val="000000" w:themeColor="text1"/>
          <w:sz w:val="28"/>
          <w:szCs w:val="28"/>
          <w:lang w:val="en-US"/>
        </w:rPr>
        <w:t>C</w:t>
      </w:r>
      <w:r w:rsidRPr="00BB66DF">
        <w:rPr>
          <w:rFonts w:asciiTheme="majorBidi" w:hAnsiTheme="majorBidi" w:cstheme="majorBidi"/>
          <w:color w:val="000000" w:themeColor="text1"/>
          <w:sz w:val="28"/>
          <w:szCs w:val="28"/>
          <w:lang w:val="en-US"/>
        </w:rPr>
        <w:t xml:space="preserve"> Yuan CDKN2B-AS1: An indispensable long non-coding RNA in multiple diseases //Curr. Pharm Des. - 2020. - Vol.3. - P.200-211.</w:t>
      </w:r>
    </w:p>
    <w:p w14:paraId="713098B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225 Wight, T. N., Kinsella, M. G., Evanko, S. P., Potter-Perigo, Merrilees, M. J. Versican and the regulation of cell phenotype in disease // Biochimica et Biophysica Acta (BBA). - 2014. - Vol. 1840. - P. 2441-2451.</w:t>
      </w:r>
    </w:p>
    <w:p w14:paraId="70607C4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226 Sathyan S., Koshy L.V., Balan S. et al. Association of Versican (VCAN) gene polymorphisms rs251124 and rs2287926 (G428D), with intracranial aneurysm // Meta Gene. - 2014. - Vol. 2. - P. 651-660.</w:t>
      </w:r>
    </w:p>
    <w:p w14:paraId="408B8B2D"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227 Ruigrok, Y.M., Rinkel, G.J., Wijmenga, C. The versican gene and the risk of intracranial aneurysms// Stroke. -2006. - Vol.37. - P. 2372-2374.</w:t>
      </w:r>
    </w:p>
    <w:p w14:paraId="446714CA"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228 S. Lee, I.K. Kim, J.S. Ahn, D.C. Woo, S.T. Kim, S. Song, et al. Deficiency of endothelium-specific transcription factor Sox17 induces intracranial aneurysm // Circulation. - 2015. - Vol.135. - P. 995-1005.</w:t>
      </w:r>
    </w:p>
    <w:p w14:paraId="4195623F" w14:textId="484F23DE"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229 Hong, E. P.</w:t>
      </w:r>
      <w:r w:rsidR="0016204B">
        <w:rPr>
          <w:rFonts w:asciiTheme="majorBidi" w:hAnsiTheme="majorBidi" w:cstheme="majorBidi"/>
          <w:color w:val="000000" w:themeColor="text1"/>
          <w:sz w:val="28"/>
          <w:szCs w:val="28"/>
          <w:lang w:val="en-US"/>
        </w:rPr>
        <w:t xml:space="preserve"> et al. </w:t>
      </w:r>
      <w:r w:rsidRPr="00BB66DF">
        <w:rPr>
          <w:rFonts w:asciiTheme="majorBidi" w:hAnsiTheme="majorBidi" w:cstheme="majorBidi"/>
          <w:color w:val="000000" w:themeColor="text1"/>
          <w:sz w:val="28"/>
          <w:szCs w:val="28"/>
          <w:lang w:val="en-US"/>
        </w:rPr>
        <w:t>Association of SOX17 Gene Polymorphisms and Intracranial Aneurysm: A Case- Control Study and Meta-Analysis // World Neurosurgery. - 2018. - Vol. 110. - P.e823-e829.</w:t>
      </w:r>
    </w:p>
    <w:p w14:paraId="1AE6F510"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230 Li, B., Hu, C., Liu, J., Liao, X., Xun, J., Xiao, M., Yan, J. Associations among Genetic Variants, and Intracranial Aneurysm in a Chinese Population // Yonsei Medical Journal. - 2019. - Vol. 60. - P. 651-658.</w:t>
      </w:r>
    </w:p>
    <w:p w14:paraId="2954290D" w14:textId="77777777" w:rsidR="00AB41AA" w:rsidRPr="00BB66DF" w:rsidRDefault="00AB41AA" w:rsidP="00AB41AA">
      <w:pPr>
        <w:pStyle w:val="Normal1"/>
        <w:tabs>
          <w:tab w:val="left" w:pos="567"/>
        </w:tabs>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ab/>
        <w:t>231 Yan, J., Hitomi, T., Takenaka, K., Kato, M., Kobayashi, H., Okuda, H., Koizumi, A. Genetic Study of Intracranial Aneurysms // Stroke. - 2015. - Vol. 46. -  P. 620-626.</w:t>
      </w:r>
    </w:p>
    <w:p w14:paraId="1CB7A114" w14:textId="77777777" w:rsidR="00AB41AA" w:rsidRPr="00BB66DF"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232 Zhou, S., Dion, P. A., Rouleau, G. A. Genetics of Intracranial Aneurysms // Stroke. - 2018. - Vol. 49. - P. 780-787.</w:t>
      </w:r>
    </w:p>
    <w:p w14:paraId="4BAB4F70" w14:textId="720232A3" w:rsidR="00AB41AA"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BB66DF">
        <w:rPr>
          <w:rFonts w:asciiTheme="majorBidi" w:hAnsiTheme="majorBidi" w:cstheme="majorBidi"/>
          <w:color w:val="000000" w:themeColor="text1"/>
          <w:sz w:val="28"/>
          <w:szCs w:val="28"/>
          <w:lang w:val="en-US"/>
        </w:rPr>
        <w:t xml:space="preserve">233 Zhang, K., Calabrese, P., Nordborg, M., Sun, F. Haplotype Block Structure, and Its Applications to Association Studies: Power and Study Designs // The American Journal of Human Genetics.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2002.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 xml:space="preserve">Vol. 71. </w:t>
      </w:r>
      <w:r>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P. 1386</w:t>
      </w:r>
      <w:r w:rsidR="00C42AE0">
        <w:rPr>
          <w:rFonts w:asciiTheme="majorBidi" w:hAnsiTheme="majorBidi" w:cstheme="majorBidi"/>
          <w:color w:val="000000" w:themeColor="text1"/>
          <w:sz w:val="28"/>
          <w:szCs w:val="28"/>
          <w:lang w:val="en-US"/>
        </w:rPr>
        <w:t>-</w:t>
      </w:r>
      <w:r w:rsidRPr="00BB66DF">
        <w:rPr>
          <w:rFonts w:asciiTheme="majorBidi" w:hAnsiTheme="majorBidi" w:cstheme="majorBidi"/>
          <w:color w:val="000000" w:themeColor="text1"/>
          <w:sz w:val="28"/>
          <w:szCs w:val="28"/>
          <w:lang w:val="en-US"/>
        </w:rPr>
        <w:t>1394.</w:t>
      </w:r>
    </w:p>
    <w:p w14:paraId="061346FF" w14:textId="7544C419" w:rsidR="00AB41AA" w:rsidRPr="0054641B" w:rsidRDefault="00AB41AA" w:rsidP="00AB41AA">
      <w:pPr>
        <w:ind w:firstLine="567"/>
        <w:jc w:val="both"/>
        <w:rPr>
          <w:sz w:val="28"/>
          <w:szCs w:val="28"/>
        </w:rPr>
      </w:pPr>
      <w:r w:rsidRPr="00B3648E">
        <w:rPr>
          <w:rFonts w:asciiTheme="majorBidi" w:hAnsiTheme="majorBidi" w:cstheme="majorBidi"/>
          <w:color w:val="000000" w:themeColor="text1"/>
          <w:sz w:val="28"/>
          <w:szCs w:val="28"/>
        </w:rPr>
        <w:t xml:space="preserve">234 </w:t>
      </w:r>
      <w:r w:rsidRPr="00B3648E">
        <w:rPr>
          <w:sz w:val="28"/>
          <w:szCs w:val="28"/>
        </w:rPr>
        <w:t>Wu, Y., Li, Z., Shi, Y., Chen, L., Tan</w:t>
      </w:r>
      <w:r w:rsidR="0016204B">
        <w:rPr>
          <w:sz w:val="28"/>
          <w:szCs w:val="28"/>
          <w:lang w:val="en-US"/>
        </w:rPr>
        <w:t xml:space="preserve"> et al. </w:t>
      </w:r>
      <w:r w:rsidRPr="00B3648E">
        <w:rPr>
          <w:sz w:val="28"/>
          <w:szCs w:val="28"/>
        </w:rPr>
        <w:t>Exome Sequencing Identifies LOXL2 Mutation as a Cause of Familial Intracranial Aneurysm</w:t>
      </w:r>
      <w:r w:rsidR="0016204B">
        <w:rPr>
          <w:sz w:val="28"/>
          <w:szCs w:val="28"/>
          <w:lang w:val="en-US"/>
        </w:rPr>
        <w:t xml:space="preserve"> // </w:t>
      </w:r>
      <w:r w:rsidRPr="0054641B">
        <w:rPr>
          <w:sz w:val="28"/>
          <w:szCs w:val="28"/>
        </w:rPr>
        <w:t>World Neurosurgery</w:t>
      </w:r>
      <w:r w:rsidR="0016204B">
        <w:rPr>
          <w:sz w:val="28"/>
          <w:szCs w:val="28"/>
          <w:lang w:val="en-US"/>
        </w:rPr>
        <w:t>. - 2018. - Vol.</w:t>
      </w:r>
      <w:r w:rsidRPr="0054641B">
        <w:rPr>
          <w:sz w:val="28"/>
          <w:szCs w:val="28"/>
        </w:rPr>
        <w:t>109</w:t>
      </w:r>
      <w:r w:rsidR="0016204B">
        <w:rPr>
          <w:sz w:val="28"/>
          <w:szCs w:val="28"/>
          <w:lang w:val="en-US"/>
        </w:rPr>
        <w:t>. - P.</w:t>
      </w:r>
      <w:r w:rsidRPr="0054641B">
        <w:rPr>
          <w:sz w:val="28"/>
          <w:szCs w:val="28"/>
        </w:rPr>
        <w:t>e812</w:t>
      </w:r>
      <w:r w:rsidR="00C42AE0">
        <w:rPr>
          <w:sz w:val="28"/>
          <w:szCs w:val="28"/>
        </w:rPr>
        <w:t>-</w:t>
      </w:r>
      <w:r w:rsidRPr="0054641B">
        <w:rPr>
          <w:sz w:val="28"/>
          <w:szCs w:val="28"/>
        </w:rPr>
        <w:t xml:space="preserve">e818. </w:t>
      </w:r>
    </w:p>
    <w:p w14:paraId="2C9746CE" w14:textId="33EE60A8"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3</w:t>
      </w:r>
      <w:r w:rsidRPr="007A4772">
        <w:rPr>
          <w:rFonts w:asciiTheme="majorBidi" w:hAnsiTheme="majorBidi" w:cstheme="majorBidi"/>
          <w:color w:val="000000" w:themeColor="text1"/>
          <w:sz w:val="28"/>
          <w:szCs w:val="28"/>
          <w:lang w:val="en-GB"/>
        </w:rPr>
        <w:t>5</w:t>
      </w:r>
      <w:r w:rsidRPr="00B3648E">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Heidari, A., Tongsook, C.</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Mutations in the histamineN- methyltransferase gene,</w:t>
      </w:r>
      <w:r w:rsidRPr="0054641B">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HNMT, are associated with nonsyndromic autosomal recessive intellectual disability // Human Molecular Genetics. - 2015. - Vol. 24. - P. 5697</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5710.</w:t>
      </w:r>
    </w:p>
    <w:p w14:paraId="42842015" w14:textId="5343B1DA"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3</w:t>
      </w:r>
      <w:r w:rsidRPr="007A4772">
        <w:rPr>
          <w:rFonts w:asciiTheme="majorBidi" w:hAnsiTheme="majorBidi" w:cstheme="majorBidi"/>
          <w:color w:val="000000" w:themeColor="text1"/>
          <w:sz w:val="28"/>
          <w:szCs w:val="28"/>
          <w:lang w:val="en-GB"/>
        </w:rPr>
        <w:t>6</w:t>
      </w:r>
      <w:r w:rsidRPr="007A4772">
        <w:rPr>
          <w:rFonts w:asciiTheme="majorBidi" w:hAnsiTheme="majorBidi" w:cstheme="majorBidi"/>
          <w:color w:val="000000" w:themeColor="text1"/>
          <w:sz w:val="28"/>
          <w:szCs w:val="28"/>
          <w:lang w:val="en-US"/>
        </w:rPr>
        <w:t xml:space="preserve"> Preuss, C. V., Wood, T. C.</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Human histamine N- methyltransferase pharmacogenetics: common genetic polymorphisms that alter activity // Molec. Pharm. - 1998. - Vol. 53. - P. 708-717.</w:t>
      </w:r>
    </w:p>
    <w:p w14:paraId="61CF97E6" w14:textId="77777777"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3</w:t>
      </w:r>
      <w:r w:rsidRPr="007A4772">
        <w:rPr>
          <w:rFonts w:asciiTheme="majorBidi" w:hAnsiTheme="majorBidi" w:cstheme="majorBidi"/>
          <w:color w:val="000000" w:themeColor="text1"/>
          <w:sz w:val="28"/>
          <w:szCs w:val="28"/>
          <w:lang w:val="en-GB"/>
        </w:rPr>
        <w:t>7</w:t>
      </w:r>
      <w:r w:rsidRPr="007A4772">
        <w:rPr>
          <w:rFonts w:asciiTheme="majorBidi" w:hAnsiTheme="majorBidi" w:cstheme="majorBidi"/>
          <w:color w:val="000000" w:themeColor="text1"/>
          <w:sz w:val="28"/>
          <w:szCs w:val="28"/>
          <w:lang w:val="en-US"/>
        </w:rPr>
        <w:t xml:space="preserve"> Yan, L., Galinsky, R. E., Bernstein, J. A., Liggett, S. B., Weinshilboum, R. M. Histamine N-methyltransferase pharmacogenetics: association of a common functional polymorphism with asthma // Pharmacogenetics. - 2000. - Vol. 10. - P.  261 -266.</w:t>
      </w:r>
    </w:p>
    <w:p w14:paraId="74033D53" w14:textId="721B0456"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3</w:t>
      </w:r>
      <w:r w:rsidRPr="007A4772">
        <w:rPr>
          <w:rFonts w:asciiTheme="majorBidi" w:hAnsiTheme="majorBidi" w:cstheme="majorBidi"/>
          <w:color w:val="000000" w:themeColor="text1"/>
          <w:sz w:val="28"/>
          <w:szCs w:val="28"/>
          <w:lang w:val="en-US"/>
        </w:rPr>
        <w:t>8 Sasaki, Y.</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Lack</w:t>
      </w:r>
      <w:r w:rsidR="001C3D6E">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of association between atopic asthma and polymorphisms of the histamine H1 receptor, histamine H2 receptor, and histamine N-methyltransferase genes // Immunogenetics. - 2000. - Vol. 51. - P. 238-240.</w:t>
      </w:r>
    </w:p>
    <w:p w14:paraId="3B549323" w14:textId="5B61D230"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3</w:t>
      </w:r>
      <w:r w:rsidRPr="007A4772">
        <w:rPr>
          <w:rFonts w:asciiTheme="majorBidi" w:hAnsiTheme="majorBidi" w:cstheme="majorBidi"/>
          <w:color w:val="000000" w:themeColor="text1"/>
          <w:sz w:val="28"/>
          <w:szCs w:val="28"/>
          <w:lang w:val="en-US"/>
        </w:rPr>
        <w:t>9</w:t>
      </w:r>
      <w:r w:rsidRPr="001A7E36">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Deindl, P.</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German Multicenter Atopy Study Group. No association of histamine-N- methyltransferase polymorphism with asthma or bronchial hyperresponsiveness in two German pediatric populations // Pediat. Allergy Immun. - 2005. - Vol. 16. - P. 40-42.</w:t>
      </w:r>
    </w:p>
    <w:p w14:paraId="369D7477" w14:textId="77777777"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4</w:t>
      </w:r>
      <w:r w:rsidRPr="007A4772">
        <w:rPr>
          <w:rFonts w:asciiTheme="majorBidi" w:hAnsiTheme="majorBidi" w:cstheme="majorBidi"/>
          <w:color w:val="000000" w:themeColor="text1"/>
          <w:sz w:val="28"/>
          <w:szCs w:val="28"/>
          <w:lang w:val="en-US"/>
        </w:rPr>
        <w:t>0 Sharma, S., Mann, D., Singh, T. P., Ghosh, B. Lack of association of histamine-N-methyltransferase (HNMT) polymorphisms with asthma in the Indian population // J. Hum. Genet. - 2005. - Vol. 50. - P. 611-617.</w:t>
      </w:r>
    </w:p>
    <w:p w14:paraId="5189CF66" w14:textId="77777777"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sidRPr="00B3648E">
        <w:rPr>
          <w:rFonts w:asciiTheme="majorBidi" w:hAnsiTheme="majorBidi" w:cstheme="majorBidi"/>
          <w:color w:val="000000" w:themeColor="text1"/>
          <w:sz w:val="28"/>
          <w:szCs w:val="28"/>
          <w:lang w:val="en-US"/>
        </w:rPr>
        <w:t>4</w:t>
      </w:r>
      <w:r w:rsidRPr="007A4772">
        <w:rPr>
          <w:rFonts w:asciiTheme="majorBidi" w:hAnsiTheme="majorBidi" w:cstheme="majorBidi"/>
          <w:color w:val="000000" w:themeColor="text1"/>
          <w:sz w:val="28"/>
          <w:szCs w:val="28"/>
          <w:lang w:val="en-US"/>
        </w:rPr>
        <w:t>1 Yang, X., Liu, C., Zhang, J., Han, H., Wang, X., Liu, Z., Xu, Y. Association of Histamine N-Methyltransferase Thr105Ile Polymorphism with Parkinson’s Disease and Schizophrenia in Han Chinese: A Case-Control Study// PlosOne.</w:t>
      </w:r>
      <w:r w:rsidRPr="00A96555">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 xml:space="preserve">- 2015. - Vol. 10. -  </w:t>
      </w:r>
      <w:r w:rsidRPr="007A4772">
        <w:rPr>
          <w:rFonts w:asciiTheme="majorBidi" w:hAnsiTheme="majorBidi" w:cstheme="majorBidi"/>
          <w:color w:val="000000" w:themeColor="text1"/>
          <w:sz w:val="28"/>
          <w:szCs w:val="28"/>
        </w:rPr>
        <w:t>Р</w:t>
      </w:r>
      <w:r w:rsidRPr="007A4772">
        <w:rPr>
          <w:rFonts w:asciiTheme="majorBidi" w:hAnsiTheme="majorBidi" w:cstheme="majorBidi"/>
          <w:color w:val="000000" w:themeColor="text1"/>
          <w:sz w:val="28"/>
          <w:szCs w:val="28"/>
          <w:lang w:val="en-US"/>
        </w:rPr>
        <w:t>. 1-9.</w:t>
      </w:r>
    </w:p>
    <w:p w14:paraId="2EE6518D" w14:textId="5FE4E244" w:rsidR="00AB41AA" w:rsidRPr="007A4772" w:rsidRDefault="00AB41AA" w:rsidP="00AB41AA">
      <w:pPr>
        <w:ind w:firstLine="567"/>
        <w:jc w:val="both"/>
        <w:rPr>
          <w:rFonts w:asciiTheme="majorBidi" w:hAnsiTheme="majorBidi" w:cstheme="majorBidi"/>
          <w:color w:val="000000" w:themeColor="text1"/>
          <w:sz w:val="28"/>
          <w:szCs w:val="28"/>
          <w:lang w:val="en-GB"/>
        </w:rPr>
      </w:pPr>
      <w:r w:rsidRPr="00A96555">
        <w:rPr>
          <w:sz w:val="28"/>
          <w:szCs w:val="28"/>
        </w:rPr>
        <w:t>24</w:t>
      </w:r>
      <w:r w:rsidRPr="00C46502">
        <w:rPr>
          <w:sz w:val="28"/>
          <w:szCs w:val="28"/>
        </w:rPr>
        <w:t>2</w:t>
      </w:r>
      <w:r w:rsidRPr="00A96555">
        <w:rPr>
          <w:sz w:val="28"/>
          <w:szCs w:val="28"/>
        </w:rPr>
        <w:t xml:space="preserve"> </w:t>
      </w:r>
      <w:r w:rsidRPr="007A4772">
        <w:rPr>
          <w:rFonts w:asciiTheme="majorBidi" w:hAnsiTheme="majorBidi" w:cstheme="majorBidi"/>
          <w:color w:val="000000" w:themeColor="text1"/>
          <w:sz w:val="28"/>
          <w:szCs w:val="28"/>
          <w:shd w:val="clear" w:color="auto" w:fill="FFFFFF"/>
        </w:rPr>
        <w:t>Baker-LePain</w:t>
      </w:r>
      <w:r w:rsidR="0016204B">
        <w:rPr>
          <w:rFonts w:asciiTheme="majorBidi" w:hAnsiTheme="majorBidi" w:cstheme="majorBidi"/>
          <w:color w:val="000000" w:themeColor="text1"/>
          <w:sz w:val="28"/>
          <w:szCs w:val="28"/>
          <w:shd w:val="clear" w:color="auto" w:fill="FFFFFF"/>
          <w:lang w:val="en-US"/>
        </w:rPr>
        <w:t xml:space="preserve"> et al. </w:t>
      </w:r>
      <w:r w:rsidRPr="007A4772">
        <w:rPr>
          <w:rFonts w:asciiTheme="majorBidi" w:hAnsiTheme="majorBidi" w:cstheme="majorBidi"/>
          <w:color w:val="000000" w:themeColor="text1"/>
          <w:sz w:val="28"/>
          <w:szCs w:val="28"/>
        </w:rPr>
        <w:t xml:space="preserve">Variant alleles of the Wnt antagonist FRZB are determinants of hip shape and modify the relationship between hip shape and osteoarthritis // Arthritis and Rheumatism.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shd w:val="clear" w:color="auto" w:fill="FFFFFF"/>
        </w:rPr>
        <w:t xml:space="preserve">2012. </w:t>
      </w:r>
      <w:r>
        <w:rPr>
          <w:rFonts w:asciiTheme="majorBidi" w:hAnsiTheme="majorBidi" w:cstheme="majorBidi"/>
          <w:color w:val="000000" w:themeColor="text1"/>
          <w:sz w:val="28"/>
          <w:szCs w:val="28"/>
          <w:shd w:val="clear" w:color="auto" w:fill="FFFFFF"/>
        </w:rPr>
        <w:t>-</w:t>
      </w:r>
      <w:r w:rsidRPr="007A4772">
        <w:rPr>
          <w:rFonts w:asciiTheme="majorBidi" w:hAnsiTheme="majorBidi" w:cstheme="majorBidi"/>
          <w:color w:val="000000" w:themeColor="text1"/>
          <w:sz w:val="28"/>
          <w:szCs w:val="28"/>
          <w:shd w:val="clear" w:color="auto" w:fill="FFFFFF"/>
        </w:rPr>
        <w:t xml:space="preserve"> Vol.</w:t>
      </w:r>
      <w:r w:rsidRPr="007A4772">
        <w:rPr>
          <w:rFonts w:asciiTheme="majorBidi" w:hAnsiTheme="majorBidi" w:cstheme="majorBidi"/>
          <w:color w:val="000000" w:themeColor="text1"/>
          <w:sz w:val="28"/>
          <w:szCs w:val="28"/>
        </w:rPr>
        <w:t xml:space="preserve"> 64.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 xml:space="preserve"> P. 1457</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1465.</w:t>
      </w:r>
    </w:p>
    <w:p w14:paraId="54D34B5D" w14:textId="01611C06" w:rsidR="00AB41AA" w:rsidRPr="00C46502" w:rsidRDefault="00AB41AA" w:rsidP="00AB41AA">
      <w:pPr>
        <w:ind w:firstLine="567"/>
        <w:jc w:val="both"/>
        <w:rPr>
          <w:sz w:val="28"/>
          <w:szCs w:val="28"/>
        </w:rPr>
      </w:pPr>
      <w:r w:rsidRPr="00C46502">
        <w:rPr>
          <w:sz w:val="28"/>
          <w:szCs w:val="28"/>
        </w:rPr>
        <w:t xml:space="preserve">243 Nusse R "Wnt signaling in disease and in development" // Cell Research. </w:t>
      </w:r>
      <w:r>
        <w:rPr>
          <w:sz w:val="28"/>
          <w:szCs w:val="28"/>
        </w:rPr>
        <w:t>-</w:t>
      </w:r>
      <w:r w:rsidRPr="00C46502">
        <w:rPr>
          <w:sz w:val="28"/>
          <w:szCs w:val="28"/>
        </w:rPr>
        <w:t>2005</w:t>
      </w:r>
      <w:r>
        <w:rPr>
          <w:sz w:val="28"/>
          <w:szCs w:val="28"/>
        </w:rPr>
        <w:t>. -Vol.</w:t>
      </w:r>
      <w:r w:rsidRPr="00C46502">
        <w:rPr>
          <w:sz w:val="28"/>
          <w:szCs w:val="28"/>
        </w:rPr>
        <w:t>15</w:t>
      </w:r>
      <w:r>
        <w:rPr>
          <w:sz w:val="28"/>
          <w:szCs w:val="28"/>
        </w:rPr>
        <w:t>. -P.</w:t>
      </w:r>
      <w:r w:rsidRPr="00C46502">
        <w:rPr>
          <w:sz w:val="28"/>
          <w:szCs w:val="28"/>
        </w:rPr>
        <w:t xml:space="preserve"> 28</w:t>
      </w:r>
      <w:r w:rsidR="00C42AE0">
        <w:rPr>
          <w:sz w:val="28"/>
          <w:szCs w:val="28"/>
        </w:rPr>
        <w:t>-</w:t>
      </w:r>
      <w:r w:rsidRPr="00C46502">
        <w:rPr>
          <w:sz w:val="28"/>
          <w:szCs w:val="28"/>
        </w:rPr>
        <w:t>32.</w:t>
      </w:r>
    </w:p>
    <w:p w14:paraId="48FF1104" w14:textId="7B4E9CCB" w:rsidR="00AB41AA" w:rsidRPr="007A4772"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GB"/>
        </w:rPr>
        <w:t>244</w:t>
      </w:r>
      <w:r w:rsidRPr="000673A0">
        <w:rPr>
          <w:rFonts w:asciiTheme="majorBidi" w:hAnsiTheme="majorBidi" w:cstheme="majorBidi"/>
          <w:color w:val="000000" w:themeColor="text1"/>
          <w:sz w:val="28"/>
          <w:szCs w:val="28"/>
        </w:rPr>
        <w:t xml:space="preserve"> </w:t>
      </w:r>
      <w:r w:rsidRPr="007A4772">
        <w:rPr>
          <w:rFonts w:asciiTheme="majorBidi" w:hAnsiTheme="majorBidi" w:cstheme="majorBidi"/>
          <w:color w:val="000000" w:themeColor="text1"/>
          <w:sz w:val="28"/>
          <w:szCs w:val="28"/>
          <w:shd w:val="clear" w:color="auto" w:fill="FFFFFF"/>
        </w:rPr>
        <w:t xml:space="preserve">Mao, C. </w:t>
      </w:r>
      <w:r w:rsidR="0016204B">
        <w:rPr>
          <w:rFonts w:asciiTheme="majorBidi" w:hAnsiTheme="majorBidi" w:cstheme="majorBidi"/>
          <w:color w:val="000000" w:themeColor="text1"/>
          <w:sz w:val="28"/>
          <w:szCs w:val="28"/>
          <w:shd w:val="clear" w:color="auto" w:fill="FFFFFF"/>
          <w:lang w:val="en-US"/>
        </w:rPr>
        <w:t xml:space="preserve">et al. </w:t>
      </w:r>
      <w:r w:rsidRPr="007A4772">
        <w:rPr>
          <w:rFonts w:asciiTheme="majorBidi" w:hAnsiTheme="majorBidi" w:cstheme="majorBidi"/>
          <w:color w:val="000000" w:themeColor="text1"/>
          <w:sz w:val="28"/>
          <w:szCs w:val="28"/>
        </w:rPr>
        <w:t xml:space="preserve">Differential Expression of Rat Frizzled-Related frzb-1 and Frizzled Receptor fz1 and fz2 Genes in the Rat Aorta After Balloon Injury // Arteriosclerosis, Thrombosis, and Vascular Biology.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shd w:val="clear" w:color="auto" w:fill="FFFFFF"/>
        </w:rPr>
        <w:t xml:space="preserve">2000. </w:t>
      </w:r>
      <w:r>
        <w:rPr>
          <w:rFonts w:asciiTheme="majorBidi" w:hAnsiTheme="majorBidi" w:cstheme="majorBidi"/>
          <w:color w:val="000000" w:themeColor="text1"/>
          <w:sz w:val="28"/>
          <w:szCs w:val="28"/>
          <w:shd w:val="clear" w:color="auto" w:fill="FFFFFF"/>
        </w:rPr>
        <w:t>-</w:t>
      </w:r>
      <w:r w:rsidRPr="007A4772">
        <w:rPr>
          <w:rFonts w:asciiTheme="majorBidi" w:hAnsiTheme="majorBidi" w:cstheme="majorBidi"/>
          <w:color w:val="000000" w:themeColor="text1"/>
          <w:sz w:val="28"/>
          <w:szCs w:val="28"/>
          <w:shd w:val="clear" w:color="auto" w:fill="FFFFFF"/>
        </w:rPr>
        <w:t xml:space="preserve"> Vol.</w:t>
      </w:r>
      <w:r w:rsidRPr="007A4772">
        <w:rPr>
          <w:rFonts w:asciiTheme="majorBidi" w:hAnsiTheme="majorBidi" w:cstheme="majorBidi"/>
          <w:color w:val="000000" w:themeColor="text1"/>
          <w:sz w:val="28"/>
          <w:szCs w:val="28"/>
        </w:rPr>
        <w:t xml:space="preserve"> 20.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 xml:space="preserve"> P. 43</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51.</w:t>
      </w:r>
    </w:p>
    <w:p w14:paraId="7C3CA54F" w14:textId="77777777" w:rsidR="00AB41AA" w:rsidRPr="007A4772"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245 </w:t>
      </w:r>
      <w:r w:rsidRPr="007A4772">
        <w:rPr>
          <w:rFonts w:asciiTheme="majorBidi" w:hAnsiTheme="majorBidi" w:cstheme="majorBidi"/>
          <w:color w:val="000000" w:themeColor="text1"/>
          <w:sz w:val="28"/>
          <w:szCs w:val="28"/>
        </w:rPr>
        <w:t xml:space="preserve">Loughlin J, et al. Functional variants within the secreted frizzled-related protein 3 gene are associated with hip osteoarthritis in females // Proc. Natl. Acad. Sci. USA.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 xml:space="preserve"> 2004. - Vol. 101. - P. 9757-9762.</w:t>
      </w:r>
    </w:p>
    <w:p w14:paraId="3D9EC641" w14:textId="6F27AE94" w:rsidR="00AB41AA" w:rsidRPr="00254C48" w:rsidRDefault="00AB41AA" w:rsidP="00AB41AA">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val="en-GB"/>
        </w:rPr>
        <w:t>246</w:t>
      </w:r>
      <w:r w:rsidRPr="007A4772">
        <w:rPr>
          <w:rFonts w:asciiTheme="majorBidi" w:hAnsiTheme="majorBidi" w:cstheme="majorBidi"/>
          <w:color w:val="000000" w:themeColor="text1"/>
          <w:sz w:val="28"/>
          <w:szCs w:val="28"/>
        </w:rPr>
        <w:t xml:space="preserve"> </w:t>
      </w:r>
      <w:r w:rsidRPr="007A4772">
        <w:rPr>
          <w:rFonts w:asciiTheme="majorBidi" w:hAnsiTheme="majorBidi" w:cstheme="majorBidi"/>
          <w:color w:val="000000" w:themeColor="text1"/>
          <w:sz w:val="28"/>
          <w:szCs w:val="28"/>
          <w:shd w:val="clear" w:color="auto" w:fill="FFFFFF"/>
        </w:rPr>
        <w:t>Shanmugam, K. S.</w:t>
      </w:r>
      <w:r w:rsidR="0016204B">
        <w:rPr>
          <w:rFonts w:asciiTheme="majorBidi" w:hAnsiTheme="majorBidi" w:cstheme="majorBidi"/>
          <w:color w:val="000000" w:themeColor="text1"/>
          <w:sz w:val="28"/>
          <w:szCs w:val="28"/>
          <w:shd w:val="clear" w:color="auto" w:fill="FFFFFF"/>
          <w:lang w:val="en-US"/>
        </w:rPr>
        <w:t xml:space="preserve"> et al. </w:t>
      </w:r>
      <w:r w:rsidRPr="007A4772">
        <w:rPr>
          <w:rFonts w:asciiTheme="majorBidi" w:hAnsiTheme="majorBidi" w:cstheme="majorBidi"/>
          <w:color w:val="000000" w:themeColor="text1"/>
          <w:sz w:val="28"/>
          <w:szCs w:val="28"/>
        </w:rPr>
        <w:t xml:space="preserve">The functional genetic variant Arg324Gly of frizzled-related protein is associated with colorectal cancer risk // Carcinogenesis.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shd w:val="clear" w:color="auto" w:fill="FFFFFF"/>
        </w:rPr>
        <w:t xml:space="preserve">2007. </w:t>
      </w:r>
      <w:r>
        <w:rPr>
          <w:rFonts w:asciiTheme="majorBidi" w:hAnsiTheme="majorBidi" w:cstheme="majorBidi"/>
          <w:color w:val="000000" w:themeColor="text1"/>
          <w:sz w:val="28"/>
          <w:szCs w:val="28"/>
          <w:shd w:val="clear" w:color="auto" w:fill="FFFFFF"/>
        </w:rPr>
        <w:t>-</w:t>
      </w:r>
      <w:r w:rsidRPr="007A4772">
        <w:rPr>
          <w:rFonts w:asciiTheme="majorBidi" w:hAnsiTheme="majorBidi" w:cstheme="majorBidi"/>
          <w:color w:val="000000" w:themeColor="text1"/>
          <w:sz w:val="28"/>
          <w:szCs w:val="28"/>
          <w:shd w:val="clear" w:color="auto" w:fill="FFFFFF"/>
        </w:rPr>
        <w:t xml:space="preserve"> Vol. </w:t>
      </w:r>
      <w:r w:rsidRPr="007A4772">
        <w:rPr>
          <w:rFonts w:asciiTheme="majorBidi" w:hAnsiTheme="majorBidi" w:cstheme="majorBidi"/>
          <w:color w:val="000000" w:themeColor="text1"/>
          <w:sz w:val="28"/>
          <w:szCs w:val="28"/>
        </w:rPr>
        <w:t xml:space="preserve">28.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 xml:space="preserve"> P. 1914</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1917.</w:t>
      </w:r>
    </w:p>
    <w:p w14:paraId="0F287D83" w14:textId="77777777" w:rsidR="00AB41AA" w:rsidRPr="0047532C"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254C48">
        <w:rPr>
          <w:rFonts w:asciiTheme="majorBidi" w:hAnsiTheme="majorBidi" w:cstheme="majorBidi"/>
          <w:color w:val="000000" w:themeColor="text1"/>
          <w:sz w:val="28"/>
          <w:szCs w:val="28"/>
          <w:lang w:val="en-US"/>
        </w:rPr>
        <w:t>24</w:t>
      </w:r>
      <w:r>
        <w:rPr>
          <w:rFonts w:asciiTheme="majorBidi" w:hAnsiTheme="majorBidi" w:cstheme="majorBidi"/>
          <w:color w:val="000000" w:themeColor="text1"/>
          <w:sz w:val="28"/>
          <w:szCs w:val="28"/>
          <w:lang w:val="en-US"/>
        </w:rPr>
        <w:t>7</w:t>
      </w:r>
      <w:r w:rsidRPr="007A4772">
        <w:rPr>
          <w:rFonts w:asciiTheme="majorBidi" w:hAnsiTheme="majorBidi" w:cstheme="majorBidi"/>
          <w:color w:val="000000" w:themeColor="text1"/>
          <w:sz w:val="28"/>
          <w:szCs w:val="28"/>
          <w:lang w:val="en-US"/>
        </w:rPr>
        <w:t xml:space="preserve"> Thompson A, Gao P, Orfei L, Watson S, Di AE, Kaptoge S et al. Lipoprotein-associated phospholipase A</w:t>
      </w:r>
      <w:r w:rsidRPr="001A7E36">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(2) and risk of coronary disease, stroke, and mortality: collaborative analysis of 32 prospective studies // Lancet. -  2010. -  Vol. 375. - P.1536</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1544.</w:t>
      </w:r>
    </w:p>
    <w:p w14:paraId="1F63D286" w14:textId="62305B5F"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Pr>
          <w:rFonts w:asciiTheme="majorBidi" w:hAnsiTheme="majorBidi" w:cstheme="majorBidi"/>
          <w:color w:val="000000" w:themeColor="text1"/>
          <w:sz w:val="28"/>
          <w:szCs w:val="28"/>
          <w:lang w:val="en-US"/>
        </w:rPr>
        <w:t>48</w:t>
      </w:r>
      <w:r w:rsidRPr="007A4772">
        <w:rPr>
          <w:rFonts w:asciiTheme="majorBidi" w:hAnsiTheme="majorBidi" w:cstheme="majorBidi"/>
          <w:color w:val="000000" w:themeColor="text1"/>
          <w:sz w:val="28"/>
          <w:szCs w:val="28"/>
          <w:lang w:val="en-US"/>
        </w:rPr>
        <w:t xml:space="preserve"> Wilensky</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Inhibition of lipoprotein-associated phospholipase A2 reduces complex coronary atherosclerotic plaque development // Nature Med. - 2008. - Vol. 14. - P. 1059-1066.</w:t>
      </w:r>
    </w:p>
    <w:p w14:paraId="5390208A" w14:textId="253580B3" w:rsidR="00AB41AA"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Pr>
          <w:rFonts w:asciiTheme="majorBidi" w:hAnsiTheme="majorBidi" w:cstheme="majorBidi"/>
          <w:color w:val="000000" w:themeColor="text1"/>
          <w:sz w:val="28"/>
          <w:szCs w:val="28"/>
          <w:lang w:val="en-US"/>
        </w:rPr>
        <w:t>49</w:t>
      </w:r>
      <w:r w:rsidRPr="007A4772">
        <w:rPr>
          <w:rFonts w:asciiTheme="majorBidi" w:hAnsiTheme="majorBidi" w:cstheme="majorBidi"/>
          <w:color w:val="000000" w:themeColor="text1"/>
          <w:sz w:val="28"/>
          <w:szCs w:val="28"/>
          <w:lang w:val="en-US"/>
        </w:rPr>
        <w:t xml:space="preserve"> Casas JP</w:t>
      </w:r>
      <w:r w:rsidR="00FE09AE">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et al. PLA2G7 genotype, lipoprotein-associated phospholipase A2 activity, and coronary heart disease risk in 10 494 cases and 15 624 controls of European Ancestry // Circulation. -  2010. - Vol. 121. - P. 2284</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2293.</w:t>
      </w:r>
    </w:p>
    <w:p w14:paraId="5B3D415F" w14:textId="77777777" w:rsidR="00AB41AA" w:rsidRPr="007A4772" w:rsidRDefault="00AB41AA" w:rsidP="00AB41AA">
      <w:pPr>
        <w:pStyle w:val="Normal1"/>
        <w:tabs>
          <w:tab w:val="left" w:pos="567"/>
        </w:tabs>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ab/>
        <w:t>2</w:t>
      </w:r>
      <w:r>
        <w:rPr>
          <w:rFonts w:asciiTheme="majorBidi" w:hAnsiTheme="majorBidi" w:cstheme="majorBidi"/>
          <w:color w:val="000000" w:themeColor="text1"/>
          <w:sz w:val="28"/>
          <w:szCs w:val="28"/>
          <w:lang w:val="en-GB"/>
        </w:rPr>
        <w:t>50</w:t>
      </w:r>
      <w:r w:rsidRPr="007A4772">
        <w:rPr>
          <w:rFonts w:asciiTheme="majorBidi" w:hAnsiTheme="majorBidi" w:cstheme="majorBidi"/>
          <w:color w:val="000000" w:themeColor="text1"/>
          <w:sz w:val="28"/>
          <w:szCs w:val="28"/>
          <w:lang w:val="en-US"/>
        </w:rPr>
        <w:t xml:space="preserve"> Sudhir K Clinical review: lipoprotein-associated phospholipase A2, a novel inflammatory biomarker and independent risk predictor for cardiovascular disease // J Clin Endocrinol Metab. - 2005. - Vol. 90. - P. 3100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3105.</w:t>
      </w:r>
    </w:p>
    <w:p w14:paraId="5801C149" w14:textId="328626A4"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Pr>
          <w:rFonts w:asciiTheme="majorBidi" w:hAnsiTheme="majorBidi" w:cstheme="majorBidi"/>
          <w:color w:val="000000" w:themeColor="text1"/>
          <w:sz w:val="28"/>
          <w:szCs w:val="28"/>
          <w:lang w:val="en-US"/>
        </w:rPr>
        <w:t>51</w:t>
      </w:r>
      <w:r w:rsidRPr="007A4772">
        <w:rPr>
          <w:rFonts w:asciiTheme="majorBidi" w:hAnsiTheme="majorBidi" w:cstheme="majorBidi"/>
          <w:color w:val="000000" w:themeColor="text1"/>
          <w:sz w:val="28"/>
          <w:szCs w:val="28"/>
          <w:lang w:val="en-US"/>
        </w:rPr>
        <w:t xml:space="preserve"> Jang, Y.</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The val279phe variant of the lipoprotein-associated phospholipase A2 gene is associated with catalytic activities and cardiovascular disease in Korean men // J. Clin. Endocr. Metab. - 2006. - Vol.91. - P. 3521-3527.</w:t>
      </w:r>
    </w:p>
    <w:p w14:paraId="5660FD50" w14:textId="46204833" w:rsidR="00AB41AA" w:rsidRPr="00CA2B4A"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Pr>
          <w:rFonts w:asciiTheme="majorBidi" w:hAnsiTheme="majorBidi" w:cstheme="majorBidi"/>
          <w:color w:val="000000" w:themeColor="text1"/>
          <w:sz w:val="28"/>
          <w:szCs w:val="28"/>
          <w:lang w:val="en-US"/>
        </w:rPr>
        <w:t>52</w:t>
      </w:r>
      <w:r w:rsidRPr="001A7E36">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Yuchun Liu</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Methylation of Phospholipase A2 Group VII Gene Is Associated with Brain Arteriovenous Malformations in Han Chinese Populations // Journal of Molecular Neuroscience. - 2020. - Vol. 70. - P. 1056</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1063.</w:t>
      </w:r>
    </w:p>
    <w:p w14:paraId="61E2C033" w14:textId="0660EBDB" w:rsidR="00AB41AA" w:rsidRDefault="00AB41AA" w:rsidP="00AB41AA">
      <w:pPr>
        <w:pStyle w:val="Normal1"/>
        <w:tabs>
          <w:tab w:val="left" w:pos="567"/>
        </w:tabs>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ab/>
        <w:t>2</w:t>
      </w:r>
      <w:r>
        <w:rPr>
          <w:rFonts w:asciiTheme="majorBidi" w:hAnsiTheme="majorBidi" w:cstheme="majorBidi"/>
          <w:color w:val="000000" w:themeColor="text1"/>
          <w:sz w:val="28"/>
          <w:szCs w:val="28"/>
          <w:lang w:val="en-US"/>
        </w:rPr>
        <w:t>53</w:t>
      </w:r>
      <w:r w:rsidRPr="007A4772">
        <w:rPr>
          <w:rFonts w:asciiTheme="majorBidi" w:hAnsiTheme="majorBidi" w:cstheme="majorBidi"/>
          <w:color w:val="000000" w:themeColor="text1"/>
          <w:sz w:val="28"/>
          <w:szCs w:val="28"/>
          <w:lang w:val="en-US"/>
        </w:rPr>
        <w:t xml:space="preserve"> Acosta, S.</w:t>
      </w:r>
      <w:r w:rsidR="00FE09AE" w:rsidRPr="00FE09AE">
        <w:rPr>
          <w:rFonts w:asciiTheme="majorBidi" w:hAnsiTheme="majorBidi" w:cstheme="majorBidi"/>
          <w:color w:val="000000" w:themeColor="text1"/>
          <w:sz w:val="28"/>
          <w:szCs w:val="28"/>
          <w:lang w:val="en-US"/>
        </w:rPr>
        <w:t xml:space="preserve"> </w:t>
      </w:r>
      <w:r w:rsidR="00FE09AE">
        <w:rPr>
          <w:rFonts w:asciiTheme="majorBidi" w:hAnsiTheme="majorBidi" w:cstheme="majorBidi"/>
          <w:color w:val="000000" w:themeColor="text1"/>
          <w:sz w:val="28"/>
          <w:szCs w:val="28"/>
          <w:lang w:val="en-US"/>
        </w:rPr>
        <w:t xml:space="preserve">et al. </w:t>
      </w:r>
      <w:r w:rsidRPr="007A4772">
        <w:rPr>
          <w:rFonts w:asciiTheme="majorBidi" w:hAnsiTheme="majorBidi" w:cstheme="majorBidi"/>
          <w:color w:val="000000" w:themeColor="text1"/>
          <w:sz w:val="28"/>
          <w:szCs w:val="28"/>
          <w:lang w:val="en-US"/>
        </w:rPr>
        <w:t>Lp-PLA 2 activity and mass for prediction of incident abdominal aortic aneurysms: A prospective longitudinal cohort study // Atherosclerosis. - 2017. - Vol. 262. - P. 14</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18.</w:t>
      </w:r>
    </w:p>
    <w:p w14:paraId="52F45212" w14:textId="77777777"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sidRPr="007A4772">
        <w:rPr>
          <w:rFonts w:asciiTheme="majorBidi" w:hAnsiTheme="majorBidi" w:cstheme="majorBidi"/>
          <w:color w:val="000000" w:themeColor="text1"/>
          <w:sz w:val="28"/>
          <w:szCs w:val="28"/>
          <w:lang w:val="en-US"/>
        </w:rPr>
        <w:t>2</w:t>
      </w:r>
      <w:r>
        <w:rPr>
          <w:rFonts w:asciiTheme="majorBidi" w:hAnsiTheme="majorBidi" w:cstheme="majorBidi"/>
          <w:color w:val="000000" w:themeColor="text1"/>
          <w:sz w:val="28"/>
          <w:szCs w:val="28"/>
          <w:lang w:val="en-GB"/>
        </w:rPr>
        <w:t>54</w:t>
      </w:r>
      <w:r w:rsidRPr="007A4772">
        <w:rPr>
          <w:rFonts w:asciiTheme="majorBidi" w:hAnsiTheme="majorBidi" w:cstheme="majorBidi"/>
          <w:color w:val="000000" w:themeColor="text1"/>
          <w:sz w:val="28"/>
          <w:szCs w:val="28"/>
          <w:lang w:val="en-US"/>
        </w:rPr>
        <w:t xml:space="preserve"> Kimura, M., Okano, Y. Human Misato regulates mitochondrial distribution and morphology // Exp. Cell Res. - 2007.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Vol. 313.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P. 1393-1404.</w:t>
      </w:r>
    </w:p>
    <w:p w14:paraId="01FD6BD0" w14:textId="66EA79D1"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255</w:t>
      </w:r>
      <w:r w:rsidRPr="007A4772">
        <w:rPr>
          <w:rFonts w:asciiTheme="majorBidi" w:hAnsiTheme="majorBidi" w:cstheme="majorBidi"/>
          <w:color w:val="000000" w:themeColor="text1"/>
          <w:sz w:val="28"/>
          <w:szCs w:val="28"/>
          <w:lang w:val="en-US"/>
        </w:rPr>
        <w:t xml:space="preserve"> Nasca, A.</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 xml:space="preserve">Recessive mutations in MSTO1 cause mitochondrial dynamics impairment, leading to myopathy and ataxia // Hum. Mutat.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2017.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Vol. 38.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P. 970-977.</w:t>
      </w:r>
    </w:p>
    <w:p w14:paraId="721DB3EC" w14:textId="01B2F698" w:rsidR="00AB41AA" w:rsidRPr="007A4772" w:rsidRDefault="00AB41AA" w:rsidP="00AB41AA">
      <w:pPr>
        <w:pStyle w:val="Normal1"/>
        <w:tabs>
          <w:tab w:val="left" w:pos="567"/>
        </w:tabs>
        <w:ind w:firstLine="567"/>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256</w:t>
      </w:r>
      <w:r w:rsidRPr="0054641B">
        <w:rPr>
          <w:rFonts w:asciiTheme="majorBidi" w:hAnsiTheme="majorBidi" w:cstheme="majorBidi"/>
          <w:color w:val="000000" w:themeColor="text1"/>
          <w:sz w:val="28"/>
          <w:szCs w:val="28"/>
          <w:lang w:val="en-US"/>
        </w:rPr>
        <w:t xml:space="preserve"> </w:t>
      </w:r>
      <w:r w:rsidRPr="007A4772">
        <w:rPr>
          <w:rFonts w:asciiTheme="majorBidi" w:hAnsiTheme="majorBidi" w:cstheme="majorBidi"/>
          <w:color w:val="000000" w:themeColor="text1"/>
          <w:sz w:val="28"/>
          <w:szCs w:val="28"/>
          <w:lang w:val="en-US"/>
        </w:rPr>
        <w:t>Gal</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A.</w:t>
      </w:r>
      <w:r w:rsidR="0016204B">
        <w:rPr>
          <w:rFonts w:asciiTheme="majorBidi" w:hAnsiTheme="majorBidi" w:cstheme="majorBidi"/>
          <w:color w:val="000000" w:themeColor="text1"/>
          <w:sz w:val="28"/>
          <w:szCs w:val="28"/>
          <w:lang w:val="en-US"/>
        </w:rPr>
        <w:t xml:space="preserve"> et al. </w:t>
      </w:r>
      <w:r w:rsidRPr="007A4772">
        <w:rPr>
          <w:rFonts w:asciiTheme="majorBidi" w:hAnsiTheme="majorBidi" w:cstheme="majorBidi"/>
          <w:color w:val="000000" w:themeColor="text1"/>
          <w:sz w:val="28"/>
          <w:szCs w:val="28"/>
          <w:lang w:val="en-US"/>
        </w:rPr>
        <w:t xml:space="preserve">MSTO1 is a cytoplasmic pro-mitochondrial fusion protein, whose mutation induces myopathy and ataxia in humans // EMBO Molec.Med.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2017.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Vol. 9. </w:t>
      </w:r>
      <w:r>
        <w:rPr>
          <w:rFonts w:asciiTheme="majorBidi" w:hAnsiTheme="majorBidi" w:cstheme="majorBidi"/>
          <w:color w:val="000000" w:themeColor="text1"/>
          <w:sz w:val="28"/>
          <w:szCs w:val="28"/>
          <w:lang w:val="en-US"/>
        </w:rPr>
        <w:t>-</w:t>
      </w:r>
      <w:r w:rsidRPr="007A4772">
        <w:rPr>
          <w:rFonts w:asciiTheme="majorBidi" w:hAnsiTheme="majorBidi" w:cstheme="majorBidi"/>
          <w:color w:val="000000" w:themeColor="text1"/>
          <w:sz w:val="28"/>
          <w:szCs w:val="28"/>
          <w:lang w:val="en-US"/>
        </w:rPr>
        <w:t xml:space="preserve"> P. 967-984.</w:t>
      </w:r>
    </w:p>
    <w:p w14:paraId="788C48C3" w14:textId="205E1CB2" w:rsidR="00AB41AA" w:rsidRPr="00C461A5" w:rsidRDefault="00AB41AA" w:rsidP="00AB41AA">
      <w:pPr>
        <w:ind w:firstLine="567"/>
        <w:jc w:val="both"/>
        <w:rPr>
          <w:sz w:val="28"/>
          <w:szCs w:val="28"/>
        </w:rPr>
      </w:pPr>
      <w:r w:rsidRPr="00C461A5">
        <w:rPr>
          <w:sz w:val="28"/>
          <w:szCs w:val="28"/>
        </w:rPr>
        <w:t>257 Cayrol, R.</w:t>
      </w:r>
      <w:r w:rsidR="0016204B">
        <w:rPr>
          <w:sz w:val="28"/>
          <w:szCs w:val="28"/>
          <w:lang w:val="en-US"/>
        </w:rPr>
        <w:t xml:space="preserve"> et al. </w:t>
      </w:r>
      <w:r w:rsidRPr="00C461A5">
        <w:rPr>
          <w:sz w:val="28"/>
          <w:szCs w:val="28"/>
        </w:rPr>
        <w:t xml:space="preserve">Activated leukocyte cell adhesion molecule promotes leukocyte trafficking into the central nervous system // Nature Immunology. </w:t>
      </w:r>
      <w:r>
        <w:rPr>
          <w:sz w:val="28"/>
          <w:szCs w:val="28"/>
        </w:rPr>
        <w:t>-</w:t>
      </w:r>
      <w:r w:rsidRPr="00C461A5">
        <w:rPr>
          <w:sz w:val="28"/>
          <w:szCs w:val="28"/>
        </w:rPr>
        <w:t xml:space="preserve">2008. </w:t>
      </w:r>
      <w:r>
        <w:rPr>
          <w:sz w:val="28"/>
          <w:szCs w:val="28"/>
        </w:rPr>
        <w:t>-</w:t>
      </w:r>
      <w:r w:rsidRPr="00C461A5">
        <w:rPr>
          <w:sz w:val="28"/>
          <w:szCs w:val="28"/>
        </w:rPr>
        <w:t xml:space="preserve">Vol. 9. </w:t>
      </w:r>
      <w:r>
        <w:rPr>
          <w:sz w:val="28"/>
          <w:szCs w:val="28"/>
        </w:rPr>
        <w:t>-</w:t>
      </w:r>
      <w:r w:rsidRPr="00C461A5">
        <w:rPr>
          <w:sz w:val="28"/>
          <w:szCs w:val="28"/>
        </w:rPr>
        <w:t>P.137</w:t>
      </w:r>
      <w:r w:rsidR="00C42AE0">
        <w:rPr>
          <w:sz w:val="28"/>
          <w:szCs w:val="28"/>
        </w:rPr>
        <w:t>-</w:t>
      </w:r>
      <w:r w:rsidRPr="00C461A5">
        <w:rPr>
          <w:sz w:val="28"/>
          <w:szCs w:val="28"/>
        </w:rPr>
        <w:t>145.</w:t>
      </w:r>
    </w:p>
    <w:p w14:paraId="38D0647D" w14:textId="50FA73B2" w:rsidR="00AB41AA" w:rsidRPr="00C461A5" w:rsidRDefault="00AB41AA" w:rsidP="00AB41AA">
      <w:pPr>
        <w:ind w:firstLine="567"/>
        <w:jc w:val="both"/>
        <w:rPr>
          <w:sz w:val="28"/>
          <w:szCs w:val="28"/>
        </w:rPr>
      </w:pPr>
      <w:r w:rsidRPr="00C461A5">
        <w:rPr>
          <w:sz w:val="28"/>
          <w:szCs w:val="28"/>
        </w:rPr>
        <w:t>258 Parodis, I.</w:t>
      </w:r>
      <w:r w:rsidR="0016204B">
        <w:rPr>
          <w:sz w:val="28"/>
          <w:szCs w:val="28"/>
          <w:lang w:val="en-US"/>
        </w:rPr>
        <w:t xml:space="preserve"> et al. </w:t>
      </w:r>
      <w:r w:rsidRPr="00C461A5">
        <w:rPr>
          <w:sz w:val="28"/>
          <w:szCs w:val="28"/>
        </w:rPr>
        <w:t xml:space="preserve">ALCAM and VCAM-1 as urine biomarkers of activity and long-term renal outcome in systemic lupus erythematosus // Rheumatology. </w:t>
      </w:r>
      <w:r>
        <w:rPr>
          <w:sz w:val="28"/>
          <w:szCs w:val="28"/>
        </w:rPr>
        <w:t>-</w:t>
      </w:r>
      <w:r w:rsidRPr="00C461A5">
        <w:rPr>
          <w:sz w:val="28"/>
          <w:szCs w:val="28"/>
        </w:rPr>
        <w:t>20</w:t>
      </w:r>
      <w:r>
        <w:rPr>
          <w:sz w:val="28"/>
          <w:szCs w:val="28"/>
        </w:rPr>
        <w:t>19</w:t>
      </w:r>
      <w:r w:rsidRPr="00C461A5">
        <w:rPr>
          <w:sz w:val="28"/>
          <w:szCs w:val="28"/>
        </w:rPr>
        <w:t xml:space="preserve">. </w:t>
      </w:r>
      <w:r>
        <w:rPr>
          <w:sz w:val="28"/>
          <w:szCs w:val="28"/>
        </w:rPr>
        <w:t>-</w:t>
      </w:r>
      <w:r w:rsidRPr="00C461A5">
        <w:rPr>
          <w:sz w:val="28"/>
          <w:szCs w:val="28"/>
        </w:rPr>
        <w:t xml:space="preserve">Vol. 59. </w:t>
      </w:r>
      <w:r>
        <w:rPr>
          <w:sz w:val="28"/>
          <w:szCs w:val="28"/>
        </w:rPr>
        <w:t>-</w:t>
      </w:r>
      <w:r w:rsidRPr="00C461A5">
        <w:rPr>
          <w:sz w:val="28"/>
          <w:szCs w:val="28"/>
        </w:rPr>
        <w:t>P. 2237-2249.</w:t>
      </w:r>
    </w:p>
    <w:p w14:paraId="2DABEECC" w14:textId="53578298" w:rsidR="00AB41AA" w:rsidRPr="00C461A5" w:rsidRDefault="00AB41AA" w:rsidP="00AB41AA">
      <w:pPr>
        <w:ind w:firstLine="567"/>
        <w:jc w:val="both"/>
        <w:rPr>
          <w:sz w:val="28"/>
          <w:szCs w:val="28"/>
        </w:rPr>
      </w:pPr>
      <w:r w:rsidRPr="00C461A5">
        <w:rPr>
          <w:sz w:val="28"/>
          <w:szCs w:val="28"/>
        </w:rPr>
        <w:t>259 Willrodt, A.-H.</w:t>
      </w:r>
      <w:r w:rsidR="0016204B">
        <w:rPr>
          <w:sz w:val="28"/>
          <w:szCs w:val="28"/>
          <w:lang w:val="en-US"/>
        </w:rPr>
        <w:t xml:space="preserve"> et al. </w:t>
      </w:r>
      <w:r w:rsidRPr="00C461A5">
        <w:rPr>
          <w:sz w:val="28"/>
          <w:szCs w:val="28"/>
        </w:rPr>
        <w:t xml:space="preserve">ALCAM Mediates DC Migration Through Afferent Lymphatics and Promotes Allospecific Immune Reactions // Frontiers in Immunology. </w:t>
      </w:r>
      <w:r>
        <w:rPr>
          <w:sz w:val="28"/>
          <w:szCs w:val="28"/>
        </w:rPr>
        <w:t>-</w:t>
      </w:r>
      <w:r w:rsidRPr="00C461A5">
        <w:rPr>
          <w:sz w:val="28"/>
          <w:szCs w:val="28"/>
        </w:rPr>
        <w:t xml:space="preserve">2019. </w:t>
      </w:r>
      <w:r>
        <w:rPr>
          <w:sz w:val="28"/>
          <w:szCs w:val="28"/>
        </w:rPr>
        <w:t>-</w:t>
      </w:r>
      <w:r w:rsidRPr="00C461A5">
        <w:rPr>
          <w:sz w:val="28"/>
          <w:szCs w:val="28"/>
        </w:rPr>
        <w:t xml:space="preserve">Vol. 10. </w:t>
      </w:r>
      <w:r>
        <w:rPr>
          <w:sz w:val="28"/>
          <w:szCs w:val="28"/>
        </w:rPr>
        <w:t>-</w:t>
      </w:r>
      <w:r w:rsidRPr="00C461A5">
        <w:rPr>
          <w:sz w:val="28"/>
          <w:szCs w:val="28"/>
        </w:rPr>
        <w:t>P. 1-16.</w:t>
      </w:r>
    </w:p>
    <w:p w14:paraId="37F4C45A" w14:textId="1C0B73D5" w:rsidR="00AB41AA" w:rsidRPr="00C461A5" w:rsidRDefault="00AB41AA" w:rsidP="00AB41AA">
      <w:pPr>
        <w:ind w:firstLine="567"/>
        <w:jc w:val="both"/>
        <w:rPr>
          <w:sz w:val="28"/>
          <w:szCs w:val="28"/>
        </w:rPr>
      </w:pPr>
      <w:r w:rsidRPr="00C461A5">
        <w:rPr>
          <w:sz w:val="28"/>
          <w:szCs w:val="28"/>
        </w:rPr>
        <w:t>260 Ohneda, O.</w:t>
      </w:r>
      <w:r w:rsidR="0016204B">
        <w:rPr>
          <w:sz w:val="28"/>
          <w:szCs w:val="28"/>
          <w:lang w:val="en-US"/>
        </w:rPr>
        <w:t xml:space="preserve"> et al. </w:t>
      </w:r>
      <w:r w:rsidRPr="00C461A5">
        <w:rPr>
          <w:sz w:val="28"/>
          <w:szCs w:val="28"/>
        </w:rPr>
        <w:t xml:space="preserve">ALCAM (CD166): its role in hematopoietic and endothelial development// Blood. </w:t>
      </w:r>
      <w:r>
        <w:rPr>
          <w:sz w:val="28"/>
          <w:szCs w:val="28"/>
        </w:rPr>
        <w:t>-</w:t>
      </w:r>
      <w:r w:rsidRPr="00C461A5">
        <w:rPr>
          <w:sz w:val="28"/>
          <w:szCs w:val="28"/>
        </w:rPr>
        <w:t xml:space="preserve">2001. </w:t>
      </w:r>
      <w:r>
        <w:rPr>
          <w:sz w:val="28"/>
          <w:szCs w:val="28"/>
        </w:rPr>
        <w:t>-</w:t>
      </w:r>
      <w:r w:rsidRPr="00C461A5">
        <w:rPr>
          <w:sz w:val="28"/>
          <w:szCs w:val="28"/>
        </w:rPr>
        <w:t xml:space="preserve">Vol.98. </w:t>
      </w:r>
      <w:r>
        <w:rPr>
          <w:sz w:val="28"/>
          <w:szCs w:val="28"/>
        </w:rPr>
        <w:t>-</w:t>
      </w:r>
      <w:r w:rsidRPr="00C461A5">
        <w:rPr>
          <w:sz w:val="28"/>
          <w:szCs w:val="28"/>
        </w:rPr>
        <w:t>P. 2134</w:t>
      </w:r>
      <w:r w:rsidR="00C42AE0">
        <w:rPr>
          <w:sz w:val="28"/>
          <w:szCs w:val="28"/>
        </w:rPr>
        <w:t>-</w:t>
      </w:r>
      <w:r w:rsidRPr="00C461A5">
        <w:rPr>
          <w:sz w:val="28"/>
          <w:szCs w:val="28"/>
        </w:rPr>
        <w:t>2142.</w:t>
      </w:r>
    </w:p>
    <w:p w14:paraId="3C91F8DB" w14:textId="2778AC91" w:rsidR="00AB41AA" w:rsidRDefault="00AB41AA" w:rsidP="00AB41AA">
      <w:pPr>
        <w:ind w:firstLine="567"/>
        <w:jc w:val="both"/>
        <w:rPr>
          <w:sz w:val="28"/>
          <w:szCs w:val="28"/>
        </w:rPr>
      </w:pPr>
      <w:r w:rsidRPr="00C461A5">
        <w:rPr>
          <w:sz w:val="28"/>
          <w:szCs w:val="28"/>
        </w:rPr>
        <w:t>26</w:t>
      </w:r>
      <w:r w:rsidR="00B80474">
        <w:rPr>
          <w:sz w:val="28"/>
          <w:szCs w:val="28"/>
          <w:lang w:val="en-US"/>
        </w:rPr>
        <w:t>1</w:t>
      </w:r>
      <w:r w:rsidRPr="00C461A5">
        <w:rPr>
          <w:sz w:val="28"/>
          <w:szCs w:val="28"/>
        </w:rPr>
        <w:t xml:space="preserve"> Lu, H.-Y.</w:t>
      </w:r>
      <w:r w:rsidR="0016204B">
        <w:rPr>
          <w:sz w:val="28"/>
          <w:szCs w:val="28"/>
          <w:lang w:val="en-US"/>
        </w:rPr>
        <w:t xml:space="preserve"> et al. </w:t>
      </w:r>
      <w:r w:rsidRPr="00C461A5">
        <w:rPr>
          <w:sz w:val="28"/>
          <w:szCs w:val="28"/>
        </w:rPr>
        <w:t xml:space="preserve">Galectin-3 Modulates Macrophage Activation and Contributes Smooth Muscle Cells Apoptosis in Abdominal Aortic Aneurysm Pathogenesis // International Journal of Molecular Sciences. </w:t>
      </w:r>
      <w:r>
        <w:rPr>
          <w:sz w:val="28"/>
          <w:szCs w:val="28"/>
        </w:rPr>
        <w:t>-</w:t>
      </w:r>
      <w:r w:rsidRPr="00C461A5">
        <w:rPr>
          <w:sz w:val="28"/>
          <w:szCs w:val="28"/>
        </w:rPr>
        <w:t xml:space="preserve">2020. </w:t>
      </w:r>
      <w:r>
        <w:rPr>
          <w:sz w:val="28"/>
          <w:szCs w:val="28"/>
        </w:rPr>
        <w:t>-</w:t>
      </w:r>
      <w:r w:rsidRPr="00C461A5">
        <w:rPr>
          <w:sz w:val="28"/>
          <w:szCs w:val="28"/>
        </w:rPr>
        <w:t xml:space="preserve">Vol. 21. </w:t>
      </w:r>
      <w:r>
        <w:rPr>
          <w:sz w:val="28"/>
          <w:szCs w:val="28"/>
        </w:rPr>
        <w:t>-</w:t>
      </w:r>
      <w:r w:rsidRPr="00C461A5">
        <w:rPr>
          <w:sz w:val="28"/>
          <w:szCs w:val="28"/>
        </w:rPr>
        <w:t>P.1-15.</w:t>
      </w:r>
    </w:p>
    <w:p w14:paraId="08209C4B" w14:textId="39C9CC1C" w:rsidR="000C7CF5" w:rsidRPr="00C42AE0" w:rsidRDefault="00B80474" w:rsidP="00C42AE0">
      <w:pPr>
        <w:ind w:firstLine="567"/>
        <w:jc w:val="both"/>
        <w:rPr>
          <w:sz w:val="28"/>
          <w:szCs w:val="28"/>
          <w:shd w:val="clear" w:color="auto" w:fill="FFFFFF"/>
          <w:lang w:val="en-US"/>
        </w:rPr>
      </w:pPr>
      <w:r w:rsidRPr="00B80474">
        <w:rPr>
          <w:sz w:val="28"/>
          <w:szCs w:val="28"/>
        </w:rPr>
        <w:t xml:space="preserve">262 Aitkulova, A.; </w:t>
      </w:r>
      <w:r w:rsidRPr="00B80474">
        <w:rPr>
          <w:bCs/>
          <w:color w:val="000000"/>
          <w:kern w:val="36"/>
          <w:sz w:val="28"/>
          <w:szCs w:val="28"/>
        </w:rPr>
        <w:t xml:space="preserve">Mukhtarova, K; Zholdybayeva, E; Medetov, Y; Dzhamantayeva, B; Kassymbek, K; Utupov, T; Akhmetollayev, I; Akshulakov, S; Kulmambetova, Ramankulov, Y </w:t>
      </w:r>
      <w:r w:rsidRPr="00B80474">
        <w:rPr>
          <w:bCs/>
          <w:color w:val="000000"/>
          <w:kern w:val="36"/>
          <w:sz w:val="28"/>
          <w:szCs w:val="28"/>
          <w:lang w:val="en-US"/>
        </w:rPr>
        <w:t xml:space="preserve">Activated leukocyte cell adhesion molecule/cluster of differentiation 166 rs10933819 (G&gt;A) variant is associated with familial intracranial aneurysms // </w:t>
      </w:r>
      <w:r w:rsidRPr="00B80474">
        <w:rPr>
          <w:sz w:val="28"/>
          <w:szCs w:val="28"/>
          <w:shd w:val="clear" w:color="auto" w:fill="FFFFFF"/>
          <w:lang w:val="en-US"/>
        </w:rPr>
        <w:t xml:space="preserve">Biomedical Reports. </w:t>
      </w:r>
      <w:r w:rsidR="00C42AE0">
        <w:rPr>
          <w:sz w:val="28"/>
          <w:szCs w:val="28"/>
          <w:shd w:val="clear" w:color="auto" w:fill="FFFFFF"/>
          <w:lang w:val="en-US"/>
        </w:rPr>
        <w:t xml:space="preserve">- 2022. - </w:t>
      </w:r>
      <w:r w:rsidRPr="00B80474">
        <w:rPr>
          <w:sz w:val="28"/>
          <w:szCs w:val="28"/>
          <w:shd w:val="clear" w:color="auto" w:fill="FFFFFF"/>
          <w:lang w:val="en-US"/>
        </w:rPr>
        <w:t>Vol. 17. - P. 1-7.</w:t>
      </w:r>
    </w:p>
    <w:p w14:paraId="64E7BAEB" w14:textId="77777777" w:rsidR="000C7CF5" w:rsidRDefault="000C7CF5" w:rsidP="00B531EA">
      <w:pPr>
        <w:rPr>
          <w:rFonts w:asciiTheme="majorBidi" w:hAnsiTheme="majorBidi" w:cstheme="majorBidi"/>
          <w:b/>
          <w:color w:val="000000" w:themeColor="text1"/>
          <w:sz w:val="28"/>
          <w:szCs w:val="28"/>
        </w:rPr>
      </w:pPr>
    </w:p>
    <w:p w14:paraId="3EF03BAE" w14:textId="77777777" w:rsidR="00F353DB" w:rsidRDefault="00F353DB" w:rsidP="00AB41AA">
      <w:pPr>
        <w:jc w:val="center"/>
        <w:rPr>
          <w:rFonts w:asciiTheme="majorBidi" w:hAnsiTheme="majorBidi" w:cstheme="majorBidi"/>
          <w:b/>
          <w:color w:val="000000" w:themeColor="text1"/>
          <w:sz w:val="28"/>
          <w:szCs w:val="28"/>
        </w:rPr>
      </w:pPr>
    </w:p>
    <w:p w14:paraId="0B79E5CB" w14:textId="77777777" w:rsidR="00F353DB" w:rsidRDefault="00F353DB" w:rsidP="00AB41AA">
      <w:pPr>
        <w:jc w:val="center"/>
        <w:rPr>
          <w:rFonts w:asciiTheme="majorBidi" w:hAnsiTheme="majorBidi" w:cstheme="majorBidi"/>
          <w:b/>
          <w:color w:val="000000" w:themeColor="text1"/>
          <w:sz w:val="28"/>
          <w:szCs w:val="28"/>
        </w:rPr>
      </w:pPr>
    </w:p>
    <w:p w14:paraId="3D27E07B" w14:textId="77777777" w:rsidR="00F353DB" w:rsidRDefault="00F353DB" w:rsidP="00AB41AA">
      <w:pPr>
        <w:jc w:val="center"/>
        <w:rPr>
          <w:rFonts w:asciiTheme="majorBidi" w:hAnsiTheme="majorBidi" w:cstheme="majorBidi"/>
          <w:b/>
          <w:color w:val="000000" w:themeColor="text1"/>
          <w:sz w:val="28"/>
          <w:szCs w:val="28"/>
        </w:rPr>
      </w:pPr>
    </w:p>
    <w:p w14:paraId="2F78275F" w14:textId="77777777" w:rsidR="00F353DB" w:rsidRDefault="00F353DB" w:rsidP="00AB41AA">
      <w:pPr>
        <w:jc w:val="center"/>
        <w:rPr>
          <w:rFonts w:asciiTheme="majorBidi" w:hAnsiTheme="majorBidi" w:cstheme="majorBidi"/>
          <w:b/>
          <w:color w:val="000000" w:themeColor="text1"/>
          <w:sz w:val="28"/>
          <w:szCs w:val="28"/>
        </w:rPr>
      </w:pPr>
    </w:p>
    <w:p w14:paraId="07AB212C" w14:textId="77777777" w:rsidR="00F353DB" w:rsidRDefault="00F353DB" w:rsidP="00AB41AA">
      <w:pPr>
        <w:jc w:val="center"/>
        <w:rPr>
          <w:rFonts w:asciiTheme="majorBidi" w:hAnsiTheme="majorBidi" w:cstheme="majorBidi"/>
          <w:b/>
          <w:color w:val="000000" w:themeColor="text1"/>
          <w:sz w:val="28"/>
          <w:szCs w:val="28"/>
        </w:rPr>
      </w:pPr>
    </w:p>
    <w:p w14:paraId="481F7E02" w14:textId="77777777" w:rsidR="00F353DB" w:rsidRDefault="00F353DB" w:rsidP="00AB41AA">
      <w:pPr>
        <w:jc w:val="center"/>
        <w:rPr>
          <w:rFonts w:asciiTheme="majorBidi" w:hAnsiTheme="majorBidi" w:cstheme="majorBidi"/>
          <w:b/>
          <w:color w:val="000000" w:themeColor="text1"/>
          <w:sz w:val="28"/>
          <w:szCs w:val="28"/>
        </w:rPr>
      </w:pPr>
    </w:p>
    <w:p w14:paraId="4444D43F" w14:textId="77777777" w:rsidR="00F353DB" w:rsidRDefault="00F353DB" w:rsidP="00AB41AA">
      <w:pPr>
        <w:jc w:val="center"/>
        <w:rPr>
          <w:rFonts w:asciiTheme="majorBidi" w:hAnsiTheme="majorBidi" w:cstheme="majorBidi"/>
          <w:b/>
          <w:color w:val="000000" w:themeColor="text1"/>
          <w:sz w:val="28"/>
          <w:szCs w:val="28"/>
        </w:rPr>
      </w:pPr>
    </w:p>
    <w:p w14:paraId="57140F85" w14:textId="77777777" w:rsidR="00F353DB" w:rsidRDefault="00F353DB" w:rsidP="00AB41AA">
      <w:pPr>
        <w:jc w:val="center"/>
        <w:rPr>
          <w:rFonts w:asciiTheme="majorBidi" w:hAnsiTheme="majorBidi" w:cstheme="majorBidi"/>
          <w:b/>
          <w:color w:val="000000" w:themeColor="text1"/>
          <w:sz w:val="28"/>
          <w:szCs w:val="28"/>
        </w:rPr>
      </w:pPr>
    </w:p>
    <w:p w14:paraId="31B50842" w14:textId="77777777" w:rsidR="00F353DB" w:rsidRDefault="00F353DB" w:rsidP="00AB41AA">
      <w:pPr>
        <w:jc w:val="center"/>
        <w:rPr>
          <w:rFonts w:asciiTheme="majorBidi" w:hAnsiTheme="majorBidi" w:cstheme="majorBidi"/>
          <w:b/>
          <w:color w:val="000000" w:themeColor="text1"/>
          <w:sz w:val="28"/>
          <w:szCs w:val="28"/>
        </w:rPr>
      </w:pPr>
    </w:p>
    <w:p w14:paraId="75B3B52F" w14:textId="77777777" w:rsidR="00F353DB" w:rsidRDefault="00F353DB" w:rsidP="00AB41AA">
      <w:pPr>
        <w:jc w:val="center"/>
        <w:rPr>
          <w:rFonts w:asciiTheme="majorBidi" w:hAnsiTheme="majorBidi" w:cstheme="majorBidi"/>
          <w:b/>
          <w:color w:val="000000" w:themeColor="text1"/>
          <w:sz w:val="28"/>
          <w:szCs w:val="28"/>
        </w:rPr>
      </w:pPr>
    </w:p>
    <w:p w14:paraId="0D11CDAA" w14:textId="77777777" w:rsidR="00F353DB" w:rsidRDefault="00F353DB" w:rsidP="00AB41AA">
      <w:pPr>
        <w:jc w:val="center"/>
        <w:rPr>
          <w:rFonts w:asciiTheme="majorBidi" w:hAnsiTheme="majorBidi" w:cstheme="majorBidi"/>
          <w:b/>
          <w:color w:val="000000" w:themeColor="text1"/>
          <w:sz w:val="28"/>
          <w:szCs w:val="28"/>
        </w:rPr>
      </w:pPr>
    </w:p>
    <w:p w14:paraId="1EBC8694" w14:textId="0A3ACE8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ПРИЛОЖЕНИЕ А</w:t>
      </w:r>
    </w:p>
    <w:p w14:paraId="4183A280" w14:textId="77777777" w:rsidR="00AB41AA" w:rsidRPr="00BB66DF" w:rsidRDefault="00AB41AA" w:rsidP="00AB41AA">
      <w:pPr>
        <w:jc w:val="both"/>
        <w:rPr>
          <w:rFonts w:asciiTheme="majorBidi" w:hAnsiTheme="majorBidi" w:cstheme="majorBidi"/>
          <w:b/>
          <w:color w:val="000000" w:themeColor="text1"/>
          <w:sz w:val="28"/>
          <w:szCs w:val="28"/>
        </w:rPr>
      </w:pPr>
    </w:p>
    <w:p w14:paraId="71FDCDF5" w14:textId="77777777"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4A731218" wp14:editId="3B8A0600">
            <wp:extent cx="5940425" cy="7685402"/>
            <wp:effectExtent l="19050" t="0" r="3175" b="0"/>
            <wp:docPr id="70" name="Рисунок 2" descr="C:\Documents and Settings\nnlbkp_5\Мои документы\Scan\Scan_20200129_2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nlbkp_5\Мои документы\Scan\Scan_20200129_204359.jpg"/>
                    <pic:cNvPicPr>
                      <a:picLocks noChangeAspect="1" noChangeArrowheads="1"/>
                    </pic:cNvPicPr>
                  </pic:nvPicPr>
                  <pic:blipFill>
                    <a:blip r:embed="rId44" cstate="print"/>
                    <a:srcRect/>
                    <a:stretch>
                      <a:fillRect/>
                    </a:stretch>
                  </pic:blipFill>
                  <pic:spPr bwMode="auto">
                    <a:xfrm>
                      <a:off x="0" y="0"/>
                      <a:ext cx="5940425" cy="7685402"/>
                    </a:xfrm>
                    <a:prstGeom prst="rect">
                      <a:avLst/>
                    </a:prstGeom>
                    <a:noFill/>
                    <a:ln w="9525">
                      <a:noFill/>
                      <a:miter lim="800000"/>
                      <a:headEnd/>
                      <a:tailEnd/>
                    </a:ln>
                  </pic:spPr>
                </pic:pic>
              </a:graphicData>
            </a:graphic>
          </wp:inline>
        </w:drawing>
      </w:r>
    </w:p>
    <w:p w14:paraId="30D31875" w14:textId="77777777" w:rsidR="00AB41AA" w:rsidRPr="00BB66DF" w:rsidRDefault="00AB41AA" w:rsidP="00AB41AA">
      <w:pPr>
        <w:rPr>
          <w:rFonts w:asciiTheme="majorBidi" w:hAnsiTheme="majorBidi" w:cstheme="majorBidi"/>
          <w:color w:val="000000" w:themeColor="text1"/>
          <w:sz w:val="28"/>
          <w:szCs w:val="28"/>
        </w:rPr>
      </w:pPr>
    </w:p>
    <w:p w14:paraId="2D5DFC13"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Рисунок А - Образец информированного согласия для участия в проекте</w:t>
      </w:r>
    </w:p>
    <w:p w14:paraId="099C27E4" w14:textId="77777777" w:rsidR="00AB41AA" w:rsidRPr="00BB66DF" w:rsidRDefault="00AB41AA" w:rsidP="00AB41AA">
      <w:pPr>
        <w:jc w:val="center"/>
        <w:rPr>
          <w:rFonts w:asciiTheme="majorBidi" w:hAnsiTheme="majorBidi" w:cstheme="majorBidi"/>
          <w:color w:val="000000" w:themeColor="text1"/>
          <w:sz w:val="28"/>
          <w:szCs w:val="28"/>
        </w:rPr>
      </w:pPr>
    </w:p>
    <w:p w14:paraId="46B31824" w14:textId="77777777" w:rsidR="00AB41AA" w:rsidRPr="00BB66DF" w:rsidRDefault="00AB41AA" w:rsidP="00AB41AA">
      <w:pPr>
        <w:jc w:val="center"/>
        <w:rPr>
          <w:rFonts w:asciiTheme="majorBidi" w:hAnsiTheme="majorBidi" w:cstheme="majorBidi"/>
          <w:color w:val="000000" w:themeColor="text1"/>
          <w:sz w:val="28"/>
          <w:szCs w:val="28"/>
        </w:rPr>
      </w:pPr>
    </w:p>
    <w:p w14:paraId="47ED5778" w14:textId="77777777" w:rsidR="00AB41AA" w:rsidRPr="00BB66DF" w:rsidRDefault="00AB41AA" w:rsidP="000D018E">
      <w:pPr>
        <w:rPr>
          <w:rFonts w:asciiTheme="majorBidi" w:hAnsiTheme="majorBidi" w:cstheme="majorBidi"/>
          <w:b/>
          <w:color w:val="000000" w:themeColor="text1"/>
          <w:sz w:val="28"/>
          <w:szCs w:val="28"/>
        </w:rPr>
        <w:sectPr w:rsidR="00AB41AA" w:rsidRPr="00BB66DF" w:rsidSect="00AB41AA">
          <w:footerReference w:type="even" r:id="rId45"/>
          <w:footerReference w:type="default" r:id="rId46"/>
          <w:pgSz w:w="11894" w:h="16834"/>
          <w:pgMar w:top="1134" w:right="567" w:bottom="1134" w:left="1701" w:header="567" w:footer="567" w:gutter="0"/>
          <w:cols w:space="720"/>
        </w:sectPr>
      </w:pPr>
    </w:p>
    <w:p w14:paraId="77416245" w14:textId="77777777"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ПРИЛОЖЕНИЕ Б</w:t>
      </w:r>
    </w:p>
    <w:p w14:paraId="2263DC71" w14:textId="77777777" w:rsidR="00AB41AA" w:rsidRPr="00BB66DF" w:rsidRDefault="00AB41AA" w:rsidP="00AB41AA">
      <w:pPr>
        <w:jc w:val="center"/>
        <w:rPr>
          <w:rFonts w:asciiTheme="majorBidi" w:hAnsiTheme="majorBidi" w:cstheme="majorBidi"/>
          <w:b/>
          <w:color w:val="000000" w:themeColor="text1"/>
          <w:sz w:val="16"/>
          <w:szCs w:val="16"/>
        </w:rPr>
      </w:pPr>
    </w:p>
    <w:p w14:paraId="6C0C99C3" w14:textId="77777777" w:rsidR="00AB41AA" w:rsidRDefault="00AB41AA" w:rsidP="00AB41AA">
      <w:pPr>
        <w:ind w:firstLine="567"/>
        <w:jc w:val="both"/>
        <w:rPr>
          <w:rFonts w:asciiTheme="majorBidi" w:hAnsiTheme="majorBidi" w:cstheme="majorBidi"/>
          <w:color w:val="000000" w:themeColor="text1"/>
          <w:sz w:val="28"/>
          <w:szCs w:val="28"/>
        </w:rPr>
      </w:pPr>
      <w:r w:rsidRPr="007A4772">
        <w:rPr>
          <w:rFonts w:asciiTheme="majorBidi" w:hAnsiTheme="majorBidi" w:cstheme="majorBidi"/>
          <w:color w:val="000000" w:themeColor="text1"/>
          <w:sz w:val="28"/>
          <w:szCs w:val="28"/>
        </w:rPr>
        <w:t xml:space="preserve">Таблица Б.1 </w:t>
      </w:r>
      <w:r>
        <w:rPr>
          <w:rFonts w:asciiTheme="majorBidi" w:hAnsiTheme="majorBidi" w:cstheme="majorBidi"/>
          <w:color w:val="000000" w:themeColor="text1"/>
          <w:sz w:val="28"/>
          <w:szCs w:val="28"/>
        </w:rPr>
        <w:t>-</w:t>
      </w:r>
      <w:r w:rsidRPr="007A4772">
        <w:rPr>
          <w:rFonts w:asciiTheme="majorBidi" w:hAnsiTheme="majorBidi" w:cstheme="majorBidi"/>
          <w:color w:val="000000" w:themeColor="text1"/>
          <w:sz w:val="28"/>
          <w:szCs w:val="28"/>
        </w:rPr>
        <w:t xml:space="preserve"> Характеристика 60 ОНП, использованные для генотипирования</w:t>
      </w:r>
    </w:p>
    <w:p w14:paraId="3A73CF51" w14:textId="77777777" w:rsidR="00AB41AA" w:rsidRDefault="00AB41AA" w:rsidP="00AB41AA">
      <w:pPr>
        <w:ind w:firstLine="567"/>
        <w:jc w:val="both"/>
        <w:rPr>
          <w:rFonts w:asciiTheme="majorBidi" w:hAnsiTheme="majorBidi" w:cstheme="majorBidi"/>
          <w:color w:val="000000" w:themeColor="text1"/>
          <w:sz w:val="28"/>
          <w:szCs w:val="28"/>
        </w:rPr>
      </w:pP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48"/>
        <w:gridCol w:w="2382"/>
        <w:gridCol w:w="1984"/>
        <w:gridCol w:w="2183"/>
        <w:gridCol w:w="2136"/>
      </w:tblGrid>
      <w:tr w:rsidR="00AB41AA" w:rsidRPr="007A4772" w14:paraId="62E95AD6" w14:textId="77777777" w:rsidTr="00C50D7A">
        <w:trPr>
          <w:trHeight w:val="227"/>
          <w:jc w:val="center"/>
        </w:trPr>
        <w:tc>
          <w:tcPr>
            <w:tcW w:w="748" w:type="dxa"/>
          </w:tcPr>
          <w:p w14:paraId="07E52B79" w14:textId="77777777" w:rsidR="00AB41AA" w:rsidRPr="007A4772" w:rsidRDefault="00AB41AA" w:rsidP="00C50D7A">
            <w:pPr>
              <w:tabs>
                <w:tab w:val="center" w:pos="332"/>
              </w:tabs>
              <w:ind w:firstLine="298"/>
              <w:jc w:val="center"/>
              <w:rPr>
                <w:rFonts w:asciiTheme="majorBidi" w:hAnsiTheme="majorBidi" w:cstheme="majorBidi"/>
                <w:color w:val="000000" w:themeColor="text1"/>
              </w:rPr>
            </w:pPr>
            <w:r w:rsidRPr="007A4772">
              <w:rPr>
                <w:rFonts w:asciiTheme="majorBidi" w:hAnsiTheme="majorBidi" w:cstheme="majorBidi"/>
                <w:color w:val="000000" w:themeColor="text1"/>
              </w:rPr>
              <w:t>№</w:t>
            </w:r>
          </w:p>
        </w:tc>
        <w:tc>
          <w:tcPr>
            <w:tcW w:w="2382" w:type="dxa"/>
          </w:tcPr>
          <w:p w14:paraId="7DC17AA6" w14:textId="77777777" w:rsidR="00AB41AA" w:rsidRPr="007A4772" w:rsidRDefault="00AB41AA" w:rsidP="00C50D7A">
            <w:pPr>
              <w:ind w:firstLine="298"/>
              <w:jc w:val="center"/>
              <w:rPr>
                <w:rFonts w:asciiTheme="majorBidi" w:hAnsiTheme="majorBidi" w:cstheme="majorBidi"/>
                <w:color w:val="000000" w:themeColor="text1"/>
              </w:rPr>
            </w:pPr>
            <w:r w:rsidRPr="007A4772">
              <w:rPr>
                <w:rFonts w:asciiTheme="majorBidi" w:hAnsiTheme="majorBidi" w:cstheme="majorBidi"/>
                <w:color w:val="000000" w:themeColor="text1"/>
              </w:rPr>
              <w:t>Ген</w:t>
            </w:r>
          </w:p>
        </w:tc>
        <w:tc>
          <w:tcPr>
            <w:tcW w:w="1984" w:type="dxa"/>
          </w:tcPr>
          <w:p w14:paraId="028B2D44" w14:textId="77777777" w:rsidR="00AB41AA" w:rsidRPr="007A4772" w:rsidRDefault="00AB41AA"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Хромосома</w:t>
            </w:r>
          </w:p>
        </w:tc>
        <w:tc>
          <w:tcPr>
            <w:tcW w:w="2183" w:type="dxa"/>
          </w:tcPr>
          <w:p w14:paraId="30544007" w14:textId="27DC5A96" w:rsidR="00AB41AA" w:rsidRPr="007A4772" w:rsidRDefault="006510D6" w:rsidP="00C50D7A">
            <w:pPr>
              <w:jc w:val="center"/>
              <w:rPr>
                <w:rFonts w:asciiTheme="majorBidi" w:hAnsiTheme="majorBidi" w:cstheme="majorBidi"/>
                <w:color w:val="000000" w:themeColor="text1"/>
              </w:rPr>
            </w:pPr>
            <w:r>
              <w:rPr>
                <w:rFonts w:asciiTheme="majorBidi" w:hAnsiTheme="majorBidi" w:cstheme="majorBidi"/>
                <w:color w:val="000000" w:themeColor="text1"/>
              </w:rPr>
              <w:t xml:space="preserve">Уникальный идентификационный номер ОНП </w:t>
            </w:r>
          </w:p>
        </w:tc>
        <w:tc>
          <w:tcPr>
            <w:tcW w:w="2136" w:type="dxa"/>
          </w:tcPr>
          <w:p w14:paraId="2B291A79" w14:textId="77777777" w:rsidR="00AB41AA" w:rsidRPr="007A4772" w:rsidRDefault="00AB41AA"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Класс функциональ-ности</w:t>
            </w:r>
          </w:p>
        </w:tc>
      </w:tr>
      <w:tr w:rsidR="00AB41AA" w:rsidRPr="007A4772" w14:paraId="755459E7" w14:textId="77777777" w:rsidTr="00C50D7A">
        <w:trPr>
          <w:trHeight w:val="227"/>
          <w:jc w:val="center"/>
        </w:trPr>
        <w:tc>
          <w:tcPr>
            <w:tcW w:w="748" w:type="dxa"/>
          </w:tcPr>
          <w:p w14:paraId="2D4EBD81" w14:textId="77777777" w:rsidR="00AB41AA" w:rsidRPr="007A4772" w:rsidRDefault="00AB41AA" w:rsidP="00C50D7A">
            <w:pPr>
              <w:ind w:firstLine="298"/>
              <w:jc w:val="center"/>
              <w:rPr>
                <w:rFonts w:asciiTheme="majorBidi" w:hAnsiTheme="majorBidi" w:cstheme="majorBidi"/>
                <w:color w:val="000000" w:themeColor="text1"/>
              </w:rPr>
            </w:pPr>
          </w:p>
        </w:tc>
        <w:tc>
          <w:tcPr>
            <w:tcW w:w="2382" w:type="dxa"/>
          </w:tcPr>
          <w:p w14:paraId="40C8B7B5" w14:textId="77777777" w:rsidR="00AB41AA" w:rsidRPr="007A4772" w:rsidRDefault="00AB41AA" w:rsidP="00C50D7A">
            <w:pPr>
              <w:ind w:firstLine="298"/>
              <w:jc w:val="center"/>
              <w:rPr>
                <w:rFonts w:asciiTheme="majorBidi" w:hAnsiTheme="majorBidi" w:cstheme="majorBidi"/>
                <w:color w:val="000000" w:themeColor="text1"/>
              </w:rPr>
            </w:pPr>
            <w:r w:rsidRPr="007A4772">
              <w:rPr>
                <w:rFonts w:asciiTheme="majorBidi" w:hAnsiTheme="majorBidi" w:cstheme="majorBidi"/>
                <w:color w:val="000000" w:themeColor="text1"/>
              </w:rPr>
              <w:t>1</w:t>
            </w:r>
          </w:p>
        </w:tc>
        <w:tc>
          <w:tcPr>
            <w:tcW w:w="1984" w:type="dxa"/>
          </w:tcPr>
          <w:p w14:paraId="6F3C7D48" w14:textId="77777777" w:rsidR="00AB41AA" w:rsidRPr="007A4772" w:rsidRDefault="00AB41AA"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2</w:t>
            </w:r>
          </w:p>
        </w:tc>
        <w:tc>
          <w:tcPr>
            <w:tcW w:w="2183" w:type="dxa"/>
          </w:tcPr>
          <w:p w14:paraId="7E9F2DE3" w14:textId="77777777" w:rsidR="00AB41AA" w:rsidRPr="007A4772" w:rsidRDefault="00AB41AA"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3</w:t>
            </w:r>
          </w:p>
        </w:tc>
        <w:tc>
          <w:tcPr>
            <w:tcW w:w="2136" w:type="dxa"/>
          </w:tcPr>
          <w:p w14:paraId="3BB04BAF" w14:textId="77777777" w:rsidR="00AB41AA" w:rsidRPr="007A4772" w:rsidRDefault="00AB41AA"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4</w:t>
            </w:r>
          </w:p>
        </w:tc>
      </w:tr>
      <w:tr w:rsidR="009E3CF1" w:rsidRPr="007A4772" w14:paraId="1A5028CD" w14:textId="77777777" w:rsidTr="00D203B0">
        <w:trPr>
          <w:trHeight w:val="227"/>
          <w:jc w:val="center"/>
        </w:trPr>
        <w:tc>
          <w:tcPr>
            <w:tcW w:w="748" w:type="dxa"/>
            <w:vAlign w:val="bottom"/>
          </w:tcPr>
          <w:p w14:paraId="2F412B69" w14:textId="6C5521F0" w:rsidR="009E3CF1" w:rsidRPr="009E3CF1" w:rsidRDefault="009E3CF1" w:rsidP="009E3CF1">
            <w:pPr>
              <w:jc w:val="center"/>
              <w:rPr>
                <w:rFonts w:asciiTheme="majorBidi" w:hAnsiTheme="majorBidi" w:cstheme="majorBidi"/>
                <w:color w:val="000000" w:themeColor="text1"/>
                <w:lang w:val="en-US"/>
              </w:rPr>
            </w:pPr>
            <w:r w:rsidRPr="009E3CF1">
              <w:rPr>
                <w:rFonts w:asciiTheme="majorBidi" w:hAnsiTheme="majorBidi" w:cstheme="majorBidi"/>
                <w:color w:val="000000"/>
              </w:rPr>
              <w:t>1</w:t>
            </w:r>
          </w:p>
        </w:tc>
        <w:tc>
          <w:tcPr>
            <w:tcW w:w="2382" w:type="dxa"/>
          </w:tcPr>
          <w:p w14:paraId="722B1A4E" w14:textId="008837F0" w:rsidR="009E3CF1" w:rsidRPr="00234FE6" w:rsidRDefault="009E3CF1" w:rsidP="009E3CF1">
            <w:pPr>
              <w:jc w:val="center"/>
              <w:rPr>
                <w:rFonts w:asciiTheme="majorBidi" w:hAnsiTheme="majorBidi" w:cstheme="majorBidi"/>
                <w:i/>
                <w:color w:val="000000" w:themeColor="text1"/>
                <w:lang w:val="en-US"/>
              </w:rPr>
            </w:pPr>
            <w:r w:rsidRPr="007A4772">
              <w:rPr>
                <w:rFonts w:asciiTheme="majorBidi" w:hAnsiTheme="majorBidi" w:cstheme="majorBidi"/>
                <w:color w:val="000000" w:themeColor="text1"/>
              </w:rPr>
              <w:t>ARHGEF11</w:t>
            </w:r>
            <w:r w:rsidR="00234FE6">
              <w:rPr>
                <w:rFonts w:asciiTheme="majorBidi" w:hAnsiTheme="majorBidi" w:cstheme="majorBidi"/>
                <w:color w:val="000000" w:themeColor="text1"/>
                <w:lang w:val="en-US"/>
              </w:rPr>
              <w:t xml:space="preserve"> </w:t>
            </w:r>
          </w:p>
        </w:tc>
        <w:tc>
          <w:tcPr>
            <w:tcW w:w="1984" w:type="dxa"/>
            <w:vAlign w:val="center"/>
          </w:tcPr>
          <w:p w14:paraId="7A9D2741"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1q23.1</w:t>
            </w:r>
          </w:p>
        </w:tc>
        <w:tc>
          <w:tcPr>
            <w:tcW w:w="2183" w:type="dxa"/>
            <w:vAlign w:val="center"/>
          </w:tcPr>
          <w:p w14:paraId="79F7F1CE"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rs7550260</w:t>
            </w:r>
          </w:p>
        </w:tc>
        <w:tc>
          <w:tcPr>
            <w:tcW w:w="2136" w:type="dxa"/>
          </w:tcPr>
          <w:p w14:paraId="38045C27"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060300A8" w14:textId="77777777" w:rsidTr="00D203B0">
        <w:trPr>
          <w:trHeight w:val="227"/>
          <w:jc w:val="center"/>
        </w:trPr>
        <w:tc>
          <w:tcPr>
            <w:tcW w:w="748" w:type="dxa"/>
            <w:vAlign w:val="bottom"/>
          </w:tcPr>
          <w:p w14:paraId="0C23766D" w14:textId="04716F0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w:t>
            </w:r>
          </w:p>
        </w:tc>
        <w:tc>
          <w:tcPr>
            <w:tcW w:w="2382" w:type="dxa"/>
          </w:tcPr>
          <w:p w14:paraId="4782F768"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HSPG2</w:t>
            </w:r>
          </w:p>
        </w:tc>
        <w:tc>
          <w:tcPr>
            <w:tcW w:w="1984" w:type="dxa"/>
          </w:tcPr>
          <w:p w14:paraId="065A3963"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1p36.12</w:t>
            </w:r>
          </w:p>
        </w:tc>
        <w:tc>
          <w:tcPr>
            <w:tcW w:w="2183" w:type="dxa"/>
          </w:tcPr>
          <w:p w14:paraId="4E582DF5"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rs3767137</w:t>
            </w:r>
          </w:p>
        </w:tc>
        <w:tc>
          <w:tcPr>
            <w:tcW w:w="2136" w:type="dxa"/>
          </w:tcPr>
          <w:p w14:paraId="27E7E32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6CD523E2" w14:textId="77777777" w:rsidTr="00D203B0">
        <w:trPr>
          <w:trHeight w:val="227"/>
          <w:jc w:val="center"/>
        </w:trPr>
        <w:tc>
          <w:tcPr>
            <w:tcW w:w="748" w:type="dxa"/>
            <w:vAlign w:val="bottom"/>
          </w:tcPr>
          <w:p w14:paraId="0B83C089" w14:textId="7D54A2CA"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w:t>
            </w:r>
          </w:p>
        </w:tc>
        <w:tc>
          <w:tcPr>
            <w:tcW w:w="2382" w:type="dxa"/>
          </w:tcPr>
          <w:p w14:paraId="587DF998" w14:textId="19E210E3"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BOLL</w:t>
            </w:r>
          </w:p>
        </w:tc>
        <w:tc>
          <w:tcPr>
            <w:tcW w:w="1984" w:type="dxa"/>
          </w:tcPr>
          <w:p w14:paraId="73DD3467" w14:textId="10AE913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2q33.1</w:t>
            </w:r>
          </w:p>
        </w:tc>
        <w:tc>
          <w:tcPr>
            <w:tcW w:w="2183" w:type="dxa"/>
          </w:tcPr>
          <w:p w14:paraId="08303ABF" w14:textId="14066A3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rs700651</w:t>
            </w:r>
          </w:p>
        </w:tc>
        <w:tc>
          <w:tcPr>
            <w:tcW w:w="2136" w:type="dxa"/>
          </w:tcPr>
          <w:p w14:paraId="3D4A7772" w14:textId="5524808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DD980B1" w14:textId="77777777" w:rsidTr="00D203B0">
        <w:trPr>
          <w:trHeight w:val="227"/>
          <w:jc w:val="center"/>
        </w:trPr>
        <w:tc>
          <w:tcPr>
            <w:tcW w:w="748" w:type="dxa"/>
            <w:vAlign w:val="bottom"/>
          </w:tcPr>
          <w:p w14:paraId="787FA877" w14:textId="28CFFC1A"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w:t>
            </w:r>
          </w:p>
        </w:tc>
        <w:tc>
          <w:tcPr>
            <w:tcW w:w="2382" w:type="dxa"/>
          </w:tcPr>
          <w:p w14:paraId="546ED1E5" w14:textId="3C0B933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BOLL</w:t>
            </w:r>
          </w:p>
        </w:tc>
        <w:tc>
          <w:tcPr>
            <w:tcW w:w="1984" w:type="dxa"/>
          </w:tcPr>
          <w:p w14:paraId="3A7710FD" w14:textId="231B339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2q33.1</w:t>
            </w:r>
          </w:p>
        </w:tc>
        <w:tc>
          <w:tcPr>
            <w:tcW w:w="2183" w:type="dxa"/>
          </w:tcPr>
          <w:p w14:paraId="04D388BD" w14:textId="659711C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rs1429412</w:t>
            </w:r>
          </w:p>
        </w:tc>
        <w:tc>
          <w:tcPr>
            <w:tcW w:w="2136" w:type="dxa"/>
          </w:tcPr>
          <w:p w14:paraId="4231716F" w14:textId="6F92DF8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4E20630D" w14:textId="77777777" w:rsidTr="00D203B0">
        <w:trPr>
          <w:trHeight w:val="227"/>
          <w:jc w:val="center"/>
        </w:trPr>
        <w:tc>
          <w:tcPr>
            <w:tcW w:w="748" w:type="dxa"/>
            <w:vAlign w:val="bottom"/>
          </w:tcPr>
          <w:p w14:paraId="4796867F" w14:textId="04AFD16F"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w:t>
            </w:r>
          </w:p>
        </w:tc>
        <w:tc>
          <w:tcPr>
            <w:tcW w:w="2382" w:type="dxa"/>
          </w:tcPr>
          <w:p w14:paraId="74B29691" w14:textId="001CAAD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COL3A1</w:t>
            </w:r>
          </w:p>
        </w:tc>
        <w:tc>
          <w:tcPr>
            <w:tcW w:w="1984" w:type="dxa"/>
            <w:vAlign w:val="center"/>
          </w:tcPr>
          <w:p w14:paraId="0247301E" w14:textId="66D36D8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2q32.2</w:t>
            </w:r>
          </w:p>
        </w:tc>
        <w:tc>
          <w:tcPr>
            <w:tcW w:w="2183" w:type="dxa"/>
            <w:vAlign w:val="center"/>
          </w:tcPr>
          <w:p w14:paraId="000D90B2" w14:textId="581E737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rs1800255</w:t>
            </w:r>
          </w:p>
        </w:tc>
        <w:tc>
          <w:tcPr>
            <w:tcW w:w="2136" w:type="dxa"/>
          </w:tcPr>
          <w:p w14:paraId="2374AD12" w14:textId="2340A22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4582E9E4" w14:textId="77777777" w:rsidTr="00D203B0">
        <w:trPr>
          <w:trHeight w:val="227"/>
          <w:jc w:val="center"/>
        </w:trPr>
        <w:tc>
          <w:tcPr>
            <w:tcW w:w="748" w:type="dxa"/>
            <w:vAlign w:val="bottom"/>
          </w:tcPr>
          <w:p w14:paraId="4C25413D" w14:textId="3A1CE06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6</w:t>
            </w:r>
          </w:p>
        </w:tc>
        <w:tc>
          <w:tcPr>
            <w:tcW w:w="2382" w:type="dxa"/>
          </w:tcPr>
          <w:p w14:paraId="4C44A7BD" w14:textId="6FC4A479" w:rsidR="009E3CF1" w:rsidRPr="00B06C12" w:rsidRDefault="009E3CF1" w:rsidP="009E3CF1">
            <w:pPr>
              <w:jc w:val="center"/>
              <w:rPr>
                <w:rFonts w:asciiTheme="majorBidi" w:hAnsiTheme="majorBidi" w:cstheme="majorBidi"/>
                <w:color w:val="000000" w:themeColor="text1"/>
                <w:lang w:val="en-US"/>
              </w:rPr>
            </w:pPr>
            <w:r>
              <w:rPr>
                <w:rFonts w:asciiTheme="majorBidi" w:hAnsiTheme="majorBidi" w:cstheme="majorBidi"/>
                <w:color w:val="000000" w:themeColor="text1"/>
                <w:lang w:val="en-US"/>
              </w:rPr>
              <w:t>COL2A1</w:t>
            </w:r>
          </w:p>
        </w:tc>
        <w:tc>
          <w:tcPr>
            <w:tcW w:w="1984" w:type="dxa"/>
            <w:vAlign w:val="center"/>
          </w:tcPr>
          <w:p w14:paraId="00E3CAB1" w14:textId="1ECBD12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2q31.1</w:t>
            </w:r>
          </w:p>
        </w:tc>
        <w:tc>
          <w:tcPr>
            <w:tcW w:w="2183" w:type="dxa"/>
            <w:vAlign w:val="center"/>
          </w:tcPr>
          <w:p w14:paraId="3DE39149" w14:textId="0C24A9D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rs2621215</w:t>
            </w:r>
          </w:p>
        </w:tc>
        <w:tc>
          <w:tcPr>
            <w:tcW w:w="2136" w:type="dxa"/>
          </w:tcPr>
          <w:p w14:paraId="5E498512" w14:textId="7593F4D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3F01DF0E" w14:textId="77777777" w:rsidTr="00D203B0">
        <w:trPr>
          <w:trHeight w:val="227"/>
          <w:jc w:val="center"/>
        </w:trPr>
        <w:tc>
          <w:tcPr>
            <w:tcW w:w="748" w:type="dxa"/>
            <w:vAlign w:val="bottom"/>
          </w:tcPr>
          <w:p w14:paraId="5F9FC1B4" w14:textId="2D04C77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7</w:t>
            </w:r>
          </w:p>
        </w:tc>
        <w:tc>
          <w:tcPr>
            <w:tcW w:w="2382" w:type="dxa"/>
          </w:tcPr>
          <w:p w14:paraId="0ED70597" w14:textId="7A070B1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UBR3</w:t>
            </w:r>
          </w:p>
        </w:tc>
        <w:tc>
          <w:tcPr>
            <w:tcW w:w="1984" w:type="dxa"/>
          </w:tcPr>
          <w:p w14:paraId="69FE1FB6" w14:textId="7B41AE2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2q31.1</w:t>
            </w:r>
          </w:p>
        </w:tc>
        <w:tc>
          <w:tcPr>
            <w:tcW w:w="2183" w:type="dxa"/>
          </w:tcPr>
          <w:p w14:paraId="55136940" w14:textId="21C3C40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rs4667622</w:t>
            </w:r>
          </w:p>
        </w:tc>
        <w:tc>
          <w:tcPr>
            <w:tcW w:w="2136" w:type="dxa"/>
          </w:tcPr>
          <w:p w14:paraId="64B997CF" w14:textId="6E42EAC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2A6B3F87" w14:textId="77777777" w:rsidTr="00D203B0">
        <w:trPr>
          <w:trHeight w:val="227"/>
          <w:jc w:val="center"/>
        </w:trPr>
        <w:tc>
          <w:tcPr>
            <w:tcW w:w="748" w:type="dxa"/>
            <w:vAlign w:val="bottom"/>
          </w:tcPr>
          <w:p w14:paraId="5B631F86" w14:textId="786DF893"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8</w:t>
            </w:r>
          </w:p>
        </w:tc>
        <w:tc>
          <w:tcPr>
            <w:tcW w:w="2382" w:type="dxa"/>
          </w:tcPr>
          <w:p w14:paraId="04BD363E" w14:textId="5761910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SCN11A</w:t>
            </w:r>
          </w:p>
        </w:tc>
        <w:tc>
          <w:tcPr>
            <w:tcW w:w="1984" w:type="dxa"/>
          </w:tcPr>
          <w:p w14:paraId="69D6A4D7" w14:textId="550499A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3p22.2</w:t>
            </w:r>
          </w:p>
        </w:tc>
        <w:tc>
          <w:tcPr>
            <w:tcW w:w="2183" w:type="dxa"/>
          </w:tcPr>
          <w:p w14:paraId="6A7EAE69" w14:textId="2C87375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rs6599001</w:t>
            </w:r>
          </w:p>
        </w:tc>
        <w:tc>
          <w:tcPr>
            <w:tcW w:w="2136" w:type="dxa"/>
          </w:tcPr>
          <w:p w14:paraId="18F5D7FA" w14:textId="5A61F93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17F22F6B" w14:textId="77777777" w:rsidTr="00D203B0">
        <w:trPr>
          <w:trHeight w:val="227"/>
          <w:jc w:val="center"/>
        </w:trPr>
        <w:tc>
          <w:tcPr>
            <w:tcW w:w="748" w:type="dxa"/>
            <w:vAlign w:val="bottom"/>
          </w:tcPr>
          <w:p w14:paraId="62A3FDB8" w14:textId="703C003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9</w:t>
            </w:r>
          </w:p>
        </w:tc>
        <w:tc>
          <w:tcPr>
            <w:tcW w:w="2382" w:type="dxa"/>
          </w:tcPr>
          <w:p w14:paraId="48497860"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ENDRA</w:t>
            </w:r>
          </w:p>
        </w:tc>
        <w:tc>
          <w:tcPr>
            <w:tcW w:w="1984" w:type="dxa"/>
          </w:tcPr>
          <w:p w14:paraId="459BD05E"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4q31.23</w:t>
            </w:r>
          </w:p>
        </w:tc>
        <w:tc>
          <w:tcPr>
            <w:tcW w:w="2183" w:type="dxa"/>
          </w:tcPr>
          <w:p w14:paraId="059589A8"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rs6841581</w:t>
            </w:r>
          </w:p>
        </w:tc>
        <w:tc>
          <w:tcPr>
            <w:tcW w:w="2136" w:type="dxa"/>
          </w:tcPr>
          <w:p w14:paraId="54CEADE6"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49F4309A" w14:textId="77777777" w:rsidTr="00D203B0">
        <w:trPr>
          <w:trHeight w:val="227"/>
          <w:jc w:val="center"/>
        </w:trPr>
        <w:tc>
          <w:tcPr>
            <w:tcW w:w="748" w:type="dxa"/>
            <w:vAlign w:val="bottom"/>
          </w:tcPr>
          <w:p w14:paraId="107D148B" w14:textId="2CEC2CC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10</w:t>
            </w:r>
          </w:p>
        </w:tc>
        <w:tc>
          <w:tcPr>
            <w:tcW w:w="2382" w:type="dxa"/>
          </w:tcPr>
          <w:p w14:paraId="2989CA7A"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ENDRA</w:t>
            </w:r>
          </w:p>
        </w:tc>
        <w:tc>
          <w:tcPr>
            <w:tcW w:w="1984" w:type="dxa"/>
          </w:tcPr>
          <w:p w14:paraId="262963B8"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4q31.23</w:t>
            </w:r>
          </w:p>
        </w:tc>
        <w:tc>
          <w:tcPr>
            <w:tcW w:w="2183" w:type="dxa"/>
          </w:tcPr>
          <w:p w14:paraId="1CE34291"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rs6842241</w:t>
            </w:r>
          </w:p>
        </w:tc>
        <w:tc>
          <w:tcPr>
            <w:tcW w:w="2136" w:type="dxa"/>
          </w:tcPr>
          <w:p w14:paraId="557D7B68"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1F6B1AAC" w14:textId="77777777" w:rsidTr="00D203B0">
        <w:trPr>
          <w:trHeight w:val="227"/>
          <w:jc w:val="center"/>
        </w:trPr>
        <w:tc>
          <w:tcPr>
            <w:tcW w:w="748" w:type="dxa"/>
            <w:vAlign w:val="bottom"/>
          </w:tcPr>
          <w:p w14:paraId="7DC6DFB4" w14:textId="6108CF5B"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11</w:t>
            </w:r>
          </w:p>
        </w:tc>
        <w:tc>
          <w:tcPr>
            <w:tcW w:w="2382" w:type="dxa"/>
          </w:tcPr>
          <w:p w14:paraId="5180EDE8"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FBN2</w:t>
            </w:r>
          </w:p>
        </w:tc>
        <w:tc>
          <w:tcPr>
            <w:tcW w:w="1984" w:type="dxa"/>
          </w:tcPr>
          <w:p w14:paraId="5A33BE50"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5q23.3</w:t>
            </w:r>
          </w:p>
        </w:tc>
        <w:tc>
          <w:tcPr>
            <w:tcW w:w="2183" w:type="dxa"/>
          </w:tcPr>
          <w:p w14:paraId="0E18E586"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rs331079</w:t>
            </w:r>
          </w:p>
        </w:tc>
        <w:tc>
          <w:tcPr>
            <w:tcW w:w="2136" w:type="dxa"/>
          </w:tcPr>
          <w:p w14:paraId="6C29ECB7"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6EDD942E" w14:textId="77777777" w:rsidTr="00D203B0">
        <w:trPr>
          <w:trHeight w:val="227"/>
          <w:jc w:val="center"/>
        </w:trPr>
        <w:tc>
          <w:tcPr>
            <w:tcW w:w="748" w:type="dxa"/>
            <w:vAlign w:val="bottom"/>
          </w:tcPr>
          <w:p w14:paraId="1138EE8A" w14:textId="03CB9E0B"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12</w:t>
            </w:r>
          </w:p>
        </w:tc>
        <w:tc>
          <w:tcPr>
            <w:tcW w:w="2382" w:type="dxa"/>
          </w:tcPr>
          <w:p w14:paraId="5023EEFC" w14:textId="3CFF529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VCAN</w:t>
            </w:r>
          </w:p>
        </w:tc>
        <w:tc>
          <w:tcPr>
            <w:tcW w:w="1984" w:type="dxa"/>
            <w:vAlign w:val="center"/>
          </w:tcPr>
          <w:p w14:paraId="0D9424FF" w14:textId="2A10C0D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5q14.2-q14.3</w:t>
            </w:r>
          </w:p>
        </w:tc>
        <w:tc>
          <w:tcPr>
            <w:tcW w:w="2183" w:type="dxa"/>
            <w:vAlign w:val="center"/>
          </w:tcPr>
          <w:p w14:paraId="075C1040" w14:textId="5FC33C0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rs173686</w:t>
            </w:r>
          </w:p>
        </w:tc>
        <w:tc>
          <w:tcPr>
            <w:tcW w:w="2136" w:type="dxa"/>
          </w:tcPr>
          <w:p w14:paraId="71E810E8" w14:textId="5FE34B7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322EF755" w14:textId="77777777" w:rsidTr="00D203B0">
        <w:trPr>
          <w:trHeight w:val="227"/>
          <w:jc w:val="center"/>
        </w:trPr>
        <w:tc>
          <w:tcPr>
            <w:tcW w:w="748" w:type="dxa"/>
            <w:vAlign w:val="bottom"/>
          </w:tcPr>
          <w:p w14:paraId="3BC835CB" w14:textId="3E24F84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13</w:t>
            </w:r>
          </w:p>
        </w:tc>
        <w:tc>
          <w:tcPr>
            <w:tcW w:w="2382" w:type="dxa"/>
          </w:tcPr>
          <w:p w14:paraId="0AC48F5B" w14:textId="09920473"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VCAN</w:t>
            </w:r>
          </w:p>
        </w:tc>
        <w:tc>
          <w:tcPr>
            <w:tcW w:w="1984" w:type="dxa"/>
          </w:tcPr>
          <w:p w14:paraId="31BC4B09" w14:textId="41C155C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5q14.2-q14.3</w:t>
            </w:r>
          </w:p>
        </w:tc>
        <w:tc>
          <w:tcPr>
            <w:tcW w:w="2183" w:type="dxa"/>
          </w:tcPr>
          <w:p w14:paraId="1F975BDB" w14:textId="31041D9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rs251124</w:t>
            </w:r>
          </w:p>
        </w:tc>
        <w:tc>
          <w:tcPr>
            <w:tcW w:w="2136" w:type="dxa"/>
          </w:tcPr>
          <w:p w14:paraId="0CABB442" w14:textId="05EF039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133F74C8" w14:textId="77777777" w:rsidTr="00D203B0">
        <w:trPr>
          <w:trHeight w:val="227"/>
          <w:jc w:val="center"/>
        </w:trPr>
        <w:tc>
          <w:tcPr>
            <w:tcW w:w="748" w:type="dxa"/>
            <w:vAlign w:val="bottom"/>
          </w:tcPr>
          <w:p w14:paraId="60869994" w14:textId="6A630C3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14</w:t>
            </w:r>
          </w:p>
        </w:tc>
        <w:tc>
          <w:tcPr>
            <w:tcW w:w="2382" w:type="dxa"/>
          </w:tcPr>
          <w:p w14:paraId="26BEAF4D" w14:textId="036A4CD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MLL2</w:t>
            </w:r>
          </w:p>
        </w:tc>
        <w:tc>
          <w:tcPr>
            <w:tcW w:w="1984" w:type="dxa"/>
          </w:tcPr>
          <w:p w14:paraId="7C57E7BF" w14:textId="2013180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Chr. 5</w:t>
            </w:r>
          </w:p>
        </w:tc>
        <w:tc>
          <w:tcPr>
            <w:tcW w:w="2183" w:type="dxa"/>
          </w:tcPr>
          <w:p w14:paraId="5362953A" w14:textId="178E3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rs3782356</w:t>
            </w:r>
          </w:p>
        </w:tc>
        <w:tc>
          <w:tcPr>
            <w:tcW w:w="2136" w:type="dxa"/>
          </w:tcPr>
          <w:p w14:paraId="0803C23E" w14:textId="45F27F1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6AFF05E7" w14:textId="77777777" w:rsidTr="00D203B0">
        <w:trPr>
          <w:trHeight w:val="227"/>
          <w:jc w:val="center"/>
        </w:trPr>
        <w:tc>
          <w:tcPr>
            <w:tcW w:w="748" w:type="dxa"/>
            <w:vAlign w:val="bottom"/>
          </w:tcPr>
          <w:p w14:paraId="03D8C0C7" w14:textId="59FE2059"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15</w:t>
            </w:r>
          </w:p>
        </w:tc>
        <w:tc>
          <w:tcPr>
            <w:tcW w:w="2382" w:type="dxa"/>
          </w:tcPr>
          <w:p w14:paraId="2D684D90" w14:textId="141CEF4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PRDM9</w:t>
            </w:r>
          </w:p>
        </w:tc>
        <w:tc>
          <w:tcPr>
            <w:tcW w:w="1984" w:type="dxa"/>
          </w:tcPr>
          <w:p w14:paraId="15745ACB" w14:textId="3513CA4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5p14.2</w:t>
            </w:r>
          </w:p>
        </w:tc>
        <w:tc>
          <w:tcPr>
            <w:tcW w:w="2183" w:type="dxa"/>
          </w:tcPr>
          <w:p w14:paraId="2BCBCA2E" w14:textId="5344306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rs3932338</w:t>
            </w:r>
          </w:p>
        </w:tc>
        <w:tc>
          <w:tcPr>
            <w:tcW w:w="2136" w:type="dxa"/>
          </w:tcPr>
          <w:p w14:paraId="44181589" w14:textId="7A01D01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29A29ACF" w14:textId="77777777" w:rsidTr="00D203B0">
        <w:trPr>
          <w:trHeight w:val="227"/>
          <w:jc w:val="center"/>
        </w:trPr>
        <w:tc>
          <w:tcPr>
            <w:tcW w:w="748" w:type="dxa"/>
            <w:vAlign w:val="bottom"/>
          </w:tcPr>
          <w:p w14:paraId="30B7BF04" w14:textId="7FB25910"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16</w:t>
            </w:r>
          </w:p>
        </w:tc>
        <w:tc>
          <w:tcPr>
            <w:tcW w:w="2382" w:type="dxa"/>
          </w:tcPr>
          <w:p w14:paraId="1427C6A3" w14:textId="4B16E46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HTR1B</w:t>
            </w:r>
          </w:p>
        </w:tc>
        <w:tc>
          <w:tcPr>
            <w:tcW w:w="1984" w:type="dxa"/>
          </w:tcPr>
          <w:p w14:paraId="54FC07F2" w14:textId="4845D79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6q14.1</w:t>
            </w:r>
          </w:p>
        </w:tc>
        <w:tc>
          <w:tcPr>
            <w:tcW w:w="2183" w:type="dxa"/>
          </w:tcPr>
          <w:p w14:paraId="63C9B99C" w14:textId="3A6D1D0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rs10943471</w:t>
            </w:r>
          </w:p>
        </w:tc>
        <w:tc>
          <w:tcPr>
            <w:tcW w:w="2136" w:type="dxa"/>
          </w:tcPr>
          <w:p w14:paraId="4CE288B0" w14:textId="06FEF5C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4300AE80" w14:textId="77777777" w:rsidTr="00D203B0">
        <w:trPr>
          <w:trHeight w:val="227"/>
          <w:jc w:val="center"/>
        </w:trPr>
        <w:tc>
          <w:tcPr>
            <w:tcW w:w="748" w:type="dxa"/>
            <w:vAlign w:val="bottom"/>
          </w:tcPr>
          <w:p w14:paraId="5545947A" w14:textId="0E0D9FA3"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17</w:t>
            </w:r>
          </w:p>
        </w:tc>
        <w:tc>
          <w:tcPr>
            <w:tcW w:w="2382" w:type="dxa"/>
          </w:tcPr>
          <w:p w14:paraId="695E009B" w14:textId="596D11F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TNFa</w:t>
            </w:r>
          </w:p>
        </w:tc>
        <w:tc>
          <w:tcPr>
            <w:tcW w:w="1984" w:type="dxa"/>
            <w:vAlign w:val="center"/>
          </w:tcPr>
          <w:p w14:paraId="564A36EA" w14:textId="48571A8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6p21.3</w:t>
            </w:r>
          </w:p>
        </w:tc>
        <w:tc>
          <w:tcPr>
            <w:tcW w:w="2183" w:type="dxa"/>
            <w:vAlign w:val="center"/>
          </w:tcPr>
          <w:p w14:paraId="78298B77" w14:textId="50A13D2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rs361525</w:t>
            </w:r>
          </w:p>
        </w:tc>
        <w:tc>
          <w:tcPr>
            <w:tcW w:w="2136" w:type="dxa"/>
          </w:tcPr>
          <w:p w14:paraId="6CD859FA" w14:textId="54B3DD0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7689E399" w14:textId="77777777" w:rsidTr="00D203B0">
        <w:trPr>
          <w:trHeight w:val="227"/>
          <w:jc w:val="center"/>
        </w:trPr>
        <w:tc>
          <w:tcPr>
            <w:tcW w:w="748" w:type="dxa"/>
            <w:vAlign w:val="bottom"/>
          </w:tcPr>
          <w:p w14:paraId="50BAC4DB" w14:textId="30A723ED"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18</w:t>
            </w:r>
          </w:p>
        </w:tc>
        <w:tc>
          <w:tcPr>
            <w:tcW w:w="2382" w:type="dxa"/>
          </w:tcPr>
          <w:p w14:paraId="281EDF53" w14:textId="2D93160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ENPP1</w:t>
            </w:r>
          </w:p>
        </w:tc>
        <w:tc>
          <w:tcPr>
            <w:tcW w:w="1984" w:type="dxa"/>
          </w:tcPr>
          <w:p w14:paraId="436A3DDB" w14:textId="7EC0614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6q23.2</w:t>
            </w:r>
          </w:p>
        </w:tc>
        <w:tc>
          <w:tcPr>
            <w:tcW w:w="2183" w:type="dxa"/>
          </w:tcPr>
          <w:p w14:paraId="5DD3D811" w14:textId="355FF79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rs3769801</w:t>
            </w:r>
          </w:p>
        </w:tc>
        <w:tc>
          <w:tcPr>
            <w:tcW w:w="2136" w:type="dxa"/>
          </w:tcPr>
          <w:p w14:paraId="2314F864" w14:textId="3DAA5B2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9935336" w14:textId="77777777" w:rsidTr="00D203B0">
        <w:trPr>
          <w:trHeight w:val="227"/>
          <w:jc w:val="center"/>
        </w:trPr>
        <w:tc>
          <w:tcPr>
            <w:tcW w:w="748" w:type="dxa"/>
            <w:vAlign w:val="bottom"/>
          </w:tcPr>
          <w:p w14:paraId="019D4F48" w14:textId="5B21353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19</w:t>
            </w:r>
          </w:p>
        </w:tc>
        <w:tc>
          <w:tcPr>
            <w:tcW w:w="2382" w:type="dxa"/>
          </w:tcPr>
          <w:p w14:paraId="0AF722D9" w14:textId="5571F0F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ENPP1</w:t>
            </w:r>
          </w:p>
        </w:tc>
        <w:tc>
          <w:tcPr>
            <w:tcW w:w="1984" w:type="dxa"/>
          </w:tcPr>
          <w:p w14:paraId="4600A052" w14:textId="0F35FD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6q23.2</w:t>
            </w:r>
          </w:p>
        </w:tc>
        <w:tc>
          <w:tcPr>
            <w:tcW w:w="2183" w:type="dxa"/>
          </w:tcPr>
          <w:p w14:paraId="211345B1" w14:textId="2549678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rs1897472</w:t>
            </w:r>
          </w:p>
        </w:tc>
        <w:tc>
          <w:tcPr>
            <w:tcW w:w="2136" w:type="dxa"/>
          </w:tcPr>
          <w:p w14:paraId="7B6555A3" w14:textId="0C15100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3766C23" w14:textId="77777777" w:rsidTr="00D203B0">
        <w:trPr>
          <w:trHeight w:val="227"/>
          <w:jc w:val="center"/>
        </w:trPr>
        <w:tc>
          <w:tcPr>
            <w:tcW w:w="748" w:type="dxa"/>
            <w:vAlign w:val="bottom"/>
          </w:tcPr>
          <w:p w14:paraId="23F867DB" w14:textId="26D96507"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20</w:t>
            </w:r>
          </w:p>
        </w:tc>
        <w:tc>
          <w:tcPr>
            <w:tcW w:w="2382" w:type="dxa"/>
          </w:tcPr>
          <w:p w14:paraId="0BB50325" w14:textId="6516408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FILIP1</w:t>
            </w:r>
          </w:p>
        </w:tc>
        <w:tc>
          <w:tcPr>
            <w:tcW w:w="1984" w:type="dxa"/>
          </w:tcPr>
          <w:p w14:paraId="3A4659F7" w14:textId="21B78C4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6q14.1</w:t>
            </w:r>
          </w:p>
        </w:tc>
        <w:tc>
          <w:tcPr>
            <w:tcW w:w="2183" w:type="dxa"/>
          </w:tcPr>
          <w:p w14:paraId="37F6230F" w14:textId="198D9A4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rs150956085</w:t>
            </w:r>
          </w:p>
        </w:tc>
        <w:tc>
          <w:tcPr>
            <w:tcW w:w="2136" w:type="dxa"/>
          </w:tcPr>
          <w:p w14:paraId="78ABD77A" w14:textId="68651DE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2B25DCA3" w14:textId="77777777" w:rsidTr="00D203B0">
        <w:trPr>
          <w:trHeight w:val="227"/>
          <w:jc w:val="center"/>
        </w:trPr>
        <w:tc>
          <w:tcPr>
            <w:tcW w:w="748" w:type="dxa"/>
            <w:vAlign w:val="bottom"/>
          </w:tcPr>
          <w:p w14:paraId="3D3E7B29" w14:textId="56600C62"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21</w:t>
            </w:r>
          </w:p>
        </w:tc>
        <w:tc>
          <w:tcPr>
            <w:tcW w:w="2382" w:type="dxa"/>
          </w:tcPr>
          <w:p w14:paraId="21079D2D" w14:textId="31A7267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IL6</w:t>
            </w:r>
          </w:p>
        </w:tc>
        <w:tc>
          <w:tcPr>
            <w:tcW w:w="1984" w:type="dxa"/>
            <w:vAlign w:val="center"/>
          </w:tcPr>
          <w:p w14:paraId="3C25938D" w14:textId="747C881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7p21</w:t>
            </w:r>
          </w:p>
        </w:tc>
        <w:tc>
          <w:tcPr>
            <w:tcW w:w="2183" w:type="dxa"/>
            <w:vAlign w:val="center"/>
          </w:tcPr>
          <w:p w14:paraId="089A57A6" w14:textId="687EA04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rs1800796</w:t>
            </w:r>
          </w:p>
        </w:tc>
        <w:tc>
          <w:tcPr>
            <w:tcW w:w="2136" w:type="dxa"/>
          </w:tcPr>
          <w:p w14:paraId="24214376" w14:textId="5CD83C7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331833BB" w14:textId="77777777" w:rsidTr="00D203B0">
        <w:trPr>
          <w:trHeight w:val="227"/>
          <w:jc w:val="center"/>
        </w:trPr>
        <w:tc>
          <w:tcPr>
            <w:tcW w:w="748" w:type="dxa"/>
            <w:vAlign w:val="bottom"/>
          </w:tcPr>
          <w:p w14:paraId="5E097655" w14:textId="3874F4D4"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22</w:t>
            </w:r>
          </w:p>
        </w:tc>
        <w:tc>
          <w:tcPr>
            <w:tcW w:w="2382" w:type="dxa"/>
          </w:tcPr>
          <w:p w14:paraId="2C0D7ED6" w14:textId="777EB65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LIMK1</w:t>
            </w:r>
          </w:p>
        </w:tc>
        <w:tc>
          <w:tcPr>
            <w:tcW w:w="1984" w:type="dxa"/>
          </w:tcPr>
          <w:p w14:paraId="1CC7970F" w14:textId="5326C65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7q11.23</w:t>
            </w:r>
          </w:p>
        </w:tc>
        <w:tc>
          <w:tcPr>
            <w:tcW w:w="2183" w:type="dxa"/>
          </w:tcPr>
          <w:p w14:paraId="2FFAE095" w14:textId="1194704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rs6460071</w:t>
            </w:r>
          </w:p>
        </w:tc>
        <w:tc>
          <w:tcPr>
            <w:tcW w:w="2136" w:type="dxa"/>
          </w:tcPr>
          <w:p w14:paraId="46868E91" w14:textId="06A4C1E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4D450A1B" w14:textId="77777777" w:rsidTr="00D203B0">
        <w:trPr>
          <w:trHeight w:val="227"/>
          <w:jc w:val="center"/>
        </w:trPr>
        <w:tc>
          <w:tcPr>
            <w:tcW w:w="748" w:type="dxa"/>
            <w:vAlign w:val="bottom"/>
          </w:tcPr>
          <w:p w14:paraId="3546C223" w14:textId="4F5079F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23</w:t>
            </w:r>
          </w:p>
        </w:tc>
        <w:tc>
          <w:tcPr>
            <w:tcW w:w="2382" w:type="dxa"/>
          </w:tcPr>
          <w:p w14:paraId="76927BC6" w14:textId="055A1E5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HDAC9</w:t>
            </w:r>
          </w:p>
        </w:tc>
        <w:tc>
          <w:tcPr>
            <w:tcW w:w="1984" w:type="dxa"/>
          </w:tcPr>
          <w:p w14:paraId="6CA34A92" w14:textId="6D4B7A6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7p21.1</w:t>
            </w:r>
          </w:p>
        </w:tc>
        <w:tc>
          <w:tcPr>
            <w:tcW w:w="2183" w:type="dxa"/>
          </w:tcPr>
          <w:p w14:paraId="4F70B5C1" w14:textId="03A47A9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rs10230207</w:t>
            </w:r>
          </w:p>
        </w:tc>
        <w:tc>
          <w:tcPr>
            <w:tcW w:w="2136" w:type="dxa"/>
          </w:tcPr>
          <w:p w14:paraId="31F98A8D" w14:textId="5800E32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24836D2D" w14:textId="77777777" w:rsidTr="00D203B0">
        <w:trPr>
          <w:trHeight w:val="227"/>
          <w:jc w:val="center"/>
        </w:trPr>
        <w:tc>
          <w:tcPr>
            <w:tcW w:w="748" w:type="dxa"/>
            <w:vAlign w:val="bottom"/>
          </w:tcPr>
          <w:p w14:paraId="14FDF7BC" w14:textId="362214DD"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24</w:t>
            </w:r>
          </w:p>
        </w:tc>
        <w:tc>
          <w:tcPr>
            <w:tcW w:w="2382" w:type="dxa"/>
          </w:tcPr>
          <w:p w14:paraId="6E159A2C" w14:textId="6A01036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TMEM 195</w:t>
            </w:r>
          </w:p>
        </w:tc>
        <w:tc>
          <w:tcPr>
            <w:tcW w:w="1984" w:type="dxa"/>
          </w:tcPr>
          <w:p w14:paraId="4DC870A3" w14:textId="43ED959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7p21.2</w:t>
            </w:r>
          </w:p>
        </w:tc>
        <w:tc>
          <w:tcPr>
            <w:tcW w:w="2183" w:type="dxa"/>
          </w:tcPr>
          <w:p w14:paraId="1D95F15D" w14:textId="0C8F7FC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rs7781293</w:t>
            </w:r>
          </w:p>
        </w:tc>
        <w:tc>
          <w:tcPr>
            <w:tcW w:w="2136" w:type="dxa"/>
          </w:tcPr>
          <w:p w14:paraId="1C592F97" w14:textId="7826575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1B01276E" w14:textId="77777777" w:rsidTr="00D203B0">
        <w:trPr>
          <w:trHeight w:val="227"/>
          <w:jc w:val="center"/>
        </w:trPr>
        <w:tc>
          <w:tcPr>
            <w:tcW w:w="748" w:type="dxa"/>
            <w:vAlign w:val="bottom"/>
          </w:tcPr>
          <w:p w14:paraId="045050FD" w14:textId="632BA88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25</w:t>
            </w:r>
          </w:p>
        </w:tc>
        <w:tc>
          <w:tcPr>
            <w:tcW w:w="2382" w:type="dxa"/>
          </w:tcPr>
          <w:p w14:paraId="183FAE96" w14:textId="2B80761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COL1A2</w:t>
            </w:r>
          </w:p>
        </w:tc>
        <w:tc>
          <w:tcPr>
            <w:tcW w:w="1984" w:type="dxa"/>
            <w:vAlign w:val="center"/>
          </w:tcPr>
          <w:p w14:paraId="5E197E91" w14:textId="7A3FCC3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7q21.3</w:t>
            </w:r>
          </w:p>
        </w:tc>
        <w:tc>
          <w:tcPr>
            <w:tcW w:w="2183" w:type="dxa"/>
            <w:vAlign w:val="center"/>
          </w:tcPr>
          <w:p w14:paraId="131964DC" w14:textId="7C893A3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rs42524</w:t>
            </w:r>
          </w:p>
        </w:tc>
        <w:tc>
          <w:tcPr>
            <w:tcW w:w="2136" w:type="dxa"/>
          </w:tcPr>
          <w:p w14:paraId="503EF9C7" w14:textId="378BDFB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2C4DDEEC" w14:textId="77777777" w:rsidTr="00D203B0">
        <w:trPr>
          <w:trHeight w:val="227"/>
          <w:jc w:val="center"/>
        </w:trPr>
        <w:tc>
          <w:tcPr>
            <w:tcW w:w="748" w:type="dxa"/>
            <w:vAlign w:val="bottom"/>
          </w:tcPr>
          <w:p w14:paraId="7A35182C" w14:textId="45F4497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26</w:t>
            </w:r>
          </w:p>
        </w:tc>
        <w:tc>
          <w:tcPr>
            <w:tcW w:w="2382" w:type="dxa"/>
          </w:tcPr>
          <w:p w14:paraId="61ED501C" w14:textId="732B8B6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TMEM 195</w:t>
            </w:r>
          </w:p>
        </w:tc>
        <w:tc>
          <w:tcPr>
            <w:tcW w:w="1984" w:type="dxa"/>
          </w:tcPr>
          <w:p w14:paraId="68273363" w14:textId="688FDBB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7p21.2</w:t>
            </w:r>
          </w:p>
        </w:tc>
        <w:tc>
          <w:tcPr>
            <w:tcW w:w="2183" w:type="dxa"/>
          </w:tcPr>
          <w:p w14:paraId="42EB486A" w14:textId="71EDBC1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rs4628172</w:t>
            </w:r>
          </w:p>
        </w:tc>
        <w:tc>
          <w:tcPr>
            <w:tcW w:w="2136" w:type="dxa"/>
          </w:tcPr>
          <w:p w14:paraId="5745D01D" w14:textId="4855EE23"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DC38358" w14:textId="77777777" w:rsidTr="00D203B0">
        <w:trPr>
          <w:trHeight w:val="227"/>
          <w:jc w:val="center"/>
        </w:trPr>
        <w:tc>
          <w:tcPr>
            <w:tcW w:w="748" w:type="dxa"/>
            <w:vAlign w:val="bottom"/>
          </w:tcPr>
          <w:p w14:paraId="42AAC087" w14:textId="1EDBB012"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27</w:t>
            </w:r>
          </w:p>
        </w:tc>
        <w:tc>
          <w:tcPr>
            <w:tcW w:w="2382" w:type="dxa"/>
          </w:tcPr>
          <w:p w14:paraId="2BA8D961" w14:textId="6F36267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NOS3</w:t>
            </w:r>
          </w:p>
        </w:tc>
        <w:tc>
          <w:tcPr>
            <w:tcW w:w="1984" w:type="dxa"/>
          </w:tcPr>
          <w:p w14:paraId="07A82C05" w14:textId="0B6E70E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7q36</w:t>
            </w:r>
          </w:p>
        </w:tc>
        <w:tc>
          <w:tcPr>
            <w:tcW w:w="2183" w:type="dxa"/>
          </w:tcPr>
          <w:p w14:paraId="59AD5DC2" w14:textId="26EF423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rs2070744</w:t>
            </w:r>
          </w:p>
        </w:tc>
        <w:tc>
          <w:tcPr>
            <w:tcW w:w="2136" w:type="dxa"/>
          </w:tcPr>
          <w:p w14:paraId="6AF2C02E" w14:textId="43CCE79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4BB9352C" w14:textId="77777777" w:rsidTr="00D203B0">
        <w:trPr>
          <w:trHeight w:val="227"/>
          <w:jc w:val="center"/>
        </w:trPr>
        <w:tc>
          <w:tcPr>
            <w:tcW w:w="748" w:type="dxa"/>
            <w:vAlign w:val="bottom"/>
          </w:tcPr>
          <w:p w14:paraId="1589A7AE" w14:textId="76F4099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28</w:t>
            </w:r>
          </w:p>
        </w:tc>
        <w:tc>
          <w:tcPr>
            <w:tcW w:w="2382" w:type="dxa"/>
          </w:tcPr>
          <w:p w14:paraId="5CF27F3F" w14:textId="358E47D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SOX17</w:t>
            </w:r>
          </w:p>
        </w:tc>
        <w:tc>
          <w:tcPr>
            <w:tcW w:w="1984" w:type="dxa"/>
          </w:tcPr>
          <w:p w14:paraId="5E088733" w14:textId="2E672F8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8q11.23</w:t>
            </w:r>
          </w:p>
        </w:tc>
        <w:tc>
          <w:tcPr>
            <w:tcW w:w="2183" w:type="dxa"/>
          </w:tcPr>
          <w:p w14:paraId="08379E46" w14:textId="4796B312"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rs9298506</w:t>
            </w:r>
          </w:p>
        </w:tc>
        <w:tc>
          <w:tcPr>
            <w:tcW w:w="2136" w:type="dxa"/>
          </w:tcPr>
          <w:p w14:paraId="58BFA8BD" w14:textId="7B60846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6B313CAA" w14:textId="77777777" w:rsidTr="00D203B0">
        <w:trPr>
          <w:trHeight w:val="227"/>
          <w:jc w:val="center"/>
        </w:trPr>
        <w:tc>
          <w:tcPr>
            <w:tcW w:w="748" w:type="dxa"/>
            <w:vAlign w:val="bottom"/>
          </w:tcPr>
          <w:p w14:paraId="5D4280E5" w14:textId="64663AF8"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29</w:t>
            </w:r>
          </w:p>
        </w:tc>
        <w:tc>
          <w:tcPr>
            <w:tcW w:w="2382" w:type="dxa"/>
          </w:tcPr>
          <w:p w14:paraId="5B57AD5A" w14:textId="34D3270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SOX17</w:t>
            </w:r>
          </w:p>
        </w:tc>
        <w:tc>
          <w:tcPr>
            <w:tcW w:w="1984" w:type="dxa"/>
          </w:tcPr>
          <w:p w14:paraId="4DA23F92" w14:textId="238DFBA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8q11.23</w:t>
            </w:r>
          </w:p>
        </w:tc>
        <w:tc>
          <w:tcPr>
            <w:tcW w:w="2183" w:type="dxa"/>
          </w:tcPr>
          <w:p w14:paraId="646D90C4" w14:textId="18FD39E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rs10958409</w:t>
            </w:r>
          </w:p>
        </w:tc>
        <w:tc>
          <w:tcPr>
            <w:tcW w:w="2136" w:type="dxa"/>
          </w:tcPr>
          <w:p w14:paraId="5A57890A" w14:textId="45A1FCE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6CEFDC91" w14:textId="77777777" w:rsidTr="00D203B0">
        <w:trPr>
          <w:trHeight w:val="227"/>
          <w:jc w:val="center"/>
        </w:trPr>
        <w:tc>
          <w:tcPr>
            <w:tcW w:w="748" w:type="dxa"/>
            <w:vAlign w:val="bottom"/>
          </w:tcPr>
          <w:p w14:paraId="11D8581E" w14:textId="7D0B562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30</w:t>
            </w:r>
          </w:p>
        </w:tc>
        <w:tc>
          <w:tcPr>
            <w:tcW w:w="2382" w:type="dxa"/>
          </w:tcPr>
          <w:p w14:paraId="33B92D86" w14:textId="4BA4F62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SOX17</w:t>
            </w:r>
          </w:p>
        </w:tc>
        <w:tc>
          <w:tcPr>
            <w:tcW w:w="1984" w:type="dxa"/>
          </w:tcPr>
          <w:p w14:paraId="6214311D" w14:textId="12831AE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8q11.23</w:t>
            </w:r>
          </w:p>
        </w:tc>
        <w:tc>
          <w:tcPr>
            <w:tcW w:w="2183" w:type="dxa"/>
          </w:tcPr>
          <w:p w14:paraId="3BAD11A8" w14:textId="4AAC756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rs1504749</w:t>
            </w:r>
          </w:p>
        </w:tc>
        <w:tc>
          <w:tcPr>
            <w:tcW w:w="2136" w:type="dxa"/>
          </w:tcPr>
          <w:p w14:paraId="798B37FD" w14:textId="5521981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0E73F2C9" w14:textId="77777777" w:rsidTr="00D203B0">
        <w:trPr>
          <w:trHeight w:val="227"/>
          <w:jc w:val="center"/>
        </w:trPr>
        <w:tc>
          <w:tcPr>
            <w:tcW w:w="748" w:type="dxa"/>
            <w:vAlign w:val="bottom"/>
          </w:tcPr>
          <w:p w14:paraId="4009F13F" w14:textId="0FB6A628"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31</w:t>
            </w:r>
          </w:p>
        </w:tc>
        <w:tc>
          <w:tcPr>
            <w:tcW w:w="2382" w:type="dxa"/>
          </w:tcPr>
          <w:p w14:paraId="5878E151"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tcPr>
          <w:p w14:paraId="3068BBB1"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3CF531EB"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rs1333040</w:t>
            </w:r>
          </w:p>
        </w:tc>
        <w:tc>
          <w:tcPr>
            <w:tcW w:w="2136" w:type="dxa"/>
          </w:tcPr>
          <w:p w14:paraId="2588DC30"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0115D4EA" w14:textId="77777777" w:rsidTr="00D203B0">
        <w:trPr>
          <w:trHeight w:val="227"/>
          <w:jc w:val="center"/>
        </w:trPr>
        <w:tc>
          <w:tcPr>
            <w:tcW w:w="748" w:type="dxa"/>
            <w:vAlign w:val="bottom"/>
          </w:tcPr>
          <w:p w14:paraId="1135B83A" w14:textId="413FB2A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32</w:t>
            </w:r>
          </w:p>
        </w:tc>
        <w:tc>
          <w:tcPr>
            <w:tcW w:w="2382" w:type="dxa"/>
          </w:tcPr>
          <w:p w14:paraId="54E94D2E"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tcPr>
          <w:p w14:paraId="1542BBD3"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3C2C4686"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rs10757278</w:t>
            </w:r>
          </w:p>
        </w:tc>
        <w:tc>
          <w:tcPr>
            <w:tcW w:w="2136" w:type="dxa"/>
          </w:tcPr>
          <w:p w14:paraId="099A575A"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130922A6" w14:textId="77777777" w:rsidTr="00D203B0">
        <w:trPr>
          <w:trHeight w:val="227"/>
          <w:jc w:val="center"/>
        </w:trPr>
        <w:tc>
          <w:tcPr>
            <w:tcW w:w="748" w:type="dxa"/>
            <w:vAlign w:val="bottom"/>
          </w:tcPr>
          <w:p w14:paraId="3D95D7D8" w14:textId="054D2DF7"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33</w:t>
            </w:r>
          </w:p>
        </w:tc>
        <w:tc>
          <w:tcPr>
            <w:tcW w:w="2382" w:type="dxa"/>
          </w:tcPr>
          <w:p w14:paraId="38865435"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tcPr>
          <w:p w14:paraId="14595949"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42C30BC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rs2891168</w:t>
            </w:r>
          </w:p>
        </w:tc>
        <w:tc>
          <w:tcPr>
            <w:tcW w:w="2136" w:type="dxa"/>
          </w:tcPr>
          <w:p w14:paraId="4FA89FD9"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417CD40D" w14:textId="77777777" w:rsidTr="00D203B0">
        <w:trPr>
          <w:trHeight w:val="227"/>
          <w:jc w:val="center"/>
        </w:trPr>
        <w:tc>
          <w:tcPr>
            <w:tcW w:w="748" w:type="dxa"/>
            <w:vAlign w:val="bottom"/>
          </w:tcPr>
          <w:p w14:paraId="6082F379" w14:textId="151C878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34</w:t>
            </w:r>
          </w:p>
        </w:tc>
        <w:tc>
          <w:tcPr>
            <w:tcW w:w="2382" w:type="dxa"/>
          </w:tcPr>
          <w:p w14:paraId="1AC35980"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tcPr>
          <w:p w14:paraId="534D5698"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58FFEFEA"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rs2383207</w:t>
            </w:r>
          </w:p>
        </w:tc>
        <w:tc>
          <w:tcPr>
            <w:tcW w:w="2136" w:type="dxa"/>
          </w:tcPr>
          <w:p w14:paraId="6DA3D705"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296CD397" w14:textId="77777777" w:rsidTr="00D203B0">
        <w:trPr>
          <w:trHeight w:val="227"/>
          <w:jc w:val="center"/>
        </w:trPr>
        <w:tc>
          <w:tcPr>
            <w:tcW w:w="748" w:type="dxa"/>
            <w:vAlign w:val="bottom"/>
          </w:tcPr>
          <w:p w14:paraId="6CDFCCAA" w14:textId="55544638"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35</w:t>
            </w:r>
          </w:p>
        </w:tc>
        <w:tc>
          <w:tcPr>
            <w:tcW w:w="2382" w:type="dxa"/>
          </w:tcPr>
          <w:p w14:paraId="60BB7CB5"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tcPr>
          <w:p w14:paraId="13AC1BC6"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4CB2439C"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rs4977574</w:t>
            </w:r>
          </w:p>
        </w:tc>
        <w:tc>
          <w:tcPr>
            <w:tcW w:w="2136" w:type="dxa"/>
          </w:tcPr>
          <w:p w14:paraId="6DD898DA"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2D8E3510" w14:textId="77777777" w:rsidTr="00D203B0">
        <w:trPr>
          <w:trHeight w:val="227"/>
          <w:jc w:val="center"/>
        </w:trPr>
        <w:tc>
          <w:tcPr>
            <w:tcW w:w="748" w:type="dxa"/>
            <w:vAlign w:val="bottom"/>
          </w:tcPr>
          <w:p w14:paraId="4EFE0D04" w14:textId="0BCC9940"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36</w:t>
            </w:r>
          </w:p>
        </w:tc>
        <w:tc>
          <w:tcPr>
            <w:tcW w:w="2382" w:type="dxa"/>
          </w:tcPr>
          <w:p w14:paraId="03461F09"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CDKN2B-AS1</w:t>
            </w:r>
          </w:p>
        </w:tc>
        <w:tc>
          <w:tcPr>
            <w:tcW w:w="1984" w:type="dxa"/>
          </w:tcPr>
          <w:p w14:paraId="342141CF"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7AE67C1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rs6475606</w:t>
            </w:r>
          </w:p>
        </w:tc>
        <w:tc>
          <w:tcPr>
            <w:tcW w:w="2136" w:type="dxa"/>
          </w:tcPr>
          <w:p w14:paraId="7734542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64022649" w14:textId="77777777" w:rsidTr="00D203B0">
        <w:trPr>
          <w:trHeight w:val="227"/>
          <w:jc w:val="center"/>
        </w:trPr>
        <w:tc>
          <w:tcPr>
            <w:tcW w:w="748" w:type="dxa"/>
            <w:vAlign w:val="bottom"/>
          </w:tcPr>
          <w:p w14:paraId="43968440" w14:textId="392FD03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37</w:t>
            </w:r>
          </w:p>
        </w:tc>
        <w:tc>
          <w:tcPr>
            <w:tcW w:w="2382" w:type="dxa"/>
          </w:tcPr>
          <w:p w14:paraId="005C5223" w14:textId="46AF316B" w:rsidR="009E3CF1" w:rsidRPr="006510D6"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w:t>
            </w:r>
            <w:r w:rsidR="006510D6">
              <w:rPr>
                <w:rFonts w:asciiTheme="majorBidi" w:hAnsiTheme="majorBidi" w:cstheme="majorBidi"/>
                <w:color w:val="000000" w:themeColor="text1"/>
              </w:rPr>
              <w:t>1</w:t>
            </w:r>
          </w:p>
        </w:tc>
        <w:tc>
          <w:tcPr>
            <w:tcW w:w="1984" w:type="dxa"/>
          </w:tcPr>
          <w:p w14:paraId="70C7B5BE"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tcPr>
          <w:p w14:paraId="38944099"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rs10733376</w:t>
            </w:r>
          </w:p>
        </w:tc>
        <w:tc>
          <w:tcPr>
            <w:tcW w:w="2136" w:type="dxa"/>
          </w:tcPr>
          <w:p w14:paraId="2A7EF823"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296EBAD8" w14:textId="77777777" w:rsidTr="00D203B0">
        <w:trPr>
          <w:trHeight w:val="227"/>
          <w:jc w:val="center"/>
        </w:trPr>
        <w:tc>
          <w:tcPr>
            <w:tcW w:w="748" w:type="dxa"/>
            <w:vAlign w:val="bottom"/>
          </w:tcPr>
          <w:p w14:paraId="4183BAFA" w14:textId="1121A086"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38</w:t>
            </w:r>
          </w:p>
        </w:tc>
        <w:tc>
          <w:tcPr>
            <w:tcW w:w="2382" w:type="dxa"/>
          </w:tcPr>
          <w:p w14:paraId="75A8D758" w14:textId="61C6BF96"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CDKN2B-AS1</w:t>
            </w:r>
          </w:p>
        </w:tc>
        <w:tc>
          <w:tcPr>
            <w:tcW w:w="1984" w:type="dxa"/>
            <w:vAlign w:val="center"/>
          </w:tcPr>
          <w:p w14:paraId="695A3298" w14:textId="20B0BCA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9p21.3</w:t>
            </w:r>
          </w:p>
        </w:tc>
        <w:tc>
          <w:tcPr>
            <w:tcW w:w="2183" w:type="dxa"/>
            <w:vAlign w:val="center"/>
          </w:tcPr>
          <w:p w14:paraId="4453D326" w14:textId="3742205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rs4800418</w:t>
            </w:r>
          </w:p>
        </w:tc>
        <w:tc>
          <w:tcPr>
            <w:tcW w:w="2136" w:type="dxa"/>
          </w:tcPr>
          <w:p w14:paraId="5ED84227" w14:textId="7EE09DD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4A7A1306" w14:textId="77777777" w:rsidTr="00D203B0">
        <w:trPr>
          <w:trHeight w:val="227"/>
          <w:jc w:val="center"/>
        </w:trPr>
        <w:tc>
          <w:tcPr>
            <w:tcW w:w="748" w:type="dxa"/>
            <w:vAlign w:val="bottom"/>
          </w:tcPr>
          <w:p w14:paraId="1802C0CB" w14:textId="78FBA62B"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39</w:t>
            </w:r>
          </w:p>
        </w:tc>
        <w:tc>
          <w:tcPr>
            <w:tcW w:w="2382" w:type="dxa"/>
          </w:tcPr>
          <w:p w14:paraId="3CAAFACC" w14:textId="706F0E70"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C12orf75 (168kb)</w:t>
            </w:r>
          </w:p>
        </w:tc>
        <w:tc>
          <w:tcPr>
            <w:tcW w:w="1984" w:type="dxa"/>
          </w:tcPr>
          <w:p w14:paraId="06642FCA" w14:textId="6F89CC2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9p21.2</w:t>
            </w:r>
          </w:p>
        </w:tc>
        <w:tc>
          <w:tcPr>
            <w:tcW w:w="2183" w:type="dxa"/>
          </w:tcPr>
          <w:p w14:paraId="4C8A1D64" w14:textId="146A02E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rs11112585</w:t>
            </w:r>
          </w:p>
        </w:tc>
        <w:tc>
          <w:tcPr>
            <w:tcW w:w="2136" w:type="dxa"/>
          </w:tcPr>
          <w:p w14:paraId="69966A54" w14:textId="41FE592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1343E67B" w14:textId="77777777" w:rsidTr="00D203B0">
        <w:trPr>
          <w:trHeight w:val="227"/>
          <w:jc w:val="center"/>
        </w:trPr>
        <w:tc>
          <w:tcPr>
            <w:tcW w:w="748" w:type="dxa"/>
            <w:vAlign w:val="bottom"/>
          </w:tcPr>
          <w:p w14:paraId="4838A658" w14:textId="72CA2E8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40</w:t>
            </w:r>
          </w:p>
        </w:tc>
        <w:tc>
          <w:tcPr>
            <w:tcW w:w="2382" w:type="dxa"/>
          </w:tcPr>
          <w:p w14:paraId="40525DA7" w14:textId="4F916AAF"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C12orf75 (242kb)</w:t>
            </w:r>
          </w:p>
        </w:tc>
        <w:tc>
          <w:tcPr>
            <w:tcW w:w="1984" w:type="dxa"/>
          </w:tcPr>
          <w:p w14:paraId="32DFA7C9" w14:textId="18B68F0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9p21.2</w:t>
            </w:r>
          </w:p>
        </w:tc>
        <w:tc>
          <w:tcPr>
            <w:tcW w:w="2183" w:type="dxa"/>
          </w:tcPr>
          <w:p w14:paraId="493494DF" w14:textId="2E9A802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rs2374513</w:t>
            </w:r>
          </w:p>
        </w:tc>
        <w:tc>
          <w:tcPr>
            <w:tcW w:w="2136" w:type="dxa"/>
          </w:tcPr>
          <w:p w14:paraId="01401A77" w14:textId="7833F66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25E72240" w14:textId="77777777" w:rsidTr="00D203B0">
        <w:trPr>
          <w:trHeight w:val="227"/>
          <w:jc w:val="center"/>
        </w:trPr>
        <w:tc>
          <w:tcPr>
            <w:tcW w:w="748" w:type="dxa"/>
            <w:vAlign w:val="bottom"/>
          </w:tcPr>
          <w:p w14:paraId="2EEDA659" w14:textId="4E8E745C" w:rsidR="009E3CF1" w:rsidRPr="009E3CF1" w:rsidRDefault="009E3CF1" w:rsidP="009E3CF1">
            <w:pPr>
              <w:jc w:val="center"/>
              <w:rPr>
                <w:rFonts w:asciiTheme="majorBidi" w:hAnsiTheme="majorBidi" w:cstheme="majorBidi"/>
                <w:color w:val="000000" w:themeColor="text1"/>
              </w:rPr>
            </w:pPr>
            <w:r>
              <w:rPr>
                <w:rFonts w:asciiTheme="majorBidi" w:hAnsiTheme="majorBidi" w:cstheme="majorBidi"/>
                <w:color w:val="000000"/>
                <w:lang w:val="en-US"/>
              </w:rPr>
              <w:t>4</w:t>
            </w:r>
            <w:r w:rsidRPr="009E3CF1">
              <w:rPr>
                <w:rFonts w:asciiTheme="majorBidi" w:hAnsiTheme="majorBidi" w:cstheme="majorBidi"/>
                <w:color w:val="000000"/>
              </w:rPr>
              <w:t>1</w:t>
            </w:r>
          </w:p>
        </w:tc>
        <w:tc>
          <w:tcPr>
            <w:tcW w:w="2382" w:type="dxa"/>
          </w:tcPr>
          <w:p w14:paraId="6E136302" w14:textId="625A6DF2"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MIRLET7A1</w:t>
            </w:r>
          </w:p>
        </w:tc>
        <w:tc>
          <w:tcPr>
            <w:tcW w:w="1984" w:type="dxa"/>
          </w:tcPr>
          <w:p w14:paraId="78CA2E89" w14:textId="4238C90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9q22.32</w:t>
            </w:r>
          </w:p>
        </w:tc>
        <w:tc>
          <w:tcPr>
            <w:tcW w:w="2183" w:type="dxa"/>
          </w:tcPr>
          <w:p w14:paraId="7F682817" w14:textId="17853C3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rs13293512</w:t>
            </w:r>
          </w:p>
        </w:tc>
        <w:tc>
          <w:tcPr>
            <w:tcW w:w="2136" w:type="dxa"/>
          </w:tcPr>
          <w:p w14:paraId="59D6F0F7" w14:textId="6D6474B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bl>
    <w:p w14:paraId="0576D98E" w14:textId="77777777" w:rsidR="00AB41AA" w:rsidRPr="00FF0E7D" w:rsidRDefault="00AB41AA" w:rsidP="00AB41AA">
      <w:pPr>
        <w:rPr>
          <w:rFonts w:asciiTheme="majorBidi" w:hAnsiTheme="majorBidi" w:cstheme="majorBidi"/>
          <w:color w:val="000000" w:themeColor="text1"/>
          <w:sz w:val="28"/>
          <w:szCs w:val="28"/>
        </w:rPr>
        <w:sectPr w:rsidR="00AB41AA" w:rsidRPr="00FF0E7D" w:rsidSect="00BA3946">
          <w:pgSz w:w="11894" w:h="16834"/>
          <w:pgMar w:top="1134" w:right="567" w:bottom="1134" w:left="1701" w:header="567" w:footer="567" w:gutter="0"/>
          <w:cols w:space="720"/>
          <w:docGrid w:linePitch="326"/>
        </w:sectPr>
      </w:pPr>
    </w:p>
    <w:p w14:paraId="2F388D9E" w14:textId="77777777" w:rsidR="006F6E95" w:rsidRPr="007A4772" w:rsidRDefault="006F6E95" w:rsidP="006F6E95">
      <w:pPr>
        <w:jc w:val="both"/>
        <w:rPr>
          <w:rFonts w:asciiTheme="majorBidi" w:hAnsiTheme="majorBidi" w:cstheme="majorBidi"/>
          <w:color w:val="000000" w:themeColor="text1"/>
          <w:sz w:val="28"/>
          <w:szCs w:val="28"/>
        </w:rPr>
      </w:pPr>
      <w:r w:rsidRPr="007A4772">
        <w:rPr>
          <w:rFonts w:asciiTheme="majorBidi" w:hAnsiTheme="majorBidi" w:cstheme="majorBidi"/>
          <w:color w:val="000000" w:themeColor="text1"/>
          <w:sz w:val="28"/>
          <w:szCs w:val="28"/>
        </w:rPr>
        <w:t>Продолжение таблицы Б.1</w:t>
      </w:r>
    </w:p>
    <w:p w14:paraId="279DAF15" w14:textId="77777777" w:rsidR="006F6E95" w:rsidRPr="007A4772" w:rsidRDefault="006F6E95" w:rsidP="006F6E95">
      <w:pPr>
        <w:rPr>
          <w:rFonts w:asciiTheme="majorBidi" w:hAnsiTheme="majorBidi" w:cstheme="majorBidi"/>
          <w:color w:val="000000" w:themeColor="text1"/>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27"/>
        <w:gridCol w:w="2531"/>
        <w:gridCol w:w="1752"/>
        <w:gridCol w:w="2141"/>
        <w:gridCol w:w="2094"/>
      </w:tblGrid>
      <w:tr w:rsidR="006F6E95" w:rsidRPr="007A4772" w14:paraId="188D7AD6" w14:textId="77777777" w:rsidTr="00C50D7A">
        <w:trPr>
          <w:trHeight w:val="227"/>
          <w:jc w:val="center"/>
        </w:trPr>
        <w:tc>
          <w:tcPr>
            <w:tcW w:w="927" w:type="dxa"/>
          </w:tcPr>
          <w:p w14:paraId="67527372" w14:textId="77777777" w:rsidR="006F6E95" w:rsidRPr="007A4772" w:rsidRDefault="006F6E95" w:rsidP="00C50D7A">
            <w:pPr>
              <w:ind w:firstLine="298"/>
              <w:jc w:val="center"/>
              <w:rPr>
                <w:rFonts w:asciiTheme="majorBidi" w:hAnsiTheme="majorBidi" w:cstheme="majorBidi"/>
                <w:color w:val="000000" w:themeColor="text1"/>
              </w:rPr>
            </w:pPr>
          </w:p>
        </w:tc>
        <w:tc>
          <w:tcPr>
            <w:tcW w:w="2531" w:type="dxa"/>
          </w:tcPr>
          <w:p w14:paraId="6123CCCE" w14:textId="77777777" w:rsidR="006F6E95" w:rsidRPr="007A4772" w:rsidRDefault="006F6E95" w:rsidP="00C50D7A">
            <w:pPr>
              <w:ind w:firstLine="298"/>
              <w:jc w:val="center"/>
              <w:rPr>
                <w:rFonts w:asciiTheme="majorBidi" w:hAnsiTheme="majorBidi" w:cstheme="majorBidi"/>
                <w:color w:val="000000" w:themeColor="text1"/>
              </w:rPr>
            </w:pPr>
            <w:r w:rsidRPr="007A4772">
              <w:rPr>
                <w:rFonts w:asciiTheme="majorBidi" w:hAnsiTheme="majorBidi" w:cstheme="majorBidi"/>
                <w:color w:val="000000" w:themeColor="text1"/>
              </w:rPr>
              <w:t>1</w:t>
            </w:r>
          </w:p>
        </w:tc>
        <w:tc>
          <w:tcPr>
            <w:tcW w:w="1752" w:type="dxa"/>
          </w:tcPr>
          <w:p w14:paraId="3574E65C" w14:textId="77777777" w:rsidR="006F6E95" w:rsidRPr="007A4772" w:rsidRDefault="006F6E95"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3</w:t>
            </w:r>
          </w:p>
        </w:tc>
        <w:tc>
          <w:tcPr>
            <w:tcW w:w="2141" w:type="dxa"/>
          </w:tcPr>
          <w:p w14:paraId="60B623FF" w14:textId="77777777" w:rsidR="006F6E95" w:rsidRPr="007A4772" w:rsidRDefault="006F6E95"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4</w:t>
            </w:r>
          </w:p>
        </w:tc>
        <w:tc>
          <w:tcPr>
            <w:tcW w:w="2094" w:type="dxa"/>
          </w:tcPr>
          <w:p w14:paraId="468FDFE7" w14:textId="77777777" w:rsidR="006F6E95" w:rsidRPr="007A4772" w:rsidRDefault="006F6E95" w:rsidP="00C50D7A">
            <w:pPr>
              <w:jc w:val="center"/>
              <w:rPr>
                <w:rFonts w:asciiTheme="majorBidi" w:hAnsiTheme="majorBidi" w:cstheme="majorBidi"/>
                <w:color w:val="000000" w:themeColor="text1"/>
              </w:rPr>
            </w:pPr>
            <w:r w:rsidRPr="007A4772">
              <w:rPr>
                <w:rFonts w:asciiTheme="majorBidi" w:hAnsiTheme="majorBidi" w:cstheme="majorBidi"/>
                <w:color w:val="000000" w:themeColor="text1"/>
              </w:rPr>
              <w:t>5</w:t>
            </w:r>
          </w:p>
        </w:tc>
      </w:tr>
      <w:tr w:rsidR="009E3CF1" w:rsidRPr="007A4772" w14:paraId="14C8A5FA" w14:textId="77777777" w:rsidTr="00287335">
        <w:trPr>
          <w:trHeight w:val="227"/>
          <w:jc w:val="center"/>
        </w:trPr>
        <w:tc>
          <w:tcPr>
            <w:tcW w:w="927" w:type="dxa"/>
            <w:vAlign w:val="bottom"/>
          </w:tcPr>
          <w:p w14:paraId="70494ADF" w14:textId="149E74B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42</w:t>
            </w:r>
          </w:p>
        </w:tc>
        <w:tc>
          <w:tcPr>
            <w:tcW w:w="2531" w:type="dxa"/>
          </w:tcPr>
          <w:p w14:paraId="46CA46FF" w14:textId="5BA54DC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ENG</w:t>
            </w:r>
          </w:p>
        </w:tc>
        <w:tc>
          <w:tcPr>
            <w:tcW w:w="1752" w:type="dxa"/>
          </w:tcPr>
          <w:p w14:paraId="59127363" w14:textId="6FA5C06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9q34.11</w:t>
            </w:r>
          </w:p>
        </w:tc>
        <w:tc>
          <w:tcPr>
            <w:tcW w:w="2141" w:type="dxa"/>
          </w:tcPr>
          <w:p w14:paraId="33E17322" w14:textId="44D32BF3"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rs1800956</w:t>
            </w:r>
          </w:p>
        </w:tc>
        <w:tc>
          <w:tcPr>
            <w:tcW w:w="2094" w:type="dxa"/>
          </w:tcPr>
          <w:p w14:paraId="6B0AB4D8" w14:textId="7449DEE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5F406558" w14:textId="77777777" w:rsidTr="00287335">
        <w:trPr>
          <w:trHeight w:val="227"/>
          <w:jc w:val="center"/>
        </w:trPr>
        <w:tc>
          <w:tcPr>
            <w:tcW w:w="927" w:type="dxa"/>
            <w:vAlign w:val="bottom"/>
          </w:tcPr>
          <w:p w14:paraId="06AE1606" w14:textId="76E18A1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43</w:t>
            </w:r>
          </w:p>
        </w:tc>
        <w:tc>
          <w:tcPr>
            <w:tcW w:w="2531" w:type="dxa"/>
          </w:tcPr>
          <w:p w14:paraId="5F8F9315" w14:textId="5FF5BC9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СNNM2</w:t>
            </w:r>
          </w:p>
        </w:tc>
        <w:tc>
          <w:tcPr>
            <w:tcW w:w="1752" w:type="dxa"/>
          </w:tcPr>
          <w:p w14:paraId="220A8198" w14:textId="7150E49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10q24.32</w:t>
            </w:r>
          </w:p>
        </w:tc>
        <w:tc>
          <w:tcPr>
            <w:tcW w:w="2141" w:type="dxa"/>
          </w:tcPr>
          <w:p w14:paraId="081A6C74" w14:textId="475E58B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rs12413409</w:t>
            </w:r>
          </w:p>
        </w:tc>
        <w:tc>
          <w:tcPr>
            <w:tcW w:w="2094" w:type="dxa"/>
          </w:tcPr>
          <w:p w14:paraId="78BF5582" w14:textId="097F031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3C3FBFA1" w14:textId="77777777" w:rsidTr="00287335">
        <w:trPr>
          <w:trHeight w:val="227"/>
          <w:jc w:val="center"/>
        </w:trPr>
        <w:tc>
          <w:tcPr>
            <w:tcW w:w="927" w:type="dxa"/>
            <w:vAlign w:val="bottom"/>
          </w:tcPr>
          <w:p w14:paraId="447CCA65" w14:textId="563DB6A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44</w:t>
            </w:r>
          </w:p>
        </w:tc>
        <w:tc>
          <w:tcPr>
            <w:tcW w:w="2531" w:type="dxa"/>
          </w:tcPr>
          <w:p w14:paraId="026D4DFA" w14:textId="456E3A23"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СNNM2</w:t>
            </w:r>
          </w:p>
        </w:tc>
        <w:tc>
          <w:tcPr>
            <w:tcW w:w="1752" w:type="dxa"/>
          </w:tcPr>
          <w:p w14:paraId="365515A9" w14:textId="30B937A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10q24.32</w:t>
            </w:r>
          </w:p>
        </w:tc>
        <w:tc>
          <w:tcPr>
            <w:tcW w:w="2141" w:type="dxa"/>
          </w:tcPr>
          <w:p w14:paraId="792CC3D1" w14:textId="4C9964A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rs12411886</w:t>
            </w:r>
          </w:p>
        </w:tc>
        <w:tc>
          <w:tcPr>
            <w:tcW w:w="2094" w:type="dxa"/>
          </w:tcPr>
          <w:p w14:paraId="45612E73" w14:textId="33B62F3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2AE8822B" w14:textId="77777777" w:rsidTr="00287335">
        <w:trPr>
          <w:trHeight w:val="227"/>
          <w:jc w:val="center"/>
        </w:trPr>
        <w:tc>
          <w:tcPr>
            <w:tcW w:w="927" w:type="dxa"/>
            <w:vAlign w:val="bottom"/>
          </w:tcPr>
          <w:p w14:paraId="74A752C2" w14:textId="1F4F0AF9"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45</w:t>
            </w:r>
          </w:p>
        </w:tc>
        <w:tc>
          <w:tcPr>
            <w:tcW w:w="2531" w:type="dxa"/>
          </w:tcPr>
          <w:p w14:paraId="521EE36C" w14:textId="79AEA655"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BTBD16</w:t>
            </w:r>
          </w:p>
        </w:tc>
        <w:tc>
          <w:tcPr>
            <w:tcW w:w="1752" w:type="dxa"/>
          </w:tcPr>
          <w:p w14:paraId="06078552" w14:textId="3C30037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10q26.13</w:t>
            </w:r>
          </w:p>
        </w:tc>
        <w:tc>
          <w:tcPr>
            <w:tcW w:w="2141" w:type="dxa"/>
          </w:tcPr>
          <w:p w14:paraId="69926185" w14:textId="1900C392"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rs911774</w:t>
            </w:r>
          </w:p>
        </w:tc>
        <w:tc>
          <w:tcPr>
            <w:tcW w:w="2094" w:type="dxa"/>
          </w:tcPr>
          <w:p w14:paraId="2FB41724" w14:textId="4D5B7062"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68E1B7A1" w14:textId="77777777" w:rsidTr="00287335">
        <w:trPr>
          <w:trHeight w:val="227"/>
          <w:jc w:val="center"/>
        </w:trPr>
        <w:tc>
          <w:tcPr>
            <w:tcW w:w="927" w:type="dxa"/>
            <w:vAlign w:val="bottom"/>
          </w:tcPr>
          <w:p w14:paraId="4B3C7903" w14:textId="4F106A0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46</w:t>
            </w:r>
          </w:p>
        </w:tc>
        <w:tc>
          <w:tcPr>
            <w:tcW w:w="2531" w:type="dxa"/>
          </w:tcPr>
          <w:p w14:paraId="69FB4825" w14:textId="0B5AA6D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ADAMTS15</w:t>
            </w:r>
          </w:p>
        </w:tc>
        <w:tc>
          <w:tcPr>
            <w:tcW w:w="1752" w:type="dxa"/>
            <w:vAlign w:val="center"/>
          </w:tcPr>
          <w:p w14:paraId="680BAE66" w14:textId="2FBFA64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11q24.3</w:t>
            </w:r>
          </w:p>
        </w:tc>
        <w:tc>
          <w:tcPr>
            <w:tcW w:w="2141" w:type="dxa"/>
            <w:vAlign w:val="center"/>
          </w:tcPr>
          <w:p w14:paraId="232E5BAB" w14:textId="665BBF2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rs185269810</w:t>
            </w:r>
          </w:p>
        </w:tc>
        <w:tc>
          <w:tcPr>
            <w:tcW w:w="2094" w:type="dxa"/>
          </w:tcPr>
          <w:p w14:paraId="447F7614" w14:textId="68C0F33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2DFDCF34" w14:textId="77777777" w:rsidTr="00287335">
        <w:trPr>
          <w:trHeight w:val="227"/>
          <w:jc w:val="center"/>
        </w:trPr>
        <w:tc>
          <w:tcPr>
            <w:tcW w:w="927" w:type="dxa"/>
            <w:vAlign w:val="bottom"/>
          </w:tcPr>
          <w:p w14:paraId="4CF4922D" w14:textId="70871011"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47</w:t>
            </w:r>
          </w:p>
        </w:tc>
        <w:tc>
          <w:tcPr>
            <w:tcW w:w="2531" w:type="dxa"/>
          </w:tcPr>
          <w:p w14:paraId="5D98A33C" w14:textId="21B8E04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FGD6</w:t>
            </w:r>
          </w:p>
        </w:tc>
        <w:tc>
          <w:tcPr>
            <w:tcW w:w="1752" w:type="dxa"/>
            <w:vAlign w:val="center"/>
          </w:tcPr>
          <w:p w14:paraId="43BB1B4D" w14:textId="4C80A3B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12q22</w:t>
            </w:r>
          </w:p>
        </w:tc>
        <w:tc>
          <w:tcPr>
            <w:tcW w:w="2141" w:type="dxa"/>
            <w:vAlign w:val="center"/>
          </w:tcPr>
          <w:p w14:paraId="7C131F07" w14:textId="7E15657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rs6538595</w:t>
            </w:r>
          </w:p>
        </w:tc>
        <w:tc>
          <w:tcPr>
            <w:tcW w:w="2094" w:type="dxa"/>
          </w:tcPr>
          <w:p w14:paraId="049A4961" w14:textId="15E36D9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2E9AE455" w14:textId="77777777" w:rsidTr="00287335">
        <w:trPr>
          <w:trHeight w:val="227"/>
          <w:jc w:val="center"/>
        </w:trPr>
        <w:tc>
          <w:tcPr>
            <w:tcW w:w="927" w:type="dxa"/>
            <w:vAlign w:val="bottom"/>
          </w:tcPr>
          <w:p w14:paraId="726AE300" w14:textId="3F002B70"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48</w:t>
            </w:r>
          </w:p>
        </w:tc>
        <w:tc>
          <w:tcPr>
            <w:tcW w:w="2531" w:type="dxa"/>
          </w:tcPr>
          <w:p w14:paraId="0993745C" w14:textId="76B2C28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COL4A1</w:t>
            </w:r>
          </w:p>
        </w:tc>
        <w:tc>
          <w:tcPr>
            <w:tcW w:w="1752" w:type="dxa"/>
            <w:vAlign w:val="center"/>
          </w:tcPr>
          <w:p w14:paraId="78E39C8C" w14:textId="42DDFB0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13q34</w:t>
            </w:r>
          </w:p>
        </w:tc>
        <w:tc>
          <w:tcPr>
            <w:tcW w:w="2141" w:type="dxa"/>
            <w:vAlign w:val="center"/>
          </w:tcPr>
          <w:p w14:paraId="4EF9B0BA" w14:textId="58F32B4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rs3783107</w:t>
            </w:r>
          </w:p>
        </w:tc>
        <w:tc>
          <w:tcPr>
            <w:tcW w:w="2094" w:type="dxa"/>
          </w:tcPr>
          <w:p w14:paraId="5BFDB1CD" w14:textId="03D1364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0204B3AC" w14:textId="77777777" w:rsidTr="00287335">
        <w:trPr>
          <w:trHeight w:val="227"/>
          <w:jc w:val="center"/>
        </w:trPr>
        <w:tc>
          <w:tcPr>
            <w:tcW w:w="927" w:type="dxa"/>
            <w:vAlign w:val="bottom"/>
          </w:tcPr>
          <w:p w14:paraId="73DDA0DE" w14:textId="055EDA67"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49</w:t>
            </w:r>
          </w:p>
        </w:tc>
        <w:tc>
          <w:tcPr>
            <w:tcW w:w="2531" w:type="dxa"/>
          </w:tcPr>
          <w:p w14:paraId="18715D23" w14:textId="4044F46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STARD13, KL</w:t>
            </w:r>
          </w:p>
        </w:tc>
        <w:tc>
          <w:tcPr>
            <w:tcW w:w="1752" w:type="dxa"/>
          </w:tcPr>
          <w:p w14:paraId="500EBE30" w14:textId="30613B6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13q13.1-q13.2</w:t>
            </w:r>
          </w:p>
        </w:tc>
        <w:tc>
          <w:tcPr>
            <w:tcW w:w="2141" w:type="dxa"/>
          </w:tcPr>
          <w:p w14:paraId="60A3134C" w14:textId="1D30E7C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rs1980781</w:t>
            </w:r>
          </w:p>
        </w:tc>
        <w:tc>
          <w:tcPr>
            <w:tcW w:w="2094" w:type="dxa"/>
          </w:tcPr>
          <w:p w14:paraId="6B283EF8" w14:textId="7837FBA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Синонимичная мутация</w:t>
            </w:r>
          </w:p>
        </w:tc>
      </w:tr>
      <w:tr w:rsidR="009E3CF1" w:rsidRPr="007A4772" w14:paraId="0AF1A461" w14:textId="77777777" w:rsidTr="00287335">
        <w:trPr>
          <w:trHeight w:val="227"/>
          <w:jc w:val="center"/>
        </w:trPr>
        <w:tc>
          <w:tcPr>
            <w:tcW w:w="927" w:type="dxa"/>
            <w:vAlign w:val="bottom"/>
          </w:tcPr>
          <w:p w14:paraId="6044F8AB" w14:textId="04FB911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50</w:t>
            </w:r>
          </w:p>
        </w:tc>
        <w:tc>
          <w:tcPr>
            <w:tcW w:w="2531" w:type="dxa"/>
          </w:tcPr>
          <w:p w14:paraId="5104A6A4" w14:textId="1979058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STARD13, KL</w:t>
            </w:r>
          </w:p>
        </w:tc>
        <w:tc>
          <w:tcPr>
            <w:tcW w:w="1752" w:type="dxa"/>
          </w:tcPr>
          <w:p w14:paraId="3A79B859" w14:textId="52D58A65"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13q13.1-q13.2</w:t>
            </w:r>
          </w:p>
        </w:tc>
        <w:tc>
          <w:tcPr>
            <w:tcW w:w="2141" w:type="dxa"/>
          </w:tcPr>
          <w:p w14:paraId="6AA1EED8" w14:textId="652B1EA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rs9315204</w:t>
            </w:r>
          </w:p>
        </w:tc>
        <w:tc>
          <w:tcPr>
            <w:tcW w:w="2094" w:type="dxa"/>
          </w:tcPr>
          <w:p w14:paraId="6154BD5E" w14:textId="4244D8D2"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530614F0" w14:textId="77777777" w:rsidTr="00287335">
        <w:trPr>
          <w:trHeight w:val="227"/>
          <w:jc w:val="center"/>
        </w:trPr>
        <w:tc>
          <w:tcPr>
            <w:tcW w:w="927" w:type="dxa"/>
            <w:vAlign w:val="bottom"/>
          </w:tcPr>
          <w:p w14:paraId="38C7F0A2" w14:textId="1F550C0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51</w:t>
            </w:r>
          </w:p>
        </w:tc>
        <w:tc>
          <w:tcPr>
            <w:tcW w:w="2531" w:type="dxa"/>
          </w:tcPr>
          <w:p w14:paraId="696750D7" w14:textId="108FB4A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STARD13, KL</w:t>
            </w:r>
          </w:p>
        </w:tc>
        <w:tc>
          <w:tcPr>
            <w:tcW w:w="1752" w:type="dxa"/>
            <w:vAlign w:val="center"/>
          </w:tcPr>
          <w:p w14:paraId="3B9527B7" w14:textId="7412A2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13q13.1-q13.2</w:t>
            </w:r>
          </w:p>
        </w:tc>
        <w:tc>
          <w:tcPr>
            <w:tcW w:w="2141" w:type="dxa"/>
            <w:vAlign w:val="center"/>
          </w:tcPr>
          <w:p w14:paraId="642168A0" w14:textId="09EF9EB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rs3742321</w:t>
            </w:r>
          </w:p>
        </w:tc>
        <w:tc>
          <w:tcPr>
            <w:tcW w:w="2094" w:type="dxa"/>
          </w:tcPr>
          <w:p w14:paraId="70B7B776" w14:textId="48A903D6"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5982637D" w14:textId="77777777" w:rsidTr="00287335">
        <w:trPr>
          <w:trHeight w:val="227"/>
          <w:jc w:val="center"/>
        </w:trPr>
        <w:tc>
          <w:tcPr>
            <w:tcW w:w="927" w:type="dxa"/>
            <w:vAlign w:val="bottom"/>
          </w:tcPr>
          <w:p w14:paraId="30805B5B" w14:textId="7E831365"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52</w:t>
            </w:r>
          </w:p>
        </w:tc>
        <w:tc>
          <w:tcPr>
            <w:tcW w:w="2531" w:type="dxa"/>
          </w:tcPr>
          <w:p w14:paraId="473D72B9" w14:textId="4DD353E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JDP2</w:t>
            </w:r>
          </w:p>
        </w:tc>
        <w:tc>
          <w:tcPr>
            <w:tcW w:w="1752" w:type="dxa"/>
          </w:tcPr>
          <w:p w14:paraId="1B66F3AF" w14:textId="3F46228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14q24.3</w:t>
            </w:r>
          </w:p>
        </w:tc>
        <w:tc>
          <w:tcPr>
            <w:tcW w:w="2141" w:type="dxa"/>
          </w:tcPr>
          <w:p w14:paraId="579F3732" w14:textId="00A76093"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rs175646</w:t>
            </w:r>
          </w:p>
        </w:tc>
        <w:tc>
          <w:tcPr>
            <w:tcW w:w="2094" w:type="dxa"/>
          </w:tcPr>
          <w:p w14:paraId="121562F7" w14:textId="30309E7A"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579D3BA4" w14:textId="77777777" w:rsidTr="00287335">
        <w:trPr>
          <w:trHeight w:val="227"/>
          <w:jc w:val="center"/>
        </w:trPr>
        <w:tc>
          <w:tcPr>
            <w:tcW w:w="927" w:type="dxa"/>
            <w:vAlign w:val="bottom"/>
          </w:tcPr>
          <w:p w14:paraId="4F06DFB4" w14:textId="6A44726A"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53</w:t>
            </w:r>
          </w:p>
        </w:tc>
        <w:tc>
          <w:tcPr>
            <w:tcW w:w="2531" w:type="dxa"/>
          </w:tcPr>
          <w:p w14:paraId="55C0E25E"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SERPINA3</w:t>
            </w:r>
          </w:p>
        </w:tc>
        <w:tc>
          <w:tcPr>
            <w:tcW w:w="1752" w:type="dxa"/>
          </w:tcPr>
          <w:p w14:paraId="63B91227"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14q32.1</w:t>
            </w:r>
          </w:p>
        </w:tc>
        <w:tc>
          <w:tcPr>
            <w:tcW w:w="2141" w:type="dxa"/>
          </w:tcPr>
          <w:p w14:paraId="4DFA527C"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rs4934</w:t>
            </w:r>
          </w:p>
        </w:tc>
        <w:tc>
          <w:tcPr>
            <w:tcW w:w="2094" w:type="dxa"/>
          </w:tcPr>
          <w:p w14:paraId="173B439A"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1F2B30AF" w14:textId="77777777" w:rsidTr="00287335">
        <w:trPr>
          <w:trHeight w:val="227"/>
          <w:jc w:val="center"/>
        </w:trPr>
        <w:tc>
          <w:tcPr>
            <w:tcW w:w="927" w:type="dxa"/>
            <w:vAlign w:val="bottom"/>
          </w:tcPr>
          <w:p w14:paraId="4605F478" w14:textId="40B87AB7"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54</w:t>
            </w:r>
          </w:p>
        </w:tc>
        <w:tc>
          <w:tcPr>
            <w:tcW w:w="2531" w:type="dxa"/>
          </w:tcPr>
          <w:p w14:paraId="6D807D07" w14:textId="59F1458A"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MMP2</w:t>
            </w:r>
          </w:p>
        </w:tc>
        <w:tc>
          <w:tcPr>
            <w:tcW w:w="1752" w:type="dxa"/>
          </w:tcPr>
          <w:p w14:paraId="754962C9" w14:textId="1805B67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16q12.2</w:t>
            </w:r>
          </w:p>
        </w:tc>
        <w:tc>
          <w:tcPr>
            <w:tcW w:w="2141" w:type="dxa"/>
          </w:tcPr>
          <w:p w14:paraId="1B5FB2EE" w14:textId="2E36E72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rs243847</w:t>
            </w:r>
          </w:p>
        </w:tc>
        <w:tc>
          <w:tcPr>
            <w:tcW w:w="2094" w:type="dxa"/>
          </w:tcPr>
          <w:p w14:paraId="41601C51" w14:textId="0B4F764D"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0320911" w14:textId="77777777" w:rsidTr="00287335">
        <w:trPr>
          <w:trHeight w:val="227"/>
          <w:jc w:val="center"/>
        </w:trPr>
        <w:tc>
          <w:tcPr>
            <w:tcW w:w="927" w:type="dxa"/>
            <w:vAlign w:val="bottom"/>
          </w:tcPr>
          <w:p w14:paraId="56F77A92" w14:textId="7DE29E1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55</w:t>
            </w:r>
          </w:p>
        </w:tc>
        <w:tc>
          <w:tcPr>
            <w:tcW w:w="2531" w:type="dxa"/>
          </w:tcPr>
          <w:p w14:paraId="6F261A70" w14:textId="5A374021"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KLK8</w:t>
            </w:r>
          </w:p>
        </w:tc>
        <w:tc>
          <w:tcPr>
            <w:tcW w:w="1752" w:type="dxa"/>
          </w:tcPr>
          <w:p w14:paraId="23D12E01" w14:textId="14A4218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19q13.41</w:t>
            </w:r>
          </w:p>
        </w:tc>
        <w:tc>
          <w:tcPr>
            <w:tcW w:w="2141" w:type="dxa"/>
          </w:tcPr>
          <w:p w14:paraId="2ADEA4D2" w14:textId="77A8302E"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rs1722561</w:t>
            </w:r>
          </w:p>
        </w:tc>
        <w:tc>
          <w:tcPr>
            <w:tcW w:w="2094" w:type="dxa"/>
          </w:tcPr>
          <w:p w14:paraId="3A65D891" w14:textId="0A4D4E9F"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Интрон</w:t>
            </w:r>
          </w:p>
        </w:tc>
      </w:tr>
      <w:tr w:rsidR="009E3CF1" w:rsidRPr="007A4772" w14:paraId="7ED7454A" w14:textId="77777777" w:rsidTr="00287335">
        <w:trPr>
          <w:trHeight w:val="227"/>
          <w:jc w:val="center"/>
        </w:trPr>
        <w:tc>
          <w:tcPr>
            <w:tcW w:w="927" w:type="dxa"/>
            <w:vAlign w:val="bottom"/>
          </w:tcPr>
          <w:p w14:paraId="48C5175E" w14:textId="125E050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56</w:t>
            </w:r>
          </w:p>
        </w:tc>
        <w:tc>
          <w:tcPr>
            <w:tcW w:w="2531" w:type="dxa"/>
          </w:tcPr>
          <w:p w14:paraId="4C1E3C60"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ZNF222</w:t>
            </w:r>
          </w:p>
        </w:tc>
        <w:tc>
          <w:tcPr>
            <w:tcW w:w="1752" w:type="dxa"/>
          </w:tcPr>
          <w:p w14:paraId="3EFF16C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19q13.31</w:t>
            </w:r>
          </w:p>
        </w:tc>
        <w:tc>
          <w:tcPr>
            <w:tcW w:w="2141" w:type="dxa"/>
          </w:tcPr>
          <w:p w14:paraId="5B1A8DD6"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rs117318348</w:t>
            </w:r>
          </w:p>
        </w:tc>
        <w:tc>
          <w:tcPr>
            <w:tcW w:w="2094" w:type="dxa"/>
          </w:tcPr>
          <w:p w14:paraId="24C04301"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3A47CDD0" w14:textId="77777777" w:rsidTr="00287335">
        <w:trPr>
          <w:trHeight w:val="227"/>
          <w:jc w:val="center"/>
        </w:trPr>
        <w:tc>
          <w:tcPr>
            <w:tcW w:w="927" w:type="dxa"/>
            <w:vAlign w:val="bottom"/>
          </w:tcPr>
          <w:p w14:paraId="4A92BB93" w14:textId="28E49B5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57</w:t>
            </w:r>
          </w:p>
        </w:tc>
        <w:tc>
          <w:tcPr>
            <w:tcW w:w="2531" w:type="dxa"/>
          </w:tcPr>
          <w:p w14:paraId="7A32CD8A" w14:textId="47A948EF"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RRBP1</w:t>
            </w:r>
          </w:p>
        </w:tc>
        <w:tc>
          <w:tcPr>
            <w:tcW w:w="1752" w:type="dxa"/>
            <w:vAlign w:val="center"/>
          </w:tcPr>
          <w:p w14:paraId="0A0430DB" w14:textId="445FCA5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20p12.1</w:t>
            </w:r>
          </w:p>
        </w:tc>
        <w:tc>
          <w:tcPr>
            <w:tcW w:w="2141" w:type="dxa"/>
            <w:vAlign w:val="center"/>
          </w:tcPr>
          <w:p w14:paraId="5DD2EFA3" w14:textId="29E283C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rs1132274</w:t>
            </w:r>
          </w:p>
        </w:tc>
        <w:tc>
          <w:tcPr>
            <w:tcW w:w="2094" w:type="dxa"/>
          </w:tcPr>
          <w:p w14:paraId="00403542" w14:textId="71E68C7C"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13B726F1" w14:textId="77777777" w:rsidTr="00287335">
        <w:trPr>
          <w:trHeight w:val="227"/>
          <w:jc w:val="center"/>
        </w:trPr>
        <w:tc>
          <w:tcPr>
            <w:tcW w:w="927" w:type="dxa"/>
            <w:vAlign w:val="bottom"/>
          </w:tcPr>
          <w:p w14:paraId="4C41D53F" w14:textId="6EEE457E"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58</w:t>
            </w:r>
          </w:p>
        </w:tc>
        <w:tc>
          <w:tcPr>
            <w:tcW w:w="2531" w:type="dxa"/>
          </w:tcPr>
          <w:p w14:paraId="149EAEA7" w14:textId="3AD44F9B"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RRBP8</w:t>
            </w:r>
          </w:p>
        </w:tc>
        <w:tc>
          <w:tcPr>
            <w:tcW w:w="1752" w:type="dxa"/>
            <w:vAlign w:val="center"/>
          </w:tcPr>
          <w:p w14:paraId="269EEB33" w14:textId="7DFEB1A4"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20p12.1</w:t>
            </w:r>
          </w:p>
        </w:tc>
        <w:tc>
          <w:tcPr>
            <w:tcW w:w="2141" w:type="dxa"/>
            <w:vAlign w:val="center"/>
          </w:tcPr>
          <w:p w14:paraId="39B1D5A6" w14:textId="2EF1D398"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rs11661542</w:t>
            </w:r>
          </w:p>
        </w:tc>
        <w:tc>
          <w:tcPr>
            <w:tcW w:w="2094" w:type="dxa"/>
          </w:tcPr>
          <w:p w14:paraId="765E1E23" w14:textId="0E4F412B"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Не определен</w:t>
            </w:r>
          </w:p>
        </w:tc>
      </w:tr>
      <w:tr w:rsidR="009E3CF1" w:rsidRPr="007A4772" w14:paraId="6B66BD53" w14:textId="77777777" w:rsidTr="00287335">
        <w:trPr>
          <w:trHeight w:val="227"/>
          <w:jc w:val="center"/>
        </w:trPr>
        <w:tc>
          <w:tcPr>
            <w:tcW w:w="927" w:type="dxa"/>
            <w:vAlign w:val="bottom"/>
          </w:tcPr>
          <w:p w14:paraId="745DB9B3" w14:textId="2BA88FC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59</w:t>
            </w:r>
          </w:p>
        </w:tc>
        <w:tc>
          <w:tcPr>
            <w:tcW w:w="2531" w:type="dxa"/>
          </w:tcPr>
          <w:p w14:paraId="4AA9F32D" w14:textId="21F30E12"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THBD</w:t>
            </w:r>
          </w:p>
        </w:tc>
        <w:tc>
          <w:tcPr>
            <w:tcW w:w="1752" w:type="dxa"/>
          </w:tcPr>
          <w:p w14:paraId="74E2D598" w14:textId="046F81F0"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20p11.2</w:t>
            </w:r>
          </w:p>
        </w:tc>
        <w:tc>
          <w:tcPr>
            <w:tcW w:w="2141" w:type="dxa"/>
          </w:tcPr>
          <w:p w14:paraId="3D2916AA" w14:textId="44D88CE9"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rs41348347</w:t>
            </w:r>
          </w:p>
        </w:tc>
        <w:tc>
          <w:tcPr>
            <w:tcW w:w="2094" w:type="dxa"/>
          </w:tcPr>
          <w:p w14:paraId="6C5747B4" w14:textId="42A28D61"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r w:rsidR="009E3CF1" w:rsidRPr="007A4772" w14:paraId="60232928" w14:textId="77777777" w:rsidTr="00287335">
        <w:trPr>
          <w:trHeight w:val="227"/>
          <w:jc w:val="center"/>
        </w:trPr>
        <w:tc>
          <w:tcPr>
            <w:tcW w:w="927" w:type="dxa"/>
            <w:vAlign w:val="bottom"/>
          </w:tcPr>
          <w:p w14:paraId="5F79F995" w14:textId="5296E68C" w:rsidR="009E3CF1" w:rsidRPr="009E3CF1" w:rsidRDefault="009E3CF1" w:rsidP="009E3CF1">
            <w:pPr>
              <w:jc w:val="center"/>
              <w:rPr>
                <w:rFonts w:asciiTheme="majorBidi" w:hAnsiTheme="majorBidi" w:cstheme="majorBidi"/>
                <w:color w:val="000000" w:themeColor="text1"/>
              </w:rPr>
            </w:pPr>
            <w:r w:rsidRPr="009E3CF1">
              <w:rPr>
                <w:rFonts w:asciiTheme="majorBidi" w:hAnsiTheme="majorBidi" w:cstheme="majorBidi"/>
                <w:color w:val="000000"/>
              </w:rPr>
              <w:t>60</w:t>
            </w:r>
          </w:p>
        </w:tc>
        <w:tc>
          <w:tcPr>
            <w:tcW w:w="2531" w:type="dxa"/>
          </w:tcPr>
          <w:p w14:paraId="6568C0A3" w14:textId="77777777" w:rsidR="009E3CF1" w:rsidRPr="007A4772" w:rsidRDefault="009E3CF1" w:rsidP="009E3CF1">
            <w:pPr>
              <w:jc w:val="center"/>
              <w:rPr>
                <w:rFonts w:asciiTheme="majorBidi" w:hAnsiTheme="majorBidi" w:cstheme="majorBidi"/>
                <w:i/>
                <w:color w:val="000000" w:themeColor="text1"/>
              </w:rPr>
            </w:pPr>
            <w:r w:rsidRPr="007A4772">
              <w:rPr>
                <w:rFonts w:asciiTheme="majorBidi" w:hAnsiTheme="majorBidi" w:cstheme="majorBidi"/>
                <w:color w:val="000000" w:themeColor="text1"/>
              </w:rPr>
              <w:t>TCN2</w:t>
            </w:r>
          </w:p>
        </w:tc>
        <w:tc>
          <w:tcPr>
            <w:tcW w:w="1752" w:type="dxa"/>
          </w:tcPr>
          <w:p w14:paraId="7EB3228D"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22q12.2</w:t>
            </w:r>
          </w:p>
        </w:tc>
        <w:tc>
          <w:tcPr>
            <w:tcW w:w="2141" w:type="dxa"/>
          </w:tcPr>
          <w:p w14:paraId="3941664C"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rs1801198</w:t>
            </w:r>
          </w:p>
        </w:tc>
        <w:tc>
          <w:tcPr>
            <w:tcW w:w="2094" w:type="dxa"/>
          </w:tcPr>
          <w:p w14:paraId="1CFE3AD1" w14:textId="77777777" w:rsidR="009E3CF1" w:rsidRPr="007A4772" w:rsidRDefault="009E3CF1" w:rsidP="009E3CF1">
            <w:pPr>
              <w:jc w:val="center"/>
              <w:rPr>
                <w:rFonts w:asciiTheme="majorBidi" w:hAnsiTheme="majorBidi" w:cstheme="majorBidi"/>
                <w:color w:val="000000" w:themeColor="text1"/>
              </w:rPr>
            </w:pPr>
            <w:r w:rsidRPr="007A4772">
              <w:rPr>
                <w:rFonts w:asciiTheme="majorBidi" w:hAnsiTheme="majorBidi" w:cstheme="majorBidi"/>
                <w:color w:val="000000" w:themeColor="text1"/>
              </w:rPr>
              <w:t>Миссенс мутация</w:t>
            </w:r>
          </w:p>
        </w:tc>
      </w:tr>
    </w:tbl>
    <w:p w14:paraId="34A7A53D" w14:textId="1F1C9AF3" w:rsidR="000D018E" w:rsidRDefault="000D018E" w:rsidP="006F6E95">
      <w:pPr>
        <w:rPr>
          <w:rFonts w:asciiTheme="majorBidi" w:hAnsiTheme="majorBidi" w:cstheme="majorBidi"/>
          <w:b/>
          <w:color w:val="000000" w:themeColor="text1"/>
          <w:sz w:val="28"/>
          <w:szCs w:val="28"/>
        </w:rPr>
      </w:pPr>
    </w:p>
    <w:p w14:paraId="27711154" w14:textId="37B28E12" w:rsidR="006F6E95" w:rsidRDefault="006F6E95" w:rsidP="006F6E95">
      <w:pPr>
        <w:rPr>
          <w:rFonts w:asciiTheme="majorBidi" w:hAnsiTheme="majorBidi" w:cstheme="majorBidi"/>
          <w:b/>
          <w:color w:val="000000" w:themeColor="text1"/>
          <w:sz w:val="28"/>
          <w:szCs w:val="28"/>
        </w:rPr>
      </w:pPr>
    </w:p>
    <w:p w14:paraId="5801181D" w14:textId="3D06E6A1" w:rsidR="006F6E95" w:rsidRDefault="006F6E95" w:rsidP="006F6E95">
      <w:pPr>
        <w:rPr>
          <w:rFonts w:asciiTheme="majorBidi" w:hAnsiTheme="majorBidi" w:cstheme="majorBidi"/>
          <w:b/>
          <w:color w:val="000000" w:themeColor="text1"/>
          <w:sz w:val="28"/>
          <w:szCs w:val="28"/>
        </w:rPr>
      </w:pPr>
    </w:p>
    <w:p w14:paraId="4CCA7D03" w14:textId="77777777" w:rsidR="006F6E95" w:rsidRPr="00DC2C72" w:rsidRDefault="006F6E95" w:rsidP="006F6E95">
      <w:pPr>
        <w:rPr>
          <w:rFonts w:asciiTheme="majorBidi" w:hAnsiTheme="majorBidi" w:cstheme="majorBidi"/>
          <w:b/>
          <w:color w:val="000000" w:themeColor="text1"/>
          <w:sz w:val="28"/>
          <w:szCs w:val="28"/>
        </w:rPr>
      </w:pPr>
    </w:p>
    <w:p w14:paraId="6D01A6BD" w14:textId="77777777" w:rsidR="000D018E" w:rsidRDefault="000D018E" w:rsidP="00AB41AA">
      <w:pPr>
        <w:jc w:val="center"/>
        <w:rPr>
          <w:rFonts w:asciiTheme="majorBidi" w:hAnsiTheme="majorBidi" w:cstheme="majorBidi"/>
          <w:b/>
          <w:color w:val="000000" w:themeColor="text1"/>
          <w:sz w:val="28"/>
          <w:szCs w:val="28"/>
        </w:rPr>
      </w:pPr>
    </w:p>
    <w:p w14:paraId="4186E36E" w14:textId="77777777" w:rsidR="000D018E" w:rsidRDefault="000D018E" w:rsidP="00AB41AA">
      <w:pPr>
        <w:jc w:val="center"/>
        <w:rPr>
          <w:rFonts w:asciiTheme="majorBidi" w:hAnsiTheme="majorBidi" w:cstheme="majorBidi"/>
          <w:b/>
          <w:color w:val="000000" w:themeColor="text1"/>
          <w:sz w:val="28"/>
          <w:szCs w:val="28"/>
        </w:rPr>
      </w:pPr>
    </w:p>
    <w:p w14:paraId="36945344" w14:textId="77777777" w:rsidR="000D018E" w:rsidRPr="00CF5019" w:rsidRDefault="000D018E" w:rsidP="00AB41AA">
      <w:pPr>
        <w:jc w:val="center"/>
        <w:rPr>
          <w:rFonts w:asciiTheme="majorBidi" w:hAnsiTheme="majorBidi" w:cstheme="majorBidi"/>
          <w:b/>
          <w:color w:val="000000" w:themeColor="text1"/>
          <w:sz w:val="28"/>
          <w:szCs w:val="28"/>
        </w:rPr>
      </w:pPr>
    </w:p>
    <w:p w14:paraId="22B92136" w14:textId="77777777" w:rsidR="000D018E" w:rsidRDefault="000D018E" w:rsidP="00AB41AA">
      <w:pPr>
        <w:jc w:val="center"/>
        <w:rPr>
          <w:rFonts w:asciiTheme="majorBidi" w:hAnsiTheme="majorBidi" w:cstheme="majorBidi"/>
          <w:b/>
          <w:color w:val="000000" w:themeColor="text1"/>
          <w:sz w:val="28"/>
          <w:szCs w:val="28"/>
        </w:rPr>
      </w:pPr>
    </w:p>
    <w:p w14:paraId="18D102E0" w14:textId="77777777" w:rsidR="000D018E" w:rsidRDefault="000D018E" w:rsidP="00AB41AA">
      <w:pPr>
        <w:jc w:val="center"/>
        <w:rPr>
          <w:rFonts w:asciiTheme="majorBidi" w:hAnsiTheme="majorBidi" w:cstheme="majorBidi"/>
          <w:b/>
          <w:color w:val="000000" w:themeColor="text1"/>
          <w:sz w:val="28"/>
          <w:szCs w:val="28"/>
        </w:rPr>
      </w:pPr>
    </w:p>
    <w:p w14:paraId="22387C67" w14:textId="77777777" w:rsidR="000D018E" w:rsidRDefault="000D018E" w:rsidP="00AB41AA">
      <w:pPr>
        <w:jc w:val="center"/>
        <w:rPr>
          <w:rFonts w:asciiTheme="majorBidi" w:hAnsiTheme="majorBidi" w:cstheme="majorBidi"/>
          <w:b/>
          <w:color w:val="000000" w:themeColor="text1"/>
          <w:sz w:val="28"/>
          <w:szCs w:val="28"/>
        </w:rPr>
      </w:pPr>
    </w:p>
    <w:p w14:paraId="3AE52FFF" w14:textId="77777777" w:rsidR="000D018E" w:rsidRDefault="000D018E" w:rsidP="00AB41AA">
      <w:pPr>
        <w:jc w:val="center"/>
        <w:rPr>
          <w:rFonts w:asciiTheme="majorBidi" w:hAnsiTheme="majorBidi" w:cstheme="majorBidi"/>
          <w:b/>
          <w:color w:val="000000" w:themeColor="text1"/>
          <w:sz w:val="28"/>
          <w:szCs w:val="28"/>
        </w:rPr>
      </w:pPr>
    </w:p>
    <w:p w14:paraId="13F5CDE4" w14:textId="77777777" w:rsidR="000D018E" w:rsidRDefault="000D018E" w:rsidP="00AB41AA">
      <w:pPr>
        <w:jc w:val="center"/>
        <w:rPr>
          <w:rFonts w:asciiTheme="majorBidi" w:hAnsiTheme="majorBidi" w:cstheme="majorBidi"/>
          <w:b/>
          <w:color w:val="000000" w:themeColor="text1"/>
          <w:sz w:val="28"/>
          <w:szCs w:val="28"/>
        </w:rPr>
      </w:pPr>
    </w:p>
    <w:p w14:paraId="09C5C1DA" w14:textId="77777777" w:rsidR="000D018E" w:rsidRDefault="000D018E" w:rsidP="00AB41AA">
      <w:pPr>
        <w:jc w:val="center"/>
        <w:rPr>
          <w:rFonts w:asciiTheme="majorBidi" w:hAnsiTheme="majorBidi" w:cstheme="majorBidi"/>
          <w:b/>
          <w:color w:val="000000" w:themeColor="text1"/>
          <w:sz w:val="28"/>
          <w:szCs w:val="28"/>
        </w:rPr>
      </w:pPr>
    </w:p>
    <w:p w14:paraId="63CFAAB4" w14:textId="77777777" w:rsidR="000D018E" w:rsidRDefault="000D018E" w:rsidP="00AB41AA">
      <w:pPr>
        <w:jc w:val="center"/>
        <w:rPr>
          <w:rFonts w:asciiTheme="majorBidi" w:hAnsiTheme="majorBidi" w:cstheme="majorBidi"/>
          <w:b/>
          <w:color w:val="000000" w:themeColor="text1"/>
          <w:sz w:val="28"/>
          <w:szCs w:val="28"/>
        </w:rPr>
      </w:pPr>
    </w:p>
    <w:p w14:paraId="68790992" w14:textId="77777777" w:rsidR="000D018E" w:rsidRDefault="000D018E" w:rsidP="00AB41AA">
      <w:pPr>
        <w:jc w:val="center"/>
        <w:rPr>
          <w:rFonts w:asciiTheme="majorBidi" w:hAnsiTheme="majorBidi" w:cstheme="majorBidi"/>
          <w:b/>
          <w:color w:val="000000" w:themeColor="text1"/>
          <w:sz w:val="28"/>
          <w:szCs w:val="28"/>
        </w:rPr>
      </w:pPr>
    </w:p>
    <w:p w14:paraId="393D3F17" w14:textId="77777777" w:rsidR="000D018E" w:rsidRDefault="000D018E" w:rsidP="00AB41AA">
      <w:pPr>
        <w:jc w:val="center"/>
        <w:rPr>
          <w:rFonts w:asciiTheme="majorBidi" w:hAnsiTheme="majorBidi" w:cstheme="majorBidi"/>
          <w:b/>
          <w:color w:val="000000" w:themeColor="text1"/>
          <w:sz w:val="28"/>
          <w:szCs w:val="28"/>
        </w:rPr>
      </w:pPr>
    </w:p>
    <w:p w14:paraId="047147E2" w14:textId="77777777" w:rsidR="000D018E" w:rsidRDefault="000D018E" w:rsidP="00AB41AA">
      <w:pPr>
        <w:jc w:val="center"/>
        <w:rPr>
          <w:rFonts w:asciiTheme="majorBidi" w:hAnsiTheme="majorBidi" w:cstheme="majorBidi"/>
          <w:b/>
          <w:color w:val="000000" w:themeColor="text1"/>
          <w:sz w:val="28"/>
          <w:szCs w:val="28"/>
        </w:rPr>
      </w:pPr>
    </w:p>
    <w:p w14:paraId="7CF7DF89" w14:textId="77777777" w:rsidR="000D018E" w:rsidRDefault="000D018E" w:rsidP="00AB41AA">
      <w:pPr>
        <w:jc w:val="center"/>
        <w:rPr>
          <w:rFonts w:asciiTheme="majorBidi" w:hAnsiTheme="majorBidi" w:cstheme="majorBidi"/>
          <w:b/>
          <w:color w:val="000000" w:themeColor="text1"/>
          <w:sz w:val="28"/>
          <w:szCs w:val="28"/>
        </w:rPr>
      </w:pPr>
    </w:p>
    <w:p w14:paraId="70467D38" w14:textId="77777777" w:rsidR="000D018E" w:rsidRDefault="000D018E" w:rsidP="00AB41AA">
      <w:pPr>
        <w:jc w:val="center"/>
        <w:rPr>
          <w:rFonts w:asciiTheme="majorBidi" w:hAnsiTheme="majorBidi" w:cstheme="majorBidi"/>
          <w:b/>
          <w:color w:val="000000" w:themeColor="text1"/>
          <w:sz w:val="28"/>
          <w:szCs w:val="28"/>
        </w:rPr>
      </w:pPr>
    </w:p>
    <w:p w14:paraId="0FBFCF4F" w14:textId="77777777" w:rsidR="000D018E" w:rsidRDefault="000D018E" w:rsidP="00AB41AA">
      <w:pPr>
        <w:jc w:val="center"/>
        <w:rPr>
          <w:rFonts w:asciiTheme="majorBidi" w:hAnsiTheme="majorBidi" w:cstheme="majorBidi"/>
          <w:b/>
          <w:color w:val="000000" w:themeColor="text1"/>
          <w:sz w:val="28"/>
          <w:szCs w:val="28"/>
        </w:rPr>
      </w:pPr>
    </w:p>
    <w:p w14:paraId="00176DD8" w14:textId="77777777" w:rsidR="000D018E" w:rsidRDefault="000D018E" w:rsidP="00AB41AA">
      <w:pPr>
        <w:jc w:val="center"/>
        <w:rPr>
          <w:rFonts w:asciiTheme="majorBidi" w:hAnsiTheme="majorBidi" w:cstheme="majorBidi"/>
          <w:b/>
          <w:color w:val="000000" w:themeColor="text1"/>
          <w:sz w:val="28"/>
          <w:szCs w:val="28"/>
        </w:rPr>
      </w:pPr>
    </w:p>
    <w:p w14:paraId="5D94A4D5" w14:textId="77777777" w:rsidR="000D018E" w:rsidRDefault="000D018E" w:rsidP="00AB41AA">
      <w:pPr>
        <w:jc w:val="center"/>
        <w:rPr>
          <w:rFonts w:asciiTheme="majorBidi" w:hAnsiTheme="majorBidi" w:cstheme="majorBidi"/>
          <w:b/>
          <w:color w:val="000000" w:themeColor="text1"/>
          <w:sz w:val="28"/>
          <w:szCs w:val="28"/>
        </w:rPr>
      </w:pPr>
    </w:p>
    <w:p w14:paraId="36C93831" w14:textId="77777777" w:rsidR="000D018E" w:rsidRDefault="000D018E" w:rsidP="00AB41AA">
      <w:pPr>
        <w:jc w:val="center"/>
        <w:rPr>
          <w:rFonts w:asciiTheme="majorBidi" w:hAnsiTheme="majorBidi" w:cstheme="majorBidi"/>
          <w:b/>
          <w:color w:val="000000" w:themeColor="text1"/>
          <w:sz w:val="28"/>
          <w:szCs w:val="28"/>
        </w:rPr>
      </w:pPr>
    </w:p>
    <w:p w14:paraId="49C5D961" w14:textId="77777777" w:rsidR="000D018E" w:rsidRDefault="000D018E" w:rsidP="00AB41AA">
      <w:pPr>
        <w:jc w:val="center"/>
        <w:rPr>
          <w:rFonts w:asciiTheme="majorBidi" w:hAnsiTheme="majorBidi" w:cstheme="majorBidi"/>
          <w:b/>
          <w:color w:val="000000" w:themeColor="text1"/>
          <w:sz w:val="28"/>
          <w:szCs w:val="28"/>
        </w:rPr>
      </w:pPr>
    </w:p>
    <w:p w14:paraId="3B84CC04" w14:textId="607D80DF"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ПРИЛОЖЕНИЕ В</w:t>
      </w:r>
    </w:p>
    <w:p w14:paraId="70938E77" w14:textId="77777777" w:rsidR="00AB41AA" w:rsidRPr="00032208" w:rsidRDefault="00AB41AA" w:rsidP="00AB41AA">
      <w:pPr>
        <w:jc w:val="center"/>
        <w:rPr>
          <w:rFonts w:asciiTheme="majorBidi" w:hAnsiTheme="majorBidi" w:cstheme="majorBidi"/>
          <w:b/>
          <w:color w:val="000000" w:themeColor="text1"/>
          <w:sz w:val="16"/>
          <w:szCs w:val="16"/>
        </w:rPr>
      </w:pPr>
    </w:p>
    <w:p w14:paraId="2F781995" w14:textId="24A25DC8" w:rsidR="00AE72CC" w:rsidRPr="00AE72CC" w:rsidRDefault="00AB41AA" w:rsidP="00AE72CC">
      <w:pPr>
        <w:ind w:firstLine="567"/>
        <w:jc w:val="both"/>
        <w:rPr>
          <w:rFonts w:asciiTheme="majorBidi" w:hAnsiTheme="majorBidi" w:cstheme="majorBidi"/>
          <w:color w:val="000000" w:themeColor="text1"/>
          <w:sz w:val="28"/>
          <w:szCs w:val="28"/>
        </w:rPr>
      </w:pPr>
      <w:r w:rsidRPr="00AE72CC">
        <w:rPr>
          <w:rFonts w:asciiTheme="majorBidi" w:hAnsiTheme="majorBidi" w:cstheme="majorBidi"/>
          <w:color w:val="000000" w:themeColor="text1"/>
          <w:sz w:val="28"/>
          <w:szCs w:val="28"/>
        </w:rPr>
        <w:t xml:space="preserve">Таблица В.1 - </w:t>
      </w:r>
      <w:r w:rsidR="00AE72CC" w:rsidRPr="00AE72CC">
        <w:rPr>
          <w:rFonts w:asciiTheme="majorBidi" w:hAnsiTheme="majorBidi" w:cstheme="majorBidi"/>
          <w:color w:val="000000" w:themeColor="text1"/>
          <w:sz w:val="28"/>
          <w:szCs w:val="28"/>
        </w:rPr>
        <w:t>Генетические варианты соответствующие равновесию Харди-Вайнберга</w:t>
      </w:r>
    </w:p>
    <w:p w14:paraId="03F47E94" w14:textId="77777777" w:rsidR="00AE72CC" w:rsidRDefault="00AE72CC" w:rsidP="00AE72CC">
      <w:pPr>
        <w:ind w:firstLine="567"/>
        <w:jc w:val="both"/>
        <w:rPr>
          <w:rFonts w:asciiTheme="majorBidi" w:hAnsiTheme="majorBidi" w:cstheme="majorBidi"/>
          <w:color w:val="000000" w:themeColor="text1"/>
          <w:sz w:val="28"/>
          <w:szCs w:val="28"/>
        </w:rPr>
      </w:pPr>
    </w:p>
    <w:tbl>
      <w:tblPr>
        <w:tblW w:w="9530" w:type="dxa"/>
        <w:tblInd w:w="34" w:type="dxa"/>
        <w:tblLayout w:type="fixed"/>
        <w:tblLook w:val="0400" w:firstRow="0" w:lastRow="0" w:firstColumn="0" w:lastColumn="0" w:noHBand="0" w:noVBand="1"/>
      </w:tblPr>
      <w:tblGrid>
        <w:gridCol w:w="889"/>
        <w:gridCol w:w="1556"/>
        <w:gridCol w:w="2668"/>
        <w:gridCol w:w="1111"/>
        <w:gridCol w:w="1334"/>
        <w:gridCol w:w="1972"/>
      </w:tblGrid>
      <w:tr w:rsidR="000C7CF5" w:rsidRPr="00BB66DF" w14:paraId="059997A3"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2422D5B9" w14:textId="77777777" w:rsidR="000C7CF5" w:rsidRPr="00BB66DF" w:rsidRDefault="000C7CF5" w:rsidP="000C7CF5">
            <w:pPr>
              <w:jc w:val="center"/>
              <w:rPr>
                <w:rStyle w:val="af7"/>
                <w:rFonts w:asciiTheme="majorBidi" w:hAnsiTheme="majorBidi" w:cstheme="majorBidi"/>
                <w:color w:val="000000" w:themeColor="text1"/>
                <w:sz w:val="20"/>
                <w:szCs w:val="20"/>
              </w:rPr>
            </w:pPr>
            <w:r w:rsidRPr="00BB66DF">
              <w:rPr>
                <w:rStyle w:val="af7"/>
                <w:rFonts w:asciiTheme="majorBidi" w:hAnsiTheme="majorBidi" w:cstheme="majorBidi"/>
                <w:color w:val="000000" w:themeColor="text1"/>
                <w:sz w:val="20"/>
                <w:szCs w:val="20"/>
              </w:rPr>
              <w:t>Хромосама</w:t>
            </w:r>
          </w:p>
        </w:tc>
        <w:tc>
          <w:tcPr>
            <w:tcW w:w="1556" w:type="dxa"/>
            <w:tcBorders>
              <w:top w:val="single" w:sz="8" w:space="0" w:color="000000"/>
              <w:left w:val="single" w:sz="8" w:space="0" w:color="000000"/>
              <w:bottom w:val="single" w:sz="8" w:space="0" w:color="000000"/>
              <w:right w:val="single" w:sz="8" w:space="0" w:color="000000"/>
            </w:tcBorders>
            <w:vAlign w:val="center"/>
          </w:tcPr>
          <w:p w14:paraId="676DDD3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Количество образцов </w:t>
            </w:r>
          </w:p>
          <w:p w14:paraId="7CCB897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N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6589394" w14:textId="77777777" w:rsidR="000C7CF5" w:rsidRDefault="000C7CF5" w:rsidP="000C7CF5">
            <w:pPr>
              <w:jc w:val="center"/>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Ген</w:t>
            </w:r>
          </w:p>
          <w:p w14:paraId="1028C8F4" w14:textId="02C1F820" w:rsidR="000C7CF5" w:rsidRPr="00BB66DF" w:rsidRDefault="000C7CF5" w:rsidP="000C7CF5">
            <w:pPr>
              <w:jc w:val="center"/>
              <w:rPr>
                <w:rFonts w:asciiTheme="majorBidi" w:hAnsiTheme="majorBidi" w:cstheme="majorBidi"/>
                <w:color w:val="000000" w:themeColor="text1"/>
                <w:sz w:val="20"/>
                <w:szCs w:val="20"/>
              </w:rPr>
            </w:pPr>
            <w:r>
              <w:rPr>
                <w:rFonts w:asciiTheme="majorBidi" w:hAnsiTheme="majorBidi" w:cstheme="majorBidi"/>
                <w:bCs/>
                <w:color w:val="000000" w:themeColor="text1"/>
                <w:sz w:val="20"/>
                <w:szCs w:val="20"/>
              </w:rPr>
              <w:t>Идентификационный номер ОНП</w:t>
            </w:r>
            <w:r w:rsidRPr="000C7CF5">
              <w:rPr>
                <w:rFonts w:asciiTheme="majorBidi" w:hAnsiTheme="majorBidi" w:cstheme="majorBidi"/>
                <w:bCs/>
                <w:color w:val="000000" w:themeColor="text1"/>
                <w:sz w:val="20"/>
                <w:szCs w:val="20"/>
              </w:rPr>
              <w:t xml:space="preserve"> </w:t>
            </w:r>
            <w:r w:rsidRPr="00FE09AE">
              <w:rPr>
                <w:rFonts w:asciiTheme="majorBidi" w:hAnsiTheme="majorBidi" w:cstheme="majorBidi"/>
                <w:bCs/>
                <w:color w:val="000000" w:themeColor="text1"/>
                <w:sz w:val="20"/>
                <w:szCs w:val="20"/>
              </w:rPr>
              <w:t>по базе dbSNP151</w:t>
            </w:r>
          </w:p>
        </w:tc>
        <w:tc>
          <w:tcPr>
            <w:tcW w:w="1111"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vAlign w:val="center"/>
          </w:tcPr>
          <w:p w14:paraId="07B1FDA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Аллель</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tcPr>
          <w:p w14:paraId="525CAE4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Частота</w:t>
            </w:r>
          </w:p>
        </w:tc>
        <w:tc>
          <w:tcPr>
            <w:tcW w:w="1972" w:type="dxa"/>
            <w:tcBorders>
              <w:top w:val="single" w:sz="8" w:space="0" w:color="000000"/>
              <w:left w:val="single" w:sz="8" w:space="0" w:color="000000"/>
              <w:bottom w:val="single" w:sz="8" w:space="0" w:color="000000"/>
              <w:right w:val="single" w:sz="8" w:space="0" w:color="000000"/>
            </w:tcBorders>
            <w:vAlign w:val="center"/>
          </w:tcPr>
          <w:p w14:paraId="4897E0D8" w14:textId="77777777" w:rsidR="000C7CF5" w:rsidRPr="00AE72CC" w:rsidRDefault="000C7CF5" w:rsidP="000C7CF5">
            <w:pPr>
              <w:jc w:val="center"/>
              <w:rPr>
                <w:rFonts w:asciiTheme="majorBidi" w:hAnsiTheme="majorBidi" w:cstheme="majorBidi"/>
                <w:color w:val="000000" w:themeColor="text1"/>
                <w:sz w:val="20"/>
                <w:szCs w:val="20"/>
                <w:highlight w:val="yellow"/>
              </w:rPr>
            </w:pPr>
            <w:r>
              <w:rPr>
                <w:rFonts w:asciiTheme="majorBidi" w:hAnsiTheme="majorBidi" w:cstheme="majorBidi"/>
                <w:sz w:val="20"/>
                <w:szCs w:val="20"/>
                <w:lang w:val="en-US" w:eastAsia="ru-RU"/>
              </w:rPr>
              <w:t>p-</w:t>
            </w:r>
            <w:r>
              <w:rPr>
                <w:rFonts w:asciiTheme="majorBidi" w:hAnsiTheme="majorBidi" w:cstheme="majorBidi"/>
                <w:sz w:val="20"/>
                <w:szCs w:val="20"/>
                <w:lang w:eastAsia="ru-RU"/>
              </w:rPr>
              <w:t>значение</w:t>
            </w:r>
          </w:p>
        </w:tc>
      </w:tr>
      <w:tr w:rsidR="000C7CF5" w:rsidRPr="00BB66DF" w14:paraId="63C948C7"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705B0188" w14:textId="77777777" w:rsidR="000C7CF5" w:rsidRPr="00BB66DF" w:rsidRDefault="000C7CF5" w:rsidP="000C7CF5">
            <w:pPr>
              <w:jc w:val="center"/>
              <w:rPr>
                <w:rStyle w:val="af7"/>
                <w:rFonts w:asciiTheme="majorBidi" w:hAnsiTheme="majorBidi" w:cstheme="majorBidi"/>
                <w:color w:val="000000" w:themeColor="text1"/>
                <w:sz w:val="20"/>
                <w:szCs w:val="20"/>
              </w:rPr>
            </w:pPr>
            <w:r w:rsidRPr="00BB66DF">
              <w:rPr>
                <w:rStyle w:val="af7"/>
                <w:rFonts w:asciiTheme="majorBidi" w:hAnsiTheme="majorBidi" w:cstheme="majorBidi"/>
                <w:color w:val="000000" w:themeColor="text1"/>
                <w:sz w:val="20"/>
                <w:szCs w:val="20"/>
              </w:rPr>
              <w:t>1</w:t>
            </w:r>
          </w:p>
        </w:tc>
        <w:tc>
          <w:tcPr>
            <w:tcW w:w="1556" w:type="dxa"/>
            <w:tcBorders>
              <w:top w:val="single" w:sz="8" w:space="0" w:color="000000"/>
              <w:left w:val="single" w:sz="8" w:space="0" w:color="000000"/>
              <w:bottom w:val="single" w:sz="8" w:space="0" w:color="000000"/>
              <w:right w:val="single" w:sz="8" w:space="0" w:color="000000"/>
            </w:tcBorders>
            <w:vAlign w:val="center"/>
          </w:tcPr>
          <w:p w14:paraId="6E56BCE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0991B5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111"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vAlign w:val="center"/>
          </w:tcPr>
          <w:p w14:paraId="5CB9DDF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tcPr>
          <w:p w14:paraId="61847FD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972" w:type="dxa"/>
            <w:tcBorders>
              <w:top w:val="single" w:sz="8" w:space="0" w:color="000000"/>
              <w:left w:val="single" w:sz="8" w:space="0" w:color="000000"/>
              <w:bottom w:val="single" w:sz="8" w:space="0" w:color="000000"/>
              <w:right w:val="single" w:sz="8" w:space="0" w:color="000000"/>
            </w:tcBorders>
            <w:vAlign w:val="center"/>
          </w:tcPr>
          <w:p w14:paraId="3329C076" w14:textId="77777777" w:rsidR="000C7CF5" w:rsidRPr="00BB66DF" w:rsidRDefault="000C7CF5" w:rsidP="000C7CF5">
            <w:pPr>
              <w:jc w:val="center"/>
              <w:rPr>
                <w:rFonts w:asciiTheme="majorBidi" w:hAnsiTheme="majorBidi" w:cstheme="majorBidi"/>
                <w:sz w:val="20"/>
                <w:szCs w:val="20"/>
                <w:lang w:eastAsia="ru-RU"/>
              </w:rPr>
            </w:pPr>
            <w:r>
              <w:rPr>
                <w:rFonts w:asciiTheme="majorBidi" w:hAnsiTheme="majorBidi" w:cstheme="majorBidi"/>
                <w:sz w:val="20"/>
                <w:szCs w:val="20"/>
                <w:lang w:eastAsia="ru-RU"/>
              </w:rPr>
              <w:t>6</w:t>
            </w:r>
          </w:p>
        </w:tc>
      </w:tr>
      <w:tr w:rsidR="000C7CF5" w:rsidRPr="00BB66DF" w14:paraId="535C4824"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3BF9F94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1556" w:type="dxa"/>
            <w:tcBorders>
              <w:top w:val="single" w:sz="8" w:space="0" w:color="000000"/>
              <w:left w:val="single" w:sz="8" w:space="0" w:color="000000"/>
              <w:bottom w:val="single" w:sz="8" w:space="0" w:color="000000"/>
              <w:right w:val="single" w:sz="8" w:space="0" w:color="000000"/>
            </w:tcBorders>
          </w:tcPr>
          <w:p w14:paraId="7FDDADE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608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6645F56"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ARHGEF11 </w:t>
            </w:r>
          </w:p>
          <w:p w14:paraId="03AA54E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rs7550260</w:t>
            </w:r>
          </w:p>
        </w:tc>
        <w:tc>
          <w:tcPr>
            <w:tcW w:w="1111" w:type="dxa"/>
            <w:tcBorders>
              <w:top w:val="single" w:sz="8" w:space="0" w:color="000000"/>
              <w:left w:val="single" w:sz="8" w:space="0" w:color="000000"/>
              <w:bottom w:val="single" w:sz="8" w:space="0" w:color="000000"/>
              <w:right w:val="single" w:sz="8" w:space="0" w:color="000000"/>
            </w:tcBorders>
          </w:tcPr>
          <w:p w14:paraId="3888536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p w14:paraId="60F53BD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3B05664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0,72 </w:t>
            </w:r>
          </w:p>
          <w:p w14:paraId="593143A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0,28 </w:t>
            </w:r>
          </w:p>
        </w:tc>
        <w:tc>
          <w:tcPr>
            <w:tcW w:w="1972" w:type="dxa"/>
            <w:tcBorders>
              <w:top w:val="single" w:sz="8" w:space="0" w:color="000000"/>
              <w:left w:val="single" w:sz="8" w:space="0" w:color="000000"/>
              <w:bottom w:val="single" w:sz="8" w:space="0" w:color="000000"/>
              <w:right w:val="single" w:sz="8" w:space="0" w:color="000000"/>
            </w:tcBorders>
            <w:vAlign w:val="center"/>
          </w:tcPr>
          <w:p w14:paraId="51FC33CE"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0C7CF5" w:rsidRPr="00BB66DF" w14:paraId="51F463BC"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164872E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6" w:type="dxa"/>
            <w:tcBorders>
              <w:top w:val="single" w:sz="4" w:space="0" w:color="auto"/>
              <w:left w:val="single" w:sz="4" w:space="0" w:color="auto"/>
              <w:bottom w:val="single" w:sz="4" w:space="0" w:color="auto"/>
              <w:right w:val="single" w:sz="4" w:space="0" w:color="auto"/>
            </w:tcBorders>
          </w:tcPr>
          <w:p w14:paraId="746D025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524</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150008E5"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BOLL</w:t>
            </w:r>
          </w:p>
          <w:p w14:paraId="3D61F6B5"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rs700651 </w:t>
            </w:r>
          </w:p>
        </w:tc>
        <w:tc>
          <w:tcPr>
            <w:tcW w:w="1111" w:type="dxa"/>
            <w:tcBorders>
              <w:top w:val="single" w:sz="4" w:space="0" w:color="auto"/>
              <w:left w:val="single" w:sz="4" w:space="0" w:color="auto"/>
              <w:bottom w:val="single" w:sz="4" w:space="0" w:color="auto"/>
              <w:right w:val="single" w:sz="4" w:space="0" w:color="auto"/>
            </w:tcBorders>
          </w:tcPr>
          <w:p w14:paraId="72425C7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76E20B7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8DF6E2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0,71 </w:t>
            </w:r>
          </w:p>
          <w:p w14:paraId="0E92EEB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0,29 </w:t>
            </w:r>
          </w:p>
        </w:tc>
        <w:tc>
          <w:tcPr>
            <w:tcW w:w="1972" w:type="dxa"/>
            <w:tcBorders>
              <w:top w:val="single" w:sz="4" w:space="0" w:color="auto"/>
              <w:left w:val="single" w:sz="4" w:space="0" w:color="auto"/>
              <w:bottom w:val="single" w:sz="4" w:space="0" w:color="auto"/>
              <w:right w:val="single" w:sz="4" w:space="0" w:color="auto"/>
            </w:tcBorders>
            <w:vAlign w:val="center"/>
          </w:tcPr>
          <w:p w14:paraId="35DBF28A"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0C7CF5" w:rsidRPr="00BB66DF" w14:paraId="14D155CD"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27A307B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6" w:type="dxa"/>
            <w:tcBorders>
              <w:top w:val="single" w:sz="8" w:space="0" w:color="000000"/>
              <w:left w:val="single" w:sz="8" w:space="0" w:color="000000"/>
              <w:bottom w:val="single" w:sz="8" w:space="0" w:color="000000"/>
              <w:right w:val="single" w:sz="8" w:space="0" w:color="000000"/>
            </w:tcBorders>
          </w:tcPr>
          <w:p w14:paraId="346B472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570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29576F1"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COL3A1</w:t>
            </w:r>
          </w:p>
          <w:p w14:paraId="0B00B1E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1111" w:type="dxa"/>
            <w:tcBorders>
              <w:top w:val="single" w:sz="8" w:space="0" w:color="000000"/>
              <w:left w:val="single" w:sz="8" w:space="0" w:color="000000"/>
              <w:bottom w:val="single" w:sz="8" w:space="0" w:color="000000"/>
              <w:right w:val="single" w:sz="8" w:space="0" w:color="000000"/>
            </w:tcBorders>
          </w:tcPr>
          <w:p w14:paraId="34B4AC4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С </w:t>
            </w:r>
          </w:p>
          <w:p w14:paraId="1242DC3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A07067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0,79 </w:t>
            </w:r>
          </w:p>
          <w:p w14:paraId="6A8EFC6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0,21 </w:t>
            </w:r>
          </w:p>
        </w:tc>
        <w:tc>
          <w:tcPr>
            <w:tcW w:w="1972" w:type="dxa"/>
            <w:tcBorders>
              <w:top w:val="single" w:sz="8" w:space="0" w:color="000000"/>
              <w:left w:val="single" w:sz="8" w:space="0" w:color="000000"/>
              <w:bottom w:val="single" w:sz="8" w:space="0" w:color="000000"/>
              <w:right w:val="single" w:sz="8" w:space="0" w:color="000000"/>
            </w:tcBorders>
            <w:vAlign w:val="center"/>
          </w:tcPr>
          <w:p w14:paraId="0A7710EF"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0.26¶</w:t>
            </w:r>
          </w:p>
        </w:tc>
      </w:tr>
      <w:tr w:rsidR="000C7CF5" w:rsidRPr="00BB66DF" w14:paraId="423EF50B"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3DD55D0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6" w:type="dxa"/>
            <w:tcBorders>
              <w:top w:val="single" w:sz="4" w:space="0" w:color="auto"/>
              <w:left w:val="single" w:sz="4" w:space="0" w:color="auto"/>
              <w:bottom w:val="single" w:sz="4" w:space="0" w:color="auto"/>
              <w:right w:val="single" w:sz="4" w:space="0" w:color="auto"/>
            </w:tcBorders>
          </w:tcPr>
          <w:p w14:paraId="3D5FDC2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462</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218D4D29" w14:textId="77777777" w:rsidR="000C7CF5" w:rsidRPr="00B32B64" w:rsidRDefault="000C7CF5" w:rsidP="000C7CF5">
            <w:pPr>
              <w:jc w:val="center"/>
              <w:rPr>
                <w:rFonts w:asciiTheme="majorBidi" w:hAnsiTheme="majorBidi" w:cstheme="majorBidi"/>
                <w:i/>
                <w:color w:val="000000" w:themeColor="text1"/>
                <w:sz w:val="20"/>
                <w:szCs w:val="20"/>
                <w:lang w:val="en-US"/>
              </w:rPr>
            </w:pPr>
            <w:r>
              <w:rPr>
                <w:rFonts w:asciiTheme="majorBidi" w:hAnsiTheme="majorBidi" w:cstheme="majorBidi"/>
                <w:i/>
                <w:color w:val="000000" w:themeColor="text1"/>
                <w:sz w:val="20"/>
                <w:szCs w:val="20"/>
              </w:rPr>
              <w:t>COL1A2</w:t>
            </w:r>
          </w:p>
          <w:p w14:paraId="44D5EFF1"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rs2621215 </w:t>
            </w:r>
          </w:p>
        </w:tc>
        <w:tc>
          <w:tcPr>
            <w:tcW w:w="1111" w:type="dxa"/>
            <w:tcBorders>
              <w:top w:val="single" w:sz="4" w:space="0" w:color="auto"/>
              <w:left w:val="single" w:sz="4" w:space="0" w:color="auto"/>
              <w:bottom w:val="single" w:sz="4" w:space="0" w:color="auto"/>
              <w:right w:val="single" w:sz="4" w:space="0" w:color="auto"/>
            </w:tcBorders>
          </w:tcPr>
          <w:p w14:paraId="5E62C66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0E62D6D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0D95D3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0,87</w:t>
            </w:r>
          </w:p>
          <w:p w14:paraId="2DD8B4C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0,13 </w:t>
            </w:r>
          </w:p>
        </w:tc>
        <w:tc>
          <w:tcPr>
            <w:tcW w:w="1972" w:type="dxa"/>
            <w:tcBorders>
              <w:top w:val="single" w:sz="4" w:space="0" w:color="auto"/>
              <w:left w:val="single" w:sz="4" w:space="0" w:color="auto"/>
              <w:bottom w:val="single" w:sz="4" w:space="0" w:color="auto"/>
              <w:right w:val="single" w:sz="4" w:space="0" w:color="auto"/>
            </w:tcBorders>
            <w:vAlign w:val="center"/>
          </w:tcPr>
          <w:p w14:paraId="6D9D2FC8" w14:textId="6FBE383C"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w:t>
            </w:r>
            <w:r>
              <w:rPr>
                <w:rFonts w:asciiTheme="majorBidi" w:hAnsiTheme="majorBidi" w:cstheme="majorBidi"/>
                <w:sz w:val="20"/>
                <w:szCs w:val="20"/>
                <w:lang w:eastAsia="ru-RU"/>
              </w:rPr>
              <w:t>0</w:t>
            </w:r>
            <w:r w:rsidRPr="00BB66DF">
              <w:rPr>
                <w:rFonts w:asciiTheme="majorBidi" w:hAnsiTheme="majorBidi" w:cstheme="majorBidi"/>
                <w:sz w:val="20"/>
                <w:szCs w:val="20"/>
                <w:lang w:eastAsia="ru-RU"/>
              </w:rPr>
              <w:t>46</w:t>
            </w:r>
          </w:p>
        </w:tc>
      </w:tr>
      <w:tr w:rsidR="000C7CF5" w:rsidRPr="00BB66DF" w14:paraId="1C078D78"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044B801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556" w:type="dxa"/>
            <w:tcBorders>
              <w:top w:val="single" w:sz="8" w:space="0" w:color="000000"/>
              <w:left w:val="single" w:sz="8" w:space="0" w:color="000000"/>
              <w:bottom w:val="single" w:sz="8" w:space="0" w:color="000000"/>
              <w:right w:val="single" w:sz="8" w:space="0" w:color="000000"/>
            </w:tcBorders>
          </w:tcPr>
          <w:p w14:paraId="5F7DA4B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565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2248FF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UBR3</w:t>
            </w:r>
          </w:p>
          <w:p w14:paraId="7FB4CDC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1111" w:type="dxa"/>
            <w:tcBorders>
              <w:top w:val="single" w:sz="8" w:space="0" w:color="000000"/>
              <w:left w:val="single" w:sz="8" w:space="0" w:color="000000"/>
              <w:bottom w:val="single" w:sz="8" w:space="0" w:color="000000"/>
              <w:right w:val="single" w:sz="8" w:space="0" w:color="000000"/>
            </w:tcBorders>
          </w:tcPr>
          <w:p w14:paraId="56462DD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p w14:paraId="5D5A85D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4CEAF4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0,84 </w:t>
            </w:r>
          </w:p>
          <w:p w14:paraId="3826120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0,16 </w:t>
            </w:r>
          </w:p>
        </w:tc>
        <w:tc>
          <w:tcPr>
            <w:tcW w:w="1972" w:type="dxa"/>
            <w:tcBorders>
              <w:top w:val="single" w:sz="8" w:space="0" w:color="000000"/>
              <w:left w:val="single" w:sz="8" w:space="0" w:color="000000"/>
              <w:bottom w:val="single" w:sz="8" w:space="0" w:color="000000"/>
              <w:right w:val="single" w:sz="8" w:space="0" w:color="000000"/>
            </w:tcBorders>
            <w:vAlign w:val="center"/>
          </w:tcPr>
          <w:p w14:paraId="278E600D"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0.3¶</w:t>
            </w:r>
          </w:p>
        </w:tc>
      </w:tr>
      <w:tr w:rsidR="000C7CF5" w:rsidRPr="00BB66DF" w14:paraId="74070ED5"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68CAF7A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6" w:type="dxa"/>
            <w:tcBorders>
              <w:top w:val="single" w:sz="4" w:space="0" w:color="auto"/>
              <w:left w:val="single" w:sz="4" w:space="0" w:color="auto"/>
              <w:bottom w:val="single" w:sz="4" w:space="0" w:color="auto"/>
              <w:right w:val="single" w:sz="4" w:space="0" w:color="auto"/>
            </w:tcBorders>
          </w:tcPr>
          <w:p w14:paraId="4D8BB15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031E1645"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VCAN</w:t>
            </w:r>
          </w:p>
          <w:p w14:paraId="3448FE21"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rs251124 </w:t>
            </w:r>
          </w:p>
        </w:tc>
        <w:tc>
          <w:tcPr>
            <w:tcW w:w="1111" w:type="dxa"/>
            <w:tcBorders>
              <w:top w:val="single" w:sz="4" w:space="0" w:color="auto"/>
              <w:left w:val="single" w:sz="4" w:space="0" w:color="auto"/>
              <w:bottom w:val="single" w:sz="4" w:space="0" w:color="auto"/>
              <w:right w:val="single" w:sz="4" w:space="0" w:color="auto"/>
            </w:tcBorders>
          </w:tcPr>
          <w:p w14:paraId="6F4A002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p w14:paraId="04F4793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31DAEA8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0,53 </w:t>
            </w:r>
          </w:p>
          <w:p w14:paraId="3663213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0,47 </w:t>
            </w:r>
          </w:p>
        </w:tc>
        <w:tc>
          <w:tcPr>
            <w:tcW w:w="1972" w:type="dxa"/>
            <w:tcBorders>
              <w:top w:val="single" w:sz="4" w:space="0" w:color="auto"/>
              <w:left w:val="single" w:sz="4" w:space="0" w:color="auto"/>
              <w:bottom w:val="single" w:sz="4" w:space="0" w:color="auto"/>
              <w:right w:val="single" w:sz="4" w:space="0" w:color="auto"/>
            </w:tcBorders>
            <w:vAlign w:val="center"/>
          </w:tcPr>
          <w:p w14:paraId="13FD35D6"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0.1¶</w:t>
            </w:r>
          </w:p>
        </w:tc>
      </w:tr>
      <w:tr w:rsidR="000C7CF5" w:rsidRPr="00BB66DF" w14:paraId="0F663184"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4DD0F52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6" w:type="dxa"/>
            <w:tcBorders>
              <w:top w:val="single" w:sz="8" w:space="0" w:color="000000"/>
              <w:left w:val="single" w:sz="8" w:space="0" w:color="000000"/>
              <w:bottom w:val="single" w:sz="8" w:space="0" w:color="000000"/>
              <w:right w:val="single" w:sz="8" w:space="0" w:color="000000"/>
            </w:tcBorders>
          </w:tcPr>
          <w:p w14:paraId="6459585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584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529F01E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VCAN</w:t>
            </w:r>
          </w:p>
          <w:p w14:paraId="391813B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1111" w:type="dxa"/>
            <w:tcBorders>
              <w:top w:val="single" w:sz="8" w:space="0" w:color="000000"/>
              <w:left w:val="single" w:sz="8" w:space="0" w:color="000000"/>
              <w:bottom w:val="single" w:sz="8" w:space="0" w:color="000000"/>
              <w:right w:val="single" w:sz="8" w:space="0" w:color="000000"/>
            </w:tcBorders>
          </w:tcPr>
          <w:p w14:paraId="6BBA354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619B4CD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DDFE92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0,81 </w:t>
            </w:r>
          </w:p>
          <w:p w14:paraId="31FFC86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0,19 </w:t>
            </w:r>
          </w:p>
        </w:tc>
        <w:tc>
          <w:tcPr>
            <w:tcW w:w="1972" w:type="dxa"/>
            <w:tcBorders>
              <w:top w:val="single" w:sz="8" w:space="0" w:color="000000"/>
              <w:left w:val="single" w:sz="8" w:space="0" w:color="000000"/>
              <w:bottom w:val="single" w:sz="8" w:space="0" w:color="000000"/>
              <w:right w:val="single" w:sz="8" w:space="0" w:color="000000"/>
            </w:tcBorders>
            <w:vAlign w:val="center"/>
          </w:tcPr>
          <w:p w14:paraId="3CB88F82"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0.81¶</w:t>
            </w:r>
          </w:p>
        </w:tc>
      </w:tr>
      <w:tr w:rsidR="000C7CF5" w:rsidRPr="00BB66DF" w14:paraId="1DB755F7"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5E864CC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6" w:type="dxa"/>
            <w:tcBorders>
              <w:top w:val="single" w:sz="8" w:space="0" w:color="000000"/>
              <w:left w:val="single" w:sz="8" w:space="0" w:color="000000"/>
              <w:bottom w:val="single" w:sz="8" w:space="0" w:color="000000"/>
              <w:right w:val="single" w:sz="8" w:space="0" w:color="000000"/>
            </w:tcBorders>
          </w:tcPr>
          <w:p w14:paraId="613C2E2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586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5CC29EE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MLL2</w:t>
            </w:r>
          </w:p>
          <w:p w14:paraId="3156C18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rs3782356</w:t>
            </w:r>
          </w:p>
        </w:tc>
        <w:tc>
          <w:tcPr>
            <w:tcW w:w="1111" w:type="dxa"/>
            <w:tcBorders>
              <w:top w:val="single" w:sz="8" w:space="0" w:color="000000"/>
              <w:left w:val="single" w:sz="8" w:space="0" w:color="000000"/>
              <w:bottom w:val="single" w:sz="8" w:space="0" w:color="000000"/>
              <w:right w:val="single" w:sz="8" w:space="0" w:color="000000"/>
            </w:tcBorders>
          </w:tcPr>
          <w:p w14:paraId="684A7DE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0CCCF36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DA303F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0,64 </w:t>
            </w:r>
          </w:p>
          <w:p w14:paraId="61DB3DF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0,36 </w:t>
            </w:r>
          </w:p>
        </w:tc>
        <w:tc>
          <w:tcPr>
            <w:tcW w:w="1972" w:type="dxa"/>
            <w:tcBorders>
              <w:top w:val="single" w:sz="8" w:space="0" w:color="000000"/>
              <w:left w:val="single" w:sz="8" w:space="0" w:color="000000"/>
              <w:bottom w:val="single" w:sz="8" w:space="0" w:color="000000"/>
              <w:right w:val="single" w:sz="8" w:space="0" w:color="000000"/>
            </w:tcBorders>
            <w:vAlign w:val="center"/>
          </w:tcPr>
          <w:p w14:paraId="32E531E1" w14:textId="5D7BC194"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w:t>
            </w:r>
            <w:r>
              <w:rPr>
                <w:rFonts w:asciiTheme="majorBidi" w:hAnsiTheme="majorBidi" w:cstheme="majorBidi"/>
                <w:sz w:val="20"/>
                <w:szCs w:val="20"/>
                <w:lang w:eastAsia="ru-RU"/>
              </w:rPr>
              <w:t>0</w:t>
            </w:r>
            <w:r w:rsidRPr="00BB66DF">
              <w:rPr>
                <w:rFonts w:asciiTheme="majorBidi" w:hAnsiTheme="majorBidi" w:cstheme="majorBidi"/>
                <w:sz w:val="20"/>
                <w:szCs w:val="20"/>
                <w:lang w:eastAsia="ru-RU"/>
              </w:rPr>
              <w:t>34</w:t>
            </w:r>
          </w:p>
        </w:tc>
      </w:tr>
      <w:tr w:rsidR="000C7CF5" w:rsidRPr="00BB66DF" w14:paraId="6E8355FC"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1D69945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556" w:type="dxa"/>
            <w:tcBorders>
              <w:top w:val="single" w:sz="8" w:space="0" w:color="000000"/>
              <w:left w:val="single" w:sz="8" w:space="0" w:color="000000"/>
              <w:bottom w:val="single" w:sz="8" w:space="0" w:color="000000"/>
              <w:right w:val="single" w:sz="8" w:space="0" w:color="000000"/>
            </w:tcBorders>
          </w:tcPr>
          <w:p w14:paraId="766B81A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553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559AD2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PRDM9</w:t>
            </w:r>
          </w:p>
          <w:p w14:paraId="2C55522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rs3932338</w:t>
            </w:r>
          </w:p>
        </w:tc>
        <w:tc>
          <w:tcPr>
            <w:tcW w:w="1111" w:type="dxa"/>
            <w:tcBorders>
              <w:top w:val="single" w:sz="8" w:space="0" w:color="000000"/>
              <w:left w:val="single" w:sz="8" w:space="0" w:color="000000"/>
              <w:bottom w:val="single" w:sz="8" w:space="0" w:color="000000"/>
              <w:right w:val="single" w:sz="8" w:space="0" w:color="000000"/>
            </w:tcBorders>
          </w:tcPr>
          <w:p w14:paraId="603E05A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466B9CD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96C3D9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0,70 </w:t>
            </w:r>
          </w:p>
          <w:p w14:paraId="3883BC1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0,30 </w:t>
            </w:r>
          </w:p>
        </w:tc>
        <w:tc>
          <w:tcPr>
            <w:tcW w:w="1972" w:type="dxa"/>
            <w:tcBorders>
              <w:top w:val="single" w:sz="8" w:space="0" w:color="000000"/>
              <w:left w:val="single" w:sz="8" w:space="0" w:color="000000"/>
              <w:bottom w:val="single" w:sz="8" w:space="0" w:color="000000"/>
              <w:right w:val="single" w:sz="8" w:space="0" w:color="000000"/>
            </w:tcBorders>
            <w:vAlign w:val="center"/>
          </w:tcPr>
          <w:p w14:paraId="30D4CB2D"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0C7CF5" w:rsidRPr="00BB66DF" w14:paraId="212B1F4E"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3F86A02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1556" w:type="dxa"/>
            <w:tcBorders>
              <w:top w:val="single" w:sz="8" w:space="0" w:color="000000"/>
              <w:left w:val="single" w:sz="8" w:space="0" w:color="000000"/>
              <w:bottom w:val="single" w:sz="8" w:space="0" w:color="000000"/>
              <w:right w:val="single" w:sz="8" w:space="0" w:color="000000"/>
            </w:tcBorders>
          </w:tcPr>
          <w:p w14:paraId="2ABBD37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380</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02AC2C0A"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ENPP1</w:t>
            </w:r>
          </w:p>
          <w:p w14:paraId="22222AC4"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rs3769801</w:t>
            </w:r>
          </w:p>
        </w:tc>
        <w:tc>
          <w:tcPr>
            <w:tcW w:w="1111" w:type="dxa"/>
            <w:tcBorders>
              <w:top w:val="single" w:sz="8" w:space="0" w:color="000000"/>
              <w:left w:val="single" w:sz="8" w:space="0" w:color="000000"/>
              <w:bottom w:val="single" w:sz="8" w:space="0" w:color="000000"/>
              <w:right w:val="single" w:sz="8" w:space="0" w:color="000000"/>
            </w:tcBorders>
          </w:tcPr>
          <w:p w14:paraId="13CF5E5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15634F3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DE253B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0,53 </w:t>
            </w:r>
          </w:p>
          <w:p w14:paraId="0EB1399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0,47 </w:t>
            </w:r>
          </w:p>
        </w:tc>
        <w:tc>
          <w:tcPr>
            <w:tcW w:w="1972" w:type="dxa"/>
            <w:tcBorders>
              <w:top w:val="single" w:sz="8" w:space="0" w:color="000000"/>
              <w:left w:val="single" w:sz="8" w:space="0" w:color="000000"/>
              <w:bottom w:val="single" w:sz="8" w:space="0" w:color="000000"/>
              <w:right w:val="single" w:sz="8" w:space="0" w:color="000000"/>
            </w:tcBorders>
            <w:vAlign w:val="center"/>
          </w:tcPr>
          <w:p w14:paraId="3FFB279A"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0.012</w:t>
            </w:r>
          </w:p>
        </w:tc>
      </w:tr>
      <w:tr w:rsidR="000C7CF5" w:rsidRPr="00BB66DF" w14:paraId="18A83F8E"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0E5CBD7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1556" w:type="dxa"/>
            <w:tcBorders>
              <w:top w:val="single" w:sz="8" w:space="0" w:color="000000"/>
              <w:left w:val="single" w:sz="8" w:space="0" w:color="000000"/>
              <w:bottom w:val="single" w:sz="8" w:space="0" w:color="000000"/>
              <w:right w:val="single" w:sz="8" w:space="0" w:color="000000"/>
            </w:tcBorders>
          </w:tcPr>
          <w:p w14:paraId="16DC642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544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FFC012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LIMK1</w:t>
            </w:r>
          </w:p>
          <w:p w14:paraId="21C59AE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rs6460071</w:t>
            </w:r>
          </w:p>
        </w:tc>
        <w:tc>
          <w:tcPr>
            <w:tcW w:w="1111" w:type="dxa"/>
            <w:tcBorders>
              <w:top w:val="single" w:sz="8" w:space="0" w:color="000000"/>
              <w:left w:val="single" w:sz="8" w:space="0" w:color="000000"/>
              <w:bottom w:val="single" w:sz="8" w:space="0" w:color="000000"/>
              <w:right w:val="single" w:sz="8" w:space="0" w:color="000000"/>
            </w:tcBorders>
          </w:tcPr>
          <w:p w14:paraId="34D43FF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4DA6115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6F3013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0,72 </w:t>
            </w:r>
          </w:p>
          <w:p w14:paraId="63820B3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0,28 </w:t>
            </w:r>
          </w:p>
        </w:tc>
        <w:tc>
          <w:tcPr>
            <w:tcW w:w="1972" w:type="dxa"/>
            <w:tcBorders>
              <w:top w:val="single" w:sz="8" w:space="0" w:color="000000"/>
              <w:left w:val="single" w:sz="8" w:space="0" w:color="000000"/>
              <w:bottom w:val="single" w:sz="8" w:space="0" w:color="000000"/>
              <w:right w:val="single" w:sz="8" w:space="0" w:color="000000"/>
            </w:tcBorders>
            <w:vAlign w:val="center"/>
          </w:tcPr>
          <w:p w14:paraId="0EF64456"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0.06¶</w:t>
            </w:r>
          </w:p>
        </w:tc>
      </w:tr>
      <w:tr w:rsidR="000C7CF5" w:rsidRPr="00BB66DF" w14:paraId="4CF98A22"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099AF9C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1556" w:type="dxa"/>
            <w:tcBorders>
              <w:top w:val="single" w:sz="4" w:space="0" w:color="auto"/>
              <w:left w:val="single" w:sz="4" w:space="0" w:color="auto"/>
              <w:bottom w:val="single" w:sz="4" w:space="0" w:color="auto"/>
              <w:right w:val="single" w:sz="4" w:space="0" w:color="auto"/>
            </w:tcBorders>
          </w:tcPr>
          <w:p w14:paraId="196D6DA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380</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1613C2FC"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COL1A2</w:t>
            </w:r>
          </w:p>
          <w:p w14:paraId="0F2BFCF1"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rs42524 </w:t>
            </w:r>
          </w:p>
        </w:tc>
        <w:tc>
          <w:tcPr>
            <w:tcW w:w="1111" w:type="dxa"/>
            <w:tcBorders>
              <w:top w:val="single" w:sz="4" w:space="0" w:color="auto"/>
              <w:left w:val="single" w:sz="4" w:space="0" w:color="auto"/>
              <w:bottom w:val="single" w:sz="4" w:space="0" w:color="auto"/>
              <w:right w:val="single" w:sz="4" w:space="0" w:color="auto"/>
            </w:tcBorders>
          </w:tcPr>
          <w:p w14:paraId="2593504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1F7BFD3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72AD70F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0,58 </w:t>
            </w:r>
          </w:p>
          <w:p w14:paraId="02D3424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0,42 </w:t>
            </w:r>
          </w:p>
        </w:tc>
        <w:tc>
          <w:tcPr>
            <w:tcW w:w="1972" w:type="dxa"/>
            <w:tcBorders>
              <w:top w:val="single" w:sz="4" w:space="0" w:color="auto"/>
              <w:left w:val="single" w:sz="4" w:space="0" w:color="auto"/>
              <w:bottom w:val="single" w:sz="4" w:space="0" w:color="auto"/>
              <w:right w:val="single" w:sz="4" w:space="0" w:color="auto"/>
            </w:tcBorders>
            <w:vAlign w:val="center"/>
          </w:tcPr>
          <w:p w14:paraId="7DA20DD4"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0.48¶</w:t>
            </w:r>
          </w:p>
        </w:tc>
      </w:tr>
      <w:tr w:rsidR="000C7CF5" w:rsidRPr="00BB66DF" w14:paraId="38634206"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1C351E8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1556" w:type="dxa"/>
            <w:tcBorders>
              <w:top w:val="single" w:sz="4" w:space="0" w:color="auto"/>
              <w:left w:val="single" w:sz="4" w:space="0" w:color="auto"/>
              <w:bottom w:val="single" w:sz="4" w:space="0" w:color="auto"/>
              <w:right w:val="single" w:sz="4" w:space="0" w:color="auto"/>
            </w:tcBorders>
          </w:tcPr>
          <w:p w14:paraId="3CE11BA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566</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22EDA943"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NOS3</w:t>
            </w:r>
          </w:p>
          <w:p w14:paraId="1283248B"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rs2070744</w:t>
            </w:r>
          </w:p>
        </w:tc>
        <w:tc>
          <w:tcPr>
            <w:tcW w:w="1111" w:type="dxa"/>
            <w:tcBorders>
              <w:top w:val="single" w:sz="4" w:space="0" w:color="auto"/>
              <w:left w:val="single" w:sz="4" w:space="0" w:color="auto"/>
              <w:bottom w:val="single" w:sz="4" w:space="0" w:color="auto"/>
              <w:right w:val="single" w:sz="4" w:space="0" w:color="auto"/>
            </w:tcBorders>
          </w:tcPr>
          <w:p w14:paraId="4C1D9A9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26C1B37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700E665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0,58</w:t>
            </w:r>
          </w:p>
          <w:p w14:paraId="73792BD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0,42 </w:t>
            </w:r>
          </w:p>
        </w:tc>
        <w:tc>
          <w:tcPr>
            <w:tcW w:w="1972" w:type="dxa"/>
            <w:tcBorders>
              <w:top w:val="single" w:sz="4" w:space="0" w:color="auto"/>
              <w:left w:val="single" w:sz="4" w:space="0" w:color="auto"/>
              <w:bottom w:val="single" w:sz="4" w:space="0" w:color="auto"/>
              <w:right w:val="single" w:sz="4" w:space="0" w:color="auto"/>
            </w:tcBorders>
            <w:vAlign w:val="center"/>
          </w:tcPr>
          <w:p w14:paraId="0A92AF7F"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0.25¶</w:t>
            </w:r>
          </w:p>
        </w:tc>
      </w:tr>
      <w:tr w:rsidR="000C7CF5" w:rsidRPr="00BB66DF" w14:paraId="62656D7B"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52E8C46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1556" w:type="dxa"/>
            <w:tcBorders>
              <w:top w:val="single" w:sz="4" w:space="0" w:color="auto"/>
              <w:left w:val="single" w:sz="4" w:space="0" w:color="auto"/>
              <w:bottom w:val="single" w:sz="4" w:space="0" w:color="auto"/>
              <w:right w:val="single" w:sz="4" w:space="0" w:color="auto"/>
            </w:tcBorders>
          </w:tcPr>
          <w:p w14:paraId="46C4B18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406</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02DACA9B"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IL6</w:t>
            </w:r>
          </w:p>
          <w:p w14:paraId="1E9B51E2"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rs1800796 </w:t>
            </w:r>
          </w:p>
        </w:tc>
        <w:tc>
          <w:tcPr>
            <w:tcW w:w="1111" w:type="dxa"/>
            <w:tcBorders>
              <w:top w:val="single" w:sz="4" w:space="0" w:color="auto"/>
              <w:left w:val="single" w:sz="4" w:space="0" w:color="auto"/>
              <w:bottom w:val="single" w:sz="4" w:space="0" w:color="auto"/>
              <w:right w:val="single" w:sz="4" w:space="0" w:color="auto"/>
            </w:tcBorders>
          </w:tcPr>
          <w:p w14:paraId="47A1201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0B5842A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401108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0,30 </w:t>
            </w:r>
          </w:p>
          <w:p w14:paraId="47E2DB9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0,70 </w:t>
            </w:r>
          </w:p>
        </w:tc>
        <w:tc>
          <w:tcPr>
            <w:tcW w:w="1972" w:type="dxa"/>
            <w:tcBorders>
              <w:top w:val="single" w:sz="4" w:space="0" w:color="auto"/>
              <w:left w:val="single" w:sz="4" w:space="0" w:color="auto"/>
              <w:bottom w:val="single" w:sz="4" w:space="0" w:color="auto"/>
              <w:right w:val="single" w:sz="4" w:space="0" w:color="auto"/>
            </w:tcBorders>
            <w:vAlign w:val="center"/>
          </w:tcPr>
          <w:p w14:paraId="650DEDB7"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0.00014</w:t>
            </w:r>
          </w:p>
        </w:tc>
      </w:tr>
      <w:tr w:rsidR="000C7CF5" w:rsidRPr="00BB66DF" w14:paraId="1FE3900A"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6825E60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1556" w:type="dxa"/>
            <w:tcBorders>
              <w:top w:val="single" w:sz="8" w:space="0" w:color="000000"/>
              <w:left w:val="single" w:sz="8" w:space="0" w:color="000000"/>
              <w:bottom w:val="single" w:sz="8" w:space="0" w:color="000000"/>
              <w:right w:val="single" w:sz="8" w:space="0" w:color="000000"/>
            </w:tcBorders>
          </w:tcPr>
          <w:p w14:paraId="10F61B9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656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4C8D5E8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SOX17</w:t>
            </w:r>
          </w:p>
          <w:p w14:paraId="66701F6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rs1504749</w:t>
            </w:r>
          </w:p>
        </w:tc>
        <w:tc>
          <w:tcPr>
            <w:tcW w:w="1111" w:type="dxa"/>
            <w:tcBorders>
              <w:top w:val="single" w:sz="8" w:space="0" w:color="000000"/>
              <w:left w:val="single" w:sz="8" w:space="0" w:color="000000"/>
              <w:bottom w:val="single" w:sz="8" w:space="0" w:color="000000"/>
              <w:right w:val="single" w:sz="8" w:space="0" w:color="000000"/>
            </w:tcBorders>
          </w:tcPr>
          <w:p w14:paraId="7670D13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p w14:paraId="6117D47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A3DF7B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0,84 </w:t>
            </w:r>
          </w:p>
          <w:p w14:paraId="66564E8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0,16 </w:t>
            </w:r>
          </w:p>
        </w:tc>
        <w:tc>
          <w:tcPr>
            <w:tcW w:w="1972" w:type="dxa"/>
            <w:tcBorders>
              <w:top w:val="single" w:sz="8" w:space="0" w:color="000000"/>
              <w:left w:val="single" w:sz="8" w:space="0" w:color="000000"/>
              <w:bottom w:val="single" w:sz="8" w:space="0" w:color="000000"/>
              <w:right w:val="single" w:sz="8" w:space="0" w:color="000000"/>
            </w:tcBorders>
            <w:vAlign w:val="center"/>
          </w:tcPr>
          <w:p w14:paraId="180F595A"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0.11¶</w:t>
            </w:r>
          </w:p>
        </w:tc>
      </w:tr>
      <w:tr w:rsidR="000C7CF5" w:rsidRPr="00BB66DF" w14:paraId="38B271B2"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781987E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1556" w:type="dxa"/>
            <w:tcBorders>
              <w:top w:val="single" w:sz="4" w:space="0" w:color="auto"/>
              <w:left w:val="single" w:sz="4" w:space="0" w:color="auto"/>
              <w:bottom w:val="single" w:sz="4" w:space="0" w:color="auto"/>
              <w:right w:val="single" w:sz="4" w:space="0" w:color="auto"/>
            </w:tcBorders>
          </w:tcPr>
          <w:p w14:paraId="067F929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527</w:t>
            </w:r>
          </w:p>
        </w:tc>
        <w:tc>
          <w:tcPr>
            <w:tcW w:w="2668" w:type="dxa"/>
            <w:tcBorders>
              <w:top w:val="single" w:sz="4" w:space="0" w:color="auto"/>
              <w:left w:val="single" w:sz="4" w:space="0" w:color="auto"/>
              <w:bottom w:val="single" w:sz="4" w:space="0" w:color="auto"/>
              <w:right w:val="single" w:sz="4" w:space="0" w:color="auto"/>
            </w:tcBorders>
            <w:shd w:val="clear" w:color="auto" w:fill="auto"/>
          </w:tcPr>
          <w:p w14:paraId="6726A302"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SOX17</w:t>
            </w:r>
          </w:p>
          <w:p w14:paraId="504877DD"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rs10958409 </w:t>
            </w:r>
          </w:p>
        </w:tc>
        <w:tc>
          <w:tcPr>
            <w:tcW w:w="1111" w:type="dxa"/>
            <w:tcBorders>
              <w:top w:val="single" w:sz="4" w:space="0" w:color="auto"/>
              <w:left w:val="single" w:sz="4" w:space="0" w:color="auto"/>
              <w:bottom w:val="single" w:sz="4" w:space="0" w:color="auto"/>
              <w:right w:val="single" w:sz="4" w:space="0" w:color="auto"/>
            </w:tcBorders>
          </w:tcPr>
          <w:p w14:paraId="072B47F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2274405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0D54E9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0,67</w:t>
            </w:r>
          </w:p>
          <w:p w14:paraId="7235539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0,33 </w:t>
            </w:r>
          </w:p>
        </w:tc>
        <w:tc>
          <w:tcPr>
            <w:tcW w:w="1972" w:type="dxa"/>
            <w:tcBorders>
              <w:top w:val="single" w:sz="4" w:space="0" w:color="auto"/>
              <w:left w:val="single" w:sz="4" w:space="0" w:color="auto"/>
              <w:bottom w:val="single" w:sz="4" w:space="0" w:color="auto"/>
              <w:right w:val="single" w:sz="4" w:space="0" w:color="auto"/>
            </w:tcBorders>
            <w:vAlign w:val="center"/>
          </w:tcPr>
          <w:p w14:paraId="02D4CC68"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0.24¶</w:t>
            </w:r>
          </w:p>
        </w:tc>
      </w:tr>
      <w:tr w:rsidR="000C7CF5" w:rsidRPr="00BB66DF" w14:paraId="63CFC3DC" w14:textId="77777777" w:rsidTr="001A2265">
        <w:tblPrEx>
          <w:tblLook w:val="04A0" w:firstRow="1" w:lastRow="0" w:firstColumn="1" w:lastColumn="0" w:noHBand="0" w:noVBand="1"/>
        </w:tblPrEx>
        <w:trPr>
          <w:trHeight w:val="19"/>
        </w:trPr>
        <w:tc>
          <w:tcPr>
            <w:tcW w:w="889" w:type="dxa"/>
            <w:tcBorders>
              <w:top w:val="single" w:sz="4" w:space="0" w:color="auto"/>
              <w:left w:val="single" w:sz="4" w:space="0" w:color="auto"/>
              <w:bottom w:val="single" w:sz="4" w:space="0" w:color="auto"/>
              <w:right w:val="single" w:sz="4" w:space="0" w:color="auto"/>
            </w:tcBorders>
          </w:tcPr>
          <w:p w14:paraId="30C0912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4" w:space="0" w:color="auto"/>
              <w:left w:val="single" w:sz="4" w:space="0" w:color="auto"/>
              <w:bottom w:val="single" w:sz="4" w:space="0" w:color="auto"/>
              <w:right w:val="single" w:sz="4" w:space="0" w:color="auto"/>
            </w:tcBorders>
          </w:tcPr>
          <w:p w14:paraId="668E888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504</w:t>
            </w:r>
          </w:p>
        </w:tc>
        <w:tc>
          <w:tcPr>
            <w:tcW w:w="2668" w:type="dxa"/>
            <w:tcBorders>
              <w:top w:val="single" w:sz="4" w:space="0" w:color="auto"/>
              <w:left w:val="single" w:sz="4" w:space="0" w:color="auto"/>
              <w:bottom w:val="single" w:sz="4" w:space="0" w:color="auto"/>
              <w:right w:val="single" w:sz="4" w:space="0" w:color="auto"/>
            </w:tcBorders>
          </w:tcPr>
          <w:p w14:paraId="05193FD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MIRLET7A1</w:t>
            </w:r>
          </w:p>
          <w:p w14:paraId="34B32B4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rs13293512 </w:t>
            </w:r>
          </w:p>
        </w:tc>
        <w:tc>
          <w:tcPr>
            <w:tcW w:w="1111" w:type="dxa"/>
            <w:tcBorders>
              <w:top w:val="single" w:sz="4" w:space="0" w:color="auto"/>
              <w:left w:val="single" w:sz="4" w:space="0" w:color="auto"/>
              <w:bottom w:val="single" w:sz="4" w:space="0" w:color="auto"/>
              <w:right w:val="single" w:sz="4" w:space="0" w:color="auto"/>
            </w:tcBorders>
          </w:tcPr>
          <w:p w14:paraId="588FBBD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1D256B9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4" w:space="0" w:color="auto"/>
              <w:left w:val="single" w:sz="4" w:space="0" w:color="auto"/>
              <w:bottom w:val="single" w:sz="4" w:space="0" w:color="auto"/>
              <w:right w:val="single" w:sz="4" w:space="0" w:color="auto"/>
            </w:tcBorders>
          </w:tcPr>
          <w:p w14:paraId="3F9E375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0,36 </w:t>
            </w:r>
          </w:p>
          <w:p w14:paraId="33BD94C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0,64 </w:t>
            </w:r>
          </w:p>
        </w:tc>
        <w:tc>
          <w:tcPr>
            <w:tcW w:w="1972" w:type="dxa"/>
            <w:tcBorders>
              <w:top w:val="single" w:sz="4" w:space="0" w:color="auto"/>
              <w:left w:val="single" w:sz="4" w:space="0" w:color="auto"/>
              <w:bottom w:val="single" w:sz="4" w:space="0" w:color="auto"/>
              <w:right w:val="single" w:sz="4" w:space="0" w:color="auto"/>
            </w:tcBorders>
            <w:vAlign w:val="center"/>
          </w:tcPr>
          <w:p w14:paraId="0B01EC37"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0.073¶</w:t>
            </w:r>
          </w:p>
        </w:tc>
      </w:tr>
      <w:tr w:rsidR="000C7CF5" w:rsidRPr="00BB66DF" w14:paraId="57E873A9"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3499AC8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067BCC0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617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64FB38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ENG</w:t>
            </w:r>
          </w:p>
          <w:p w14:paraId="4AA6898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rs1800956</w:t>
            </w:r>
          </w:p>
        </w:tc>
        <w:tc>
          <w:tcPr>
            <w:tcW w:w="111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1F79B5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430F76DB"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34F7B0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0,55 </w:t>
            </w:r>
          </w:p>
          <w:p w14:paraId="5B2EF88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0,45 </w:t>
            </w:r>
          </w:p>
        </w:tc>
        <w:tc>
          <w:tcPr>
            <w:tcW w:w="1972" w:type="dxa"/>
            <w:tcBorders>
              <w:top w:val="single" w:sz="8" w:space="0" w:color="000000"/>
              <w:left w:val="single" w:sz="8" w:space="0" w:color="000000"/>
              <w:bottom w:val="single" w:sz="8" w:space="0" w:color="000000"/>
              <w:right w:val="single" w:sz="8" w:space="0" w:color="000000"/>
            </w:tcBorders>
            <w:vAlign w:val="center"/>
          </w:tcPr>
          <w:p w14:paraId="340250F4"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0.62¶</w:t>
            </w:r>
          </w:p>
        </w:tc>
      </w:tr>
      <w:tr w:rsidR="000C7CF5" w:rsidRPr="00BB66DF" w14:paraId="4E07A4BA"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0BA9FE2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1386E26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608 </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38A8358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C12orf75</w:t>
            </w:r>
          </w:p>
          <w:p w14:paraId="281B3B8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1111" w:type="dxa"/>
            <w:tcBorders>
              <w:top w:val="single" w:sz="8" w:space="0" w:color="000000"/>
              <w:left w:val="single" w:sz="8" w:space="0" w:color="000000"/>
              <w:bottom w:val="single" w:sz="8" w:space="0" w:color="000000"/>
              <w:right w:val="single" w:sz="8" w:space="0" w:color="000000"/>
            </w:tcBorders>
          </w:tcPr>
          <w:p w14:paraId="37C7E464"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0A91A03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0FBBB67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0,68 </w:t>
            </w:r>
          </w:p>
          <w:p w14:paraId="2F54E42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0,32 </w:t>
            </w:r>
          </w:p>
        </w:tc>
        <w:tc>
          <w:tcPr>
            <w:tcW w:w="1972" w:type="dxa"/>
            <w:tcBorders>
              <w:top w:val="single" w:sz="8" w:space="0" w:color="000000"/>
              <w:left w:val="single" w:sz="8" w:space="0" w:color="000000"/>
              <w:bottom w:val="single" w:sz="8" w:space="0" w:color="000000"/>
              <w:right w:val="single" w:sz="8" w:space="0" w:color="000000"/>
            </w:tcBorders>
            <w:vAlign w:val="center"/>
          </w:tcPr>
          <w:p w14:paraId="66C27B78" w14:textId="77777777" w:rsidR="000C7CF5" w:rsidRPr="00BB66DF" w:rsidRDefault="000C7CF5" w:rsidP="000C7CF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0.0077</w:t>
            </w:r>
          </w:p>
        </w:tc>
      </w:tr>
      <w:tr w:rsidR="000C7CF5" w:rsidRPr="00BB66DF" w14:paraId="7ACE92C0"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16475042"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48DEC1E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582</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4C1912A"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C12orf75</w:t>
            </w:r>
          </w:p>
          <w:p w14:paraId="30EAAE5B"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rs11112585</w:t>
            </w:r>
          </w:p>
        </w:tc>
        <w:tc>
          <w:tcPr>
            <w:tcW w:w="1111" w:type="dxa"/>
            <w:tcBorders>
              <w:top w:val="single" w:sz="8" w:space="0" w:color="000000"/>
              <w:left w:val="single" w:sz="8" w:space="0" w:color="000000"/>
              <w:bottom w:val="single" w:sz="8" w:space="0" w:color="000000"/>
              <w:right w:val="single" w:sz="8" w:space="0" w:color="000000"/>
            </w:tcBorders>
          </w:tcPr>
          <w:p w14:paraId="362FB87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5FC3A9A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0506D5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0,82</w:t>
            </w:r>
          </w:p>
          <w:p w14:paraId="5880991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0,12 </w:t>
            </w:r>
          </w:p>
        </w:tc>
        <w:tc>
          <w:tcPr>
            <w:tcW w:w="1972" w:type="dxa"/>
            <w:tcBorders>
              <w:top w:val="single" w:sz="8" w:space="0" w:color="000000"/>
              <w:left w:val="single" w:sz="8" w:space="0" w:color="000000"/>
              <w:bottom w:val="single" w:sz="8" w:space="0" w:color="000000"/>
              <w:right w:val="single" w:sz="8" w:space="0" w:color="000000"/>
            </w:tcBorders>
            <w:vAlign w:val="center"/>
          </w:tcPr>
          <w:p w14:paraId="587E27ED" w14:textId="77777777" w:rsidR="000C7CF5" w:rsidRPr="00BB66DF" w:rsidRDefault="000C7CF5" w:rsidP="000C7CF5">
            <w:pPr>
              <w:jc w:val="center"/>
              <w:rPr>
                <w:rFonts w:asciiTheme="majorBidi" w:hAnsiTheme="majorBidi" w:cstheme="majorBidi"/>
                <w:sz w:val="20"/>
                <w:szCs w:val="20"/>
                <w:lang w:eastAsia="ru-RU"/>
              </w:rPr>
            </w:pPr>
            <w:r w:rsidRPr="00BB66DF">
              <w:rPr>
                <w:rFonts w:asciiTheme="majorBidi" w:hAnsiTheme="majorBidi" w:cstheme="majorBidi"/>
                <w:sz w:val="20"/>
                <w:szCs w:val="20"/>
                <w:lang w:eastAsia="ru-RU"/>
              </w:rPr>
              <w:t>0.16¶</w:t>
            </w:r>
          </w:p>
        </w:tc>
      </w:tr>
      <w:tr w:rsidR="000C7CF5" w:rsidRPr="00BB66DF" w14:paraId="4D78B6E0"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61E0BFE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062F711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603</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51152B8"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 2B</w:t>
            </w:r>
          </w:p>
          <w:p w14:paraId="649F49DD"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rs10733376</w:t>
            </w:r>
          </w:p>
        </w:tc>
        <w:tc>
          <w:tcPr>
            <w:tcW w:w="1111" w:type="dxa"/>
            <w:tcBorders>
              <w:top w:val="single" w:sz="8" w:space="0" w:color="000000"/>
              <w:left w:val="single" w:sz="8" w:space="0" w:color="000000"/>
              <w:bottom w:val="single" w:sz="8" w:space="0" w:color="000000"/>
              <w:right w:val="single" w:sz="8" w:space="0" w:color="000000"/>
            </w:tcBorders>
          </w:tcPr>
          <w:p w14:paraId="4DE1882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6030934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428F38E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0,82 </w:t>
            </w:r>
          </w:p>
          <w:p w14:paraId="0B87BB0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0,32 </w:t>
            </w:r>
          </w:p>
        </w:tc>
        <w:tc>
          <w:tcPr>
            <w:tcW w:w="1972" w:type="dxa"/>
            <w:tcBorders>
              <w:top w:val="single" w:sz="8" w:space="0" w:color="000000"/>
              <w:left w:val="single" w:sz="8" w:space="0" w:color="000000"/>
              <w:bottom w:val="single" w:sz="8" w:space="0" w:color="000000"/>
              <w:right w:val="single" w:sz="8" w:space="0" w:color="000000"/>
            </w:tcBorders>
            <w:vAlign w:val="center"/>
          </w:tcPr>
          <w:p w14:paraId="711F0110" w14:textId="77777777" w:rsidR="000C7CF5" w:rsidRPr="00BB66DF" w:rsidRDefault="000C7CF5" w:rsidP="000C7CF5">
            <w:pPr>
              <w:jc w:val="center"/>
              <w:rPr>
                <w:rFonts w:asciiTheme="majorBidi" w:hAnsiTheme="majorBidi" w:cstheme="majorBidi"/>
                <w:sz w:val="20"/>
                <w:szCs w:val="20"/>
                <w:lang w:eastAsia="ru-RU"/>
              </w:rPr>
            </w:pPr>
            <w:r w:rsidRPr="00BB66DF">
              <w:rPr>
                <w:rFonts w:asciiTheme="majorBidi" w:hAnsiTheme="majorBidi" w:cstheme="majorBidi"/>
                <w:sz w:val="20"/>
                <w:szCs w:val="20"/>
                <w:lang w:eastAsia="ru-RU"/>
              </w:rPr>
              <w:t>0.48¶</w:t>
            </w:r>
          </w:p>
        </w:tc>
      </w:tr>
      <w:tr w:rsidR="000C7CF5" w:rsidRPr="00BB66DF" w14:paraId="50D212C5"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2B0C972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1D0F7C9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560</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62BD3B8"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 2B</w:t>
            </w:r>
          </w:p>
          <w:p w14:paraId="0A662764"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rs6475606</w:t>
            </w:r>
          </w:p>
        </w:tc>
        <w:tc>
          <w:tcPr>
            <w:tcW w:w="1111" w:type="dxa"/>
            <w:tcBorders>
              <w:top w:val="single" w:sz="8" w:space="0" w:color="000000"/>
              <w:left w:val="single" w:sz="8" w:space="0" w:color="000000"/>
              <w:bottom w:val="single" w:sz="8" w:space="0" w:color="000000"/>
              <w:right w:val="single" w:sz="8" w:space="0" w:color="000000"/>
            </w:tcBorders>
          </w:tcPr>
          <w:p w14:paraId="0C01F06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416FBD43"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6BC8F2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0,86 </w:t>
            </w:r>
          </w:p>
          <w:p w14:paraId="3ACBAC05"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0,14 </w:t>
            </w:r>
          </w:p>
        </w:tc>
        <w:tc>
          <w:tcPr>
            <w:tcW w:w="1972" w:type="dxa"/>
            <w:tcBorders>
              <w:top w:val="single" w:sz="8" w:space="0" w:color="000000"/>
              <w:left w:val="single" w:sz="8" w:space="0" w:color="000000"/>
              <w:bottom w:val="single" w:sz="8" w:space="0" w:color="000000"/>
              <w:right w:val="single" w:sz="8" w:space="0" w:color="000000"/>
            </w:tcBorders>
            <w:vAlign w:val="center"/>
          </w:tcPr>
          <w:p w14:paraId="32931D26" w14:textId="77777777" w:rsidR="000C7CF5" w:rsidRPr="00BB66DF" w:rsidRDefault="000C7CF5" w:rsidP="000C7CF5">
            <w:pPr>
              <w:jc w:val="center"/>
              <w:rPr>
                <w:rFonts w:asciiTheme="majorBidi" w:hAnsiTheme="majorBidi" w:cstheme="majorBidi"/>
                <w:sz w:val="20"/>
                <w:szCs w:val="20"/>
                <w:lang w:eastAsia="ru-RU"/>
              </w:rPr>
            </w:pPr>
            <w:r w:rsidRPr="00BB66DF">
              <w:rPr>
                <w:rFonts w:asciiTheme="majorBidi" w:hAnsiTheme="majorBidi" w:cstheme="majorBidi"/>
                <w:sz w:val="20"/>
                <w:szCs w:val="20"/>
                <w:lang w:eastAsia="ru-RU"/>
              </w:rPr>
              <w:t>0.43¶</w:t>
            </w:r>
          </w:p>
        </w:tc>
      </w:tr>
      <w:tr w:rsidR="000C7CF5" w:rsidRPr="00BB66DF" w14:paraId="4C6DA010" w14:textId="77777777" w:rsidTr="001A2265">
        <w:trPr>
          <w:trHeight w:val="19"/>
        </w:trPr>
        <w:tc>
          <w:tcPr>
            <w:tcW w:w="889" w:type="dxa"/>
            <w:tcBorders>
              <w:top w:val="single" w:sz="8" w:space="0" w:color="000000"/>
              <w:left w:val="single" w:sz="8" w:space="0" w:color="000000"/>
              <w:bottom w:val="single" w:sz="8" w:space="0" w:color="000000"/>
              <w:right w:val="single" w:sz="8" w:space="0" w:color="000000"/>
            </w:tcBorders>
          </w:tcPr>
          <w:p w14:paraId="2626F2D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56" w:type="dxa"/>
            <w:tcBorders>
              <w:top w:val="single" w:sz="8" w:space="0" w:color="000000"/>
              <w:left w:val="single" w:sz="8" w:space="0" w:color="000000"/>
              <w:bottom w:val="single" w:sz="8" w:space="0" w:color="000000"/>
              <w:right w:val="single" w:sz="8" w:space="0" w:color="000000"/>
            </w:tcBorders>
          </w:tcPr>
          <w:p w14:paraId="3F3F3C2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544</w:t>
            </w:r>
          </w:p>
        </w:tc>
        <w:tc>
          <w:tcPr>
            <w:tcW w:w="266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7F3B5C0"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 2B</w:t>
            </w:r>
          </w:p>
          <w:p w14:paraId="5B90842E" w14:textId="77777777" w:rsidR="000C7CF5" w:rsidRPr="00BB66DF" w:rsidRDefault="000C7CF5" w:rsidP="000C7CF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rs4977574 </w:t>
            </w:r>
          </w:p>
        </w:tc>
        <w:tc>
          <w:tcPr>
            <w:tcW w:w="1111" w:type="dxa"/>
            <w:tcBorders>
              <w:top w:val="single" w:sz="8" w:space="0" w:color="000000"/>
              <w:left w:val="single" w:sz="8" w:space="0" w:color="000000"/>
              <w:bottom w:val="single" w:sz="8" w:space="0" w:color="000000"/>
              <w:right w:val="single" w:sz="8" w:space="0" w:color="000000"/>
            </w:tcBorders>
          </w:tcPr>
          <w:p w14:paraId="522BB53F"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p w14:paraId="71D5183C"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70FBAA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0,86 </w:t>
            </w:r>
          </w:p>
          <w:p w14:paraId="517827BA"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0,14 </w:t>
            </w:r>
          </w:p>
        </w:tc>
        <w:tc>
          <w:tcPr>
            <w:tcW w:w="1972" w:type="dxa"/>
            <w:tcBorders>
              <w:top w:val="single" w:sz="8" w:space="0" w:color="000000"/>
              <w:left w:val="single" w:sz="8" w:space="0" w:color="000000"/>
              <w:bottom w:val="single" w:sz="8" w:space="0" w:color="000000"/>
              <w:right w:val="single" w:sz="8" w:space="0" w:color="000000"/>
            </w:tcBorders>
            <w:vAlign w:val="center"/>
          </w:tcPr>
          <w:p w14:paraId="0998F7F8" w14:textId="77777777" w:rsidR="000C7CF5" w:rsidRPr="00BB66DF" w:rsidRDefault="000C7CF5" w:rsidP="000C7CF5">
            <w:pPr>
              <w:jc w:val="center"/>
              <w:rPr>
                <w:rFonts w:asciiTheme="majorBidi" w:hAnsiTheme="majorBidi" w:cstheme="majorBidi"/>
                <w:sz w:val="20"/>
                <w:szCs w:val="20"/>
                <w:lang w:eastAsia="ru-RU"/>
              </w:rPr>
            </w:pPr>
            <w:r w:rsidRPr="00BB66DF">
              <w:rPr>
                <w:rFonts w:asciiTheme="majorBidi" w:hAnsiTheme="majorBidi" w:cstheme="majorBidi"/>
                <w:sz w:val="20"/>
                <w:szCs w:val="20"/>
                <w:lang w:eastAsia="ru-RU"/>
              </w:rPr>
              <w:t>0.001</w:t>
            </w:r>
          </w:p>
        </w:tc>
      </w:tr>
    </w:tbl>
    <w:p w14:paraId="56FCC7E8" w14:textId="28FAA8C2" w:rsidR="00AE72CC" w:rsidRDefault="00AE72CC" w:rsidP="00AE72CC">
      <w:pPr>
        <w:ind w:firstLine="567"/>
        <w:jc w:val="both"/>
        <w:rPr>
          <w:rFonts w:asciiTheme="majorBidi" w:hAnsiTheme="majorBidi" w:cstheme="majorBidi"/>
          <w:color w:val="000000" w:themeColor="text1"/>
          <w:sz w:val="28"/>
          <w:szCs w:val="28"/>
        </w:rPr>
      </w:pPr>
    </w:p>
    <w:p w14:paraId="3328D6B8" w14:textId="77777777" w:rsidR="000C7CF5" w:rsidRDefault="000C7CF5" w:rsidP="00AE72CC">
      <w:pPr>
        <w:ind w:firstLine="567"/>
        <w:jc w:val="both"/>
        <w:rPr>
          <w:rFonts w:asciiTheme="majorBidi" w:hAnsiTheme="majorBidi" w:cstheme="majorBidi"/>
          <w:color w:val="000000" w:themeColor="text1"/>
          <w:sz w:val="28"/>
          <w:szCs w:val="28"/>
        </w:rPr>
      </w:pPr>
    </w:p>
    <w:p w14:paraId="4044BCCB" w14:textId="728246A2" w:rsidR="00AE72CC" w:rsidRDefault="00AE72CC" w:rsidP="00AE72CC">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Продолжение таблицы В.1</w:t>
      </w:r>
    </w:p>
    <w:p w14:paraId="0ADC9E5B" w14:textId="77777777" w:rsidR="00AE72CC" w:rsidRDefault="00AE72CC" w:rsidP="00AE72CC">
      <w:pPr>
        <w:ind w:firstLine="567"/>
        <w:jc w:val="both"/>
        <w:rPr>
          <w:rFonts w:asciiTheme="majorBidi" w:hAnsiTheme="majorBidi" w:cstheme="majorBidi"/>
          <w:color w:val="000000" w:themeColor="text1"/>
          <w:sz w:val="28"/>
          <w:szCs w:val="28"/>
        </w:rPr>
      </w:pPr>
    </w:p>
    <w:tbl>
      <w:tblPr>
        <w:tblW w:w="9629" w:type="dxa"/>
        <w:tblInd w:w="34" w:type="dxa"/>
        <w:tblLayout w:type="fixed"/>
        <w:tblLook w:val="0400" w:firstRow="0" w:lastRow="0" w:firstColumn="0" w:lastColumn="0" w:noHBand="0" w:noVBand="1"/>
      </w:tblPr>
      <w:tblGrid>
        <w:gridCol w:w="898"/>
        <w:gridCol w:w="1572"/>
        <w:gridCol w:w="2696"/>
        <w:gridCol w:w="1123"/>
        <w:gridCol w:w="1348"/>
        <w:gridCol w:w="1992"/>
      </w:tblGrid>
      <w:tr w:rsidR="00AE72CC" w:rsidRPr="00BB66DF" w14:paraId="7613C280" w14:textId="77777777" w:rsidTr="001A2265">
        <w:trPr>
          <w:trHeight w:val="19"/>
        </w:trPr>
        <w:tc>
          <w:tcPr>
            <w:tcW w:w="898" w:type="dxa"/>
            <w:tcBorders>
              <w:top w:val="single" w:sz="8" w:space="0" w:color="000000"/>
              <w:left w:val="single" w:sz="8" w:space="0" w:color="000000"/>
              <w:bottom w:val="single" w:sz="8" w:space="0" w:color="000000"/>
              <w:right w:val="single" w:sz="8" w:space="0" w:color="000000"/>
            </w:tcBorders>
          </w:tcPr>
          <w:p w14:paraId="79A28C63" w14:textId="77777777" w:rsidR="00AE72CC" w:rsidRPr="00BB66DF" w:rsidRDefault="00AE72CC" w:rsidP="001A2265">
            <w:pPr>
              <w:jc w:val="center"/>
              <w:rPr>
                <w:rStyle w:val="af7"/>
                <w:rFonts w:asciiTheme="majorBidi" w:hAnsiTheme="majorBidi" w:cstheme="majorBidi"/>
                <w:color w:val="000000" w:themeColor="text1"/>
                <w:sz w:val="20"/>
                <w:szCs w:val="20"/>
              </w:rPr>
            </w:pPr>
            <w:r w:rsidRPr="00BB66DF">
              <w:rPr>
                <w:rStyle w:val="af7"/>
                <w:rFonts w:asciiTheme="majorBidi" w:hAnsiTheme="majorBidi" w:cstheme="majorBidi"/>
                <w:color w:val="000000" w:themeColor="text1"/>
                <w:sz w:val="20"/>
                <w:szCs w:val="20"/>
              </w:rPr>
              <w:t>1</w:t>
            </w:r>
          </w:p>
        </w:tc>
        <w:tc>
          <w:tcPr>
            <w:tcW w:w="1572" w:type="dxa"/>
            <w:tcBorders>
              <w:top w:val="single" w:sz="8" w:space="0" w:color="000000"/>
              <w:left w:val="single" w:sz="8" w:space="0" w:color="000000"/>
              <w:bottom w:val="single" w:sz="8" w:space="0" w:color="000000"/>
              <w:right w:val="single" w:sz="8" w:space="0" w:color="000000"/>
            </w:tcBorders>
            <w:vAlign w:val="center"/>
          </w:tcPr>
          <w:p w14:paraId="6BF0A4C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09ED647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123"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vAlign w:val="center"/>
          </w:tcPr>
          <w:p w14:paraId="73332547"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tcPr>
          <w:p w14:paraId="0C2A1A0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992" w:type="dxa"/>
            <w:tcBorders>
              <w:top w:val="single" w:sz="8" w:space="0" w:color="000000"/>
              <w:left w:val="single" w:sz="8" w:space="0" w:color="000000"/>
              <w:bottom w:val="single" w:sz="8" w:space="0" w:color="000000"/>
              <w:right w:val="single" w:sz="8" w:space="0" w:color="000000"/>
            </w:tcBorders>
            <w:vAlign w:val="center"/>
          </w:tcPr>
          <w:p w14:paraId="4634E3CB" w14:textId="77777777" w:rsidR="00AE72CC" w:rsidRPr="00BB66DF" w:rsidRDefault="00AE72CC" w:rsidP="001A2265">
            <w:pPr>
              <w:jc w:val="center"/>
              <w:rPr>
                <w:rFonts w:asciiTheme="majorBidi" w:hAnsiTheme="majorBidi" w:cstheme="majorBidi"/>
                <w:sz w:val="20"/>
                <w:szCs w:val="20"/>
                <w:lang w:eastAsia="ru-RU"/>
              </w:rPr>
            </w:pPr>
            <w:r>
              <w:rPr>
                <w:rFonts w:asciiTheme="majorBidi" w:hAnsiTheme="majorBidi" w:cstheme="majorBidi"/>
                <w:sz w:val="20"/>
                <w:szCs w:val="20"/>
                <w:lang w:eastAsia="ru-RU"/>
              </w:rPr>
              <w:t>6</w:t>
            </w:r>
          </w:p>
        </w:tc>
      </w:tr>
      <w:tr w:rsidR="00AE72CC" w:rsidRPr="00BB66DF" w14:paraId="36131091"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6F19ADF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72" w:type="dxa"/>
            <w:tcBorders>
              <w:top w:val="single" w:sz="4" w:space="0" w:color="auto"/>
              <w:left w:val="single" w:sz="4" w:space="0" w:color="auto"/>
              <w:bottom w:val="single" w:sz="4" w:space="0" w:color="auto"/>
              <w:right w:val="single" w:sz="4" w:space="0" w:color="auto"/>
            </w:tcBorders>
          </w:tcPr>
          <w:p w14:paraId="47330A1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561</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0C16BA7F"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 2B</w:t>
            </w:r>
          </w:p>
          <w:p w14:paraId="5EFD5F12"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rs2891168 </w:t>
            </w:r>
          </w:p>
        </w:tc>
        <w:tc>
          <w:tcPr>
            <w:tcW w:w="1123" w:type="dxa"/>
            <w:tcBorders>
              <w:top w:val="single" w:sz="4" w:space="0" w:color="auto"/>
              <w:left w:val="single" w:sz="4" w:space="0" w:color="auto"/>
              <w:bottom w:val="single" w:sz="4" w:space="0" w:color="auto"/>
              <w:right w:val="single" w:sz="4" w:space="0" w:color="auto"/>
            </w:tcBorders>
          </w:tcPr>
          <w:p w14:paraId="39351393"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p w14:paraId="443CC6A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A9E66E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0,69 </w:t>
            </w:r>
          </w:p>
          <w:p w14:paraId="59DEDBD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0,31 </w:t>
            </w:r>
          </w:p>
        </w:tc>
        <w:tc>
          <w:tcPr>
            <w:tcW w:w="1992" w:type="dxa"/>
            <w:tcBorders>
              <w:top w:val="single" w:sz="4" w:space="0" w:color="auto"/>
              <w:left w:val="single" w:sz="4" w:space="0" w:color="auto"/>
              <w:bottom w:val="single" w:sz="4" w:space="0" w:color="auto"/>
              <w:right w:val="single" w:sz="4" w:space="0" w:color="auto"/>
            </w:tcBorders>
            <w:vAlign w:val="center"/>
          </w:tcPr>
          <w:p w14:paraId="55A5008D"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0.007</w:t>
            </w:r>
          </w:p>
        </w:tc>
      </w:tr>
      <w:tr w:rsidR="00AE72CC" w:rsidRPr="00BB66DF" w14:paraId="02CD3D3E"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146F615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572" w:type="dxa"/>
            <w:tcBorders>
              <w:top w:val="single" w:sz="4" w:space="0" w:color="auto"/>
              <w:left w:val="single" w:sz="4" w:space="0" w:color="auto"/>
              <w:bottom w:val="single" w:sz="4" w:space="0" w:color="auto"/>
              <w:right w:val="single" w:sz="4" w:space="0" w:color="auto"/>
            </w:tcBorders>
          </w:tcPr>
          <w:p w14:paraId="0FF7330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440</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196E8D1C"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CDKN 2B</w:t>
            </w:r>
          </w:p>
          <w:p w14:paraId="412829AA"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rs1333040 </w:t>
            </w:r>
          </w:p>
        </w:tc>
        <w:tc>
          <w:tcPr>
            <w:tcW w:w="1123" w:type="dxa"/>
            <w:tcBorders>
              <w:top w:val="single" w:sz="4" w:space="0" w:color="auto"/>
              <w:left w:val="single" w:sz="4" w:space="0" w:color="auto"/>
              <w:bottom w:val="single" w:sz="4" w:space="0" w:color="auto"/>
              <w:right w:val="single" w:sz="4" w:space="0" w:color="auto"/>
            </w:tcBorders>
          </w:tcPr>
          <w:p w14:paraId="3CD324F7"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p w14:paraId="0B3DF924"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38B92A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0,58 </w:t>
            </w:r>
          </w:p>
          <w:p w14:paraId="7C85C97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0,42 </w:t>
            </w:r>
          </w:p>
        </w:tc>
        <w:tc>
          <w:tcPr>
            <w:tcW w:w="1992" w:type="dxa"/>
            <w:tcBorders>
              <w:top w:val="single" w:sz="4" w:space="0" w:color="auto"/>
              <w:left w:val="single" w:sz="4" w:space="0" w:color="auto"/>
              <w:bottom w:val="single" w:sz="4" w:space="0" w:color="auto"/>
              <w:right w:val="single" w:sz="4" w:space="0" w:color="auto"/>
            </w:tcBorders>
            <w:vAlign w:val="center"/>
          </w:tcPr>
          <w:p w14:paraId="338EA7EF"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0.014</w:t>
            </w:r>
          </w:p>
        </w:tc>
      </w:tr>
      <w:tr w:rsidR="00AE72CC" w:rsidRPr="00BB66DF" w14:paraId="6199931B"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16B31698"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572" w:type="dxa"/>
            <w:tcBorders>
              <w:top w:val="single" w:sz="4" w:space="0" w:color="auto"/>
              <w:left w:val="single" w:sz="4" w:space="0" w:color="auto"/>
              <w:bottom w:val="single" w:sz="4" w:space="0" w:color="auto"/>
              <w:right w:val="single" w:sz="4" w:space="0" w:color="auto"/>
            </w:tcBorders>
          </w:tcPr>
          <w:p w14:paraId="6F7678F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555</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2F0CACD3"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СNNM2</w:t>
            </w:r>
          </w:p>
          <w:p w14:paraId="144EDA92"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rs12413409 </w:t>
            </w:r>
          </w:p>
        </w:tc>
        <w:tc>
          <w:tcPr>
            <w:tcW w:w="1123" w:type="dxa"/>
            <w:tcBorders>
              <w:top w:val="single" w:sz="4" w:space="0" w:color="auto"/>
              <w:left w:val="single" w:sz="4" w:space="0" w:color="auto"/>
              <w:bottom w:val="single" w:sz="4" w:space="0" w:color="auto"/>
              <w:right w:val="single" w:sz="4" w:space="0" w:color="auto"/>
            </w:tcBorders>
          </w:tcPr>
          <w:p w14:paraId="3023C43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672A6BA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1700BE7"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0,61</w:t>
            </w:r>
          </w:p>
          <w:p w14:paraId="228585E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0,39 </w:t>
            </w:r>
          </w:p>
        </w:tc>
        <w:tc>
          <w:tcPr>
            <w:tcW w:w="1992" w:type="dxa"/>
            <w:tcBorders>
              <w:top w:val="single" w:sz="4" w:space="0" w:color="auto"/>
              <w:left w:val="single" w:sz="4" w:space="0" w:color="auto"/>
              <w:bottom w:val="single" w:sz="4" w:space="0" w:color="auto"/>
              <w:right w:val="single" w:sz="4" w:space="0" w:color="auto"/>
            </w:tcBorders>
            <w:vAlign w:val="center"/>
          </w:tcPr>
          <w:p w14:paraId="776E6806"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0.19¶</w:t>
            </w:r>
          </w:p>
        </w:tc>
      </w:tr>
      <w:tr w:rsidR="00AE72CC" w:rsidRPr="00BB66DF" w14:paraId="443C1546"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5BAD666C"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572" w:type="dxa"/>
            <w:tcBorders>
              <w:top w:val="single" w:sz="4" w:space="0" w:color="auto"/>
              <w:left w:val="single" w:sz="4" w:space="0" w:color="auto"/>
              <w:bottom w:val="single" w:sz="4" w:space="0" w:color="auto"/>
              <w:right w:val="single" w:sz="4" w:space="0" w:color="auto"/>
            </w:tcBorders>
          </w:tcPr>
          <w:p w14:paraId="263F217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588</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5EF49399"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CNNM2</w:t>
            </w:r>
          </w:p>
          <w:p w14:paraId="67CF3098"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rs12411886 </w:t>
            </w:r>
          </w:p>
        </w:tc>
        <w:tc>
          <w:tcPr>
            <w:tcW w:w="1123" w:type="dxa"/>
            <w:tcBorders>
              <w:top w:val="single" w:sz="4" w:space="0" w:color="auto"/>
              <w:left w:val="single" w:sz="4" w:space="0" w:color="auto"/>
              <w:bottom w:val="single" w:sz="4" w:space="0" w:color="auto"/>
              <w:right w:val="single" w:sz="4" w:space="0" w:color="auto"/>
            </w:tcBorders>
          </w:tcPr>
          <w:p w14:paraId="1288132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p w14:paraId="0953BA8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C26999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0,93 </w:t>
            </w:r>
          </w:p>
          <w:p w14:paraId="1FDF0E93"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0,07 </w:t>
            </w:r>
          </w:p>
        </w:tc>
        <w:tc>
          <w:tcPr>
            <w:tcW w:w="1992" w:type="dxa"/>
            <w:tcBorders>
              <w:top w:val="single" w:sz="4" w:space="0" w:color="auto"/>
              <w:left w:val="single" w:sz="4" w:space="0" w:color="auto"/>
              <w:bottom w:val="single" w:sz="4" w:space="0" w:color="auto"/>
              <w:right w:val="single" w:sz="4" w:space="0" w:color="auto"/>
            </w:tcBorders>
            <w:vAlign w:val="center"/>
          </w:tcPr>
          <w:p w14:paraId="4B3ED347"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AE72CC" w:rsidRPr="00BB66DF" w14:paraId="5F43CDB5"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5008E70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572" w:type="dxa"/>
            <w:tcBorders>
              <w:top w:val="single" w:sz="4" w:space="0" w:color="auto"/>
              <w:left w:val="single" w:sz="4" w:space="0" w:color="auto"/>
              <w:bottom w:val="single" w:sz="4" w:space="0" w:color="auto"/>
              <w:right w:val="single" w:sz="4" w:space="0" w:color="auto"/>
            </w:tcBorders>
          </w:tcPr>
          <w:p w14:paraId="00941E7D"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635</w:t>
            </w:r>
          </w:p>
        </w:tc>
        <w:tc>
          <w:tcPr>
            <w:tcW w:w="2696" w:type="dxa"/>
            <w:tcBorders>
              <w:top w:val="single" w:sz="4" w:space="0" w:color="auto"/>
              <w:left w:val="single" w:sz="4" w:space="0" w:color="auto"/>
              <w:bottom w:val="single" w:sz="4" w:space="0" w:color="auto"/>
              <w:right w:val="single" w:sz="4" w:space="0" w:color="auto"/>
            </w:tcBorders>
          </w:tcPr>
          <w:p w14:paraId="4D62493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BTBD16</w:t>
            </w:r>
          </w:p>
          <w:p w14:paraId="4E9EEE5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rs911774 </w:t>
            </w:r>
          </w:p>
        </w:tc>
        <w:tc>
          <w:tcPr>
            <w:tcW w:w="1123" w:type="dxa"/>
            <w:tcBorders>
              <w:top w:val="single" w:sz="4" w:space="0" w:color="auto"/>
              <w:left w:val="single" w:sz="4" w:space="0" w:color="auto"/>
              <w:bottom w:val="single" w:sz="4" w:space="0" w:color="auto"/>
              <w:right w:val="single" w:sz="4" w:space="0" w:color="auto"/>
            </w:tcBorders>
          </w:tcPr>
          <w:p w14:paraId="42294EA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45BA289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4" w:space="0" w:color="auto"/>
              <w:left w:val="single" w:sz="4" w:space="0" w:color="auto"/>
              <w:bottom w:val="single" w:sz="4" w:space="0" w:color="auto"/>
              <w:right w:val="single" w:sz="4" w:space="0" w:color="auto"/>
            </w:tcBorders>
          </w:tcPr>
          <w:p w14:paraId="11B4FCBC"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0,95 </w:t>
            </w:r>
          </w:p>
          <w:p w14:paraId="675068C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0,05 </w:t>
            </w:r>
          </w:p>
        </w:tc>
        <w:tc>
          <w:tcPr>
            <w:tcW w:w="1992" w:type="dxa"/>
            <w:tcBorders>
              <w:top w:val="single" w:sz="4" w:space="0" w:color="auto"/>
              <w:left w:val="single" w:sz="4" w:space="0" w:color="auto"/>
              <w:bottom w:val="single" w:sz="4" w:space="0" w:color="auto"/>
              <w:right w:val="single" w:sz="4" w:space="0" w:color="auto"/>
            </w:tcBorders>
            <w:vAlign w:val="center"/>
          </w:tcPr>
          <w:p w14:paraId="12D061C7"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0.26¶</w:t>
            </w:r>
          </w:p>
        </w:tc>
      </w:tr>
      <w:tr w:rsidR="00AE72CC" w:rsidRPr="00BB66DF" w14:paraId="148FEF89" w14:textId="77777777" w:rsidTr="001A2265">
        <w:trPr>
          <w:trHeight w:val="19"/>
        </w:trPr>
        <w:tc>
          <w:tcPr>
            <w:tcW w:w="898" w:type="dxa"/>
            <w:tcBorders>
              <w:top w:val="single" w:sz="8" w:space="0" w:color="000000"/>
              <w:left w:val="single" w:sz="8" w:space="0" w:color="000000"/>
              <w:bottom w:val="single" w:sz="4" w:space="0" w:color="auto"/>
              <w:right w:val="single" w:sz="8" w:space="0" w:color="000000"/>
            </w:tcBorders>
          </w:tcPr>
          <w:p w14:paraId="47377E5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1572" w:type="dxa"/>
            <w:tcBorders>
              <w:top w:val="single" w:sz="8" w:space="0" w:color="000000"/>
              <w:left w:val="single" w:sz="8" w:space="0" w:color="000000"/>
              <w:bottom w:val="single" w:sz="4" w:space="0" w:color="auto"/>
              <w:right w:val="single" w:sz="8" w:space="0" w:color="000000"/>
            </w:tcBorders>
          </w:tcPr>
          <w:p w14:paraId="36F74E9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520</w:t>
            </w:r>
          </w:p>
        </w:tc>
        <w:tc>
          <w:tcPr>
            <w:tcW w:w="2696" w:type="dxa"/>
            <w:tcBorders>
              <w:top w:val="single" w:sz="8" w:space="0" w:color="000000"/>
              <w:left w:val="single" w:sz="8" w:space="0" w:color="000000"/>
              <w:bottom w:val="single" w:sz="4" w:space="0" w:color="auto"/>
              <w:right w:val="single" w:sz="8" w:space="0" w:color="000000"/>
            </w:tcBorders>
            <w:shd w:val="clear" w:color="auto" w:fill="auto"/>
            <w:tcMar>
              <w:top w:w="15" w:type="dxa"/>
              <w:left w:w="74" w:type="dxa"/>
              <w:bottom w:w="0" w:type="dxa"/>
              <w:right w:w="74" w:type="dxa"/>
            </w:tcMar>
          </w:tcPr>
          <w:p w14:paraId="488EAF0D"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FGD6</w:t>
            </w:r>
          </w:p>
          <w:p w14:paraId="24DE6868"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rs6538595</w:t>
            </w:r>
          </w:p>
        </w:tc>
        <w:tc>
          <w:tcPr>
            <w:tcW w:w="1123" w:type="dxa"/>
            <w:tcBorders>
              <w:top w:val="single" w:sz="8" w:space="0" w:color="000000"/>
              <w:left w:val="single" w:sz="8" w:space="0" w:color="000000"/>
              <w:bottom w:val="single" w:sz="4" w:space="0" w:color="auto"/>
              <w:right w:val="single" w:sz="8" w:space="0" w:color="000000"/>
            </w:tcBorders>
          </w:tcPr>
          <w:p w14:paraId="035819BA"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p w14:paraId="65DFB408"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48" w:type="dxa"/>
            <w:tcBorders>
              <w:top w:val="single" w:sz="8" w:space="0" w:color="000000"/>
              <w:left w:val="single" w:sz="8" w:space="0" w:color="000000"/>
              <w:bottom w:val="single" w:sz="4" w:space="0" w:color="auto"/>
              <w:right w:val="single" w:sz="8" w:space="0" w:color="000000"/>
            </w:tcBorders>
            <w:shd w:val="clear" w:color="auto" w:fill="auto"/>
            <w:tcMar>
              <w:top w:w="15" w:type="dxa"/>
              <w:left w:w="74" w:type="dxa"/>
              <w:bottom w:w="0" w:type="dxa"/>
              <w:right w:w="74" w:type="dxa"/>
            </w:tcMar>
          </w:tcPr>
          <w:p w14:paraId="520A9157"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0,22 </w:t>
            </w:r>
          </w:p>
          <w:p w14:paraId="7A7688CC"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0,78 </w:t>
            </w:r>
          </w:p>
        </w:tc>
        <w:tc>
          <w:tcPr>
            <w:tcW w:w="1992" w:type="dxa"/>
            <w:tcBorders>
              <w:top w:val="single" w:sz="8" w:space="0" w:color="000000"/>
              <w:left w:val="single" w:sz="8" w:space="0" w:color="000000"/>
              <w:bottom w:val="single" w:sz="4" w:space="0" w:color="auto"/>
              <w:right w:val="single" w:sz="8" w:space="0" w:color="000000"/>
            </w:tcBorders>
            <w:vAlign w:val="center"/>
          </w:tcPr>
          <w:p w14:paraId="306B0447"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0.86¶</w:t>
            </w:r>
          </w:p>
        </w:tc>
      </w:tr>
      <w:tr w:rsidR="00AE72CC" w:rsidRPr="00BB66DF" w14:paraId="3C44BD70"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70E52924"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1572" w:type="dxa"/>
            <w:tcBorders>
              <w:top w:val="single" w:sz="4" w:space="0" w:color="auto"/>
              <w:left w:val="single" w:sz="4" w:space="0" w:color="auto"/>
              <w:bottom w:val="single" w:sz="4" w:space="0" w:color="auto"/>
              <w:right w:val="single" w:sz="4" w:space="0" w:color="auto"/>
            </w:tcBorders>
          </w:tcPr>
          <w:p w14:paraId="22684A2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552</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15F0BE2A"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STARD13 </w:t>
            </w:r>
          </w:p>
          <w:p w14:paraId="4FBC137E"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rs1980781 </w:t>
            </w:r>
          </w:p>
        </w:tc>
        <w:tc>
          <w:tcPr>
            <w:tcW w:w="1123" w:type="dxa"/>
            <w:tcBorders>
              <w:top w:val="single" w:sz="4" w:space="0" w:color="auto"/>
              <w:left w:val="single" w:sz="4" w:space="0" w:color="auto"/>
              <w:bottom w:val="single" w:sz="4" w:space="0" w:color="auto"/>
              <w:right w:val="single" w:sz="4" w:space="0" w:color="auto"/>
            </w:tcBorders>
          </w:tcPr>
          <w:p w14:paraId="7D44B87D"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50668CF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0939EB5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0,76 </w:t>
            </w:r>
          </w:p>
          <w:p w14:paraId="0E074B9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0,24 </w:t>
            </w:r>
          </w:p>
        </w:tc>
        <w:tc>
          <w:tcPr>
            <w:tcW w:w="1992" w:type="dxa"/>
            <w:tcBorders>
              <w:top w:val="single" w:sz="4" w:space="0" w:color="auto"/>
              <w:left w:val="single" w:sz="4" w:space="0" w:color="auto"/>
              <w:bottom w:val="single" w:sz="4" w:space="0" w:color="auto"/>
              <w:right w:val="single" w:sz="4" w:space="0" w:color="auto"/>
            </w:tcBorders>
            <w:vAlign w:val="center"/>
          </w:tcPr>
          <w:p w14:paraId="48ECB767"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0.0025</w:t>
            </w:r>
          </w:p>
        </w:tc>
      </w:tr>
      <w:tr w:rsidR="00AE72CC" w:rsidRPr="00BB66DF" w14:paraId="6B3086A5" w14:textId="77777777" w:rsidTr="001A2265">
        <w:trPr>
          <w:trHeight w:val="19"/>
        </w:trPr>
        <w:tc>
          <w:tcPr>
            <w:tcW w:w="898" w:type="dxa"/>
            <w:tcBorders>
              <w:top w:val="single" w:sz="8" w:space="0" w:color="000000"/>
              <w:left w:val="single" w:sz="8" w:space="0" w:color="000000"/>
              <w:bottom w:val="single" w:sz="8" w:space="0" w:color="000000"/>
              <w:right w:val="single" w:sz="8" w:space="0" w:color="000000"/>
            </w:tcBorders>
          </w:tcPr>
          <w:p w14:paraId="3424556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1572" w:type="dxa"/>
            <w:tcBorders>
              <w:top w:val="single" w:sz="8" w:space="0" w:color="000000"/>
              <w:left w:val="single" w:sz="8" w:space="0" w:color="000000"/>
              <w:bottom w:val="single" w:sz="8" w:space="0" w:color="000000"/>
              <w:right w:val="single" w:sz="8" w:space="0" w:color="000000"/>
            </w:tcBorders>
          </w:tcPr>
          <w:p w14:paraId="70EDBAA4"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427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B1E1E6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STARD13</w:t>
            </w:r>
          </w:p>
          <w:p w14:paraId="7D828813"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rs3742321</w:t>
            </w:r>
          </w:p>
        </w:tc>
        <w:tc>
          <w:tcPr>
            <w:tcW w:w="1123" w:type="dxa"/>
            <w:tcBorders>
              <w:top w:val="single" w:sz="8" w:space="0" w:color="000000"/>
              <w:left w:val="single" w:sz="8" w:space="0" w:color="000000"/>
              <w:bottom w:val="single" w:sz="8" w:space="0" w:color="000000"/>
              <w:right w:val="single" w:sz="8" w:space="0" w:color="000000"/>
            </w:tcBorders>
          </w:tcPr>
          <w:p w14:paraId="13AB359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p w14:paraId="2A32CE7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A27C6C7"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0,60 </w:t>
            </w:r>
          </w:p>
          <w:p w14:paraId="6301C3CA"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0,40 </w:t>
            </w:r>
          </w:p>
        </w:tc>
        <w:tc>
          <w:tcPr>
            <w:tcW w:w="1992" w:type="dxa"/>
            <w:tcBorders>
              <w:top w:val="single" w:sz="8" w:space="0" w:color="000000"/>
              <w:left w:val="single" w:sz="8" w:space="0" w:color="000000"/>
              <w:bottom w:val="single" w:sz="8" w:space="0" w:color="000000"/>
              <w:right w:val="single" w:sz="8" w:space="0" w:color="000000"/>
            </w:tcBorders>
            <w:vAlign w:val="center"/>
          </w:tcPr>
          <w:p w14:paraId="55C11431"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0.23¶</w:t>
            </w:r>
          </w:p>
        </w:tc>
      </w:tr>
      <w:tr w:rsidR="00AE72CC" w:rsidRPr="00BB66DF" w14:paraId="3505C363"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3FAA68E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1572" w:type="dxa"/>
            <w:tcBorders>
              <w:top w:val="single" w:sz="4" w:space="0" w:color="auto"/>
              <w:left w:val="single" w:sz="4" w:space="0" w:color="auto"/>
              <w:bottom w:val="single" w:sz="4" w:space="0" w:color="auto"/>
              <w:right w:val="single" w:sz="4" w:space="0" w:color="auto"/>
            </w:tcBorders>
          </w:tcPr>
          <w:p w14:paraId="0786E3E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487</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5CE1A5B3"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STARD13</w:t>
            </w:r>
          </w:p>
          <w:p w14:paraId="579EB83D"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rs9315204 </w:t>
            </w:r>
          </w:p>
        </w:tc>
        <w:tc>
          <w:tcPr>
            <w:tcW w:w="1123" w:type="dxa"/>
            <w:tcBorders>
              <w:top w:val="single" w:sz="4" w:space="0" w:color="auto"/>
              <w:left w:val="single" w:sz="4" w:space="0" w:color="auto"/>
              <w:bottom w:val="single" w:sz="4" w:space="0" w:color="auto"/>
              <w:right w:val="single" w:sz="4" w:space="0" w:color="auto"/>
            </w:tcBorders>
          </w:tcPr>
          <w:p w14:paraId="7F0EF1C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p w14:paraId="7B5EFFB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06840863"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0,66</w:t>
            </w:r>
          </w:p>
          <w:p w14:paraId="124284C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0,34 </w:t>
            </w:r>
          </w:p>
        </w:tc>
        <w:tc>
          <w:tcPr>
            <w:tcW w:w="1992" w:type="dxa"/>
            <w:tcBorders>
              <w:top w:val="single" w:sz="4" w:space="0" w:color="auto"/>
              <w:left w:val="single" w:sz="4" w:space="0" w:color="auto"/>
              <w:bottom w:val="single" w:sz="4" w:space="0" w:color="auto"/>
              <w:right w:val="single" w:sz="4" w:space="0" w:color="auto"/>
            </w:tcBorders>
            <w:vAlign w:val="center"/>
          </w:tcPr>
          <w:p w14:paraId="1CEC6C5C"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&lt;0.0001</w:t>
            </w:r>
          </w:p>
        </w:tc>
      </w:tr>
      <w:tr w:rsidR="00AE72CC" w:rsidRPr="00BB66DF" w14:paraId="3A64CEC5" w14:textId="77777777" w:rsidTr="001A2265">
        <w:trPr>
          <w:trHeight w:val="19"/>
        </w:trPr>
        <w:tc>
          <w:tcPr>
            <w:tcW w:w="898" w:type="dxa"/>
            <w:tcBorders>
              <w:top w:val="single" w:sz="8" w:space="0" w:color="000000"/>
              <w:left w:val="single" w:sz="8" w:space="0" w:color="000000"/>
              <w:bottom w:val="single" w:sz="8" w:space="0" w:color="000000"/>
              <w:right w:val="single" w:sz="8" w:space="0" w:color="000000"/>
            </w:tcBorders>
          </w:tcPr>
          <w:p w14:paraId="39258F1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1572" w:type="dxa"/>
            <w:tcBorders>
              <w:top w:val="single" w:sz="8" w:space="0" w:color="000000"/>
              <w:left w:val="single" w:sz="8" w:space="0" w:color="000000"/>
              <w:bottom w:val="single" w:sz="8" w:space="0" w:color="000000"/>
              <w:right w:val="single" w:sz="8" w:space="0" w:color="000000"/>
            </w:tcBorders>
          </w:tcPr>
          <w:p w14:paraId="70F0702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550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30B647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JDP2</w:t>
            </w:r>
          </w:p>
          <w:p w14:paraId="771A942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112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1B1A0D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26740C7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T </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D0FA34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0,63 </w:t>
            </w:r>
          </w:p>
          <w:p w14:paraId="6BF69C8C"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0,37 </w:t>
            </w:r>
          </w:p>
        </w:tc>
        <w:tc>
          <w:tcPr>
            <w:tcW w:w="1992" w:type="dxa"/>
            <w:tcBorders>
              <w:top w:val="single" w:sz="8" w:space="0" w:color="000000"/>
              <w:left w:val="single" w:sz="8" w:space="0" w:color="000000"/>
              <w:bottom w:val="single" w:sz="8" w:space="0" w:color="000000"/>
              <w:right w:val="single" w:sz="8" w:space="0" w:color="000000"/>
            </w:tcBorders>
            <w:vAlign w:val="center"/>
          </w:tcPr>
          <w:p w14:paraId="6EE09FF1"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&lt;0.0001</w:t>
            </w:r>
          </w:p>
        </w:tc>
      </w:tr>
      <w:tr w:rsidR="00AE72CC" w:rsidRPr="00BB66DF" w14:paraId="6543A867" w14:textId="77777777" w:rsidTr="001A2265">
        <w:trPr>
          <w:trHeight w:val="19"/>
        </w:trPr>
        <w:tc>
          <w:tcPr>
            <w:tcW w:w="898" w:type="dxa"/>
            <w:tcBorders>
              <w:top w:val="single" w:sz="8" w:space="0" w:color="000000"/>
              <w:left w:val="single" w:sz="8" w:space="0" w:color="000000"/>
              <w:bottom w:val="single" w:sz="8" w:space="0" w:color="000000"/>
              <w:right w:val="single" w:sz="8" w:space="0" w:color="000000"/>
            </w:tcBorders>
          </w:tcPr>
          <w:p w14:paraId="485D3CE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1572" w:type="dxa"/>
            <w:tcBorders>
              <w:top w:val="single" w:sz="8" w:space="0" w:color="000000"/>
              <w:left w:val="single" w:sz="8" w:space="0" w:color="000000"/>
              <w:bottom w:val="single" w:sz="8" w:space="0" w:color="000000"/>
              <w:right w:val="single" w:sz="8" w:space="0" w:color="000000"/>
            </w:tcBorders>
          </w:tcPr>
          <w:p w14:paraId="3BF61B8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647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B8AA098"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i/>
                <w:color w:val="000000" w:themeColor="text1"/>
                <w:sz w:val="20"/>
                <w:szCs w:val="20"/>
              </w:rPr>
              <w:t>SERPINA3</w:t>
            </w:r>
          </w:p>
          <w:p w14:paraId="403FDAE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1123" w:type="dxa"/>
            <w:tcBorders>
              <w:top w:val="single" w:sz="8" w:space="0" w:color="000000"/>
              <w:left w:val="single" w:sz="8" w:space="0" w:color="000000"/>
              <w:bottom w:val="single" w:sz="8" w:space="0" w:color="000000"/>
              <w:right w:val="single" w:sz="8" w:space="0" w:color="000000"/>
            </w:tcBorders>
          </w:tcPr>
          <w:p w14:paraId="6CBDE18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4B80E8E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B74CF0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0,80 </w:t>
            </w:r>
          </w:p>
          <w:p w14:paraId="3B35F2FD"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0,20 </w:t>
            </w:r>
          </w:p>
        </w:tc>
        <w:tc>
          <w:tcPr>
            <w:tcW w:w="1992" w:type="dxa"/>
            <w:tcBorders>
              <w:top w:val="single" w:sz="8" w:space="0" w:color="000000"/>
              <w:left w:val="single" w:sz="8" w:space="0" w:color="000000"/>
              <w:bottom w:val="single" w:sz="8" w:space="0" w:color="000000"/>
              <w:right w:val="single" w:sz="8" w:space="0" w:color="000000"/>
            </w:tcBorders>
            <w:vAlign w:val="center"/>
          </w:tcPr>
          <w:p w14:paraId="1FB7B266"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0.13¶</w:t>
            </w:r>
          </w:p>
        </w:tc>
      </w:tr>
      <w:tr w:rsidR="00AE72CC" w:rsidRPr="00BB66DF" w14:paraId="2B013A75"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6FA05DD8"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w:t>
            </w:r>
          </w:p>
        </w:tc>
        <w:tc>
          <w:tcPr>
            <w:tcW w:w="1572" w:type="dxa"/>
            <w:tcBorders>
              <w:top w:val="single" w:sz="4" w:space="0" w:color="auto"/>
              <w:left w:val="single" w:sz="4" w:space="0" w:color="auto"/>
              <w:bottom w:val="single" w:sz="4" w:space="0" w:color="auto"/>
              <w:right w:val="single" w:sz="4" w:space="0" w:color="auto"/>
            </w:tcBorders>
          </w:tcPr>
          <w:p w14:paraId="763D0CE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1F25917A"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MMP2</w:t>
            </w:r>
          </w:p>
          <w:p w14:paraId="7F4AC3C4"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rs243847 </w:t>
            </w:r>
          </w:p>
        </w:tc>
        <w:tc>
          <w:tcPr>
            <w:tcW w:w="1123" w:type="dxa"/>
            <w:tcBorders>
              <w:top w:val="single" w:sz="4" w:space="0" w:color="auto"/>
              <w:left w:val="single" w:sz="4" w:space="0" w:color="auto"/>
              <w:bottom w:val="single" w:sz="4" w:space="0" w:color="auto"/>
              <w:right w:val="single" w:sz="4" w:space="0" w:color="auto"/>
            </w:tcBorders>
          </w:tcPr>
          <w:p w14:paraId="72453D39"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p w14:paraId="654A99D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79FC706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0,53 </w:t>
            </w:r>
          </w:p>
          <w:p w14:paraId="6470C1BC"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0,47 </w:t>
            </w:r>
          </w:p>
        </w:tc>
        <w:tc>
          <w:tcPr>
            <w:tcW w:w="1992" w:type="dxa"/>
            <w:tcBorders>
              <w:top w:val="single" w:sz="4" w:space="0" w:color="auto"/>
              <w:left w:val="single" w:sz="4" w:space="0" w:color="auto"/>
              <w:bottom w:val="single" w:sz="4" w:space="0" w:color="auto"/>
              <w:right w:val="single" w:sz="4" w:space="0" w:color="auto"/>
            </w:tcBorders>
            <w:vAlign w:val="center"/>
          </w:tcPr>
          <w:p w14:paraId="54C52AA1"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AE72CC" w:rsidRPr="00BB66DF" w14:paraId="471199F3" w14:textId="77777777" w:rsidTr="001A2265">
        <w:trPr>
          <w:trHeight w:val="19"/>
        </w:trPr>
        <w:tc>
          <w:tcPr>
            <w:tcW w:w="898" w:type="dxa"/>
            <w:tcBorders>
              <w:top w:val="single" w:sz="8" w:space="0" w:color="000000"/>
              <w:left w:val="single" w:sz="8" w:space="0" w:color="000000"/>
              <w:bottom w:val="single" w:sz="8" w:space="0" w:color="000000"/>
              <w:right w:val="single" w:sz="8" w:space="0" w:color="000000"/>
            </w:tcBorders>
          </w:tcPr>
          <w:p w14:paraId="692C576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c>
          <w:tcPr>
            <w:tcW w:w="1572" w:type="dxa"/>
            <w:tcBorders>
              <w:top w:val="single" w:sz="8" w:space="0" w:color="000000"/>
              <w:left w:val="single" w:sz="8" w:space="0" w:color="000000"/>
              <w:bottom w:val="single" w:sz="8" w:space="0" w:color="000000"/>
              <w:right w:val="single" w:sz="8" w:space="0" w:color="000000"/>
            </w:tcBorders>
          </w:tcPr>
          <w:p w14:paraId="6522978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638</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7B1D342B"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KLK8</w:t>
            </w:r>
          </w:p>
          <w:p w14:paraId="2A67530D"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rs1722561</w:t>
            </w:r>
          </w:p>
        </w:tc>
        <w:tc>
          <w:tcPr>
            <w:tcW w:w="1123" w:type="dxa"/>
            <w:tcBorders>
              <w:top w:val="single" w:sz="8" w:space="0" w:color="000000"/>
              <w:left w:val="single" w:sz="8" w:space="0" w:color="000000"/>
              <w:bottom w:val="single" w:sz="8" w:space="0" w:color="000000"/>
              <w:right w:val="single" w:sz="8" w:space="0" w:color="000000"/>
            </w:tcBorders>
          </w:tcPr>
          <w:p w14:paraId="58E9F642"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G </w:t>
            </w:r>
          </w:p>
          <w:p w14:paraId="2299285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8ACFCFF"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0,65 </w:t>
            </w:r>
          </w:p>
          <w:p w14:paraId="4F72C4B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0,35 </w:t>
            </w:r>
          </w:p>
        </w:tc>
        <w:tc>
          <w:tcPr>
            <w:tcW w:w="1992" w:type="dxa"/>
            <w:tcBorders>
              <w:top w:val="single" w:sz="8" w:space="0" w:color="000000"/>
              <w:left w:val="single" w:sz="8" w:space="0" w:color="000000"/>
              <w:bottom w:val="single" w:sz="8" w:space="0" w:color="000000"/>
              <w:right w:val="single" w:sz="8" w:space="0" w:color="000000"/>
            </w:tcBorders>
            <w:vAlign w:val="center"/>
          </w:tcPr>
          <w:p w14:paraId="00F1608C"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0.56¶</w:t>
            </w:r>
          </w:p>
        </w:tc>
      </w:tr>
      <w:tr w:rsidR="00AE72CC" w:rsidRPr="00BB66DF" w14:paraId="78EAD954"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094BD6E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w:t>
            </w:r>
          </w:p>
        </w:tc>
        <w:tc>
          <w:tcPr>
            <w:tcW w:w="1572" w:type="dxa"/>
            <w:tcBorders>
              <w:top w:val="single" w:sz="4" w:space="0" w:color="auto"/>
              <w:left w:val="single" w:sz="4" w:space="0" w:color="auto"/>
              <w:bottom w:val="single" w:sz="4" w:space="0" w:color="auto"/>
              <w:right w:val="single" w:sz="4" w:space="0" w:color="auto"/>
            </w:tcBorders>
          </w:tcPr>
          <w:p w14:paraId="3D7EF4EA"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4A868EEC"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THBD</w:t>
            </w:r>
          </w:p>
          <w:p w14:paraId="2725CC60"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rs41348347 </w:t>
            </w:r>
          </w:p>
        </w:tc>
        <w:tc>
          <w:tcPr>
            <w:tcW w:w="1123" w:type="dxa"/>
            <w:tcBorders>
              <w:top w:val="single" w:sz="4" w:space="0" w:color="auto"/>
              <w:left w:val="single" w:sz="4" w:space="0" w:color="auto"/>
              <w:bottom w:val="single" w:sz="4" w:space="0" w:color="auto"/>
              <w:right w:val="single" w:sz="4" w:space="0" w:color="auto"/>
            </w:tcBorders>
          </w:tcPr>
          <w:p w14:paraId="701E5424"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568EDE0A"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41E9144D"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0,76 </w:t>
            </w:r>
          </w:p>
          <w:p w14:paraId="25BCB2AE"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0,24 </w:t>
            </w:r>
          </w:p>
        </w:tc>
        <w:tc>
          <w:tcPr>
            <w:tcW w:w="1992" w:type="dxa"/>
            <w:tcBorders>
              <w:top w:val="single" w:sz="4" w:space="0" w:color="auto"/>
              <w:left w:val="single" w:sz="4" w:space="0" w:color="auto"/>
              <w:bottom w:val="single" w:sz="4" w:space="0" w:color="auto"/>
              <w:right w:val="single" w:sz="4" w:space="0" w:color="auto"/>
            </w:tcBorders>
            <w:vAlign w:val="center"/>
          </w:tcPr>
          <w:p w14:paraId="531F757B"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0.55¶</w:t>
            </w:r>
          </w:p>
        </w:tc>
      </w:tr>
      <w:tr w:rsidR="00AE72CC" w:rsidRPr="00BB66DF" w14:paraId="2B79670B" w14:textId="77777777" w:rsidTr="001A2265">
        <w:tblPrEx>
          <w:tblLook w:val="04A0" w:firstRow="1" w:lastRow="0" w:firstColumn="1" w:lastColumn="0" w:noHBand="0" w:noVBand="1"/>
        </w:tblPrEx>
        <w:trPr>
          <w:trHeight w:val="19"/>
        </w:trPr>
        <w:tc>
          <w:tcPr>
            <w:tcW w:w="898" w:type="dxa"/>
            <w:tcBorders>
              <w:top w:val="single" w:sz="4" w:space="0" w:color="auto"/>
              <w:left w:val="single" w:sz="4" w:space="0" w:color="auto"/>
              <w:bottom w:val="single" w:sz="4" w:space="0" w:color="auto"/>
              <w:right w:val="single" w:sz="4" w:space="0" w:color="auto"/>
            </w:tcBorders>
          </w:tcPr>
          <w:p w14:paraId="64A07010"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w:t>
            </w:r>
          </w:p>
        </w:tc>
        <w:tc>
          <w:tcPr>
            <w:tcW w:w="1572" w:type="dxa"/>
            <w:tcBorders>
              <w:top w:val="single" w:sz="4" w:space="0" w:color="auto"/>
              <w:left w:val="single" w:sz="4" w:space="0" w:color="auto"/>
              <w:bottom w:val="single" w:sz="4" w:space="0" w:color="auto"/>
              <w:right w:val="single" w:sz="4" w:space="0" w:color="auto"/>
            </w:tcBorders>
          </w:tcPr>
          <w:p w14:paraId="79F7FC16"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548</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398ED5DF"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RRBP1</w:t>
            </w:r>
          </w:p>
          <w:p w14:paraId="37AFABD9" w14:textId="77777777" w:rsidR="00AE72CC" w:rsidRPr="00BB66DF" w:rsidRDefault="00AE72CC" w:rsidP="001A2265">
            <w:pPr>
              <w:jc w:val="center"/>
              <w:rPr>
                <w:rFonts w:asciiTheme="majorBidi" w:hAnsiTheme="majorBidi" w:cstheme="majorBidi"/>
                <w:i/>
                <w:color w:val="000000" w:themeColor="text1"/>
                <w:sz w:val="20"/>
                <w:szCs w:val="20"/>
              </w:rPr>
            </w:pPr>
            <w:r w:rsidRPr="00BB66DF">
              <w:rPr>
                <w:rFonts w:asciiTheme="majorBidi" w:hAnsiTheme="majorBidi" w:cstheme="majorBidi"/>
                <w:i/>
                <w:color w:val="000000" w:themeColor="text1"/>
                <w:sz w:val="20"/>
                <w:szCs w:val="20"/>
              </w:rPr>
              <w:t xml:space="preserve">rs1132274 </w:t>
            </w:r>
          </w:p>
        </w:tc>
        <w:tc>
          <w:tcPr>
            <w:tcW w:w="1123" w:type="dxa"/>
            <w:tcBorders>
              <w:top w:val="single" w:sz="4" w:space="0" w:color="auto"/>
              <w:left w:val="single" w:sz="4" w:space="0" w:color="auto"/>
              <w:bottom w:val="single" w:sz="4" w:space="0" w:color="auto"/>
              <w:right w:val="single" w:sz="4" w:space="0" w:color="auto"/>
            </w:tcBorders>
          </w:tcPr>
          <w:p w14:paraId="6960638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C </w:t>
            </w:r>
          </w:p>
          <w:p w14:paraId="31D6CE4B"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A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18B4D915"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0,79 </w:t>
            </w:r>
          </w:p>
          <w:p w14:paraId="6CF8B931" w14:textId="77777777" w:rsidR="00AE72CC" w:rsidRPr="00BB66DF" w:rsidRDefault="00AE72CC" w:rsidP="001A226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0,21 </w:t>
            </w:r>
          </w:p>
        </w:tc>
        <w:tc>
          <w:tcPr>
            <w:tcW w:w="1992" w:type="dxa"/>
            <w:tcBorders>
              <w:top w:val="single" w:sz="4" w:space="0" w:color="auto"/>
              <w:left w:val="single" w:sz="4" w:space="0" w:color="auto"/>
              <w:bottom w:val="single" w:sz="4" w:space="0" w:color="auto"/>
              <w:right w:val="single" w:sz="4" w:space="0" w:color="auto"/>
            </w:tcBorders>
            <w:vAlign w:val="center"/>
          </w:tcPr>
          <w:p w14:paraId="1CE58058" w14:textId="77777777" w:rsidR="00AE72CC" w:rsidRPr="00BB66DF" w:rsidRDefault="00AE72CC" w:rsidP="001A2265">
            <w:pPr>
              <w:jc w:val="center"/>
              <w:rPr>
                <w:rFonts w:asciiTheme="majorBidi" w:hAnsiTheme="majorBidi" w:cstheme="majorBidi"/>
                <w:color w:val="000000" w:themeColor="text1"/>
                <w:sz w:val="20"/>
                <w:szCs w:val="20"/>
                <w:highlight w:val="yellow"/>
              </w:rPr>
            </w:pPr>
            <w:r w:rsidRPr="00BB66DF">
              <w:rPr>
                <w:rFonts w:asciiTheme="majorBidi" w:hAnsiTheme="majorBidi" w:cstheme="majorBidi"/>
                <w:sz w:val="20"/>
                <w:szCs w:val="20"/>
                <w:lang w:eastAsia="ru-RU"/>
              </w:rPr>
              <w:t>1¶</w:t>
            </w:r>
          </w:p>
        </w:tc>
      </w:tr>
      <w:tr w:rsidR="00AE72CC" w:rsidRPr="00BB66DF" w14:paraId="2FD0A623" w14:textId="77777777" w:rsidTr="001A2265">
        <w:tblPrEx>
          <w:tblLook w:val="04A0" w:firstRow="1" w:lastRow="0" w:firstColumn="1" w:lastColumn="0" w:noHBand="0" w:noVBand="1"/>
        </w:tblPrEx>
        <w:trPr>
          <w:trHeight w:val="19"/>
        </w:trPr>
        <w:tc>
          <w:tcPr>
            <w:tcW w:w="9629" w:type="dxa"/>
            <w:gridSpan w:val="6"/>
            <w:tcBorders>
              <w:top w:val="single" w:sz="4" w:space="0" w:color="auto"/>
              <w:left w:val="single" w:sz="4" w:space="0" w:color="auto"/>
              <w:bottom w:val="single" w:sz="4" w:space="0" w:color="auto"/>
              <w:right w:val="single" w:sz="4" w:space="0" w:color="auto"/>
            </w:tcBorders>
          </w:tcPr>
          <w:p w14:paraId="6B72D7E0" w14:textId="67944C7F" w:rsidR="00AE72CC" w:rsidRPr="00AE72CC" w:rsidRDefault="00AE72CC" w:rsidP="000D489B">
            <w:pPr>
              <w:rPr>
                <w:rFonts w:asciiTheme="majorBidi" w:hAnsiTheme="majorBidi" w:cstheme="majorBidi"/>
                <w:sz w:val="20"/>
                <w:szCs w:val="20"/>
                <w:lang w:eastAsia="ru-RU"/>
              </w:rPr>
            </w:pPr>
            <w:r>
              <w:rPr>
                <w:rFonts w:asciiTheme="majorBidi" w:hAnsiTheme="majorBidi" w:cstheme="majorBidi"/>
                <w:sz w:val="20"/>
                <w:szCs w:val="20"/>
                <w:lang w:eastAsia="ru-RU"/>
              </w:rPr>
              <w:t>Примечание</w:t>
            </w:r>
            <w:r w:rsidR="000D489B">
              <w:rPr>
                <w:rFonts w:asciiTheme="majorBidi" w:hAnsiTheme="majorBidi" w:cstheme="majorBidi"/>
                <w:sz w:val="20"/>
                <w:szCs w:val="20"/>
                <w:lang w:eastAsia="ru-RU"/>
              </w:rPr>
              <w:t>:</w:t>
            </w:r>
            <w:r>
              <w:rPr>
                <w:rFonts w:asciiTheme="majorBidi" w:hAnsiTheme="majorBidi" w:cstheme="majorBidi"/>
                <w:sz w:val="20"/>
                <w:szCs w:val="20"/>
                <w:lang w:eastAsia="ru-RU"/>
              </w:rPr>
              <w:t xml:space="preserve"> </w:t>
            </w:r>
            <w:r w:rsidRPr="00BB66DF">
              <w:rPr>
                <w:rFonts w:asciiTheme="majorBidi" w:hAnsiTheme="majorBidi" w:cstheme="majorBidi"/>
                <w:sz w:val="20"/>
                <w:szCs w:val="20"/>
                <w:lang w:eastAsia="ru-RU"/>
              </w:rPr>
              <w:t>¶</w:t>
            </w:r>
            <w:r>
              <w:rPr>
                <w:rFonts w:asciiTheme="majorBidi" w:hAnsiTheme="majorBidi" w:cstheme="majorBidi"/>
                <w:sz w:val="20"/>
                <w:szCs w:val="20"/>
                <w:lang w:eastAsia="ru-RU"/>
              </w:rPr>
              <w:t xml:space="preserve"> соответствует равновесию Х-В при </w:t>
            </w:r>
            <w:r>
              <w:rPr>
                <w:rFonts w:asciiTheme="majorBidi" w:hAnsiTheme="majorBidi" w:cstheme="majorBidi"/>
                <w:sz w:val="20"/>
                <w:szCs w:val="20"/>
                <w:lang w:val="en-US" w:eastAsia="ru-RU"/>
              </w:rPr>
              <w:t>p</w:t>
            </w:r>
            <w:r w:rsidRPr="00AE72CC">
              <w:rPr>
                <w:rFonts w:asciiTheme="majorBidi" w:hAnsiTheme="majorBidi" w:cstheme="majorBidi"/>
                <w:sz w:val="20"/>
                <w:szCs w:val="20"/>
                <w:lang w:eastAsia="ru-RU"/>
              </w:rPr>
              <w:t>&gt;</w:t>
            </w:r>
            <w:r>
              <w:rPr>
                <w:rFonts w:asciiTheme="majorBidi" w:hAnsiTheme="majorBidi" w:cstheme="majorBidi"/>
                <w:sz w:val="20"/>
                <w:szCs w:val="20"/>
                <w:lang w:eastAsia="ru-RU"/>
              </w:rPr>
              <w:t>0,05.</w:t>
            </w:r>
          </w:p>
        </w:tc>
      </w:tr>
    </w:tbl>
    <w:p w14:paraId="315CCD52" w14:textId="4CB3B2F1" w:rsidR="00AE72CC" w:rsidRDefault="00AE72CC" w:rsidP="00AE72CC">
      <w:pPr>
        <w:ind w:firstLine="567"/>
        <w:jc w:val="both"/>
        <w:rPr>
          <w:rFonts w:asciiTheme="majorBidi" w:hAnsiTheme="majorBidi" w:cstheme="majorBidi"/>
          <w:color w:val="000000" w:themeColor="text1"/>
          <w:sz w:val="28"/>
          <w:szCs w:val="28"/>
        </w:rPr>
      </w:pPr>
    </w:p>
    <w:p w14:paraId="24E4B5FF" w14:textId="7526C76F" w:rsidR="00AE72CC" w:rsidRDefault="00AE72CC" w:rsidP="00AE72CC">
      <w:pPr>
        <w:ind w:firstLine="567"/>
        <w:jc w:val="both"/>
        <w:rPr>
          <w:rFonts w:asciiTheme="majorBidi" w:hAnsiTheme="majorBidi" w:cstheme="majorBidi"/>
          <w:color w:val="000000" w:themeColor="text1"/>
          <w:sz w:val="28"/>
          <w:szCs w:val="28"/>
        </w:rPr>
      </w:pPr>
    </w:p>
    <w:p w14:paraId="6BBDD852" w14:textId="6D20AA50" w:rsidR="00AE72CC" w:rsidRDefault="00AE72CC" w:rsidP="00AE72CC">
      <w:pPr>
        <w:ind w:firstLine="567"/>
        <w:jc w:val="both"/>
        <w:rPr>
          <w:rFonts w:asciiTheme="majorBidi" w:hAnsiTheme="majorBidi" w:cstheme="majorBidi"/>
          <w:color w:val="000000" w:themeColor="text1"/>
          <w:sz w:val="28"/>
          <w:szCs w:val="28"/>
        </w:rPr>
      </w:pPr>
    </w:p>
    <w:p w14:paraId="1932A7E4" w14:textId="475F8DCD" w:rsidR="00AE72CC" w:rsidRDefault="00AE72CC" w:rsidP="00AE72CC">
      <w:pPr>
        <w:ind w:firstLine="567"/>
        <w:jc w:val="both"/>
        <w:rPr>
          <w:rFonts w:asciiTheme="majorBidi" w:hAnsiTheme="majorBidi" w:cstheme="majorBidi"/>
          <w:color w:val="000000" w:themeColor="text1"/>
          <w:sz w:val="28"/>
          <w:szCs w:val="28"/>
        </w:rPr>
      </w:pPr>
    </w:p>
    <w:p w14:paraId="37CFBF40" w14:textId="37E8C28E" w:rsidR="00AE72CC" w:rsidRDefault="00AE72CC" w:rsidP="00AE72CC">
      <w:pPr>
        <w:ind w:firstLine="567"/>
        <w:jc w:val="both"/>
        <w:rPr>
          <w:rFonts w:asciiTheme="majorBidi" w:hAnsiTheme="majorBidi" w:cstheme="majorBidi"/>
          <w:color w:val="000000" w:themeColor="text1"/>
          <w:sz w:val="28"/>
          <w:szCs w:val="28"/>
        </w:rPr>
      </w:pPr>
    </w:p>
    <w:p w14:paraId="777CA649" w14:textId="04044385" w:rsidR="00AE72CC" w:rsidRDefault="00AE72CC" w:rsidP="00AE72CC">
      <w:pPr>
        <w:ind w:firstLine="567"/>
        <w:jc w:val="both"/>
        <w:rPr>
          <w:rFonts w:asciiTheme="majorBidi" w:hAnsiTheme="majorBidi" w:cstheme="majorBidi"/>
          <w:color w:val="000000" w:themeColor="text1"/>
          <w:sz w:val="28"/>
          <w:szCs w:val="28"/>
        </w:rPr>
      </w:pPr>
    </w:p>
    <w:p w14:paraId="329F08AE" w14:textId="1A1CBA01" w:rsidR="00AE72CC" w:rsidRDefault="00AE72CC" w:rsidP="00AE72CC">
      <w:pPr>
        <w:ind w:firstLine="567"/>
        <w:jc w:val="both"/>
        <w:rPr>
          <w:rFonts w:asciiTheme="majorBidi" w:hAnsiTheme="majorBidi" w:cstheme="majorBidi"/>
          <w:color w:val="000000" w:themeColor="text1"/>
          <w:sz w:val="28"/>
          <w:szCs w:val="28"/>
        </w:rPr>
      </w:pPr>
    </w:p>
    <w:p w14:paraId="5B187414" w14:textId="542A1A8D" w:rsidR="00AE72CC" w:rsidRDefault="00AE72CC" w:rsidP="00AE72CC">
      <w:pPr>
        <w:ind w:firstLine="567"/>
        <w:jc w:val="both"/>
        <w:rPr>
          <w:rFonts w:asciiTheme="majorBidi" w:hAnsiTheme="majorBidi" w:cstheme="majorBidi"/>
          <w:color w:val="000000" w:themeColor="text1"/>
          <w:sz w:val="28"/>
          <w:szCs w:val="28"/>
        </w:rPr>
      </w:pPr>
    </w:p>
    <w:p w14:paraId="6E4973A7" w14:textId="12E6C51B" w:rsidR="00AE72CC" w:rsidRDefault="00AE72CC" w:rsidP="00AE72CC">
      <w:pPr>
        <w:ind w:firstLine="567"/>
        <w:jc w:val="both"/>
        <w:rPr>
          <w:rFonts w:asciiTheme="majorBidi" w:hAnsiTheme="majorBidi" w:cstheme="majorBidi"/>
          <w:color w:val="000000" w:themeColor="text1"/>
          <w:sz w:val="28"/>
          <w:szCs w:val="28"/>
        </w:rPr>
      </w:pPr>
    </w:p>
    <w:p w14:paraId="3A2464F7" w14:textId="21422E80" w:rsidR="00AE72CC" w:rsidRDefault="00AE72CC" w:rsidP="00AE72CC">
      <w:pPr>
        <w:ind w:firstLine="567"/>
        <w:jc w:val="both"/>
        <w:rPr>
          <w:rFonts w:asciiTheme="majorBidi" w:hAnsiTheme="majorBidi" w:cstheme="majorBidi"/>
          <w:color w:val="000000" w:themeColor="text1"/>
          <w:sz w:val="28"/>
          <w:szCs w:val="28"/>
        </w:rPr>
      </w:pPr>
    </w:p>
    <w:p w14:paraId="02FEA504" w14:textId="7E0D4CFC" w:rsidR="00AE72CC" w:rsidRDefault="00AE72CC" w:rsidP="00AE72CC">
      <w:pPr>
        <w:ind w:firstLine="567"/>
        <w:jc w:val="both"/>
        <w:rPr>
          <w:rFonts w:asciiTheme="majorBidi" w:hAnsiTheme="majorBidi" w:cstheme="majorBidi"/>
          <w:color w:val="000000" w:themeColor="text1"/>
          <w:sz w:val="28"/>
          <w:szCs w:val="28"/>
        </w:rPr>
      </w:pPr>
    </w:p>
    <w:p w14:paraId="5F4F6B24" w14:textId="04CE1DC5" w:rsidR="00AE72CC" w:rsidRDefault="00AE72CC" w:rsidP="00AE72CC">
      <w:pPr>
        <w:ind w:firstLine="567"/>
        <w:jc w:val="both"/>
        <w:rPr>
          <w:rFonts w:asciiTheme="majorBidi" w:hAnsiTheme="majorBidi" w:cstheme="majorBidi"/>
          <w:color w:val="000000" w:themeColor="text1"/>
          <w:sz w:val="28"/>
          <w:szCs w:val="28"/>
        </w:rPr>
      </w:pPr>
    </w:p>
    <w:p w14:paraId="7258D24D" w14:textId="5488B59A" w:rsidR="00AE72CC" w:rsidRDefault="00AE72CC" w:rsidP="00AE72CC">
      <w:pPr>
        <w:ind w:firstLine="567"/>
        <w:jc w:val="both"/>
        <w:rPr>
          <w:rFonts w:asciiTheme="majorBidi" w:hAnsiTheme="majorBidi" w:cstheme="majorBidi"/>
          <w:color w:val="000000" w:themeColor="text1"/>
          <w:sz w:val="28"/>
          <w:szCs w:val="28"/>
        </w:rPr>
      </w:pPr>
    </w:p>
    <w:p w14:paraId="1BABC8DD" w14:textId="284579B0" w:rsidR="00AE72CC" w:rsidRDefault="00AE72CC" w:rsidP="00AE72CC">
      <w:pPr>
        <w:ind w:firstLine="567"/>
        <w:jc w:val="both"/>
        <w:rPr>
          <w:rFonts w:asciiTheme="majorBidi" w:hAnsiTheme="majorBidi" w:cstheme="majorBidi"/>
          <w:color w:val="000000" w:themeColor="text1"/>
          <w:sz w:val="28"/>
          <w:szCs w:val="28"/>
        </w:rPr>
      </w:pPr>
    </w:p>
    <w:p w14:paraId="0C5A1FA5" w14:textId="787CB416" w:rsidR="00AE72CC" w:rsidRDefault="00AE72CC" w:rsidP="00AE72CC">
      <w:pPr>
        <w:ind w:firstLine="567"/>
        <w:jc w:val="both"/>
        <w:rPr>
          <w:rFonts w:asciiTheme="majorBidi" w:hAnsiTheme="majorBidi" w:cstheme="majorBidi"/>
          <w:color w:val="000000" w:themeColor="text1"/>
          <w:sz w:val="28"/>
          <w:szCs w:val="28"/>
        </w:rPr>
      </w:pPr>
    </w:p>
    <w:p w14:paraId="6315A434" w14:textId="5049549A" w:rsidR="00AE72CC" w:rsidRDefault="00AE72CC" w:rsidP="00AE72CC">
      <w:pPr>
        <w:ind w:firstLine="567"/>
        <w:jc w:val="both"/>
        <w:rPr>
          <w:rFonts w:asciiTheme="majorBidi" w:hAnsiTheme="majorBidi" w:cstheme="majorBidi"/>
          <w:color w:val="000000" w:themeColor="text1"/>
          <w:sz w:val="28"/>
          <w:szCs w:val="28"/>
        </w:rPr>
      </w:pPr>
    </w:p>
    <w:p w14:paraId="283F7F7F" w14:textId="270B0607" w:rsidR="00AE72CC" w:rsidRDefault="00AE72CC" w:rsidP="00AE72CC">
      <w:pPr>
        <w:ind w:firstLine="567"/>
        <w:jc w:val="both"/>
        <w:rPr>
          <w:rFonts w:asciiTheme="majorBidi" w:hAnsiTheme="majorBidi" w:cstheme="majorBidi"/>
          <w:color w:val="000000" w:themeColor="text1"/>
          <w:sz w:val="28"/>
          <w:szCs w:val="28"/>
        </w:rPr>
      </w:pPr>
    </w:p>
    <w:p w14:paraId="6CF2FAAE" w14:textId="4087D1A2" w:rsidR="00AE72CC" w:rsidRDefault="00AE72CC" w:rsidP="00AE72CC">
      <w:pPr>
        <w:ind w:firstLine="567"/>
        <w:jc w:val="both"/>
        <w:rPr>
          <w:rFonts w:asciiTheme="majorBidi" w:hAnsiTheme="majorBidi" w:cstheme="majorBidi"/>
          <w:color w:val="000000" w:themeColor="text1"/>
          <w:sz w:val="28"/>
          <w:szCs w:val="28"/>
        </w:rPr>
      </w:pPr>
    </w:p>
    <w:p w14:paraId="35820766" w14:textId="58629BD6" w:rsidR="00AE72CC" w:rsidRDefault="00AE72CC" w:rsidP="00AE72CC">
      <w:pPr>
        <w:ind w:firstLine="567"/>
        <w:jc w:val="both"/>
        <w:rPr>
          <w:rFonts w:asciiTheme="majorBidi" w:hAnsiTheme="majorBidi" w:cstheme="majorBidi"/>
          <w:color w:val="000000" w:themeColor="text1"/>
          <w:sz w:val="28"/>
          <w:szCs w:val="28"/>
        </w:rPr>
      </w:pPr>
    </w:p>
    <w:p w14:paraId="49604ACA" w14:textId="77777777" w:rsidR="00AE72CC" w:rsidRPr="00BB66DF" w:rsidRDefault="00AE72CC" w:rsidP="00AE72CC">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Pr>
          <w:rFonts w:asciiTheme="majorBidi" w:hAnsiTheme="majorBidi" w:cstheme="majorBidi"/>
          <w:b/>
          <w:color w:val="000000" w:themeColor="text1"/>
          <w:sz w:val="28"/>
          <w:szCs w:val="28"/>
        </w:rPr>
        <w:t>Г</w:t>
      </w:r>
    </w:p>
    <w:p w14:paraId="4A0E73F2" w14:textId="77777777" w:rsidR="00AE72CC" w:rsidRDefault="00AE72CC" w:rsidP="00AB41AA">
      <w:pPr>
        <w:jc w:val="both"/>
        <w:rPr>
          <w:rFonts w:asciiTheme="majorBidi" w:hAnsiTheme="majorBidi" w:cstheme="majorBidi"/>
          <w:color w:val="000000" w:themeColor="text1"/>
        </w:rPr>
      </w:pPr>
    </w:p>
    <w:p w14:paraId="67CD6357" w14:textId="1A41ECD9" w:rsidR="00AB41AA" w:rsidRPr="00AE72CC" w:rsidRDefault="00AE72CC" w:rsidP="00AB41AA">
      <w:pPr>
        <w:jc w:val="both"/>
        <w:rPr>
          <w:rFonts w:asciiTheme="majorBidi" w:hAnsiTheme="majorBidi" w:cstheme="majorBidi"/>
          <w:color w:val="000000" w:themeColor="text1"/>
          <w:sz w:val="28"/>
          <w:szCs w:val="28"/>
        </w:rPr>
      </w:pPr>
      <w:r w:rsidRPr="00C10E75">
        <w:rPr>
          <w:rFonts w:asciiTheme="majorBidi" w:hAnsiTheme="majorBidi" w:cstheme="majorBidi"/>
          <w:color w:val="000000" w:themeColor="text1"/>
          <w:sz w:val="28"/>
          <w:szCs w:val="28"/>
        </w:rPr>
        <w:t xml:space="preserve">Таблица </w:t>
      </w:r>
      <w:r>
        <w:rPr>
          <w:rFonts w:asciiTheme="majorBidi" w:hAnsiTheme="majorBidi" w:cstheme="majorBidi"/>
          <w:color w:val="000000" w:themeColor="text1"/>
          <w:sz w:val="28"/>
          <w:szCs w:val="28"/>
        </w:rPr>
        <w:t>Г</w:t>
      </w:r>
      <w:r w:rsidRPr="00C10E75">
        <w:rPr>
          <w:rFonts w:asciiTheme="majorBidi" w:hAnsiTheme="majorBidi" w:cstheme="majorBidi"/>
          <w:color w:val="000000" w:themeColor="text1"/>
          <w:sz w:val="28"/>
          <w:szCs w:val="28"/>
        </w:rPr>
        <w:t xml:space="preserve">.1 - </w:t>
      </w:r>
      <w:r w:rsidR="00AB41AA" w:rsidRPr="00AE72CC">
        <w:rPr>
          <w:rFonts w:asciiTheme="majorBidi" w:hAnsiTheme="majorBidi" w:cstheme="majorBidi"/>
          <w:color w:val="000000" w:themeColor="text1"/>
          <w:sz w:val="28"/>
          <w:szCs w:val="28"/>
        </w:rPr>
        <w:t xml:space="preserve">Частоты встречаемости аллелей ОНП в исследуемых популяциях, использованные для МГК </w:t>
      </w:r>
    </w:p>
    <w:p w14:paraId="4D68E10A" w14:textId="77777777" w:rsidR="00AB41AA" w:rsidRPr="00AE72CC" w:rsidRDefault="00AB41AA" w:rsidP="00AB41AA">
      <w:pPr>
        <w:jc w:val="both"/>
        <w:rPr>
          <w:rFonts w:asciiTheme="majorBidi" w:hAnsiTheme="majorBidi" w:cstheme="majorBidi"/>
          <w:color w:val="000000" w:themeColor="text1"/>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4"/>
        <w:gridCol w:w="1275"/>
        <w:gridCol w:w="426"/>
        <w:gridCol w:w="567"/>
        <w:gridCol w:w="567"/>
        <w:gridCol w:w="567"/>
        <w:gridCol w:w="567"/>
        <w:gridCol w:w="567"/>
        <w:gridCol w:w="567"/>
        <w:gridCol w:w="708"/>
        <w:gridCol w:w="709"/>
        <w:gridCol w:w="709"/>
        <w:gridCol w:w="567"/>
        <w:gridCol w:w="567"/>
        <w:gridCol w:w="567"/>
        <w:gridCol w:w="567"/>
      </w:tblGrid>
      <w:tr w:rsidR="000C7CF5" w:rsidRPr="00BB66DF" w14:paraId="2A2242E6" w14:textId="77777777" w:rsidTr="00C50D7A">
        <w:trPr>
          <w:trHeight w:val="244"/>
        </w:trPr>
        <w:tc>
          <w:tcPr>
            <w:tcW w:w="534" w:type="dxa"/>
          </w:tcPr>
          <w:p w14:paraId="4B8E0DB4" w14:textId="77777777" w:rsidR="000C7CF5" w:rsidRPr="00BB66DF" w:rsidRDefault="000C7CF5" w:rsidP="000C7CF5">
            <w:pPr>
              <w:rPr>
                <w:rStyle w:val="af7"/>
                <w:rFonts w:asciiTheme="majorBidi" w:hAnsiTheme="majorBidi" w:cstheme="majorBidi"/>
                <w:color w:val="000000" w:themeColor="text1"/>
                <w:sz w:val="20"/>
                <w:szCs w:val="20"/>
              </w:rPr>
            </w:pPr>
            <w:r w:rsidRPr="00BB66DF">
              <w:rPr>
                <w:rStyle w:val="af7"/>
                <w:rFonts w:asciiTheme="majorBidi" w:hAnsiTheme="majorBidi" w:cstheme="majorBidi"/>
                <w:color w:val="000000" w:themeColor="text1"/>
                <w:sz w:val="20"/>
                <w:szCs w:val="20"/>
              </w:rPr>
              <w:t>№</w:t>
            </w:r>
          </w:p>
        </w:tc>
        <w:tc>
          <w:tcPr>
            <w:tcW w:w="1275" w:type="dxa"/>
          </w:tcPr>
          <w:p w14:paraId="4A1421AB" w14:textId="5E37ECCC" w:rsidR="000C7CF5" w:rsidRPr="00BB66DF" w:rsidRDefault="000C7CF5" w:rsidP="000C7CF5">
            <w:pPr>
              <w:jc w:val="center"/>
              <w:rPr>
                <w:rFonts w:asciiTheme="majorBidi" w:hAnsiTheme="majorBidi" w:cstheme="majorBidi"/>
                <w:color w:val="000000" w:themeColor="text1"/>
                <w:sz w:val="20"/>
                <w:szCs w:val="20"/>
              </w:rPr>
            </w:pPr>
            <w:r>
              <w:rPr>
                <w:rFonts w:asciiTheme="majorBidi" w:hAnsiTheme="majorBidi" w:cstheme="majorBidi"/>
                <w:bCs/>
                <w:color w:val="000000" w:themeColor="text1"/>
                <w:sz w:val="20"/>
                <w:szCs w:val="20"/>
              </w:rPr>
              <w:t>Идентификационный номер ОНП</w:t>
            </w:r>
            <w:r w:rsidRPr="000C7CF5">
              <w:rPr>
                <w:rFonts w:asciiTheme="majorBidi" w:hAnsiTheme="majorBidi" w:cstheme="majorBidi"/>
                <w:bCs/>
                <w:color w:val="000000" w:themeColor="text1"/>
                <w:sz w:val="20"/>
                <w:szCs w:val="20"/>
              </w:rPr>
              <w:t xml:space="preserve"> </w:t>
            </w:r>
            <w:r w:rsidRPr="00FE09AE">
              <w:rPr>
                <w:rFonts w:asciiTheme="majorBidi" w:hAnsiTheme="majorBidi" w:cstheme="majorBidi"/>
                <w:bCs/>
                <w:color w:val="000000" w:themeColor="text1"/>
                <w:sz w:val="20"/>
                <w:szCs w:val="20"/>
              </w:rPr>
              <w:t>по базе dbSNP151</w:t>
            </w:r>
          </w:p>
        </w:tc>
        <w:tc>
          <w:tcPr>
            <w:tcW w:w="426" w:type="dxa"/>
          </w:tcPr>
          <w:p w14:paraId="015C8C3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Аллель</w:t>
            </w:r>
          </w:p>
        </w:tc>
        <w:tc>
          <w:tcPr>
            <w:tcW w:w="567" w:type="dxa"/>
          </w:tcPr>
          <w:p w14:paraId="567CE84F"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KZ</w:t>
            </w:r>
          </w:p>
        </w:tc>
        <w:tc>
          <w:tcPr>
            <w:tcW w:w="567" w:type="dxa"/>
          </w:tcPr>
          <w:p w14:paraId="10E90AFA"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HCB</w:t>
            </w:r>
          </w:p>
        </w:tc>
        <w:tc>
          <w:tcPr>
            <w:tcW w:w="567" w:type="dxa"/>
          </w:tcPr>
          <w:p w14:paraId="5756C374"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AWS</w:t>
            </w:r>
          </w:p>
        </w:tc>
        <w:tc>
          <w:tcPr>
            <w:tcW w:w="567" w:type="dxa"/>
          </w:tcPr>
          <w:p w14:paraId="3695208B"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CHB</w:t>
            </w:r>
          </w:p>
        </w:tc>
        <w:tc>
          <w:tcPr>
            <w:tcW w:w="567" w:type="dxa"/>
          </w:tcPr>
          <w:p w14:paraId="120E4173"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CHD</w:t>
            </w:r>
          </w:p>
        </w:tc>
        <w:tc>
          <w:tcPr>
            <w:tcW w:w="567" w:type="dxa"/>
          </w:tcPr>
          <w:p w14:paraId="47F1A128"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GIH</w:t>
            </w:r>
          </w:p>
        </w:tc>
        <w:tc>
          <w:tcPr>
            <w:tcW w:w="708" w:type="dxa"/>
          </w:tcPr>
          <w:p w14:paraId="1BC06735"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LWK</w:t>
            </w:r>
          </w:p>
        </w:tc>
        <w:tc>
          <w:tcPr>
            <w:tcW w:w="709" w:type="dxa"/>
          </w:tcPr>
          <w:p w14:paraId="3F441068"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MEX</w:t>
            </w:r>
          </w:p>
        </w:tc>
        <w:tc>
          <w:tcPr>
            <w:tcW w:w="709" w:type="dxa"/>
          </w:tcPr>
          <w:p w14:paraId="31362971"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MKK</w:t>
            </w:r>
          </w:p>
        </w:tc>
        <w:tc>
          <w:tcPr>
            <w:tcW w:w="567" w:type="dxa"/>
          </w:tcPr>
          <w:p w14:paraId="05E0AEB8"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TSI</w:t>
            </w:r>
          </w:p>
        </w:tc>
        <w:tc>
          <w:tcPr>
            <w:tcW w:w="567" w:type="dxa"/>
          </w:tcPr>
          <w:p w14:paraId="179B7415"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CEU</w:t>
            </w:r>
          </w:p>
        </w:tc>
        <w:tc>
          <w:tcPr>
            <w:tcW w:w="567" w:type="dxa"/>
          </w:tcPr>
          <w:p w14:paraId="41C0F5B0"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JPT</w:t>
            </w:r>
          </w:p>
        </w:tc>
        <w:tc>
          <w:tcPr>
            <w:tcW w:w="567" w:type="dxa"/>
          </w:tcPr>
          <w:p w14:paraId="229E3349" w14:textId="77777777" w:rsidR="000C7CF5" w:rsidRPr="00BB66DF" w:rsidRDefault="000C7CF5" w:rsidP="000C7CF5">
            <w:pPr>
              <w:jc w:val="center"/>
              <w:rPr>
                <w:rFonts w:asciiTheme="majorBidi" w:hAnsiTheme="majorBidi" w:cstheme="majorBidi"/>
                <w:color w:val="000000" w:themeColor="text1"/>
                <w:sz w:val="16"/>
                <w:szCs w:val="16"/>
              </w:rPr>
            </w:pPr>
            <w:r w:rsidRPr="00BB66DF">
              <w:rPr>
                <w:rFonts w:asciiTheme="majorBidi" w:hAnsiTheme="majorBidi" w:cstheme="majorBidi"/>
                <w:color w:val="000000" w:themeColor="text1"/>
                <w:sz w:val="16"/>
                <w:szCs w:val="16"/>
              </w:rPr>
              <w:t>YRI</w:t>
            </w:r>
          </w:p>
        </w:tc>
      </w:tr>
      <w:tr w:rsidR="00AB41AA" w:rsidRPr="00BB66DF" w14:paraId="7E0F4134" w14:textId="77777777" w:rsidTr="00C50D7A">
        <w:trPr>
          <w:trHeight w:val="244"/>
        </w:trPr>
        <w:tc>
          <w:tcPr>
            <w:tcW w:w="534" w:type="dxa"/>
          </w:tcPr>
          <w:p w14:paraId="7F6D41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1275" w:type="dxa"/>
            <w:vAlign w:val="center"/>
          </w:tcPr>
          <w:p w14:paraId="1D65853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 rs1333040</w:t>
            </w:r>
          </w:p>
        </w:tc>
        <w:tc>
          <w:tcPr>
            <w:tcW w:w="426" w:type="dxa"/>
            <w:vAlign w:val="center"/>
          </w:tcPr>
          <w:p w14:paraId="5AB43B43"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4F52609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0,43</w:t>
            </w:r>
          </w:p>
        </w:tc>
        <w:tc>
          <w:tcPr>
            <w:tcW w:w="567" w:type="dxa"/>
            <w:vAlign w:val="bottom"/>
          </w:tcPr>
          <w:p w14:paraId="2650663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756EDC6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390ADFC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7138506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187066B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708" w:type="dxa"/>
            <w:vAlign w:val="bottom"/>
          </w:tcPr>
          <w:p w14:paraId="2B214D6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709" w:type="dxa"/>
            <w:vAlign w:val="bottom"/>
          </w:tcPr>
          <w:p w14:paraId="37A42B5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0,46</w:t>
            </w:r>
          </w:p>
        </w:tc>
        <w:tc>
          <w:tcPr>
            <w:tcW w:w="709" w:type="dxa"/>
            <w:vAlign w:val="bottom"/>
          </w:tcPr>
          <w:p w14:paraId="30203D5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w:t>
            </w:r>
          </w:p>
        </w:tc>
        <w:tc>
          <w:tcPr>
            <w:tcW w:w="567" w:type="dxa"/>
            <w:vAlign w:val="bottom"/>
          </w:tcPr>
          <w:p w14:paraId="5FDD1E8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w:t>
            </w:r>
          </w:p>
        </w:tc>
        <w:tc>
          <w:tcPr>
            <w:tcW w:w="567" w:type="dxa"/>
            <w:vAlign w:val="bottom"/>
          </w:tcPr>
          <w:p w14:paraId="40E9BDB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621F318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61BBD60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r>
      <w:tr w:rsidR="00AB41AA" w:rsidRPr="00BB66DF" w14:paraId="6D86A738" w14:textId="77777777" w:rsidTr="00C50D7A">
        <w:trPr>
          <w:trHeight w:val="244"/>
        </w:trPr>
        <w:tc>
          <w:tcPr>
            <w:tcW w:w="534" w:type="dxa"/>
          </w:tcPr>
          <w:p w14:paraId="2A45669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275" w:type="dxa"/>
            <w:vAlign w:val="center"/>
          </w:tcPr>
          <w:p w14:paraId="437DB50D"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rs2891168</w:t>
            </w:r>
          </w:p>
        </w:tc>
        <w:tc>
          <w:tcPr>
            <w:tcW w:w="426" w:type="dxa"/>
            <w:vAlign w:val="center"/>
          </w:tcPr>
          <w:p w14:paraId="489799C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w:t>
            </w:r>
          </w:p>
        </w:tc>
        <w:tc>
          <w:tcPr>
            <w:tcW w:w="567" w:type="dxa"/>
            <w:vAlign w:val="bottom"/>
          </w:tcPr>
          <w:p w14:paraId="7AF329E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w:t>
            </w:r>
          </w:p>
        </w:tc>
        <w:tc>
          <w:tcPr>
            <w:tcW w:w="567" w:type="dxa"/>
            <w:vAlign w:val="bottom"/>
          </w:tcPr>
          <w:p w14:paraId="5D9B6F1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567" w:type="dxa"/>
            <w:vAlign w:val="bottom"/>
          </w:tcPr>
          <w:p w14:paraId="2F0290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106CF26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w:t>
            </w:r>
          </w:p>
        </w:tc>
        <w:tc>
          <w:tcPr>
            <w:tcW w:w="567" w:type="dxa"/>
            <w:vAlign w:val="bottom"/>
          </w:tcPr>
          <w:p w14:paraId="3E9C5D1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0FAB347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0,48</w:t>
            </w:r>
          </w:p>
        </w:tc>
        <w:tc>
          <w:tcPr>
            <w:tcW w:w="708" w:type="dxa"/>
            <w:vAlign w:val="bottom"/>
          </w:tcPr>
          <w:p w14:paraId="360954A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709" w:type="dxa"/>
            <w:vAlign w:val="bottom"/>
          </w:tcPr>
          <w:p w14:paraId="1F029D0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709" w:type="dxa"/>
            <w:vAlign w:val="bottom"/>
          </w:tcPr>
          <w:p w14:paraId="424F257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715DB6E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333E7FE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w:t>
            </w:r>
          </w:p>
        </w:tc>
        <w:tc>
          <w:tcPr>
            <w:tcW w:w="567" w:type="dxa"/>
            <w:vAlign w:val="bottom"/>
          </w:tcPr>
          <w:p w14:paraId="7FBCAAF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0,52</w:t>
            </w:r>
          </w:p>
        </w:tc>
        <w:tc>
          <w:tcPr>
            <w:tcW w:w="567" w:type="dxa"/>
            <w:vAlign w:val="bottom"/>
          </w:tcPr>
          <w:p w14:paraId="03F873F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r>
      <w:tr w:rsidR="00AB41AA" w:rsidRPr="00BB66DF" w14:paraId="577586BB" w14:textId="77777777" w:rsidTr="00C50D7A">
        <w:trPr>
          <w:trHeight w:val="244"/>
        </w:trPr>
        <w:tc>
          <w:tcPr>
            <w:tcW w:w="534" w:type="dxa"/>
          </w:tcPr>
          <w:p w14:paraId="61CA08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275" w:type="dxa"/>
            <w:vAlign w:val="center"/>
          </w:tcPr>
          <w:p w14:paraId="1EAC6C3A"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rs4977574</w:t>
            </w:r>
          </w:p>
        </w:tc>
        <w:tc>
          <w:tcPr>
            <w:tcW w:w="426" w:type="dxa"/>
            <w:vAlign w:val="center"/>
          </w:tcPr>
          <w:p w14:paraId="57C0BE24"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w:t>
            </w:r>
          </w:p>
        </w:tc>
        <w:tc>
          <w:tcPr>
            <w:tcW w:w="567" w:type="dxa"/>
            <w:vAlign w:val="bottom"/>
          </w:tcPr>
          <w:p w14:paraId="184B597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1DB3599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567" w:type="dxa"/>
            <w:vAlign w:val="bottom"/>
          </w:tcPr>
          <w:p w14:paraId="04817E6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76DC03B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w:t>
            </w:r>
          </w:p>
        </w:tc>
        <w:tc>
          <w:tcPr>
            <w:tcW w:w="567" w:type="dxa"/>
            <w:vAlign w:val="bottom"/>
          </w:tcPr>
          <w:p w14:paraId="7188A2A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21D4F30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0,48</w:t>
            </w:r>
          </w:p>
        </w:tc>
        <w:tc>
          <w:tcPr>
            <w:tcW w:w="708" w:type="dxa"/>
            <w:vAlign w:val="bottom"/>
          </w:tcPr>
          <w:p w14:paraId="017B3D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709" w:type="dxa"/>
            <w:vAlign w:val="bottom"/>
          </w:tcPr>
          <w:p w14:paraId="6FF1B85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709" w:type="dxa"/>
            <w:vAlign w:val="bottom"/>
          </w:tcPr>
          <w:p w14:paraId="273B12E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205190D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w:t>
            </w:r>
          </w:p>
        </w:tc>
        <w:tc>
          <w:tcPr>
            <w:tcW w:w="567" w:type="dxa"/>
            <w:vAlign w:val="bottom"/>
          </w:tcPr>
          <w:p w14:paraId="742F8A2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0,46</w:t>
            </w:r>
          </w:p>
        </w:tc>
        <w:tc>
          <w:tcPr>
            <w:tcW w:w="567" w:type="dxa"/>
            <w:vAlign w:val="bottom"/>
          </w:tcPr>
          <w:p w14:paraId="5ED3335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0,52</w:t>
            </w:r>
          </w:p>
        </w:tc>
        <w:tc>
          <w:tcPr>
            <w:tcW w:w="567" w:type="dxa"/>
            <w:vAlign w:val="bottom"/>
          </w:tcPr>
          <w:p w14:paraId="676637B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0,08</w:t>
            </w:r>
          </w:p>
        </w:tc>
      </w:tr>
      <w:tr w:rsidR="00AB41AA" w:rsidRPr="00BB66DF" w14:paraId="60EB7864" w14:textId="77777777" w:rsidTr="00C50D7A">
        <w:trPr>
          <w:trHeight w:val="244"/>
        </w:trPr>
        <w:tc>
          <w:tcPr>
            <w:tcW w:w="534" w:type="dxa"/>
          </w:tcPr>
          <w:p w14:paraId="52BEA6C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275" w:type="dxa"/>
            <w:vAlign w:val="center"/>
          </w:tcPr>
          <w:p w14:paraId="7711CB6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rs6475606</w:t>
            </w:r>
          </w:p>
        </w:tc>
        <w:tc>
          <w:tcPr>
            <w:tcW w:w="426" w:type="dxa"/>
            <w:vAlign w:val="center"/>
          </w:tcPr>
          <w:p w14:paraId="00B532D2"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426B544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w:t>
            </w:r>
          </w:p>
        </w:tc>
        <w:tc>
          <w:tcPr>
            <w:tcW w:w="567" w:type="dxa"/>
            <w:vAlign w:val="bottom"/>
          </w:tcPr>
          <w:p w14:paraId="2A8C94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6E285D6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1D94909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677BA5A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0D8FE03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0,46</w:t>
            </w:r>
          </w:p>
        </w:tc>
        <w:tc>
          <w:tcPr>
            <w:tcW w:w="708" w:type="dxa"/>
            <w:vAlign w:val="bottom"/>
          </w:tcPr>
          <w:p w14:paraId="6399C6A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709" w:type="dxa"/>
            <w:vAlign w:val="bottom"/>
          </w:tcPr>
          <w:p w14:paraId="1D667CE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w:t>
            </w:r>
          </w:p>
        </w:tc>
        <w:tc>
          <w:tcPr>
            <w:tcW w:w="709" w:type="dxa"/>
            <w:vAlign w:val="bottom"/>
          </w:tcPr>
          <w:p w14:paraId="7FD2CFB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567" w:type="dxa"/>
            <w:vAlign w:val="bottom"/>
          </w:tcPr>
          <w:p w14:paraId="5578380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0009A75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w:t>
            </w:r>
          </w:p>
        </w:tc>
        <w:tc>
          <w:tcPr>
            <w:tcW w:w="567" w:type="dxa"/>
            <w:vAlign w:val="bottom"/>
          </w:tcPr>
          <w:p w14:paraId="0D650BF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7889FE3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0,02</w:t>
            </w:r>
          </w:p>
        </w:tc>
      </w:tr>
      <w:tr w:rsidR="00AB41AA" w:rsidRPr="00BB66DF" w14:paraId="3E7E1CEC" w14:textId="77777777" w:rsidTr="00C50D7A">
        <w:trPr>
          <w:trHeight w:val="244"/>
        </w:trPr>
        <w:tc>
          <w:tcPr>
            <w:tcW w:w="534" w:type="dxa"/>
          </w:tcPr>
          <w:p w14:paraId="4476834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275" w:type="dxa"/>
            <w:vAlign w:val="center"/>
          </w:tcPr>
          <w:p w14:paraId="1197D4D4"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rs10958409</w:t>
            </w:r>
          </w:p>
        </w:tc>
        <w:tc>
          <w:tcPr>
            <w:tcW w:w="426" w:type="dxa"/>
            <w:vAlign w:val="center"/>
          </w:tcPr>
          <w:p w14:paraId="08CC70CE"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2610539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5B64CAD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567" w:type="dxa"/>
            <w:vAlign w:val="bottom"/>
          </w:tcPr>
          <w:p w14:paraId="44C73A6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2A19660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2B6AF84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41C2787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708" w:type="dxa"/>
            <w:vAlign w:val="bottom"/>
          </w:tcPr>
          <w:p w14:paraId="5C93E5B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709" w:type="dxa"/>
            <w:vAlign w:val="bottom"/>
          </w:tcPr>
          <w:p w14:paraId="30E1573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709" w:type="dxa"/>
            <w:vAlign w:val="bottom"/>
          </w:tcPr>
          <w:p w14:paraId="4FDB540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567" w:type="dxa"/>
            <w:vAlign w:val="bottom"/>
          </w:tcPr>
          <w:p w14:paraId="2C33B78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5715BE1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7829793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w:t>
            </w:r>
          </w:p>
        </w:tc>
        <w:tc>
          <w:tcPr>
            <w:tcW w:w="567" w:type="dxa"/>
            <w:vAlign w:val="bottom"/>
          </w:tcPr>
          <w:p w14:paraId="6A1B905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r>
      <w:tr w:rsidR="00AB41AA" w:rsidRPr="00BB66DF" w14:paraId="4DB309AF" w14:textId="77777777" w:rsidTr="00C50D7A">
        <w:trPr>
          <w:trHeight w:val="244"/>
        </w:trPr>
        <w:tc>
          <w:tcPr>
            <w:tcW w:w="534" w:type="dxa"/>
          </w:tcPr>
          <w:p w14:paraId="07285B1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1275" w:type="dxa"/>
            <w:vAlign w:val="center"/>
          </w:tcPr>
          <w:p w14:paraId="323BFEB0"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rs700651</w:t>
            </w:r>
          </w:p>
        </w:tc>
        <w:tc>
          <w:tcPr>
            <w:tcW w:w="426" w:type="dxa"/>
            <w:vAlign w:val="center"/>
          </w:tcPr>
          <w:p w14:paraId="42A684A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093B9E9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4F3EAE0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32A68FA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3AE2602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w:t>
            </w:r>
          </w:p>
        </w:tc>
        <w:tc>
          <w:tcPr>
            <w:tcW w:w="567" w:type="dxa"/>
            <w:vAlign w:val="bottom"/>
          </w:tcPr>
          <w:p w14:paraId="198F612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2C8EFCB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w:t>
            </w:r>
          </w:p>
        </w:tc>
        <w:tc>
          <w:tcPr>
            <w:tcW w:w="708" w:type="dxa"/>
            <w:vAlign w:val="bottom"/>
          </w:tcPr>
          <w:p w14:paraId="0481F9B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w:t>
            </w:r>
          </w:p>
        </w:tc>
        <w:tc>
          <w:tcPr>
            <w:tcW w:w="709" w:type="dxa"/>
            <w:vAlign w:val="bottom"/>
          </w:tcPr>
          <w:p w14:paraId="0956617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0,43</w:t>
            </w:r>
          </w:p>
        </w:tc>
        <w:tc>
          <w:tcPr>
            <w:tcW w:w="709" w:type="dxa"/>
            <w:vAlign w:val="bottom"/>
          </w:tcPr>
          <w:p w14:paraId="51E4CBB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w:t>
            </w:r>
          </w:p>
        </w:tc>
        <w:tc>
          <w:tcPr>
            <w:tcW w:w="567" w:type="dxa"/>
            <w:vAlign w:val="bottom"/>
          </w:tcPr>
          <w:p w14:paraId="516931D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4BAA85B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567" w:type="dxa"/>
            <w:vAlign w:val="bottom"/>
          </w:tcPr>
          <w:p w14:paraId="67D95BB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w:t>
            </w:r>
          </w:p>
        </w:tc>
        <w:tc>
          <w:tcPr>
            <w:tcW w:w="567" w:type="dxa"/>
            <w:vAlign w:val="bottom"/>
          </w:tcPr>
          <w:p w14:paraId="18A0038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r>
      <w:tr w:rsidR="00AB41AA" w:rsidRPr="00BB66DF" w14:paraId="17F36F39" w14:textId="77777777" w:rsidTr="00C50D7A">
        <w:trPr>
          <w:trHeight w:val="244"/>
        </w:trPr>
        <w:tc>
          <w:tcPr>
            <w:tcW w:w="534" w:type="dxa"/>
          </w:tcPr>
          <w:p w14:paraId="688763A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1275" w:type="dxa"/>
            <w:vAlign w:val="center"/>
          </w:tcPr>
          <w:p w14:paraId="2D06D8C8"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rs1504749</w:t>
            </w:r>
          </w:p>
        </w:tc>
        <w:tc>
          <w:tcPr>
            <w:tcW w:w="426" w:type="dxa"/>
            <w:vAlign w:val="center"/>
          </w:tcPr>
          <w:p w14:paraId="7AB745B2"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63F9C41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567" w:type="dxa"/>
            <w:vAlign w:val="bottom"/>
          </w:tcPr>
          <w:p w14:paraId="7FE454B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567" w:type="dxa"/>
            <w:vAlign w:val="bottom"/>
          </w:tcPr>
          <w:p w14:paraId="75939AD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w:t>
            </w:r>
          </w:p>
        </w:tc>
        <w:tc>
          <w:tcPr>
            <w:tcW w:w="567" w:type="dxa"/>
            <w:vAlign w:val="bottom"/>
          </w:tcPr>
          <w:p w14:paraId="3AA835B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567" w:type="dxa"/>
            <w:vAlign w:val="bottom"/>
          </w:tcPr>
          <w:p w14:paraId="6220D6C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0,29</w:t>
            </w:r>
          </w:p>
        </w:tc>
        <w:tc>
          <w:tcPr>
            <w:tcW w:w="567" w:type="dxa"/>
            <w:vAlign w:val="bottom"/>
          </w:tcPr>
          <w:p w14:paraId="20DCD72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0,38</w:t>
            </w:r>
          </w:p>
        </w:tc>
        <w:tc>
          <w:tcPr>
            <w:tcW w:w="708" w:type="dxa"/>
            <w:vAlign w:val="bottom"/>
          </w:tcPr>
          <w:p w14:paraId="5336CFD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709" w:type="dxa"/>
            <w:vAlign w:val="bottom"/>
          </w:tcPr>
          <w:p w14:paraId="78D0D27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w:t>
            </w:r>
          </w:p>
        </w:tc>
        <w:tc>
          <w:tcPr>
            <w:tcW w:w="709" w:type="dxa"/>
            <w:vAlign w:val="bottom"/>
          </w:tcPr>
          <w:p w14:paraId="7E27B54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0,32</w:t>
            </w:r>
          </w:p>
        </w:tc>
        <w:tc>
          <w:tcPr>
            <w:tcW w:w="567" w:type="dxa"/>
            <w:vAlign w:val="bottom"/>
          </w:tcPr>
          <w:p w14:paraId="5462B46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69B0534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2C78701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567" w:type="dxa"/>
            <w:vAlign w:val="bottom"/>
          </w:tcPr>
          <w:p w14:paraId="236FED6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0,43</w:t>
            </w:r>
          </w:p>
        </w:tc>
      </w:tr>
      <w:tr w:rsidR="00AB41AA" w:rsidRPr="00BB66DF" w14:paraId="485E753A" w14:textId="77777777" w:rsidTr="00C50D7A">
        <w:trPr>
          <w:trHeight w:val="244"/>
        </w:trPr>
        <w:tc>
          <w:tcPr>
            <w:tcW w:w="534" w:type="dxa"/>
          </w:tcPr>
          <w:p w14:paraId="70FE994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1275" w:type="dxa"/>
            <w:vAlign w:val="center"/>
          </w:tcPr>
          <w:p w14:paraId="724AFBC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rs1980781</w:t>
            </w:r>
          </w:p>
        </w:tc>
        <w:tc>
          <w:tcPr>
            <w:tcW w:w="426" w:type="dxa"/>
            <w:vAlign w:val="center"/>
          </w:tcPr>
          <w:p w14:paraId="41A9EA1E"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2E875F3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1A5D4E9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089C25B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695F757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0E29E82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78BB705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8" w:type="dxa"/>
            <w:vAlign w:val="bottom"/>
          </w:tcPr>
          <w:p w14:paraId="49D27DF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709" w:type="dxa"/>
            <w:vAlign w:val="bottom"/>
          </w:tcPr>
          <w:p w14:paraId="2B37795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709" w:type="dxa"/>
            <w:vAlign w:val="bottom"/>
          </w:tcPr>
          <w:p w14:paraId="0A38090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0,11</w:t>
            </w:r>
          </w:p>
        </w:tc>
        <w:tc>
          <w:tcPr>
            <w:tcW w:w="567" w:type="dxa"/>
            <w:vAlign w:val="bottom"/>
          </w:tcPr>
          <w:p w14:paraId="22BF316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1BD615E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7F140E1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3F6CB4B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r>
      <w:tr w:rsidR="00AB41AA" w:rsidRPr="00BB66DF" w14:paraId="243908E7" w14:textId="77777777" w:rsidTr="00C50D7A">
        <w:trPr>
          <w:trHeight w:val="244"/>
        </w:trPr>
        <w:tc>
          <w:tcPr>
            <w:tcW w:w="534" w:type="dxa"/>
          </w:tcPr>
          <w:p w14:paraId="6AC3FF3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c>
          <w:tcPr>
            <w:tcW w:w="1275" w:type="dxa"/>
            <w:vAlign w:val="center"/>
          </w:tcPr>
          <w:p w14:paraId="7C23F12B"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rs9315204</w:t>
            </w:r>
          </w:p>
        </w:tc>
        <w:tc>
          <w:tcPr>
            <w:tcW w:w="426" w:type="dxa"/>
            <w:vAlign w:val="center"/>
          </w:tcPr>
          <w:p w14:paraId="09E8044C"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tc>
        <w:tc>
          <w:tcPr>
            <w:tcW w:w="567" w:type="dxa"/>
            <w:vAlign w:val="bottom"/>
          </w:tcPr>
          <w:p w14:paraId="24F98CE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w:t>
            </w:r>
          </w:p>
        </w:tc>
        <w:tc>
          <w:tcPr>
            <w:tcW w:w="567" w:type="dxa"/>
            <w:vAlign w:val="bottom"/>
          </w:tcPr>
          <w:p w14:paraId="149E999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2375EC8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7DFFA7E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53D8E68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4310263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8" w:type="dxa"/>
            <w:vAlign w:val="bottom"/>
          </w:tcPr>
          <w:p w14:paraId="5D9660F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709" w:type="dxa"/>
            <w:vAlign w:val="bottom"/>
          </w:tcPr>
          <w:p w14:paraId="6D13004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9" w:type="dxa"/>
            <w:vAlign w:val="bottom"/>
          </w:tcPr>
          <w:p w14:paraId="0CFDA89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567" w:type="dxa"/>
            <w:vAlign w:val="bottom"/>
          </w:tcPr>
          <w:p w14:paraId="7A3A513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2A49D3E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6D538F7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39B307A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r>
      <w:tr w:rsidR="00AB41AA" w:rsidRPr="00BB66DF" w14:paraId="78873D92" w14:textId="77777777" w:rsidTr="00C50D7A">
        <w:trPr>
          <w:trHeight w:val="244"/>
        </w:trPr>
        <w:tc>
          <w:tcPr>
            <w:tcW w:w="534" w:type="dxa"/>
          </w:tcPr>
          <w:p w14:paraId="3B1756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w:t>
            </w:r>
          </w:p>
        </w:tc>
        <w:tc>
          <w:tcPr>
            <w:tcW w:w="1275" w:type="dxa"/>
            <w:vAlign w:val="center"/>
          </w:tcPr>
          <w:p w14:paraId="094E97D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rs3742321</w:t>
            </w:r>
          </w:p>
        </w:tc>
        <w:tc>
          <w:tcPr>
            <w:tcW w:w="426" w:type="dxa"/>
            <w:vAlign w:val="center"/>
          </w:tcPr>
          <w:p w14:paraId="27239A4D"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1BE3403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0,29</w:t>
            </w:r>
          </w:p>
        </w:tc>
        <w:tc>
          <w:tcPr>
            <w:tcW w:w="567" w:type="dxa"/>
            <w:vAlign w:val="bottom"/>
          </w:tcPr>
          <w:p w14:paraId="7824037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18A65CA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413E2E5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0984A31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40724B6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708" w:type="dxa"/>
            <w:vAlign w:val="bottom"/>
          </w:tcPr>
          <w:p w14:paraId="7BC38D4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0,07</w:t>
            </w:r>
          </w:p>
        </w:tc>
        <w:tc>
          <w:tcPr>
            <w:tcW w:w="709" w:type="dxa"/>
            <w:vAlign w:val="bottom"/>
          </w:tcPr>
          <w:p w14:paraId="180FB4F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9" w:type="dxa"/>
            <w:vAlign w:val="bottom"/>
          </w:tcPr>
          <w:p w14:paraId="2D9EF97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w:t>
            </w:r>
          </w:p>
        </w:tc>
        <w:tc>
          <w:tcPr>
            <w:tcW w:w="567" w:type="dxa"/>
            <w:vAlign w:val="bottom"/>
          </w:tcPr>
          <w:p w14:paraId="46D4525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5A67E23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5E5D650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3FFA186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r>
      <w:tr w:rsidR="00AB41AA" w:rsidRPr="00BB66DF" w14:paraId="0AB83881" w14:textId="77777777" w:rsidTr="00C50D7A">
        <w:trPr>
          <w:trHeight w:val="244"/>
        </w:trPr>
        <w:tc>
          <w:tcPr>
            <w:tcW w:w="534" w:type="dxa"/>
          </w:tcPr>
          <w:p w14:paraId="77520A8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c>
          <w:tcPr>
            <w:tcW w:w="1275" w:type="dxa"/>
            <w:vAlign w:val="center"/>
          </w:tcPr>
          <w:p w14:paraId="216B3DC1"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rs6538595</w:t>
            </w:r>
          </w:p>
        </w:tc>
        <w:tc>
          <w:tcPr>
            <w:tcW w:w="426" w:type="dxa"/>
            <w:vAlign w:val="center"/>
          </w:tcPr>
          <w:p w14:paraId="2A2CE510"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w:t>
            </w:r>
          </w:p>
        </w:tc>
        <w:tc>
          <w:tcPr>
            <w:tcW w:w="567" w:type="dxa"/>
            <w:vAlign w:val="bottom"/>
          </w:tcPr>
          <w:p w14:paraId="175C696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4F43B4E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737F2B9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567" w:type="dxa"/>
            <w:vAlign w:val="bottom"/>
          </w:tcPr>
          <w:p w14:paraId="70B8833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567" w:type="dxa"/>
            <w:vAlign w:val="bottom"/>
          </w:tcPr>
          <w:p w14:paraId="718DDD5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6A7069A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w:t>
            </w:r>
          </w:p>
        </w:tc>
        <w:tc>
          <w:tcPr>
            <w:tcW w:w="708" w:type="dxa"/>
            <w:vAlign w:val="bottom"/>
          </w:tcPr>
          <w:p w14:paraId="7591336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709" w:type="dxa"/>
            <w:vAlign w:val="bottom"/>
          </w:tcPr>
          <w:p w14:paraId="5E6E088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709" w:type="dxa"/>
            <w:vAlign w:val="bottom"/>
          </w:tcPr>
          <w:p w14:paraId="3E4A04A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w:t>
            </w:r>
          </w:p>
        </w:tc>
        <w:tc>
          <w:tcPr>
            <w:tcW w:w="567" w:type="dxa"/>
            <w:vAlign w:val="bottom"/>
          </w:tcPr>
          <w:p w14:paraId="38A22E5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40D7F8F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w:t>
            </w:r>
          </w:p>
        </w:tc>
        <w:tc>
          <w:tcPr>
            <w:tcW w:w="567" w:type="dxa"/>
            <w:vAlign w:val="bottom"/>
          </w:tcPr>
          <w:p w14:paraId="3876511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2E122F9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w:t>
            </w:r>
          </w:p>
        </w:tc>
      </w:tr>
      <w:tr w:rsidR="00AB41AA" w:rsidRPr="00BB66DF" w14:paraId="702F841A" w14:textId="77777777" w:rsidTr="00C50D7A">
        <w:trPr>
          <w:trHeight w:val="244"/>
        </w:trPr>
        <w:tc>
          <w:tcPr>
            <w:tcW w:w="534" w:type="dxa"/>
          </w:tcPr>
          <w:p w14:paraId="585C6A6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c>
          <w:tcPr>
            <w:tcW w:w="1275" w:type="dxa"/>
            <w:vAlign w:val="center"/>
          </w:tcPr>
          <w:p w14:paraId="6C69E9F2"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rs1132274</w:t>
            </w:r>
          </w:p>
        </w:tc>
        <w:tc>
          <w:tcPr>
            <w:tcW w:w="426" w:type="dxa"/>
            <w:vAlign w:val="center"/>
          </w:tcPr>
          <w:p w14:paraId="3640D988"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70E6108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4515920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6790790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0,91</w:t>
            </w:r>
          </w:p>
        </w:tc>
        <w:tc>
          <w:tcPr>
            <w:tcW w:w="567" w:type="dxa"/>
            <w:vAlign w:val="bottom"/>
          </w:tcPr>
          <w:p w14:paraId="2C80C56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0,55</w:t>
            </w:r>
          </w:p>
        </w:tc>
        <w:tc>
          <w:tcPr>
            <w:tcW w:w="567" w:type="dxa"/>
            <w:vAlign w:val="bottom"/>
          </w:tcPr>
          <w:p w14:paraId="63211C6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084AEF5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w:t>
            </w:r>
          </w:p>
        </w:tc>
        <w:tc>
          <w:tcPr>
            <w:tcW w:w="708" w:type="dxa"/>
            <w:vAlign w:val="bottom"/>
          </w:tcPr>
          <w:p w14:paraId="3DCD7DC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0,96</w:t>
            </w:r>
          </w:p>
        </w:tc>
        <w:tc>
          <w:tcPr>
            <w:tcW w:w="709" w:type="dxa"/>
            <w:vAlign w:val="bottom"/>
          </w:tcPr>
          <w:p w14:paraId="0F5E2D1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0,76</w:t>
            </w:r>
          </w:p>
        </w:tc>
        <w:tc>
          <w:tcPr>
            <w:tcW w:w="709" w:type="dxa"/>
            <w:vAlign w:val="bottom"/>
          </w:tcPr>
          <w:p w14:paraId="2AF43B8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0,93</w:t>
            </w:r>
          </w:p>
        </w:tc>
        <w:tc>
          <w:tcPr>
            <w:tcW w:w="567" w:type="dxa"/>
            <w:vAlign w:val="bottom"/>
          </w:tcPr>
          <w:p w14:paraId="769D372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0,87</w:t>
            </w:r>
          </w:p>
        </w:tc>
        <w:tc>
          <w:tcPr>
            <w:tcW w:w="567" w:type="dxa"/>
            <w:vAlign w:val="bottom"/>
          </w:tcPr>
          <w:p w14:paraId="085AF14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0,89</w:t>
            </w:r>
          </w:p>
        </w:tc>
        <w:tc>
          <w:tcPr>
            <w:tcW w:w="567" w:type="dxa"/>
            <w:vAlign w:val="bottom"/>
          </w:tcPr>
          <w:p w14:paraId="23E7C7C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0DE6F41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0,96</w:t>
            </w:r>
          </w:p>
        </w:tc>
      </w:tr>
      <w:tr w:rsidR="00AB41AA" w:rsidRPr="00BB66DF" w14:paraId="47200902" w14:textId="77777777" w:rsidTr="00C50D7A">
        <w:trPr>
          <w:trHeight w:val="244"/>
        </w:trPr>
        <w:tc>
          <w:tcPr>
            <w:tcW w:w="534" w:type="dxa"/>
          </w:tcPr>
          <w:p w14:paraId="69EBC0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w:t>
            </w:r>
          </w:p>
        </w:tc>
        <w:tc>
          <w:tcPr>
            <w:tcW w:w="1275" w:type="dxa"/>
            <w:vAlign w:val="center"/>
          </w:tcPr>
          <w:p w14:paraId="1446924E"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426" w:type="dxa"/>
            <w:vAlign w:val="center"/>
          </w:tcPr>
          <w:p w14:paraId="72676CD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04C737E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567" w:type="dxa"/>
            <w:vAlign w:val="bottom"/>
          </w:tcPr>
          <w:p w14:paraId="69B8F4A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778FADE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w:t>
            </w:r>
          </w:p>
        </w:tc>
        <w:tc>
          <w:tcPr>
            <w:tcW w:w="567" w:type="dxa"/>
            <w:vAlign w:val="bottom"/>
          </w:tcPr>
          <w:p w14:paraId="5E0F1F9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053C491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74CBB6C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8" w:type="dxa"/>
            <w:vAlign w:val="bottom"/>
          </w:tcPr>
          <w:p w14:paraId="4630444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w:t>
            </w:r>
          </w:p>
        </w:tc>
        <w:tc>
          <w:tcPr>
            <w:tcW w:w="709" w:type="dxa"/>
            <w:vAlign w:val="bottom"/>
          </w:tcPr>
          <w:p w14:paraId="44B7B94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709" w:type="dxa"/>
            <w:vAlign w:val="bottom"/>
          </w:tcPr>
          <w:p w14:paraId="574C753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0,07</w:t>
            </w:r>
          </w:p>
        </w:tc>
        <w:tc>
          <w:tcPr>
            <w:tcW w:w="567" w:type="dxa"/>
            <w:vAlign w:val="bottom"/>
          </w:tcPr>
          <w:p w14:paraId="2B39D2A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64539E1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w:t>
            </w:r>
          </w:p>
        </w:tc>
        <w:tc>
          <w:tcPr>
            <w:tcW w:w="567" w:type="dxa"/>
            <w:vAlign w:val="bottom"/>
          </w:tcPr>
          <w:p w14:paraId="76E5E75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0,29</w:t>
            </w:r>
          </w:p>
        </w:tc>
        <w:tc>
          <w:tcPr>
            <w:tcW w:w="567" w:type="dxa"/>
            <w:vAlign w:val="bottom"/>
          </w:tcPr>
          <w:p w14:paraId="6CE9243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0,11</w:t>
            </w:r>
          </w:p>
        </w:tc>
      </w:tr>
      <w:tr w:rsidR="00AB41AA" w:rsidRPr="00BB66DF" w14:paraId="14AA330C" w14:textId="77777777" w:rsidTr="00C50D7A">
        <w:trPr>
          <w:trHeight w:val="244"/>
        </w:trPr>
        <w:tc>
          <w:tcPr>
            <w:tcW w:w="534" w:type="dxa"/>
          </w:tcPr>
          <w:p w14:paraId="33066B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w:t>
            </w:r>
          </w:p>
        </w:tc>
        <w:tc>
          <w:tcPr>
            <w:tcW w:w="1275" w:type="dxa"/>
            <w:vAlign w:val="center"/>
          </w:tcPr>
          <w:p w14:paraId="184DEBDE"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426" w:type="dxa"/>
            <w:vAlign w:val="center"/>
          </w:tcPr>
          <w:p w14:paraId="005E672A"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40A85C9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15F6199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567" w:type="dxa"/>
            <w:vAlign w:val="bottom"/>
          </w:tcPr>
          <w:p w14:paraId="1D41090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63033FF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0EB9769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w:t>
            </w:r>
          </w:p>
        </w:tc>
        <w:tc>
          <w:tcPr>
            <w:tcW w:w="567" w:type="dxa"/>
            <w:vAlign w:val="bottom"/>
          </w:tcPr>
          <w:p w14:paraId="7C08525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w:t>
            </w:r>
          </w:p>
        </w:tc>
        <w:tc>
          <w:tcPr>
            <w:tcW w:w="708" w:type="dxa"/>
            <w:vAlign w:val="bottom"/>
          </w:tcPr>
          <w:p w14:paraId="664C476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709" w:type="dxa"/>
            <w:vAlign w:val="bottom"/>
          </w:tcPr>
          <w:p w14:paraId="175CD67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0,51</w:t>
            </w:r>
          </w:p>
        </w:tc>
        <w:tc>
          <w:tcPr>
            <w:tcW w:w="709" w:type="dxa"/>
            <w:vAlign w:val="bottom"/>
          </w:tcPr>
          <w:p w14:paraId="5F9CAA6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1843534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0,55</w:t>
            </w:r>
          </w:p>
        </w:tc>
        <w:tc>
          <w:tcPr>
            <w:tcW w:w="567" w:type="dxa"/>
            <w:vAlign w:val="bottom"/>
          </w:tcPr>
          <w:p w14:paraId="69DF3E7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0,61</w:t>
            </w:r>
          </w:p>
        </w:tc>
        <w:tc>
          <w:tcPr>
            <w:tcW w:w="567" w:type="dxa"/>
            <w:vAlign w:val="bottom"/>
          </w:tcPr>
          <w:p w14:paraId="346C030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w:t>
            </w:r>
          </w:p>
        </w:tc>
        <w:tc>
          <w:tcPr>
            <w:tcW w:w="567" w:type="dxa"/>
            <w:vAlign w:val="bottom"/>
          </w:tcPr>
          <w:p w14:paraId="2EBC9B9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r>
      <w:tr w:rsidR="00AB41AA" w:rsidRPr="00BB66DF" w14:paraId="41D10ED7" w14:textId="77777777" w:rsidTr="00C50D7A">
        <w:trPr>
          <w:trHeight w:val="244"/>
        </w:trPr>
        <w:tc>
          <w:tcPr>
            <w:tcW w:w="534" w:type="dxa"/>
          </w:tcPr>
          <w:p w14:paraId="60750D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w:t>
            </w:r>
          </w:p>
        </w:tc>
        <w:tc>
          <w:tcPr>
            <w:tcW w:w="1275" w:type="dxa"/>
            <w:vAlign w:val="center"/>
          </w:tcPr>
          <w:p w14:paraId="0593E5E8"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rs251124</w:t>
            </w:r>
          </w:p>
        </w:tc>
        <w:tc>
          <w:tcPr>
            <w:tcW w:w="426" w:type="dxa"/>
            <w:vAlign w:val="center"/>
          </w:tcPr>
          <w:p w14:paraId="15E7B92B"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tc>
        <w:tc>
          <w:tcPr>
            <w:tcW w:w="567" w:type="dxa"/>
            <w:vAlign w:val="bottom"/>
          </w:tcPr>
          <w:p w14:paraId="75B76FD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1949DD4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w:t>
            </w:r>
          </w:p>
        </w:tc>
        <w:tc>
          <w:tcPr>
            <w:tcW w:w="567" w:type="dxa"/>
            <w:vAlign w:val="bottom"/>
          </w:tcPr>
          <w:p w14:paraId="41B9B3C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0C3360E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2A18E51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w:t>
            </w:r>
          </w:p>
        </w:tc>
        <w:tc>
          <w:tcPr>
            <w:tcW w:w="567" w:type="dxa"/>
            <w:vAlign w:val="bottom"/>
          </w:tcPr>
          <w:p w14:paraId="181A850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708" w:type="dxa"/>
            <w:vAlign w:val="bottom"/>
          </w:tcPr>
          <w:p w14:paraId="4C6DD17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709" w:type="dxa"/>
            <w:vAlign w:val="bottom"/>
          </w:tcPr>
          <w:p w14:paraId="2C0A2C2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709" w:type="dxa"/>
            <w:vAlign w:val="bottom"/>
          </w:tcPr>
          <w:p w14:paraId="1D4CD78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27F4CCC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755FCDD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7769C1F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2F433EE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r>
      <w:tr w:rsidR="00AB41AA" w:rsidRPr="00BB66DF" w14:paraId="75F6A762" w14:textId="77777777" w:rsidTr="00C50D7A">
        <w:trPr>
          <w:trHeight w:val="244"/>
        </w:trPr>
        <w:tc>
          <w:tcPr>
            <w:tcW w:w="534" w:type="dxa"/>
          </w:tcPr>
          <w:p w14:paraId="0C332F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w:t>
            </w:r>
          </w:p>
        </w:tc>
        <w:tc>
          <w:tcPr>
            <w:tcW w:w="1275" w:type="dxa"/>
            <w:vAlign w:val="center"/>
          </w:tcPr>
          <w:p w14:paraId="22B85344"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rs7550260</w:t>
            </w:r>
          </w:p>
        </w:tc>
        <w:tc>
          <w:tcPr>
            <w:tcW w:w="426" w:type="dxa"/>
            <w:vAlign w:val="center"/>
          </w:tcPr>
          <w:p w14:paraId="145F2E9F"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228C583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7D20F04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w:t>
            </w:r>
          </w:p>
        </w:tc>
        <w:tc>
          <w:tcPr>
            <w:tcW w:w="567" w:type="dxa"/>
            <w:vAlign w:val="bottom"/>
          </w:tcPr>
          <w:p w14:paraId="73AE936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0,07</w:t>
            </w:r>
          </w:p>
        </w:tc>
        <w:tc>
          <w:tcPr>
            <w:tcW w:w="567" w:type="dxa"/>
            <w:vAlign w:val="bottom"/>
          </w:tcPr>
          <w:p w14:paraId="0B59DED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w:t>
            </w:r>
          </w:p>
        </w:tc>
        <w:tc>
          <w:tcPr>
            <w:tcW w:w="567" w:type="dxa"/>
            <w:vAlign w:val="bottom"/>
          </w:tcPr>
          <w:p w14:paraId="11C7954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w:t>
            </w:r>
          </w:p>
        </w:tc>
        <w:tc>
          <w:tcPr>
            <w:tcW w:w="567" w:type="dxa"/>
            <w:vAlign w:val="bottom"/>
          </w:tcPr>
          <w:p w14:paraId="30B6D28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708" w:type="dxa"/>
            <w:vAlign w:val="bottom"/>
          </w:tcPr>
          <w:p w14:paraId="70B884E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w:t>
            </w:r>
          </w:p>
        </w:tc>
        <w:tc>
          <w:tcPr>
            <w:tcW w:w="709" w:type="dxa"/>
            <w:vAlign w:val="bottom"/>
          </w:tcPr>
          <w:p w14:paraId="71CF5A4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709" w:type="dxa"/>
            <w:vAlign w:val="bottom"/>
          </w:tcPr>
          <w:p w14:paraId="3AC8016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0,003</w:t>
            </w:r>
          </w:p>
        </w:tc>
        <w:tc>
          <w:tcPr>
            <w:tcW w:w="567" w:type="dxa"/>
            <w:vAlign w:val="bottom"/>
          </w:tcPr>
          <w:p w14:paraId="25EBC17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w:t>
            </w:r>
          </w:p>
        </w:tc>
        <w:tc>
          <w:tcPr>
            <w:tcW w:w="567" w:type="dxa"/>
            <w:vAlign w:val="bottom"/>
          </w:tcPr>
          <w:p w14:paraId="606A9AC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74C15B6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38DC495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0,02</w:t>
            </w:r>
          </w:p>
        </w:tc>
      </w:tr>
      <w:tr w:rsidR="00AB41AA" w:rsidRPr="00BB66DF" w14:paraId="586824C1" w14:textId="77777777" w:rsidTr="00C50D7A">
        <w:trPr>
          <w:trHeight w:val="244"/>
        </w:trPr>
        <w:tc>
          <w:tcPr>
            <w:tcW w:w="534" w:type="dxa"/>
          </w:tcPr>
          <w:p w14:paraId="1280427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w:t>
            </w:r>
          </w:p>
        </w:tc>
        <w:tc>
          <w:tcPr>
            <w:tcW w:w="1275" w:type="dxa"/>
            <w:vAlign w:val="center"/>
          </w:tcPr>
          <w:p w14:paraId="5D822CB0"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rs911774</w:t>
            </w:r>
          </w:p>
        </w:tc>
        <w:tc>
          <w:tcPr>
            <w:tcW w:w="426" w:type="dxa"/>
            <w:vAlign w:val="center"/>
          </w:tcPr>
          <w:p w14:paraId="65F93FE4"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tc>
        <w:tc>
          <w:tcPr>
            <w:tcW w:w="567" w:type="dxa"/>
            <w:vAlign w:val="bottom"/>
          </w:tcPr>
          <w:p w14:paraId="2614F38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0CCE885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6A520BD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w:t>
            </w:r>
          </w:p>
        </w:tc>
        <w:tc>
          <w:tcPr>
            <w:tcW w:w="567" w:type="dxa"/>
            <w:vAlign w:val="bottom"/>
          </w:tcPr>
          <w:p w14:paraId="689DD9F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0AC02A9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092F4D8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w:t>
            </w:r>
          </w:p>
        </w:tc>
        <w:tc>
          <w:tcPr>
            <w:tcW w:w="708" w:type="dxa"/>
            <w:vAlign w:val="bottom"/>
          </w:tcPr>
          <w:p w14:paraId="76BE305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w:t>
            </w:r>
          </w:p>
        </w:tc>
        <w:tc>
          <w:tcPr>
            <w:tcW w:w="709" w:type="dxa"/>
            <w:vAlign w:val="bottom"/>
          </w:tcPr>
          <w:p w14:paraId="7951AD4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0,08</w:t>
            </w:r>
          </w:p>
        </w:tc>
        <w:tc>
          <w:tcPr>
            <w:tcW w:w="709" w:type="dxa"/>
            <w:vAlign w:val="bottom"/>
          </w:tcPr>
          <w:p w14:paraId="4D71932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1927EE1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567" w:type="dxa"/>
            <w:vAlign w:val="bottom"/>
          </w:tcPr>
          <w:p w14:paraId="2BE6439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3BBC0A7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37EB494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w:t>
            </w:r>
          </w:p>
        </w:tc>
      </w:tr>
      <w:tr w:rsidR="00AB41AA" w:rsidRPr="00BB66DF" w14:paraId="47C0E057" w14:textId="77777777" w:rsidTr="00C50D7A">
        <w:trPr>
          <w:trHeight w:val="244"/>
        </w:trPr>
        <w:tc>
          <w:tcPr>
            <w:tcW w:w="534" w:type="dxa"/>
          </w:tcPr>
          <w:p w14:paraId="2E56DD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c>
          <w:tcPr>
            <w:tcW w:w="1275" w:type="dxa"/>
            <w:vAlign w:val="center"/>
          </w:tcPr>
          <w:p w14:paraId="5586D0B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rs11112585</w:t>
            </w:r>
          </w:p>
        </w:tc>
        <w:tc>
          <w:tcPr>
            <w:tcW w:w="426" w:type="dxa"/>
            <w:vAlign w:val="center"/>
          </w:tcPr>
          <w:p w14:paraId="3001E9E1"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tc>
        <w:tc>
          <w:tcPr>
            <w:tcW w:w="567" w:type="dxa"/>
            <w:vAlign w:val="bottom"/>
          </w:tcPr>
          <w:p w14:paraId="547617B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517852B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w:t>
            </w:r>
          </w:p>
        </w:tc>
        <w:tc>
          <w:tcPr>
            <w:tcW w:w="567" w:type="dxa"/>
            <w:vAlign w:val="bottom"/>
          </w:tcPr>
          <w:p w14:paraId="100A402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567" w:type="dxa"/>
            <w:vAlign w:val="bottom"/>
          </w:tcPr>
          <w:p w14:paraId="744AD8F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0,32</w:t>
            </w:r>
          </w:p>
        </w:tc>
        <w:tc>
          <w:tcPr>
            <w:tcW w:w="567" w:type="dxa"/>
            <w:vAlign w:val="bottom"/>
          </w:tcPr>
          <w:p w14:paraId="7671CD7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567" w:type="dxa"/>
            <w:vAlign w:val="bottom"/>
          </w:tcPr>
          <w:p w14:paraId="06E57EA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708" w:type="dxa"/>
            <w:vAlign w:val="bottom"/>
          </w:tcPr>
          <w:p w14:paraId="2D383D0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709" w:type="dxa"/>
            <w:vAlign w:val="bottom"/>
          </w:tcPr>
          <w:p w14:paraId="618950F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709" w:type="dxa"/>
            <w:vAlign w:val="bottom"/>
          </w:tcPr>
          <w:p w14:paraId="6BF4DCE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2BCAEEA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2332054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5101971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450E11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0,01</w:t>
            </w:r>
          </w:p>
        </w:tc>
      </w:tr>
      <w:tr w:rsidR="00AB41AA" w:rsidRPr="00BB66DF" w14:paraId="44916FD0" w14:textId="77777777" w:rsidTr="00C50D7A">
        <w:trPr>
          <w:trHeight w:val="244"/>
        </w:trPr>
        <w:tc>
          <w:tcPr>
            <w:tcW w:w="534" w:type="dxa"/>
          </w:tcPr>
          <w:p w14:paraId="4D6B48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c>
          <w:tcPr>
            <w:tcW w:w="1275" w:type="dxa"/>
            <w:vAlign w:val="center"/>
          </w:tcPr>
          <w:p w14:paraId="27D634C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426" w:type="dxa"/>
            <w:vAlign w:val="center"/>
          </w:tcPr>
          <w:p w14:paraId="5FB37382"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02632B6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3185CF5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756FEEC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567" w:type="dxa"/>
            <w:vAlign w:val="bottom"/>
          </w:tcPr>
          <w:p w14:paraId="6229608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w:t>
            </w:r>
          </w:p>
        </w:tc>
        <w:tc>
          <w:tcPr>
            <w:tcW w:w="567" w:type="dxa"/>
            <w:vAlign w:val="bottom"/>
          </w:tcPr>
          <w:p w14:paraId="6867FE8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w:t>
            </w:r>
          </w:p>
        </w:tc>
        <w:tc>
          <w:tcPr>
            <w:tcW w:w="567" w:type="dxa"/>
            <w:vAlign w:val="bottom"/>
          </w:tcPr>
          <w:p w14:paraId="789BFCF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0,11</w:t>
            </w:r>
          </w:p>
        </w:tc>
        <w:tc>
          <w:tcPr>
            <w:tcW w:w="708" w:type="dxa"/>
            <w:vAlign w:val="bottom"/>
          </w:tcPr>
          <w:p w14:paraId="1345A3D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c>
          <w:tcPr>
            <w:tcW w:w="709" w:type="dxa"/>
            <w:vAlign w:val="bottom"/>
          </w:tcPr>
          <w:p w14:paraId="71AA796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709" w:type="dxa"/>
            <w:vAlign w:val="bottom"/>
          </w:tcPr>
          <w:p w14:paraId="33FFE3D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7AD3B7B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c>
          <w:tcPr>
            <w:tcW w:w="567" w:type="dxa"/>
            <w:vAlign w:val="bottom"/>
          </w:tcPr>
          <w:p w14:paraId="273CE6A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6669DE4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068201F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r>
      <w:tr w:rsidR="00AB41AA" w:rsidRPr="00BB66DF" w14:paraId="2E811AB1" w14:textId="77777777" w:rsidTr="00C50D7A">
        <w:trPr>
          <w:trHeight w:val="244"/>
        </w:trPr>
        <w:tc>
          <w:tcPr>
            <w:tcW w:w="534" w:type="dxa"/>
          </w:tcPr>
          <w:p w14:paraId="1A7B62A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20</w:t>
            </w:r>
          </w:p>
        </w:tc>
        <w:tc>
          <w:tcPr>
            <w:tcW w:w="1275" w:type="dxa"/>
            <w:vAlign w:val="center"/>
          </w:tcPr>
          <w:p w14:paraId="0A850760"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rs243847</w:t>
            </w:r>
          </w:p>
        </w:tc>
        <w:tc>
          <w:tcPr>
            <w:tcW w:w="426" w:type="dxa"/>
            <w:vAlign w:val="center"/>
          </w:tcPr>
          <w:p w14:paraId="2C78ABC4"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C</w:t>
            </w:r>
          </w:p>
        </w:tc>
        <w:tc>
          <w:tcPr>
            <w:tcW w:w="567" w:type="dxa"/>
            <w:vAlign w:val="bottom"/>
          </w:tcPr>
          <w:p w14:paraId="2C62596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540C2D5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w:t>
            </w:r>
          </w:p>
        </w:tc>
        <w:tc>
          <w:tcPr>
            <w:tcW w:w="567" w:type="dxa"/>
            <w:vAlign w:val="bottom"/>
          </w:tcPr>
          <w:p w14:paraId="72343E8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59502F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0,42</w:t>
            </w:r>
          </w:p>
        </w:tc>
        <w:tc>
          <w:tcPr>
            <w:tcW w:w="567" w:type="dxa"/>
            <w:vAlign w:val="bottom"/>
          </w:tcPr>
          <w:p w14:paraId="7439C17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567" w:type="dxa"/>
            <w:vAlign w:val="bottom"/>
          </w:tcPr>
          <w:p w14:paraId="66BFFF3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708" w:type="dxa"/>
            <w:vAlign w:val="bottom"/>
          </w:tcPr>
          <w:p w14:paraId="6EAFE80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w:t>
            </w:r>
          </w:p>
        </w:tc>
        <w:tc>
          <w:tcPr>
            <w:tcW w:w="709" w:type="dxa"/>
            <w:vAlign w:val="bottom"/>
          </w:tcPr>
          <w:p w14:paraId="6D65541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w:t>
            </w:r>
          </w:p>
        </w:tc>
        <w:tc>
          <w:tcPr>
            <w:tcW w:w="709" w:type="dxa"/>
            <w:vAlign w:val="bottom"/>
          </w:tcPr>
          <w:p w14:paraId="6357165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567" w:type="dxa"/>
            <w:vAlign w:val="bottom"/>
          </w:tcPr>
          <w:p w14:paraId="1F0220A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2FAAFD2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4DBECF9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2C2F529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r>
      <w:tr w:rsidR="00AB41AA" w:rsidRPr="00BB66DF" w14:paraId="61C4F4AF" w14:textId="77777777" w:rsidTr="00C50D7A">
        <w:trPr>
          <w:trHeight w:val="244"/>
        </w:trPr>
        <w:tc>
          <w:tcPr>
            <w:tcW w:w="534" w:type="dxa"/>
          </w:tcPr>
          <w:p w14:paraId="29E9C0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w:t>
            </w:r>
          </w:p>
        </w:tc>
        <w:tc>
          <w:tcPr>
            <w:tcW w:w="1275" w:type="dxa"/>
            <w:vAlign w:val="center"/>
          </w:tcPr>
          <w:p w14:paraId="079D3E5F"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rs6460071</w:t>
            </w:r>
          </w:p>
        </w:tc>
        <w:tc>
          <w:tcPr>
            <w:tcW w:w="426" w:type="dxa"/>
            <w:vAlign w:val="center"/>
          </w:tcPr>
          <w:p w14:paraId="366E662E"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4452B7D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567" w:type="dxa"/>
            <w:vAlign w:val="bottom"/>
          </w:tcPr>
          <w:p w14:paraId="3464B29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162416C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w:t>
            </w:r>
          </w:p>
        </w:tc>
        <w:tc>
          <w:tcPr>
            <w:tcW w:w="567" w:type="dxa"/>
            <w:vAlign w:val="bottom"/>
          </w:tcPr>
          <w:p w14:paraId="0189EA6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567" w:type="dxa"/>
            <w:vAlign w:val="bottom"/>
          </w:tcPr>
          <w:p w14:paraId="22F1D6F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w:t>
            </w:r>
          </w:p>
        </w:tc>
        <w:tc>
          <w:tcPr>
            <w:tcW w:w="567" w:type="dxa"/>
            <w:vAlign w:val="bottom"/>
          </w:tcPr>
          <w:p w14:paraId="32D0BD5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708" w:type="dxa"/>
            <w:vAlign w:val="bottom"/>
          </w:tcPr>
          <w:p w14:paraId="0CFD72E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w:t>
            </w:r>
          </w:p>
        </w:tc>
        <w:tc>
          <w:tcPr>
            <w:tcW w:w="709" w:type="dxa"/>
            <w:vAlign w:val="bottom"/>
          </w:tcPr>
          <w:p w14:paraId="722D455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c>
          <w:tcPr>
            <w:tcW w:w="709" w:type="dxa"/>
            <w:vAlign w:val="bottom"/>
          </w:tcPr>
          <w:p w14:paraId="4DCA1F1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567" w:type="dxa"/>
            <w:vAlign w:val="bottom"/>
          </w:tcPr>
          <w:p w14:paraId="5E18918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w:t>
            </w:r>
          </w:p>
        </w:tc>
        <w:tc>
          <w:tcPr>
            <w:tcW w:w="567" w:type="dxa"/>
            <w:vAlign w:val="bottom"/>
          </w:tcPr>
          <w:p w14:paraId="6F9484E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2FBC1C2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c>
          <w:tcPr>
            <w:tcW w:w="567" w:type="dxa"/>
            <w:vAlign w:val="bottom"/>
          </w:tcPr>
          <w:p w14:paraId="5E9052C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r>
      <w:tr w:rsidR="00AB41AA" w:rsidRPr="00BB66DF" w14:paraId="772DFDF3" w14:textId="77777777" w:rsidTr="00C50D7A">
        <w:trPr>
          <w:trHeight w:val="244"/>
        </w:trPr>
        <w:tc>
          <w:tcPr>
            <w:tcW w:w="534" w:type="dxa"/>
          </w:tcPr>
          <w:p w14:paraId="5BEBCD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w:t>
            </w:r>
          </w:p>
        </w:tc>
        <w:tc>
          <w:tcPr>
            <w:tcW w:w="1275" w:type="dxa"/>
            <w:vAlign w:val="center"/>
          </w:tcPr>
          <w:p w14:paraId="003B08E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426" w:type="dxa"/>
            <w:vAlign w:val="center"/>
          </w:tcPr>
          <w:p w14:paraId="73D140BC"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3DAD5CB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3EC9C5D9"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0,67</w:t>
            </w:r>
          </w:p>
        </w:tc>
        <w:tc>
          <w:tcPr>
            <w:tcW w:w="567" w:type="dxa"/>
            <w:vAlign w:val="bottom"/>
          </w:tcPr>
          <w:p w14:paraId="5DB7DD9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71BDAA5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0,72</w:t>
            </w:r>
          </w:p>
        </w:tc>
        <w:tc>
          <w:tcPr>
            <w:tcW w:w="567" w:type="dxa"/>
            <w:vAlign w:val="bottom"/>
          </w:tcPr>
          <w:p w14:paraId="143C074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w:t>
            </w:r>
          </w:p>
        </w:tc>
        <w:tc>
          <w:tcPr>
            <w:tcW w:w="567" w:type="dxa"/>
            <w:vAlign w:val="bottom"/>
          </w:tcPr>
          <w:p w14:paraId="5DEFC91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w:t>
            </w:r>
          </w:p>
        </w:tc>
        <w:tc>
          <w:tcPr>
            <w:tcW w:w="708" w:type="dxa"/>
            <w:vAlign w:val="bottom"/>
          </w:tcPr>
          <w:p w14:paraId="53026E3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c>
          <w:tcPr>
            <w:tcW w:w="709" w:type="dxa"/>
            <w:vAlign w:val="bottom"/>
          </w:tcPr>
          <w:p w14:paraId="1F4A2AC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9" w:type="dxa"/>
            <w:vAlign w:val="bottom"/>
          </w:tcPr>
          <w:p w14:paraId="7B584AD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053B200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0,52</w:t>
            </w:r>
          </w:p>
        </w:tc>
        <w:tc>
          <w:tcPr>
            <w:tcW w:w="567" w:type="dxa"/>
            <w:vAlign w:val="bottom"/>
          </w:tcPr>
          <w:p w14:paraId="48494A6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567" w:type="dxa"/>
            <w:vAlign w:val="bottom"/>
          </w:tcPr>
          <w:p w14:paraId="3EB7DCF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0,59</w:t>
            </w:r>
          </w:p>
        </w:tc>
        <w:tc>
          <w:tcPr>
            <w:tcW w:w="567" w:type="dxa"/>
            <w:vAlign w:val="bottom"/>
          </w:tcPr>
          <w:p w14:paraId="2EA47BC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w:t>
            </w:r>
          </w:p>
        </w:tc>
      </w:tr>
      <w:tr w:rsidR="00AB41AA" w:rsidRPr="00BB66DF" w14:paraId="6F967173" w14:textId="77777777" w:rsidTr="00C50D7A">
        <w:trPr>
          <w:trHeight w:val="244"/>
        </w:trPr>
        <w:tc>
          <w:tcPr>
            <w:tcW w:w="534" w:type="dxa"/>
          </w:tcPr>
          <w:p w14:paraId="3A74400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w:t>
            </w:r>
          </w:p>
        </w:tc>
        <w:tc>
          <w:tcPr>
            <w:tcW w:w="1275" w:type="dxa"/>
            <w:vAlign w:val="center"/>
          </w:tcPr>
          <w:p w14:paraId="18C8090F"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426" w:type="dxa"/>
            <w:vAlign w:val="center"/>
          </w:tcPr>
          <w:p w14:paraId="4D103BBF"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G</w:t>
            </w:r>
          </w:p>
        </w:tc>
        <w:tc>
          <w:tcPr>
            <w:tcW w:w="567" w:type="dxa"/>
            <w:vAlign w:val="bottom"/>
          </w:tcPr>
          <w:p w14:paraId="02D0EA2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w:t>
            </w:r>
          </w:p>
        </w:tc>
        <w:tc>
          <w:tcPr>
            <w:tcW w:w="567" w:type="dxa"/>
            <w:vAlign w:val="bottom"/>
          </w:tcPr>
          <w:p w14:paraId="23B4876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5FBA759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0,52</w:t>
            </w:r>
          </w:p>
        </w:tc>
        <w:tc>
          <w:tcPr>
            <w:tcW w:w="567" w:type="dxa"/>
            <w:vAlign w:val="bottom"/>
          </w:tcPr>
          <w:p w14:paraId="0F3D510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w:t>
            </w:r>
          </w:p>
        </w:tc>
        <w:tc>
          <w:tcPr>
            <w:tcW w:w="567" w:type="dxa"/>
            <w:vAlign w:val="bottom"/>
          </w:tcPr>
          <w:p w14:paraId="3E5993F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w:t>
            </w:r>
          </w:p>
        </w:tc>
        <w:tc>
          <w:tcPr>
            <w:tcW w:w="567" w:type="dxa"/>
            <w:vAlign w:val="bottom"/>
          </w:tcPr>
          <w:p w14:paraId="0D8D52B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w:t>
            </w:r>
          </w:p>
        </w:tc>
        <w:tc>
          <w:tcPr>
            <w:tcW w:w="708" w:type="dxa"/>
            <w:vAlign w:val="bottom"/>
          </w:tcPr>
          <w:p w14:paraId="01AA882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w:t>
            </w:r>
          </w:p>
        </w:tc>
        <w:tc>
          <w:tcPr>
            <w:tcW w:w="709" w:type="dxa"/>
            <w:vAlign w:val="bottom"/>
          </w:tcPr>
          <w:p w14:paraId="0636F67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w:t>
            </w:r>
          </w:p>
        </w:tc>
        <w:tc>
          <w:tcPr>
            <w:tcW w:w="709" w:type="dxa"/>
            <w:vAlign w:val="bottom"/>
          </w:tcPr>
          <w:p w14:paraId="059953E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w:t>
            </w:r>
          </w:p>
        </w:tc>
        <w:tc>
          <w:tcPr>
            <w:tcW w:w="567" w:type="dxa"/>
            <w:vAlign w:val="bottom"/>
          </w:tcPr>
          <w:p w14:paraId="663573C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w:t>
            </w:r>
          </w:p>
        </w:tc>
        <w:tc>
          <w:tcPr>
            <w:tcW w:w="567" w:type="dxa"/>
            <w:vAlign w:val="bottom"/>
          </w:tcPr>
          <w:p w14:paraId="2BA71E7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0,51</w:t>
            </w:r>
          </w:p>
        </w:tc>
        <w:tc>
          <w:tcPr>
            <w:tcW w:w="567" w:type="dxa"/>
            <w:vAlign w:val="bottom"/>
          </w:tcPr>
          <w:p w14:paraId="4549971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w:t>
            </w:r>
          </w:p>
        </w:tc>
        <w:tc>
          <w:tcPr>
            <w:tcW w:w="567" w:type="dxa"/>
            <w:vAlign w:val="bottom"/>
          </w:tcPr>
          <w:p w14:paraId="333767D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0,69</w:t>
            </w:r>
          </w:p>
        </w:tc>
      </w:tr>
      <w:tr w:rsidR="00AB41AA" w:rsidRPr="00BB66DF" w14:paraId="122CCEE1" w14:textId="77777777" w:rsidTr="00C50D7A">
        <w:trPr>
          <w:trHeight w:val="244"/>
        </w:trPr>
        <w:tc>
          <w:tcPr>
            <w:tcW w:w="534" w:type="dxa"/>
          </w:tcPr>
          <w:p w14:paraId="798B2F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w:t>
            </w:r>
          </w:p>
        </w:tc>
        <w:tc>
          <w:tcPr>
            <w:tcW w:w="1275" w:type="dxa"/>
            <w:vAlign w:val="center"/>
          </w:tcPr>
          <w:p w14:paraId="6BA1A336"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rs3932338</w:t>
            </w:r>
          </w:p>
        </w:tc>
        <w:tc>
          <w:tcPr>
            <w:tcW w:w="426" w:type="dxa"/>
            <w:vAlign w:val="center"/>
          </w:tcPr>
          <w:p w14:paraId="32FF4887"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068E2AE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17109AD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w:t>
            </w:r>
          </w:p>
        </w:tc>
        <w:tc>
          <w:tcPr>
            <w:tcW w:w="567" w:type="dxa"/>
            <w:vAlign w:val="bottom"/>
          </w:tcPr>
          <w:p w14:paraId="730FEE8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453FCB5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3B6908A6"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w:t>
            </w:r>
          </w:p>
        </w:tc>
        <w:tc>
          <w:tcPr>
            <w:tcW w:w="567" w:type="dxa"/>
            <w:vAlign w:val="bottom"/>
          </w:tcPr>
          <w:p w14:paraId="477D90A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w:t>
            </w:r>
          </w:p>
        </w:tc>
        <w:tc>
          <w:tcPr>
            <w:tcW w:w="708" w:type="dxa"/>
            <w:vAlign w:val="bottom"/>
          </w:tcPr>
          <w:p w14:paraId="3724753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w:t>
            </w:r>
          </w:p>
        </w:tc>
        <w:tc>
          <w:tcPr>
            <w:tcW w:w="709" w:type="dxa"/>
            <w:vAlign w:val="bottom"/>
          </w:tcPr>
          <w:p w14:paraId="0CB2CC6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w:t>
            </w:r>
          </w:p>
        </w:tc>
        <w:tc>
          <w:tcPr>
            <w:tcW w:w="709" w:type="dxa"/>
            <w:vAlign w:val="bottom"/>
          </w:tcPr>
          <w:p w14:paraId="42584F1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w:t>
            </w:r>
          </w:p>
        </w:tc>
        <w:tc>
          <w:tcPr>
            <w:tcW w:w="567" w:type="dxa"/>
            <w:vAlign w:val="bottom"/>
          </w:tcPr>
          <w:p w14:paraId="50DE8CE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w:t>
            </w:r>
          </w:p>
        </w:tc>
        <w:tc>
          <w:tcPr>
            <w:tcW w:w="567" w:type="dxa"/>
            <w:vAlign w:val="bottom"/>
          </w:tcPr>
          <w:p w14:paraId="04D1581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w:t>
            </w:r>
          </w:p>
        </w:tc>
        <w:tc>
          <w:tcPr>
            <w:tcW w:w="567" w:type="dxa"/>
            <w:vAlign w:val="bottom"/>
          </w:tcPr>
          <w:p w14:paraId="6E2C09D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w:t>
            </w:r>
          </w:p>
        </w:tc>
        <w:tc>
          <w:tcPr>
            <w:tcW w:w="567" w:type="dxa"/>
            <w:vAlign w:val="bottom"/>
          </w:tcPr>
          <w:p w14:paraId="2A83825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r>
      <w:tr w:rsidR="00AB41AA" w:rsidRPr="00BB66DF" w14:paraId="7FF69CCF" w14:textId="77777777" w:rsidTr="00C50D7A">
        <w:trPr>
          <w:trHeight w:val="244"/>
        </w:trPr>
        <w:tc>
          <w:tcPr>
            <w:tcW w:w="534" w:type="dxa"/>
          </w:tcPr>
          <w:p w14:paraId="5C093D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25</w:t>
            </w:r>
          </w:p>
        </w:tc>
        <w:tc>
          <w:tcPr>
            <w:tcW w:w="1275" w:type="dxa"/>
            <w:vAlign w:val="center"/>
          </w:tcPr>
          <w:p w14:paraId="69965278"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rs12413409</w:t>
            </w:r>
          </w:p>
        </w:tc>
        <w:tc>
          <w:tcPr>
            <w:tcW w:w="426" w:type="dxa"/>
            <w:vAlign w:val="center"/>
          </w:tcPr>
          <w:p w14:paraId="46E6BEFA"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1D39608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3D39D1F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6E39F62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567" w:type="dxa"/>
            <w:vAlign w:val="bottom"/>
          </w:tcPr>
          <w:p w14:paraId="40A44FA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567" w:type="dxa"/>
            <w:vAlign w:val="bottom"/>
          </w:tcPr>
          <w:p w14:paraId="7A911A6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2BADCB1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8" w:type="dxa"/>
            <w:vAlign w:val="bottom"/>
          </w:tcPr>
          <w:p w14:paraId="4555E34A"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709" w:type="dxa"/>
            <w:vAlign w:val="bottom"/>
          </w:tcPr>
          <w:p w14:paraId="0AFD59D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709" w:type="dxa"/>
            <w:vAlign w:val="bottom"/>
          </w:tcPr>
          <w:p w14:paraId="346D2DC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w:t>
            </w:r>
          </w:p>
        </w:tc>
        <w:tc>
          <w:tcPr>
            <w:tcW w:w="567" w:type="dxa"/>
            <w:vAlign w:val="bottom"/>
          </w:tcPr>
          <w:p w14:paraId="5B830C5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567" w:type="dxa"/>
            <w:vAlign w:val="bottom"/>
          </w:tcPr>
          <w:p w14:paraId="4D7DD4B3"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0,08</w:t>
            </w:r>
          </w:p>
        </w:tc>
        <w:tc>
          <w:tcPr>
            <w:tcW w:w="567" w:type="dxa"/>
            <w:vAlign w:val="bottom"/>
          </w:tcPr>
          <w:p w14:paraId="6F55C87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48F87D9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0,02</w:t>
            </w:r>
          </w:p>
        </w:tc>
      </w:tr>
      <w:tr w:rsidR="00AB41AA" w:rsidRPr="00BB66DF" w14:paraId="22E317FA" w14:textId="77777777" w:rsidTr="00C50D7A">
        <w:trPr>
          <w:trHeight w:val="244"/>
        </w:trPr>
        <w:tc>
          <w:tcPr>
            <w:tcW w:w="534" w:type="dxa"/>
          </w:tcPr>
          <w:p w14:paraId="32EAAFA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w:t>
            </w:r>
          </w:p>
        </w:tc>
        <w:tc>
          <w:tcPr>
            <w:tcW w:w="1275" w:type="dxa"/>
            <w:vAlign w:val="center"/>
          </w:tcPr>
          <w:p w14:paraId="70627110"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rs12411886</w:t>
            </w:r>
          </w:p>
        </w:tc>
        <w:tc>
          <w:tcPr>
            <w:tcW w:w="426" w:type="dxa"/>
            <w:vAlign w:val="center"/>
          </w:tcPr>
          <w:p w14:paraId="0B985E43"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w:t>
            </w:r>
          </w:p>
        </w:tc>
        <w:tc>
          <w:tcPr>
            <w:tcW w:w="567" w:type="dxa"/>
            <w:vAlign w:val="bottom"/>
          </w:tcPr>
          <w:p w14:paraId="6F64F61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0,07</w:t>
            </w:r>
          </w:p>
        </w:tc>
        <w:tc>
          <w:tcPr>
            <w:tcW w:w="567" w:type="dxa"/>
            <w:vAlign w:val="bottom"/>
          </w:tcPr>
          <w:p w14:paraId="0F41FB0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7148A67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567" w:type="dxa"/>
            <w:vAlign w:val="bottom"/>
          </w:tcPr>
          <w:p w14:paraId="0B2627E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w:t>
            </w:r>
          </w:p>
        </w:tc>
        <w:tc>
          <w:tcPr>
            <w:tcW w:w="567" w:type="dxa"/>
            <w:vAlign w:val="bottom"/>
          </w:tcPr>
          <w:p w14:paraId="51D57D4B"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06347ED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708" w:type="dxa"/>
            <w:vAlign w:val="bottom"/>
          </w:tcPr>
          <w:p w14:paraId="26F1BFD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c>
          <w:tcPr>
            <w:tcW w:w="709" w:type="dxa"/>
            <w:vAlign w:val="bottom"/>
          </w:tcPr>
          <w:p w14:paraId="235A540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w:t>
            </w:r>
          </w:p>
        </w:tc>
        <w:tc>
          <w:tcPr>
            <w:tcW w:w="709" w:type="dxa"/>
            <w:vAlign w:val="bottom"/>
          </w:tcPr>
          <w:p w14:paraId="5B559895"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w:t>
            </w:r>
          </w:p>
        </w:tc>
        <w:tc>
          <w:tcPr>
            <w:tcW w:w="567" w:type="dxa"/>
            <w:vAlign w:val="bottom"/>
          </w:tcPr>
          <w:p w14:paraId="7DCB6D6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w:t>
            </w:r>
          </w:p>
        </w:tc>
        <w:tc>
          <w:tcPr>
            <w:tcW w:w="567" w:type="dxa"/>
            <w:vAlign w:val="bottom"/>
          </w:tcPr>
          <w:p w14:paraId="00303FF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0,08</w:t>
            </w:r>
          </w:p>
        </w:tc>
        <w:tc>
          <w:tcPr>
            <w:tcW w:w="567" w:type="dxa"/>
            <w:vAlign w:val="bottom"/>
          </w:tcPr>
          <w:p w14:paraId="5612A7D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w:t>
            </w:r>
          </w:p>
        </w:tc>
        <w:tc>
          <w:tcPr>
            <w:tcW w:w="567" w:type="dxa"/>
            <w:vAlign w:val="bottom"/>
          </w:tcPr>
          <w:p w14:paraId="24BDDD6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w:t>
            </w:r>
          </w:p>
        </w:tc>
      </w:tr>
      <w:tr w:rsidR="00AB41AA" w:rsidRPr="00BB66DF" w14:paraId="299B0752" w14:textId="77777777" w:rsidTr="00C50D7A">
        <w:trPr>
          <w:trHeight w:val="244"/>
        </w:trPr>
        <w:tc>
          <w:tcPr>
            <w:tcW w:w="534" w:type="dxa"/>
          </w:tcPr>
          <w:p w14:paraId="7D1B92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w:t>
            </w:r>
          </w:p>
        </w:tc>
        <w:tc>
          <w:tcPr>
            <w:tcW w:w="1275" w:type="dxa"/>
            <w:vAlign w:val="center"/>
          </w:tcPr>
          <w:p w14:paraId="25D80F22"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426" w:type="dxa"/>
            <w:vAlign w:val="center"/>
          </w:tcPr>
          <w:p w14:paraId="6CC95C0C" w14:textId="77777777" w:rsidR="00AB41AA" w:rsidRPr="00BB66DF" w:rsidRDefault="00AB41AA"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T</w:t>
            </w:r>
          </w:p>
        </w:tc>
        <w:tc>
          <w:tcPr>
            <w:tcW w:w="567" w:type="dxa"/>
            <w:vAlign w:val="bottom"/>
          </w:tcPr>
          <w:p w14:paraId="03DD2A4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w:t>
            </w:r>
          </w:p>
        </w:tc>
        <w:tc>
          <w:tcPr>
            <w:tcW w:w="567" w:type="dxa"/>
            <w:vAlign w:val="bottom"/>
          </w:tcPr>
          <w:p w14:paraId="56AAB6AF"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6E2F44D1"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w:t>
            </w:r>
          </w:p>
        </w:tc>
        <w:tc>
          <w:tcPr>
            <w:tcW w:w="567" w:type="dxa"/>
            <w:vAlign w:val="bottom"/>
          </w:tcPr>
          <w:p w14:paraId="266FFFB0"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31B0BCD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0,32</w:t>
            </w:r>
          </w:p>
        </w:tc>
        <w:tc>
          <w:tcPr>
            <w:tcW w:w="567" w:type="dxa"/>
            <w:vAlign w:val="bottom"/>
          </w:tcPr>
          <w:p w14:paraId="644A070E"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w:t>
            </w:r>
          </w:p>
        </w:tc>
        <w:tc>
          <w:tcPr>
            <w:tcW w:w="708" w:type="dxa"/>
            <w:vAlign w:val="bottom"/>
          </w:tcPr>
          <w:p w14:paraId="06FD9AB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w:t>
            </w:r>
          </w:p>
        </w:tc>
        <w:tc>
          <w:tcPr>
            <w:tcW w:w="709" w:type="dxa"/>
            <w:vAlign w:val="bottom"/>
          </w:tcPr>
          <w:p w14:paraId="4A248D1C"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w:t>
            </w:r>
          </w:p>
        </w:tc>
        <w:tc>
          <w:tcPr>
            <w:tcW w:w="709" w:type="dxa"/>
            <w:vAlign w:val="bottom"/>
          </w:tcPr>
          <w:p w14:paraId="77463AF8"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w:t>
            </w:r>
          </w:p>
        </w:tc>
        <w:tc>
          <w:tcPr>
            <w:tcW w:w="567" w:type="dxa"/>
            <w:vAlign w:val="bottom"/>
          </w:tcPr>
          <w:p w14:paraId="5C512717"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w:t>
            </w:r>
          </w:p>
        </w:tc>
        <w:tc>
          <w:tcPr>
            <w:tcW w:w="567" w:type="dxa"/>
            <w:vAlign w:val="bottom"/>
          </w:tcPr>
          <w:p w14:paraId="305585E2"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w:t>
            </w:r>
          </w:p>
        </w:tc>
        <w:tc>
          <w:tcPr>
            <w:tcW w:w="567" w:type="dxa"/>
            <w:vAlign w:val="bottom"/>
          </w:tcPr>
          <w:p w14:paraId="5BFDF17D"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w:t>
            </w:r>
          </w:p>
        </w:tc>
        <w:tc>
          <w:tcPr>
            <w:tcW w:w="567" w:type="dxa"/>
            <w:vAlign w:val="bottom"/>
          </w:tcPr>
          <w:p w14:paraId="38261FB4" w14:textId="77777777" w:rsidR="00AB41AA" w:rsidRPr="00BB66DF" w:rsidRDefault="00AB41AA" w:rsidP="00C50D7A">
            <w:pPr>
              <w:jc w:val="right"/>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w:t>
            </w:r>
          </w:p>
        </w:tc>
      </w:tr>
    </w:tbl>
    <w:p w14:paraId="3B74A0D8" w14:textId="77777777" w:rsidR="00AB41AA" w:rsidRPr="00BB66DF" w:rsidRDefault="00AB41AA" w:rsidP="00AB41AA">
      <w:pPr>
        <w:rPr>
          <w:rFonts w:asciiTheme="majorBidi" w:hAnsiTheme="majorBidi" w:cstheme="majorBidi"/>
          <w:color w:val="000000" w:themeColor="text1"/>
          <w:sz w:val="28"/>
          <w:szCs w:val="28"/>
        </w:rPr>
      </w:pPr>
    </w:p>
    <w:p w14:paraId="044B3FF6" w14:textId="77777777" w:rsidR="00AB41AA" w:rsidRPr="00BB66DF" w:rsidRDefault="00AB41AA" w:rsidP="00AB41AA">
      <w:pPr>
        <w:rPr>
          <w:rFonts w:asciiTheme="majorBidi" w:hAnsiTheme="majorBidi" w:cstheme="majorBidi"/>
          <w:color w:val="000000" w:themeColor="text1"/>
          <w:sz w:val="28"/>
          <w:szCs w:val="28"/>
        </w:rPr>
      </w:pPr>
    </w:p>
    <w:p w14:paraId="55E16A67" w14:textId="77777777" w:rsidR="00AB41AA" w:rsidRPr="00BB66DF" w:rsidRDefault="00AB41AA" w:rsidP="00AB41AA">
      <w:pPr>
        <w:rPr>
          <w:rFonts w:asciiTheme="majorBidi" w:hAnsiTheme="majorBidi" w:cstheme="majorBidi"/>
          <w:color w:val="000000" w:themeColor="text1"/>
          <w:sz w:val="28"/>
          <w:szCs w:val="28"/>
        </w:rPr>
      </w:pPr>
    </w:p>
    <w:p w14:paraId="43BBC770" w14:textId="77777777" w:rsidR="00AB41AA" w:rsidRPr="00BB66DF" w:rsidRDefault="00AB41AA" w:rsidP="00AB41AA">
      <w:pPr>
        <w:rPr>
          <w:rFonts w:asciiTheme="majorBidi" w:hAnsiTheme="majorBidi" w:cstheme="majorBidi"/>
          <w:color w:val="000000" w:themeColor="text1"/>
          <w:sz w:val="28"/>
          <w:szCs w:val="28"/>
        </w:rPr>
      </w:pPr>
    </w:p>
    <w:p w14:paraId="15DEDB3F" w14:textId="77777777" w:rsidR="00AB41AA" w:rsidRPr="00BB66DF" w:rsidRDefault="00AB41AA" w:rsidP="00AB41AA">
      <w:pPr>
        <w:rPr>
          <w:rFonts w:asciiTheme="majorBidi" w:hAnsiTheme="majorBidi" w:cstheme="majorBidi"/>
          <w:color w:val="000000" w:themeColor="text1"/>
          <w:sz w:val="28"/>
          <w:szCs w:val="28"/>
        </w:rPr>
      </w:pPr>
    </w:p>
    <w:p w14:paraId="56D5C98C" w14:textId="77777777" w:rsidR="00AB41AA" w:rsidRPr="00BB66DF" w:rsidRDefault="00AB41AA" w:rsidP="00AB41AA">
      <w:pPr>
        <w:rPr>
          <w:rFonts w:asciiTheme="majorBidi" w:hAnsiTheme="majorBidi" w:cstheme="majorBidi"/>
          <w:color w:val="000000" w:themeColor="text1"/>
          <w:sz w:val="28"/>
          <w:szCs w:val="28"/>
        </w:rPr>
      </w:pPr>
    </w:p>
    <w:p w14:paraId="62A1E5C3" w14:textId="77777777" w:rsidR="00AB41AA" w:rsidRPr="00BB66DF" w:rsidRDefault="00AB41AA" w:rsidP="00AB41AA">
      <w:pPr>
        <w:rPr>
          <w:rFonts w:asciiTheme="majorBidi" w:hAnsiTheme="majorBidi" w:cstheme="majorBidi"/>
          <w:color w:val="000000" w:themeColor="text1"/>
          <w:sz w:val="28"/>
          <w:szCs w:val="28"/>
        </w:rPr>
      </w:pPr>
    </w:p>
    <w:p w14:paraId="77F844E0" w14:textId="77777777" w:rsidR="00AB41AA" w:rsidRPr="00BB66DF" w:rsidRDefault="00AB41AA" w:rsidP="00AB41AA">
      <w:pPr>
        <w:rPr>
          <w:rFonts w:asciiTheme="majorBidi" w:hAnsiTheme="majorBidi" w:cstheme="majorBidi"/>
          <w:color w:val="000000" w:themeColor="text1"/>
          <w:sz w:val="28"/>
          <w:szCs w:val="28"/>
        </w:rPr>
      </w:pPr>
    </w:p>
    <w:p w14:paraId="0A7739D1" w14:textId="77777777" w:rsidR="00AB41AA" w:rsidRPr="00BB66DF" w:rsidRDefault="00AB41AA" w:rsidP="00AB41AA">
      <w:pPr>
        <w:rPr>
          <w:rFonts w:asciiTheme="majorBidi" w:hAnsiTheme="majorBidi" w:cstheme="majorBidi"/>
          <w:color w:val="000000" w:themeColor="text1"/>
          <w:sz w:val="28"/>
          <w:szCs w:val="28"/>
        </w:rPr>
      </w:pPr>
    </w:p>
    <w:p w14:paraId="1AF1C4E5" w14:textId="77777777" w:rsidR="00AB41AA" w:rsidRPr="00BB66DF" w:rsidRDefault="00AB41AA" w:rsidP="00AB41AA">
      <w:pPr>
        <w:rPr>
          <w:rFonts w:asciiTheme="majorBidi" w:hAnsiTheme="majorBidi" w:cstheme="majorBidi"/>
          <w:color w:val="000000" w:themeColor="text1"/>
          <w:sz w:val="28"/>
          <w:szCs w:val="28"/>
        </w:rPr>
      </w:pPr>
    </w:p>
    <w:p w14:paraId="481B40FC" w14:textId="77777777" w:rsidR="00AB41AA" w:rsidRPr="00BB66DF" w:rsidRDefault="00AB41AA" w:rsidP="00AB41AA">
      <w:pPr>
        <w:rPr>
          <w:rFonts w:asciiTheme="majorBidi" w:hAnsiTheme="majorBidi" w:cstheme="majorBidi"/>
          <w:color w:val="000000" w:themeColor="text1"/>
          <w:sz w:val="28"/>
          <w:szCs w:val="28"/>
        </w:rPr>
      </w:pPr>
    </w:p>
    <w:p w14:paraId="5898DB70" w14:textId="77777777" w:rsidR="00AB41AA" w:rsidRPr="00BB66DF" w:rsidRDefault="00AB41AA" w:rsidP="00AB41AA">
      <w:pPr>
        <w:rPr>
          <w:rFonts w:asciiTheme="majorBidi" w:hAnsiTheme="majorBidi" w:cstheme="majorBidi"/>
          <w:color w:val="000000" w:themeColor="text1"/>
          <w:sz w:val="28"/>
          <w:szCs w:val="28"/>
        </w:rPr>
      </w:pPr>
    </w:p>
    <w:p w14:paraId="7B2733FF" w14:textId="77777777" w:rsidR="00AB41AA" w:rsidRPr="00BB66DF" w:rsidRDefault="00AB41AA" w:rsidP="00AB41AA">
      <w:pPr>
        <w:rPr>
          <w:rFonts w:asciiTheme="majorBidi" w:hAnsiTheme="majorBidi" w:cstheme="majorBidi"/>
          <w:color w:val="000000" w:themeColor="text1"/>
          <w:sz w:val="28"/>
          <w:szCs w:val="28"/>
        </w:rPr>
      </w:pPr>
    </w:p>
    <w:p w14:paraId="2A02B573" w14:textId="77777777" w:rsidR="00AB41AA" w:rsidRPr="00BB66DF" w:rsidRDefault="00AB41AA" w:rsidP="00AB41AA">
      <w:pPr>
        <w:rPr>
          <w:rFonts w:asciiTheme="majorBidi" w:hAnsiTheme="majorBidi" w:cstheme="majorBidi"/>
          <w:color w:val="000000" w:themeColor="text1"/>
          <w:sz w:val="28"/>
          <w:szCs w:val="28"/>
        </w:rPr>
      </w:pPr>
    </w:p>
    <w:tbl>
      <w:tblPr>
        <w:tblpPr w:leftFromText="180" w:rightFromText="180" w:vertAnchor="page" w:horzAnchor="margin" w:tblpY="2829"/>
        <w:tblW w:w="9616" w:type="dxa"/>
        <w:tblLook w:val="04A0" w:firstRow="1" w:lastRow="0" w:firstColumn="1" w:lastColumn="0" w:noHBand="0" w:noVBand="1"/>
      </w:tblPr>
      <w:tblGrid>
        <w:gridCol w:w="1104"/>
        <w:gridCol w:w="998"/>
        <w:gridCol w:w="432"/>
        <w:gridCol w:w="653"/>
        <w:gridCol w:w="653"/>
        <w:gridCol w:w="653"/>
        <w:gridCol w:w="653"/>
        <w:gridCol w:w="705"/>
        <w:gridCol w:w="602"/>
        <w:gridCol w:w="653"/>
        <w:gridCol w:w="653"/>
        <w:gridCol w:w="602"/>
        <w:gridCol w:w="602"/>
        <w:gridCol w:w="653"/>
      </w:tblGrid>
      <w:tr w:rsidR="00615946" w:rsidRPr="00C10E75" w14:paraId="3E76F029" w14:textId="77777777" w:rsidTr="00C50D7A">
        <w:trPr>
          <w:cantSplit/>
          <w:trHeight w:val="1134"/>
        </w:trPr>
        <w:tc>
          <w:tcPr>
            <w:tcW w:w="8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9AB40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 xml:space="preserve">Регион </w:t>
            </w:r>
          </w:p>
        </w:tc>
        <w:tc>
          <w:tcPr>
            <w:tcW w:w="7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F98427"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 xml:space="preserve">Популяции </w:t>
            </w:r>
          </w:p>
        </w:tc>
        <w:tc>
          <w:tcPr>
            <w:tcW w:w="3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4F9F90" w14:textId="77777777" w:rsidR="00615946" w:rsidRPr="00464B68" w:rsidRDefault="00615946" w:rsidP="00C50D7A">
            <w:pPr>
              <w:jc w:val="center"/>
              <w:rPr>
                <w:rFonts w:asciiTheme="majorBidi" w:hAnsiTheme="majorBidi" w:cstheme="majorBidi"/>
                <w:color w:val="000000"/>
                <w:sz w:val="16"/>
                <w:szCs w:val="16"/>
              </w:rPr>
            </w:pPr>
            <w:r w:rsidRPr="00464B68">
              <w:rPr>
                <w:rFonts w:asciiTheme="majorBidi" w:hAnsiTheme="majorBidi" w:cstheme="majorBidi"/>
                <w:color w:val="000000"/>
                <w:sz w:val="16"/>
                <w:szCs w:val="16"/>
              </w:rPr>
              <w:t>N</w:t>
            </w:r>
          </w:p>
        </w:tc>
        <w:tc>
          <w:tcPr>
            <w:tcW w:w="702"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DA93786" w14:textId="17A550AC"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CDKN2B-AS1 </w:t>
            </w:r>
            <w:r w:rsidR="00615946" w:rsidRPr="00FB4878">
              <w:rPr>
                <w:rFonts w:asciiTheme="majorBidi" w:hAnsiTheme="majorBidi" w:cstheme="majorBidi"/>
                <w:color w:val="000000"/>
                <w:sz w:val="18"/>
                <w:szCs w:val="18"/>
              </w:rPr>
              <w:t>rs1333040</w:t>
            </w:r>
          </w:p>
        </w:tc>
        <w:tc>
          <w:tcPr>
            <w:tcW w:w="702"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FC3CBD9" w14:textId="7C5C3D94"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CDKN2B-AS1 </w:t>
            </w:r>
            <w:r w:rsidR="00615946" w:rsidRPr="00FB4878">
              <w:rPr>
                <w:rFonts w:asciiTheme="majorBidi" w:hAnsiTheme="majorBidi" w:cstheme="majorBidi"/>
                <w:color w:val="000000"/>
                <w:sz w:val="18"/>
                <w:szCs w:val="18"/>
              </w:rPr>
              <w:t>rs2891168</w:t>
            </w:r>
          </w:p>
        </w:tc>
        <w:tc>
          <w:tcPr>
            <w:tcW w:w="702"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5701835" w14:textId="79B3601B"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CDKN2B-AS1 </w:t>
            </w:r>
            <w:r w:rsidR="00615946" w:rsidRPr="00FB4878">
              <w:rPr>
                <w:rFonts w:asciiTheme="majorBidi" w:hAnsiTheme="majorBidi" w:cstheme="majorBidi"/>
                <w:color w:val="000000"/>
                <w:sz w:val="18"/>
                <w:szCs w:val="18"/>
              </w:rPr>
              <w:t>rs4977574</w:t>
            </w:r>
          </w:p>
        </w:tc>
        <w:tc>
          <w:tcPr>
            <w:tcW w:w="702"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85D4A99" w14:textId="717AEA0F"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CDKN2B-AS1 </w:t>
            </w:r>
            <w:r w:rsidR="00615946" w:rsidRPr="00FB4878">
              <w:rPr>
                <w:rFonts w:asciiTheme="majorBidi" w:hAnsiTheme="majorBidi" w:cstheme="majorBidi"/>
                <w:color w:val="000000"/>
                <w:sz w:val="18"/>
                <w:szCs w:val="18"/>
              </w:rPr>
              <w:t>rs6475606</w:t>
            </w:r>
          </w:p>
        </w:tc>
        <w:tc>
          <w:tcPr>
            <w:tcW w:w="76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E0F03CA" w14:textId="77777777" w:rsidR="00FB4878" w:rsidRPr="00FB4878" w:rsidRDefault="00FB4878" w:rsidP="006318E1">
            <w:pPr>
              <w:ind w:left="113" w:right="113"/>
              <w:jc w:val="center"/>
              <w:rPr>
                <w:rFonts w:asciiTheme="majorBidi" w:hAnsiTheme="majorBidi" w:cstheme="majorBidi"/>
                <w:color w:val="000000" w:themeColor="text1"/>
                <w:sz w:val="18"/>
                <w:szCs w:val="18"/>
                <w:vertAlign w:val="superscript"/>
              </w:rPr>
            </w:pPr>
            <w:r w:rsidRPr="00FB4878">
              <w:rPr>
                <w:rFonts w:asciiTheme="majorBidi" w:hAnsiTheme="majorBidi" w:cstheme="majorBidi"/>
                <w:color w:val="000000" w:themeColor="text1"/>
                <w:sz w:val="18"/>
                <w:szCs w:val="18"/>
                <w:vertAlign w:val="superscript"/>
              </w:rPr>
              <w:t>SOX17</w:t>
            </w:r>
          </w:p>
          <w:p w14:paraId="6E03A2E6" w14:textId="49C10CA5" w:rsidR="00615946" w:rsidRPr="00FB4878" w:rsidRDefault="00615946"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sz w:val="18"/>
                <w:szCs w:val="18"/>
              </w:rPr>
              <w:t>rs10958409</w:t>
            </w:r>
          </w:p>
        </w:tc>
        <w:tc>
          <w:tcPr>
            <w:tcW w:w="64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C8D5129" w14:textId="7FA75C03"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BOLL</w:t>
            </w:r>
            <w:r w:rsidRPr="00FB4878">
              <w:rPr>
                <w:rFonts w:asciiTheme="majorBidi" w:hAnsiTheme="majorBidi" w:cstheme="majorBidi"/>
                <w:color w:val="000000"/>
                <w:sz w:val="18"/>
                <w:szCs w:val="18"/>
              </w:rPr>
              <w:t xml:space="preserve"> </w:t>
            </w:r>
            <w:r w:rsidR="00615946" w:rsidRPr="00FB4878">
              <w:rPr>
                <w:rFonts w:asciiTheme="majorBidi" w:hAnsiTheme="majorBidi" w:cstheme="majorBidi"/>
                <w:color w:val="000000"/>
                <w:sz w:val="18"/>
                <w:szCs w:val="18"/>
              </w:rPr>
              <w:t>rs700651</w:t>
            </w:r>
          </w:p>
        </w:tc>
        <w:tc>
          <w:tcPr>
            <w:tcW w:w="702" w:type="dxa"/>
            <w:tcBorders>
              <w:top w:val="single" w:sz="4" w:space="0" w:color="auto"/>
              <w:left w:val="nil"/>
              <w:bottom w:val="single" w:sz="4" w:space="0" w:color="auto"/>
              <w:right w:val="single" w:sz="4" w:space="0" w:color="auto"/>
            </w:tcBorders>
            <w:shd w:val="clear" w:color="auto" w:fill="auto"/>
            <w:textDirection w:val="tbRl"/>
            <w:vAlign w:val="center"/>
            <w:hideMark/>
          </w:tcPr>
          <w:p w14:paraId="298D6C07" w14:textId="77777777" w:rsidR="00FB4878" w:rsidRPr="00FB4878" w:rsidRDefault="00FB4878" w:rsidP="006318E1">
            <w:pPr>
              <w:ind w:left="113" w:right="113"/>
              <w:jc w:val="center"/>
              <w:rPr>
                <w:rFonts w:asciiTheme="majorBidi" w:hAnsiTheme="majorBidi" w:cstheme="majorBidi"/>
                <w:color w:val="000000" w:themeColor="text1"/>
                <w:sz w:val="18"/>
                <w:szCs w:val="18"/>
                <w:vertAlign w:val="superscript"/>
              </w:rPr>
            </w:pPr>
            <w:r w:rsidRPr="00FB4878">
              <w:rPr>
                <w:rFonts w:asciiTheme="majorBidi" w:hAnsiTheme="majorBidi" w:cstheme="majorBidi"/>
                <w:color w:val="000000" w:themeColor="text1"/>
                <w:sz w:val="18"/>
                <w:szCs w:val="18"/>
                <w:vertAlign w:val="superscript"/>
              </w:rPr>
              <w:t>STARD13</w:t>
            </w:r>
          </w:p>
          <w:p w14:paraId="746F5241" w14:textId="361A49C9" w:rsidR="00615946" w:rsidRPr="00FB4878" w:rsidRDefault="00615946"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sz w:val="18"/>
                <w:szCs w:val="18"/>
              </w:rPr>
              <w:t>rs9315204</w:t>
            </w:r>
          </w:p>
        </w:tc>
        <w:tc>
          <w:tcPr>
            <w:tcW w:w="702" w:type="dxa"/>
            <w:tcBorders>
              <w:top w:val="single" w:sz="4" w:space="0" w:color="auto"/>
              <w:left w:val="nil"/>
              <w:bottom w:val="single" w:sz="4" w:space="0" w:color="auto"/>
              <w:right w:val="single" w:sz="4" w:space="0" w:color="auto"/>
            </w:tcBorders>
            <w:shd w:val="clear" w:color="auto" w:fill="auto"/>
            <w:textDirection w:val="tbRl"/>
            <w:vAlign w:val="center"/>
            <w:hideMark/>
          </w:tcPr>
          <w:p w14:paraId="4DCFA0C1" w14:textId="77777777" w:rsidR="00FB4878" w:rsidRPr="00FB4878" w:rsidRDefault="00FB4878" w:rsidP="006318E1">
            <w:pPr>
              <w:ind w:left="113" w:right="113"/>
              <w:jc w:val="center"/>
              <w:rPr>
                <w:rFonts w:asciiTheme="majorBidi" w:hAnsiTheme="majorBidi" w:cstheme="majorBidi"/>
                <w:color w:val="000000" w:themeColor="text1"/>
                <w:sz w:val="18"/>
                <w:szCs w:val="18"/>
                <w:vertAlign w:val="superscript"/>
              </w:rPr>
            </w:pPr>
            <w:r w:rsidRPr="00FB4878">
              <w:rPr>
                <w:rFonts w:asciiTheme="majorBidi" w:hAnsiTheme="majorBidi" w:cstheme="majorBidi"/>
                <w:color w:val="000000" w:themeColor="text1"/>
                <w:sz w:val="18"/>
                <w:szCs w:val="18"/>
                <w:vertAlign w:val="superscript"/>
              </w:rPr>
              <w:t>FGD6</w:t>
            </w:r>
          </w:p>
          <w:p w14:paraId="6DB388F0" w14:textId="76E86DF7" w:rsidR="00615946" w:rsidRPr="00FB4878" w:rsidRDefault="00615946"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sz w:val="18"/>
                <w:szCs w:val="18"/>
              </w:rPr>
              <w:t>rs6538595</w:t>
            </w:r>
          </w:p>
        </w:tc>
        <w:tc>
          <w:tcPr>
            <w:tcW w:w="645" w:type="dxa"/>
            <w:tcBorders>
              <w:top w:val="single" w:sz="4" w:space="0" w:color="auto"/>
              <w:left w:val="nil"/>
              <w:bottom w:val="single" w:sz="4" w:space="0" w:color="auto"/>
              <w:right w:val="single" w:sz="4" w:space="0" w:color="auto"/>
            </w:tcBorders>
            <w:shd w:val="clear" w:color="auto" w:fill="auto"/>
            <w:textDirection w:val="tbRl"/>
            <w:vAlign w:val="center"/>
            <w:hideMark/>
          </w:tcPr>
          <w:p w14:paraId="1B994CCF" w14:textId="74FBC32A"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VCAN  </w:t>
            </w:r>
            <w:r w:rsidR="00615946" w:rsidRPr="00FB4878">
              <w:rPr>
                <w:rFonts w:asciiTheme="majorBidi" w:hAnsiTheme="majorBidi" w:cstheme="majorBidi"/>
                <w:color w:val="000000"/>
                <w:sz w:val="18"/>
                <w:szCs w:val="18"/>
              </w:rPr>
              <w:t>rs173686</w:t>
            </w:r>
          </w:p>
        </w:tc>
        <w:tc>
          <w:tcPr>
            <w:tcW w:w="645" w:type="dxa"/>
            <w:tcBorders>
              <w:top w:val="single" w:sz="4" w:space="0" w:color="auto"/>
              <w:left w:val="nil"/>
              <w:bottom w:val="single" w:sz="4" w:space="0" w:color="auto"/>
              <w:right w:val="single" w:sz="4" w:space="0" w:color="auto"/>
            </w:tcBorders>
            <w:shd w:val="clear" w:color="auto" w:fill="auto"/>
            <w:textDirection w:val="tbRl"/>
            <w:vAlign w:val="center"/>
            <w:hideMark/>
          </w:tcPr>
          <w:p w14:paraId="566D0978" w14:textId="77777777" w:rsidR="00FB4878" w:rsidRPr="00FB4878" w:rsidRDefault="00FB4878" w:rsidP="006318E1">
            <w:pPr>
              <w:ind w:left="113" w:right="113"/>
              <w:jc w:val="center"/>
              <w:rPr>
                <w:rFonts w:asciiTheme="majorBidi" w:hAnsiTheme="majorBidi" w:cstheme="majorBidi"/>
                <w:color w:val="000000" w:themeColor="text1"/>
                <w:sz w:val="18"/>
                <w:szCs w:val="18"/>
                <w:vertAlign w:val="superscript"/>
              </w:rPr>
            </w:pPr>
            <w:r w:rsidRPr="00FB4878">
              <w:rPr>
                <w:rFonts w:asciiTheme="majorBidi" w:hAnsiTheme="majorBidi" w:cstheme="majorBidi"/>
                <w:color w:val="000000" w:themeColor="text1"/>
                <w:sz w:val="18"/>
                <w:szCs w:val="18"/>
                <w:vertAlign w:val="superscript"/>
              </w:rPr>
              <w:t>BTBD16</w:t>
            </w:r>
          </w:p>
          <w:p w14:paraId="63247125" w14:textId="14428174" w:rsidR="00615946" w:rsidRPr="00FB4878" w:rsidRDefault="00615946"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sz w:val="18"/>
                <w:szCs w:val="18"/>
              </w:rPr>
              <w:t>rs911774</w:t>
            </w:r>
          </w:p>
        </w:tc>
        <w:tc>
          <w:tcPr>
            <w:tcW w:w="702" w:type="dxa"/>
            <w:tcBorders>
              <w:top w:val="single" w:sz="4" w:space="0" w:color="auto"/>
              <w:left w:val="nil"/>
              <w:bottom w:val="single" w:sz="4" w:space="0" w:color="auto"/>
              <w:right w:val="single" w:sz="4" w:space="0" w:color="auto"/>
            </w:tcBorders>
            <w:shd w:val="clear" w:color="auto" w:fill="auto"/>
            <w:textDirection w:val="tbRl"/>
            <w:vAlign w:val="center"/>
            <w:hideMark/>
          </w:tcPr>
          <w:p w14:paraId="08159161" w14:textId="299E4FBF" w:rsidR="00615946" w:rsidRPr="00FB4878" w:rsidRDefault="00FB4878" w:rsidP="006318E1">
            <w:pPr>
              <w:ind w:left="113" w:right="113"/>
              <w:jc w:val="center"/>
              <w:rPr>
                <w:rFonts w:asciiTheme="majorBidi" w:hAnsiTheme="majorBidi" w:cstheme="majorBidi"/>
                <w:color w:val="000000"/>
                <w:sz w:val="18"/>
                <w:szCs w:val="18"/>
              </w:rPr>
            </w:pPr>
            <w:r w:rsidRPr="00FB4878">
              <w:rPr>
                <w:rFonts w:asciiTheme="majorBidi" w:hAnsiTheme="majorBidi" w:cstheme="majorBidi"/>
                <w:color w:val="000000" w:themeColor="text1"/>
                <w:sz w:val="18"/>
                <w:szCs w:val="18"/>
                <w:vertAlign w:val="superscript"/>
              </w:rPr>
              <w:t xml:space="preserve">C12orf75 </w:t>
            </w:r>
            <w:r w:rsidR="00615946" w:rsidRPr="00FB4878">
              <w:rPr>
                <w:rFonts w:asciiTheme="majorBidi" w:hAnsiTheme="majorBidi" w:cstheme="majorBidi"/>
                <w:color w:val="000000"/>
                <w:sz w:val="18"/>
                <w:szCs w:val="18"/>
              </w:rPr>
              <w:t>rs2374513</w:t>
            </w:r>
          </w:p>
        </w:tc>
      </w:tr>
      <w:tr w:rsidR="00615946" w:rsidRPr="00C10E75" w14:paraId="1A18ED95" w14:textId="77777777" w:rsidTr="00C50D7A">
        <w:trPr>
          <w:trHeight w:val="113"/>
        </w:trPr>
        <w:tc>
          <w:tcPr>
            <w:tcW w:w="847" w:type="dxa"/>
            <w:vMerge/>
            <w:tcBorders>
              <w:top w:val="single" w:sz="4" w:space="0" w:color="auto"/>
              <w:left w:val="single" w:sz="4" w:space="0" w:color="auto"/>
              <w:bottom w:val="single" w:sz="4" w:space="0" w:color="000000"/>
              <w:right w:val="single" w:sz="4" w:space="0" w:color="auto"/>
            </w:tcBorders>
            <w:vAlign w:val="center"/>
            <w:hideMark/>
          </w:tcPr>
          <w:p w14:paraId="73E81807" w14:textId="77777777" w:rsidR="00615946" w:rsidRPr="00464B68" w:rsidRDefault="00615946" w:rsidP="00C50D7A">
            <w:pPr>
              <w:rPr>
                <w:rFonts w:asciiTheme="majorBidi" w:hAnsiTheme="majorBidi" w:cstheme="majorBidi"/>
                <w:color w:val="000000"/>
                <w:sz w:val="18"/>
                <w:szCs w:val="18"/>
              </w:rPr>
            </w:pPr>
          </w:p>
        </w:tc>
        <w:tc>
          <w:tcPr>
            <w:tcW w:w="771" w:type="dxa"/>
            <w:vMerge/>
            <w:tcBorders>
              <w:top w:val="single" w:sz="4" w:space="0" w:color="auto"/>
              <w:left w:val="single" w:sz="4" w:space="0" w:color="auto"/>
              <w:bottom w:val="single" w:sz="4" w:space="0" w:color="000000"/>
              <w:right w:val="single" w:sz="4" w:space="0" w:color="auto"/>
            </w:tcBorders>
            <w:vAlign w:val="center"/>
            <w:hideMark/>
          </w:tcPr>
          <w:p w14:paraId="29EEBB28" w14:textId="77777777" w:rsidR="00615946" w:rsidRPr="00464B68" w:rsidRDefault="00615946" w:rsidP="00C50D7A">
            <w:pPr>
              <w:rPr>
                <w:rFonts w:asciiTheme="majorBidi" w:hAnsiTheme="majorBidi" w:cstheme="majorBidi"/>
                <w:color w:val="000000"/>
                <w:sz w:val="18"/>
                <w:szCs w:val="18"/>
              </w:rPr>
            </w:pPr>
          </w:p>
        </w:tc>
        <w:tc>
          <w:tcPr>
            <w:tcW w:w="389" w:type="dxa"/>
            <w:vMerge/>
            <w:tcBorders>
              <w:top w:val="single" w:sz="4" w:space="0" w:color="auto"/>
              <w:left w:val="single" w:sz="4" w:space="0" w:color="auto"/>
              <w:bottom w:val="single" w:sz="4" w:space="0" w:color="000000"/>
              <w:right w:val="single" w:sz="4" w:space="0" w:color="auto"/>
            </w:tcBorders>
            <w:vAlign w:val="center"/>
            <w:hideMark/>
          </w:tcPr>
          <w:p w14:paraId="468EB5B0" w14:textId="77777777" w:rsidR="00615946" w:rsidRPr="00464B68" w:rsidRDefault="00615946" w:rsidP="00C50D7A">
            <w:pPr>
              <w:rPr>
                <w:rFonts w:asciiTheme="majorBidi" w:hAnsiTheme="majorBidi" w:cstheme="majorBidi"/>
                <w:color w:val="000000"/>
                <w:sz w:val="16"/>
                <w:szCs w:val="16"/>
              </w:rPr>
            </w:pPr>
          </w:p>
        </w:tc>
        <w:tc>
          <w:tcPr>
            <w:tcW w:w="702" w:type="dxa"/>
            <w:tcBorders>
              <w:top w:val="nil"/>
              <w:left w:val="nil"/>
              <w:bottom w:val="single" w:sz="4" w:space="0" w:color="auto"/>
              <w:right w:val="single" w:sz="4" w:space="0" w:color="auto"/>
            </w:tcBorders>
            <w:shd w:val="clear" w:color="auto" w:fill="auto"/>
            <w:vAlign w:val="center"/>
            <w:hideMark/>
          </w:tcPr>
          <w:p w14:paraId="6BDCF7B4"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C</w:t>
            </w:r>
          </w:p>
        </w:tc>
        <w:tc>
          <w:tcPr>
            <w:tcW w:w="702" w:type="dxa"/>
            <w:tcBorders>
              <w:top w:val="nil"/>
              <w:left w:val="nil"/>
              <w:bottom w:val="single" w:sz="4" w:space="0" w:color="auto"/>
              <w:right w:val="single" w:sz="4" w:space="0" w:color="auto"/>
            </w:tcBorders>
            <w:shd w:val="clear" w:color="auto" w:fill="auto"/>
            <w:vAlign w:val="center"/>
            <w:hideMark/>
          </w:tcPr>
          <w:p w14:paraId="17179B45"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G</w:t>
            </w:r>
          </w:p>
        </w:tc>
        <w:tc>
          <w:tcPr>
            <w:tcW w:w="702" w:type="dxa"/>
            <w:tcBorders>
              <w:top w:val="nil"/>
              <w:left w:val="nil"/>
              <w:bottom w:val="single" w:sz="4" w:space="0" w:color="auto"/>
              <w:right w:val="single" w:sz="4" w:space="0" w:color="auto"/>
            </w:tcBorders>
            <w:shd w:val="clear" w:color="auto" w:fill="auto"/>
            <w:vAlign w:val="center"/>
            <w:hideMark/>
          </w:tcPr>
          <w:p w14:paraId="7FAC68AD"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G</w:t>
            </w:r>
          </w:p>
        </w:tc>
        <w:tc>
          <w:tcPr>
            <w:tcW w:w="702" w:type="dxa"/>
            <w:tcBorders>
              <w:top w:val="nil"/>
              <w:left w:val="nil"/>
              <w:bottom w:val="single" w:sz="4" w:space="0" w:color="auto"/>
              <w:right w:val="single" w:sz="4" w:space="0" w:color="auto"/>
            </w:tcBorders>
            <w:shd w:val="clear" w:color="auto" w:fill="auto"/>
            <w:vAlign w:val="center"/>
            <w:hideMark/>
          </w:tcPr>
          <w:p w14:paraId="1438A10C"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C</w:t>
            </w:r>
          </w:p>
        </w:tc>
        <w:tc>
          <w:tcPr>
            <w:tcW w:w="760" w:type="dxa"/>
            <w:tcBorders>
              <w:top w:val="nil"/>
              <w:left w:val="nil"/>
              <w:bottom w:val="single" w:sz="4" w:space="0" w:color="auto"/>
              <w:right w:val="single" w:sz="4" w:space="0" w:color="auto"/>
            </w:tcBorders>
            <w:shd w:val="clear" w:color="auto" w:fill="auto"/>
            <w:vAlign w:val="center"/>
            <w:hideMark/>
          </w:tcPr>
          <w:p w14:paraId="5B8707EC"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A</w:t>
            </w:r>
          </w:p>
        </w:tc>
        <w:tc>
          <w:tcPr>
            <w:tcW w:w="645" w:type="dxa"/>
            <w:tcBorders>
              <w:top w:val="nil"/>
              <w:left w:val="nil"/>
              <w:bottom w:val="single" w:sz="4" w:space="0" w:color="auto"/>
              <w:right w:val="single" w:sz="4" w:space="0" w:color="auto"/>
            </w:tcBorders>
            <w:shd w:val="clear" w:color="auto" w:fill="auto"/>
            <w:vAlign w:val="center"/>
            <w:hideMark/>
          </w:tcPr>
          <w:p w14:paraId="6647DC46"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A</w:t>
            </w:r>
          </w:p>
        </w:tc>
        <w:tc>
          <w:tcPr>
            <w:tcW w:w="702" w:type="dxa"/>
            <w:tcBorders>
              <w:top w:val="nil"/>
              <w:left w:val="nil"/>
              <w:bottom w:val="single" w:sz="4" w:space="0" w:color="auto"/>
              <w:right w:val="single" w:sz="4" w:space="0" w:color="auto"/>
            </w:tcBorders>
            <w:shd w:val="clear" w:color="auto" w:fill="auto"/>
            <w:vAlign w:val="center"/>
            <w:hideMark/>
          </w:tcPr>
          <w:p w14:paraId="6DDA46B7"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T</w:t>
            </w:r>
          </w:p>
        </w:tc>
        <w:tc>
          <w:tcPr>
            <w:tcW w:w="702" w:type="dxa"/>
            <w:tcBorders>
              <w:top w:val="nil"/>
              <w:left w:val="nil"/>
              <w:bottom w:val="single" w:sz="4" w:space="0" w:color="auto"/>
              <w:right w:val="single" w:sz="4" w:space="0" w:color="auto"/>
            </w:tcBorders>
            <w:shd w:val="clear" w:color="auto" w:fill="auto"/>
            <w:vAlign w:val="center"/>
            <w:hideMark/>
          </w:tcPr>
          <w:p w14:paraId="69D7B9C9"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G</w:t>
            </w:r>
          </w:p>
        </w:tc>
        <w:tc>
          <w:tcPr>
            <w:tcW w:w="645" w:type="dxa"/>
            <w:tcBorders>
              <w:top w:val="nil"/>
              <w:left w:val="nil"/>
              <w:bottom w:val="single" w:sz="4" w:space="0" w:color="auto"/>
              <w:right w:val="single" w:sz="4" w:space="0" w:color="auto"/>
            </w:tcBorders>
            <w:shd w:val="clear" w:color="auto" w:fill="auto"/>
            <w:vAlign w:val="center"/>
            <w:hideMark/>
          </w:tcPr>
          <w:p w14:paraId="13FF5606"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A</w:t>
            </w:r>
          </w:p>
        </w:tc>
        <w:tc>
          <w:tcPr>
            <w:tcW w:w="645" w:type="dxa"/>
            <w:tcBorders>
              <w:top w:val="nil"/>
              <w:left w:val="nil"/>
              <w:bottom w:val="single" w:sz="4" w:space="0" w:color="auto"/>
              <w:right w:val="single" w:sz="4" w:space="0" w:color="auto"/>
            </w:tcBorders>
            <w:shd w:val="clear" w:color="auto" w:fill="auto"/>
            <w:vAlign w:val="center"/>
            <w:hideMark/>
          </w:tcPr>
          <w:p w14:paraId="4593DD46"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T</w:t>
            </w:r>
          </w:p>
        </w:tc>
        <w:tc>
          <w:tcPr>
            <w:tcW w:w="702" w:type="dxa"/>
            <w:tcBorders>
              <w:top w:val="nil"/>
              <w:left w:val="nil"/>
              <w:bottom w:val="single" w:sz="4" w:space="0" w:color="auto"/>
              <w:right w:val="single" w:sz="4" w:space="0" w:color="auto"/>
            </w:tcBorders>
            <w:shd w:val="clear" w:color="auto" w:fill="auto"/>
            <w:vAlign w:val="center"/>
            <w:hideMark/>
          </w:tcPr>
          <w:p w14:paraId="549CB001" w14:textId="77777777" w:rsidR="00615946" w:rsidRPr="00464B68" w:rsidRDefault="00615946" w:rsidP="006318E1">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A</w:t>
            </w:r>
          </w:p>
        </w:tc>
      </w:tr>
      <w:tr w:rsidR="00615946" w:rsidRPr="00C10E75" w14:paraId="36DE05F0"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5F3117" w14:textId="77777777" w:rsidR="00615946" w:rsidRPr="00464B68" w:rsidRDefault="00615946" w:rsidP="00C50D7A">
            <w:pPr>
              <w:jc w:val="center"/>
              <w:rPr>
                <w:rFonts w:asciiTheme="majorBidi" w:hAnsiTheme="majorBidi" w:cstheme="majorBidi"/>
                <w:color w:val="000000"/>
                <w:sz w:val="18"/>
                <w:szCs w:val="18"/>
                <w:lang w:val="en-US"/>
              </w:rPr>
            </w:pPr>
            <w:r w:rsidRPr="00C10E75">
              <w:rPr>
                <w:rFonts w:asciiTheme="majorBidi" w:hAnsiTheme="majorBidi" w:cstheme="majorBidi"/>
                <w:color w:val="000000"/>
                <w:sz w:val="18"/>
                <w:szCs w:val="18"/>
              </w:rPr>
              <w:t>Центральная Азия (</w:t>
            </w:r>
            <w:r w:rsidRPr="00C10E75">
              <w:rPr>
                <w:rFonts w:asciiTheme="majorBidi" w:hAnsiTheme="majorBidi" w:cstheme="majorBidi"/>
                <w:color w:val="000000"/>
                <w:sz w:val="18"/>
                <w:szCs w:val="18"/>
                <w:lang w:val="en-US"/>
              </w:rPr>
              <w:t>CA)</w:t>
            </w:r>
          </w:p>
        </w:tc>
        <w:tc>
          <w:tcPr>
            <w:tcW w:w="771" w:type="dxa"/>
            <w:tcBorders>
              <w:top w:val="nil"/>
              <w:left w:val="nil"/>
              <w:bottom w:val="single" w:sz="4" w:space="0" w:color="auto"/>
              <w:right w:val="single" w:sz="4" w:space="0" w:color="auto"/>
            </w:tcBorders>
            <w:shd w:val="clear" w:color="auto" w:fill="auto"/>
            <w:noWrap/>
            <w:vAlign w:val="center"/>
            <w:hideMark/>
          </w:tcPr>
          <w:p w14:paraId="63EB0F87"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KAZ</w:t>
            </w:r>
          </w:p>
        </w:tc>
        <w:tc>
          <w:tcPr>
            <w:tcW w:w="389" w:type="dxa"/>
            <w:tcBorders>
              <w:top w:val="nil"/>
              <w:left w:val="nil"/>
              <w:bottom w:val="single" w:sz="4" w:space="0" w:color="auto"/>
              <w:right w:val="single" w:sz="4" w:space="0" w:color="auto"/>
            </w:tcBorders>
            <w:shd w:val="clear" w:color="auto" w:fill="auto"/>
            <w:noWrap/>
            <w:vAlign w:val="center"/>
            <w:hideMark/>
          </w:tcPr>
          <w:p w14:paraId="4BBF9585"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10</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D7E33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55F6B"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0.49</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9A77EA"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0.45</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7495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0.45</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64A34"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19896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BA00F4"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0.27</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C348C4"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CB3C8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0.39</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DED3A6"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0.08</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A6CD5"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0.08</w:t>
            </w:r>
          </w:p>
        </w:tc>
      </w:tr>
      <w:tr w:rsidR="00615946" w:rsidRPr="00C10E75" w14:paraId="388056D3"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7E96AADD"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525E8F4"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TAJ</w:t>
            </w:r>
          </w:p>
        </w:tc>
        <w:tc>
          <w:tcPr>
            <w:tcW w:w="389" w:type="dxa"/>
            <w:tcBorders>
              <w:top w:val="nil"/>
              <w:left w:val="nil"/>
              <w:bottom w:val="single" w:sz="4" w:space="0" w:color="auto"/>
              <w:right w:val="single" w:sz="4" w:space="0" w:color="auto"/>
            </w:tcBorders>
            <w:shd w:val="clear" w:color="auto" w:fill="auto"/>
            <w:noWrap/>
            <w:vAlign w:val="center"/>
            <w:hideMark/>
          </w:tcPr>
          <w:p w14:paraId="4A66BE78"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w:t>
            </w:r>
          </w:p>
        </w:tc>
        <w:tc>
          <w:tcPr>
            <w:tcW w:w="702" w:type="dxa"/>
            <w:vMerge/>
            <w:tcBorders>
              <w:top w:val="nil"/>
              <w:left w:val="single" w:sz="4" w:space="0" w:color="auto"/>
              <w:bottom w:val="single" w:sz="4" w:space="0" w:color="000000"/>
              <w:right w:val="single" w:sz="4" w:space="0" w:color="auto"/>
            </w:tcBorders>
            <w:vAlign w:val="center"/>
            <w:hideMark/>
          </w:tcPr>
          <w:p w14:paraId="62A5D5B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F058CD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2F85A5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CAE6D5B"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AA62D46"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423C1F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AD47A4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464621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A14EED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01B950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D3229F4" w14:textId="77777777" w:rsidR="00615946" w:rsidRPr="00464B68" w:rsidRDefault="00615946" w:rsidP="00C50D7A">
            <w:pPr>
              <w:rPr>
                <w:rFonts w:asciiTheme="majorBidi" w:hAnsiTheme="majorBidi" w:cstheme="majorBidi"/>
                <w:color w:val="000000"/>
                <w:sz w:val="18"/>
                <w:szCs w:val="18"/>
              </w:rPr>
            </w:pPr>
          </w:p>
        </w:tc>
      </w:tr>
      <w:tr w:rsidR="00615946" w:rsidRPr="00C10E75" w14:paraId="01CE928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E8FA6C2"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57FD2C9A"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TUR</w:t>
            </w:r>
          </w:p>
        </w:tc>
        <w:tc>
          <w:tcPr>
            <w:tcW w:w="389" w:type="dxa"/>
            <w:tcBorders>
              <w:top w:val="nil"/>
              <w:left w:val="nil"/>
              <w:bottom w:val="single" w:sz="4" w:space="0" w:color="auto"/>
              <w:right w:val="single" w:sz="4" w:space="0" w:color="auto"/>
            </w:tcBorders>
            <w:shd w:val="clear" w:color="auto" w:fill="auto"/>
            <w:noWrap/>
            <w:vAlign w:val="center"/>
            <w:hideMark/>
          </w:tcPr>
          <w:p w14:paraId="26A4FEC4"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21</w:t>
            </w:r>
          </w:p>
        </w:tc>
        <w:tc>
          <w:tcPr>
            <w:tcW w:w="702" w:type="dxa"/>
            <w:vMerge/>
            <w:tcBorders>
              <w:top w:val="nil"/>
              <w:left w:val="single" w:sz="4" w:space="0" w:color="auto"/>
              <w:bottom w:val="single" w:sz="4" w:space="0" w:color="000000"/>
              <w:right w:val="single" w:sz="4" w:space="0" w:color="auto"/>
            </w:tcBorders>
            <w:vAlign w:val="center"/>
            <w:hideMark/>
          </w:tcPr>
          <w:p w14:paraId="22CE717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4E4521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62D8D4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C929A1D"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F2F2DE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000582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841845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47FBB3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33E78E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EB2530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A26E93D" w14:textId="77777777" w:rsidR="00615946" w:rsidRPr="00464B68" w:rsidRDefault="00615946" w:rsidP="00C50D7A">
            <w:pPr>
              <w:rPr>
                <w:rFonts w:asciiTheme="majorBidi" w:hAnsiTheme="majorBidi" w:cstheme="majorBidi"/>
                <w:color w:val="000000"/>
                <w:sz w:val="18"/>
                <w:szCs w:val="18"/>
              </w:rPr>
            </w:pPr>
          </w:p>
        </w:tc>
      </w:tr>
      <w:tr w:rsidR="00615946" w:rsidRPr="00C10E75" w14:paraId="31AC203A"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6CD7A51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27E687EF"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UYG</w:t>
            </w:r>
          </w:p>
        </w:tc>
        <w:tc>
          <w:tcPr>
            <w:tcW w:w="389" w:type="dxa"/>
            <w:tcBorders>
              <w:top w:val="nil"/>
              <w:left w:val="nil"/>
              <w:bottom w:val="single" w:sz="4" w:space="0" w:color="auto"/>
              <w:right w:val="single" w:sz="4" w:space="0" w:color="auto"/>
            </w:tcBorders>
            <w:shd w:val="clear" w:color="auto" w:fill="auto"/>
            <w:noWrap/>
            <w:vAlign w:val="center"/>
            <w:hideMark/>
          </w:tcPr>
          <w:p w14:paraId="51F994FE"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w:t>
            </w:r>
          </w:p>
        </w:tc>
        <w:tc>
          <w:tcPr>
            <w:tcW w:w="702" w:type="dxa"/>
            <w:vMerge/>
            <w:tcBorders>
              <w:top w:val="nil"/>
              <w:left w:val="single" w:sz="4" w:space="0" w:color="auto"/>
              <w:bottom w:val="single" w:sz="4" w:space="0" w:color="000000"/>
              <w:right w:val="single" w:sz="4" w:space="0" w:color="auto"/>
            </w:tcBorders>
            <w:vAlign w:val="center"/>
            <w:hideMark/>
          </w:tcPr>
          <w:p w14:paraId="6ED5C4D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9EC590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B1FFF9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59D177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669A721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E16F2B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169DF3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5A6576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973798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E0B41C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0E87A64" w14:textId="77777777" w:rsidR="00615946" w:rsidRPr="00464B68" w:rsidRDefault="00615946" w:rsidP="00C50D7A">
            <w:pPr>
              <w:rPr>
                <w:rFonts w:asciiTheme="majorBidi" w:hAnsiTheme="majorBidi" w:cstheme="majorBidi"/>
                <w:color w:val="000000"/>
                <w:sz w:val="18"/>
                <w:szCs w:val="18"/>
              </w:rPr>
            </w:pPr>
          </w:p>
        </w:tc>
      </w:tr>
      <w:tr w:rsidR="00615946" w:rsidRPr="00C10E75" w14:paraId="0DF34DF8"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35D1901"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594FD3A"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0FC366F3"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55</w:t>
            </w:r>
          </w:p>
        </w:tc>
        <w:tc>
          <w:tcPr>
            <w:tcW w:w="702" w:type="dxa"/>
            <w:vMerge/>
            <w:tcBorders>
              <w:top w:val="nil"/>
              <w:left w:val="single" w:sz="4" w:space="0" w:color="auto"/>
              <w:bottom w:val="single" w:sz="4" w:space="0" w:color="000000"/>
              <w:right w:val="single" w:sz="4" w:space="0" w:color="auto"/>
            </w:tcBorders>
            <w:vAlign w:val="center"/>
            <w:hideMark/>
          </w:tcPr>
          <w:p w14:paraId="565139B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51F04B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205541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1772415"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02B028E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B1DCF5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1A89AB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C4377D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358DFB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38AB99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BFF5881" w14:textId="77777777" w:rsidR="00615946" w:rsidRPr="00464B68" w:rsidRDefault="00615946" w:rsidP="00C50D7A">
            <w:pPr>
              <w:rPr>
                <w:rFonts w:asciiTheme="majorBidi" w:hAnsiTheme="majorBidi" w:cstheme="majorBidi"/>
                <w:color w:val="000000"/>
                <w:sz w:val="18"/>
                <w:szCs w:val="18"/>
              </w:rPr>
            </w:pPr>
          </w:p>
        </w:tc>
      </w:tr>
      <w:tr w:rsidR="00615946" w:rsidRPr="00C10E75" w14:paraId="22775DE2"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02D55F" w14:textId="77777777" w:rsidR="00615946" w:rsidRPr="00464B68" w:rsidRDefault="00615946" w:rsidP="00C50D7A">
            <w:pPr>
              <w:jc w:val="center"/>
              <w:rPr>
                <w:rFonts w:asciiTheme="majorBidi" w:hAnsiTheme="majorBidi" w:cstheme="majorBidi"/>
                <w:color w:val="000000"/>
                <w:sz w:val="18"/>
                <w:szCs w:val="18"/>
              </w:rPr>
            </w:pPr>
            <w:r w:rsidRPr="00C10E75">
              <w:rPr>
                <w:rFonts w:asciiTheme="majorBidi" w:hAnsiTheme="majorBidi" w:cstheme="majorBidi"/>
                <w:color w:val="000000"/>
                <w:sz w:val="18"/>
                <w:szCs w:val="18"/>
              </w:rPr>
              <w:t>Кавказ (</w:t>
            </w:r>
            <w:r w:rsidRPr="00464B68">
              <w:rPr>
                <w:rFonts w:asciiTheme="majorBidi" w:hAnsiTheme="majorBidi" w:cstheme="majorBidi"/>
                <w:color w:val="000000"/>
                <w:sz w:val="18"/>
                <w:szCs w:val="18"/>
              </w:rPr>
              <w:t>C</w:t>
            </w:r>
            <w:r w:rsidRPr="00C10E75">
              <w:rPr>
                <w:rFonts w:asciiTheme="majorBidi" w:hAnsiTheme="majorBidi" w:cstheme="majorBidi"/>
                <w:color w:val="000000"/>
                <w:sz w:val="18"/>
                <w:szCs w:val="18"/>
                <w:lang w:val="en-US"/>
              </w:rPr>
              <w:t>AU</w:t>
            </w:r>
            <w:r w:rsidRPr="00C10E75">
              <w:rPr>
                <w:rFonts w:asciiTheme="majorBidi" w:hAnsiTheme="majorBidi" w:cstheme="majorBidi"/>
                <w:color w:val="000000"/>
                <w:sz w:val="18"/>
                <w:szCs w:val="18"/>
              </w:rPr>
              <w:t>)</w:t>
            </w:r>
          </w:p>
        </w:tc>
        <w:tc>
          <w:tcPr>
            <w:tcW w:w="771" w:type="dxa"/>
            <w:tcBorders>
              <w:top w:val="nil"/>
              <w:left w:val="nil"/>
              <w:bottom w:val="single" w:sz="4" w:space="0" w:color="auto"/>
              <w:right w:val="single" w:sz="4" w:space="0" w:color="auto"/>
            </w:tcBorders>
            <w:shd w:val="clear" w:color="auto" w:fill="auto"/>
            <w:noWrap/>
            <w:vAlign w:val="center"/>
            <w:hideMark/>
          </w:tcPr>
          <w:p w14:paraId="69C072C7"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ABH</w:t>
            </w:r>
          </w:p>
        </w:tc>
        <w:tc>
          <w:tcPr>
            <w:tcW w:w="389" w:type="dxa"/>
            <w:tcBorders>
              <w:top w:val="nil"/>
              <w:left w:val="nil"/>
              <w:bottom w:val="single" w:sz="4" w:space="0" w:color="auto"/>
              <w:right w:val="single" w:sz="4" w:space="0" w:color="auto"/>
            </w:tcBorders>
            <w:shd w:val="clear" w:color="auto" w:fill="auto"/>
            <w:noWrap/>
            <w:vAlign w:val="center"/>
            <w:hideMark/>
          </w:tcPr>
          <w:p w14:paraId="17003142"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20</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6E7934"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2CC3F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67A3B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0.46</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0179E7"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0.36</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E7081"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1ED9AF"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91D9B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0.25</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A958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0.39</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2737A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8FEDAC"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9DA2B3"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w:t>
            </w:r>
          </w:p>
        </w:tc>
      </w:tr>
      <w:tr w:rsidR="00615946" w:rsidRPr="00C10E75" w14:paraId="275FE5A0"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58596B0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96D14FC"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ADY</w:t>
            </w:r>
          </w:p>
        </w:tc>
        <w:tc>
          <w:tcPr>
            <w:tcW w:w="389" w:type="dxa"/>
            <w:tcBorders>
              <w:top w:val="nil"/>
              <w:left w:val="nil"/>
              <w:bottom w:val="single" w:sz="4" w:space="0" w:color="auto"/>
              <w:right w:val="single" w:sz="4" w:space="0" w:color="auto"/>
            </w:tcBorders>
            <w:shd w:val="clear" w:color="auto" w:fill="auto"/>
            <w:noWrap/>
            <w:vAlign w:val="center"/>
            <w:hideMark/>
          </w:tcPr>
          <w:p w14:paraId="68CAEF05"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17</w:t>
            </w:r>
          </w:p>
        </w:tc>
        <w:tc>
          <w:tcPr>
            <w:tcW w:w="702" w:type="dxa"/>
            <w:vMerge/>
            <w:tcBorders>
              <w:top w:val="nil"/>
              <w:left w:val="single" w:sz="4" w:space="0" w:color="auto"/>
              <w:bottom w:val="single" w:sz="4" w:space="0" w:color="000000"/>
              <w:right w:val="single" w:sz="4" w:space="0" w:color="auto"/>
            </w:tcBorders>
            <w:vAlign w:val="center"/>
            <w:hideMark/>
          </w:tcPr>
          <w:p w14:paraId="4C408D2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374C29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59695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E2A92E2"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3251BA0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45959E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2DBE7A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95417D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A226E7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5F588D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78FEC10" w14:textId="77777777" w:rsidR="00615946" w:rsidRPr="00464B68" w:rsidRDefault="00615946" w:rsidP="00C50D7A">
            <w:pPr>
              <w:rPr>
                <w:rFonts w:asciiTheme="majorBidi" w:hAnsiTheme="majorBidi" w:cstheme="majorBidi"/>
                <w:color w:val="000000"/>
                <w:sz w:val="18"/>
                <w:szCs w:val="18"/>
              </w:rPr>
            </w:pPr>
          </w:p>
        </w:tc>
      </w:tr>
      <w:tr w:rsidR="00615946" w:rsidRPr="00C10E75" w14:paraId="604F5BA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4F8ED5D"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CB6D223"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ARM</w:t>
            </w:r>
          </w:p>
        </w:tc>
        <w:tc>
          <w:tcPr>
            <w:tcW w:w="389" w:type="dxa"/>
            <w:tcBorders>
              <w:top w:val="nil"/>
              <w:left w:val="nil"/>
              <w:bottom w:val="single" w:sz="4" w:space="0" w:color="auto"/>
              <w:right w:val="single" w:sz="4" w:space="0" w:color="auto"/>
            </w:tcBorders>
            <w:shd w:val="clear" w:color="auto" w:fill="auto"/>
            <w:noWrap/>
            <w:vAlign w:val="center"/>
            <w:hideMark/>
          </w:tcPr>
          <w:p w14:paraId="0CA88241"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18</w:t>
            </w:r>
          </w:p>
        </w:tc>
        <w:tc>
          <w:tcPr>
            <w:tcW w:w="702" w:type="dxa"/>
            <w:vMerge/>
            <w:tcBorders>
              <w:top w:val="nil"/>
              <w:left w:val="single" w:sz="4" w:space="0" w:color="auto"/>
              <w:bottom w:val="single" w:sz="4" w:space="0" w:color="000000"/>
              <w:right w:val="single" w:sz="4" w:space="0" w:color="auto"/>
            </w:tcBorders>
            <w:vAlign w:val="center"/>
            <w:hideMark/>
          </w:tcPr>
          <w:p w14:paraId="37999CB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B1D7BD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52571E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890641F"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65DB6A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4340F4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C3A4FF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41B5DC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8EA407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DB8CC0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57839D4" w14:textId="77777777" w:rsidR="00615946" w:rsidRPr="00464B68" w:rsidRDefault="00615946" w:rsidP="00C50D7A">
            <w:pPr>
              <w:rPr>
                <w:rFonts w:asciiTheme="majorBidi" w:hAnsiTheme="majorBidi" w:cstheme="majorBidi"/>
                <w:color w:val="000000"/>
                <w:sz w:val="18"/>
                <w:szCs w:val="18"/>
              </w:rPr>
            </w:pPr>
          </w:p>
        </w:tc>
      </w:tr>
      <w:tr w:rsidR="00615946" w:rsidRPr="00C10E75" w14:paraId="270A3E0B"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5F7BBCC7"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29061774"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BLK</w:t>
            </w:r>
          </w:p>
        </w:tc>
        <w:tc>
          <w:tcPr>
            <w:tcW w:w="389" w:type="dxa"/>
            <w:tcBorders>
              <w:top w:val="nil"/>
              <w:left w:val="nil"/>
              <w:bottom w:val="single" w:sz="4" w:space="0" w:color="auto"/>
              <w:right w:val="single" w:sz="4" w:space="0" w:color="auto"/>
            </w:tcBorders>
            <w:shd w:val="clear" w:color="auto" w:fill="auto"/>
            <w:noWrap/>
            <w:vAlign w:val="center"/>
            <w:hideMark/>
          </w:tcPr>
          <w:p w14:paraId="69BE8BF7"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19</w:t>
            </w:r>
          </w:p>
        </w:tc>
        <w:tc>
          <w:tcPr>
            <w:tcW w:w="702" w:type="dxa"/>
            <w:vMerge/>
            <w:tcBorders>
              <w:top w:val="nil"/>
              <w:left w:val="single" w:sz="4" w:space="0" w:color="auto"/>
              <w:bottom w:val="single" w:sz="4" w:space="0" w:color="000000"/>
              <w:right w:val="single" w:sz="4" w:space="0" w:color="auto"/>
            </w:tcBorders>
            <w:vAlign w:val="center"/>
            <w:hideMark/>
          </w:tcPr>
          <w:p w14:paraId="4E0C5FD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BC6990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CE938B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A30E360"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008FA42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198600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DA9B94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336978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05EE78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3E54B0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E7C7110" w14:textId="77777777" w:rsidR="00615946" w:rsidRPr="00464B68" w:rsidRDefault="00615946" w:rsidP="00C50D7A">
            <w:pPr>
              <w:rPr>
                <w:rFonts w:asciiTheme="majorBidi" w:hAnsiTheme="majorBidi" w:cstheme="majorBidi"/>
                <w:color w:val="000000"/>
                <w:sz w:val="18"/>
                <w:szCs w:val="18"/>
              </w:rPr>
            </w:pPr>
          </w:p>
        </w:tc>
      </w:tr>
      <w:tr w:rsidR="00615946" w:rsidRPr="00C10E75" w14:paraId="039B69DA"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EFAED8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0B785E52"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CHE</w:t>
            </w:r>
          </w:p>
        </w:tc>
        <w:tc>
          <w:tcPr>
            <w:tcW w:w="389" w:type="dxa"/>
            <w:tcBorders>
              <w:top w:val="nil"/>
              <w:left w:val="nil"/>
              <w:bottom w:val="single" w:sz="4" w:space="0" w:color="auto"/>
              <w:right w:val="single" w:sz="4" w:space="0" w:color="auto"/>
            </w:tcBorders>
            <w:shd w:val="clear" w:color="auto" w:fill="auto"/>
            <w:noWrap/>
            <w:vAlign w:val="center"/>
            <w:hideMark/>
          </w:tcPr>
          <w:p w14:paraId="23C71B53"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20</w:t>
            </w:r>
          </w:p>
        </w:tc>
        <w:tc>
          <w:tcPr>
            <w:tcW w:w="702" w:type="dxa"/>
            <w:vMerge/>
            <w:tcBorders>
              <w:top w:val="nil"/>
              <w:left w:val="single" w:sz="4" w:space="0" w:color="auto"/>
              <w:bottom w:val="single" w:sz="4" w:space="0" w:color="000000"/>
              <w:right w:val="single" w:sz="4" w:space="0" w:color="auto"/>
            </w:tcBorders>
            <w:vAlign w:val="center"/>
            <w:hideMark/>
          </w:tcPr>
          <w:p w14:paraId="2870071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CCC98D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010D67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0FF4841"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C83969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F360AE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74E3D1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F8A025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C88371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0B660C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FAA4EBC" w14:textId="77777777" w:rsidR="00615946" w:rsidRPr="00464B68" w:rsidRDefault="00615946" w:rsidP="00C50D7A">
            <w:pPr>
              <w:rPr>
                <w:rFonts w:asciiTheme="majorBidi" w:hAnsiTheme="majorBidi" w:cstheme="majorBidi"/>
                <w:color w:val="000000"/>
                <w:sz w:val="18"/>
                <w:szCs w:val="18"/>
              </w:rPr>
            </w:pPr>
          </w:p>
        </w:tc>
      </w:tr>
      <w:tr w:rsidR="00615946" w:rsidRPr="00C10E75" w14:paraId="0EFC3E11"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7C3884B7"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F486D59"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GEO</w:t>
            </w:r>
          </w:p>
        </w:tc>
        <w:tc>
          <w:tcPr>
            <w:tcW w:w="389" w:type="dxa"/>
            <w:tcBorders>
              <w:top w:val="nil"/>
              <w:left w:val="nil"/>
              <w:bottom w:val="single" w:sz="4" w:space="0" w:color="auto"/>
              <w:right w:val="single" w:sz="4" w:space="0" w:color="auto"/>
            </w:tcBorders>
            <w:shd w:val="clear" w:color="auto" w:fill="auto"/>
            <w:noWrap/>
            <w:vAlign w:val="center"/>
            <w:hideMark/>
          </w:tcPr>
          <w:p w14:paraId="3897B564"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20</w:t>
            </w:r>
          </w:p>
        </w:tc>
        <w:tc>
          <w:tcPr>
            <w:tcW w:w="702" w:type="dxa"/>
            <w:vMerge/>
            <w:tcBorders>
              <w:top w:val="nil"/>
              <w:left w:val="single" w:sz="4" w:space="0" w:color="auto"/>
              <w:bottom w:val="single" w:sz="4" w:space="0" w:color="000000"/>
              <w:right w:val="single" w:sz="4" w:space="0" w:color="auto"/>
            </w:tcBorders>
            <w:vAlign w:val="center"/>
            <w:hideMark/>
          </w:tcPr>
          <w:p w14:paraId="2F1690C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FBDC94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EDFD3E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BD22634"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810838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C9224B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D97382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D52086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F1A634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25EF27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F893D2A" w14:textId="77777777" w:rsidR="00615946" w:rsidRPr="00464B68" w:rsidRDefault="00615946" w:rsidP="00C50D7A">
            <w:pPr>
              <w:rPr>
                <w:rFonts w:asciiTheme="majorBidi" w:hAnsiTheme="majorBidi" w:cstheme="majorBidi"/>
                <w:color w:val="000000"/>
                <w:sz w:val="18"/>
                <w:szCs w:val="18"/>
              </w:rPr>
            </w:pPr>
          </w:p>
        </w:tc>
      </w:tr>
      <w:tr w:rsidR="00615946" w:rsidRPr="00C10E75" w14:paraId="2467C336"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7DE5C26D"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260CEE6"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NOS</w:t>
            </w:r>
          </w:p>
        </w:tc>
        <w:tc>
          <w:tcPr>
            <w:tcW w:w="389" w:type="dxa"/>
            <w:tcBorders>
              <w:top w:val="nil"/>
              <w:left w:val="nil"/>
              <w:bottom w:val="single" w:sz="4" w:space="0" w:color="auto"/>
              <w:right w:val="single" w:sz="4" w:space="0" w:color="auto"/>
            </w:tcBorders>
            <w:shd w:val="clear" w:color="auto" w:fill="auto"/>
            <w:noWrap/>
            <w:vAlign w:val="center"/>
            <w:hideMark/>
          </w:tcPr>
          <w:p w14:paraId="06EE3EC6"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15</w:t>
            </w:r>
          </w:p>
        </w:tc>
        <w:tc>
          <w:tcPr>
            <w:tcW w:w="702" w:type="dxa"/>
            <w:vMerge/>
            <w:tcBorders>
              <w:top w:val="nil"/>
              <w:left w:val="single" w:sz="4" w:space="0" w:color="auto"/>
              <w:bottom w:val="single" w:sz="4" w:space="0" w:color="000000"/>
              <w:right w:val="single" w:sz="4" w:space="0" w:color="auto"/>
            </w:tcBorders>
            <w:vAlign w:val="center"/>
            <w:hideMark/>
          </w:tcPr>
          <w:p w14:paraId="7CEAF71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D15F9E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F2211E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914A63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3839CF7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CD9049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C92C29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540069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44A236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B3DF28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28CF389" w14:textId="77777777" w:rsidR="00615946" w:rsidRPr="00464B68" w:rsidRDefault="00615946" w:rsidP="00C50D7A">
            <w:pPr>
              <w:rPr>
                <w:rFonts w:asciiTheme="majorBidi" w:hAnsiTheme="majorBidi" w:cstheme="majorBidi"/>
                <w:color w:val="000000"/>
                <w:sz w:val="18"/>
                <w:szCs w:val="18"/>
              </w:rPr>
            </w:pPr>
          </w:p>
        </w:tc>
      </w:tr>
      <w:tr w:rsidR="00615946" w:rsidRPr="00C10E75" w14:paraId="5C603C56"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BB8AC95"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36C1B249"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3FE17269"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129</w:t>
            </w:r>
          </w:p>
        </w:tc>
        <w:tc>
          <w:tcPr>
            <w:tcW w:w="702" w:type="dxa"/>
            <w:vMerge/>
            <w:tcBorders>
              <w:top w:val="nil"/>
              <w:left w:val="single" w:sz="4" w:space="0" w:color="auto"/>
              <w:bottom w:val="single" w:sz="4" w:space="0" w:color="000000"/>
              <w:right w:val="single" w:sz="4" w:space="0" w:color="auto"/>
            </w:tcBorders>
            <w:vAlign w:val="center"/>
            <w:hideMark/>
          </w:tcPr>
          <w:p w14:paraId="46EF027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A3E13F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A903C2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A5F7237"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AAD729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B12A13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4BF8CF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38F3B8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8EC015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0FB2E5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F2E4028" w14:textId="77777777" w:rsidR="00615946" w:rsidRPr="00464B68" w:rsidRDefault="00615946" w:rsidP="00C50D7A">
            <w:pPr>
              <w:rPr>
                <w:rFonts w:asciiTheme="majorBidi" w:hAnsiTheme="majorBidi" w:cstheme="majorBidi"/>
                <w:color w:val="000000"/>
                <w:sz w:val="18"/>
                <w:szCs w:val="18"/>
              </w:rPr>
            </w:pPr>
          </w:p>
        </w:tc>
      </w:tr>
      <w:tr w:rsidR="00615946" w:rsidRPr="00C10E75" w14:paraId="532AA692"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F7882E" w14:textId="77777777" w:rsidR="00615946" w:rsidRPr="00C10E75" w:rsidRDefault="00615946" w:rsidP="00C50D7A">
            <w:pPr>
              <w:jc w:val="center"/>
              <w:rPr>
                <w:rFonts w:asciiTheme="majorBidi" w:hAnsiTheme="majorBidi" w:cstheme="majorBidi"/>
                <w:color w:val="000000"/>
                <w:sz w:val="18"/>
                <w:szCs w:val="18"/>
              </w:rPr>
            </w:pPr>
            <w:r w:rsidRPr="00C10E75">
              <w:rPr>
                <w:rFonts w:asciiTheme="majorBidi" w:hAnsiTheme="majorBidi" w:cstheme="majorBidi"/>
                <w:color w:val="000000"/>
                <w:sz w:val="18"/>
                <w:szCs w:val="18"/>
              </w:rPr>
              <w:t>Дагестан</w:t>
            </w:r>
          </w:p>
          <w:p w14:paraId="1D303DDB" w14:textId="77777777" w:rsidR="00615946" w:rsidRPr="00464B68" w:rsidRDefault="00615946" w:rsidP="00C50D7A">
            <w:pPr>
              <w:jc w:val="center"/>
              <w:rPr>
                <w:rFonts w:asciiTheme="majorBidi" w:hAnsiTheme="majorBidi" w:cstheme="majorBidi"/>
                <w:color w:val="000000"/>
                <w:sz w:val="18"/>
                <w:szCs w:val="18"/>
              </w:rPr>
            </w:pPr>
            <w:r w:rsidRPr="00C10E75">
              <w:rPr>
                <w:rFonts w:asciiTheme="majorBidi" w:hAnsiTheme="majorBidi" w:cstheme="majorBidi"/>
                <w:color w:val="000000"/>
                <w:sz w:val="18"/>
                <w:szCs w:val="18"/>
              </w:rPr>
              <w:t>(</w:t>
            </w:r>
            <w:r w:rsidRPr="00464B68">
              <w:rPr>
                <w:rFonts w:asciiTheme="majorBidi" w:hAnsiTheme="majorBidi" w:cstheme="majorBidi"/>
                <w:color w:val="000000"/>
                <w:sz w:val="18"/>
                <w:szCs w:val="18"/>
              </w:rPr>
              <w:t>Dag</w:t>
            </w:r>
            <w:r w:rsidRPr="00C10E75">
              <w:rPr>
                <w:rFonts w:asciiTheme="majorBidi" w:hAnsiTheme="majorBidi" w:cstheme="majorBidi"/>
                <w:color w:val="000000"/>
                <w:sz w:val="18"/>
                <w:szCs w:val="18"/>
              </w:rPr>
              <w:t>)</w:t>
            </w:r>
          </w:p>
        </w:tc>
        <w:tc>
          <w:tcPr>
            <w:tcW w:w="771" w:type="dxa"/>
            <w:tcBorders>
              <w:top w:val="nil"/>
              <w:left w:val="nil"/>
              <w:bottom w:val="single" w:sz="4" w:space="0" w:color="auto"/>
              <w:right w:val="single" w:sz="4" w:space="0" w:color="auto"/>
            </w:tcBorders>
            <w:shd w:val="clear" w:color="auto" w:fill="auto"/>
            <w:noWrap/>
            <w:vAlign w:val="center"/>
            <w:hideMark/>
          </w:tcPr>
          <w:p w14:paraId="5EC1B8D3"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AKH</w:t>
            </w:r>
          </w:p>
        </w:tc>
        <w:tc>
          <w:tcPr>
            <w:tcW w:w="389" w:type="dxa"/>
            <w:tcBorders>
              <w:top w:val="nil"/>
              <w:left w:val="nil"/>
              <w:bottom w:val="single" w:sz="4" w:space="0" w:color="auto"/>
              <w:right w:val="single" w:sz="4" w:space="0" w:color="auto"/>
            </w:tcBorders>
            <w:shd w:val="clear" w:color="auto" w:fill="auto"/>
            <w:noWrap/>
            <w:vAlign w:val="center"/>
            <w:hideMark/>
          </w:tcPr>
          <w:p w14:paraId="48DC4E51"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B5673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4C6FA"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0.45</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2282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C51D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0.44</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7D6D5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0.14</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98013"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312F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0.17</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CBAB8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0.41</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80486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0.47</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66D356"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0.16</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C6795C"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0.13</w:t>
            </w:r>
          </w:p>
        </w:tc>
      </w:tr>
      <w:tr w:rsidR="00615946" w:rsidRPr="00C10E75" w14:paraId="616038C2"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6451B50"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4359199"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AND</w:t>
            </w:r>
          </w:p>
        </w:tc>
        <w:tc>
          <w:tcPr>
            <w:tcW w:w="389" w:type="dxa"/>
            <w:tcBorders>
              <w:top w:val="nil"/>
              <w:left w:val="nil"/>
              <w:bottom w:val="single" w:sz="4" w:space="0" w:color="auto"/>
              <w:right w:val="single" w:sz="4" w:space="0" w:color="auto"/>
            </w:tcBorders>
            <w:shd w:val="clear" w:color="auto" w:fill="auto"/>
            <w:noWrap/>
            <w:vAlign w:val="center"/>
            <w:hideMark/>
          </w:tcPr>
          <w:p w14:paraId="561F63A3"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w:t>
            </w:r>
          </w:p>
        </w:tc>
        <w:tc>
          <w:tcPr>
            <w:tcW w:w="702" w:type="dxa"/>
            <w:vMerge/>
            <w:tcBorders>
              <w:top w:val="nil"/>
              <w:left w:val="single" w:sz="4" w:space="0" w:color="auto"/>
              <w:bottom w:val="single" w:sz="4" w:space="0" w:color="000000"/>
              <w:right w:val="single" w:sz="4" w:space="0" w:color="auto"/>
            </w:tcBorders>
            <w:vAlign w:val="center"/>
            <w:hideMark/>
          </w:tcPr>
          <w:p w14:paraId="0D3E41E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8720A2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9FCB44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E9D5C37"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65E781F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D71043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3BABF7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E5109A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5EB62F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2418DA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7E32DC8" w14:textId="77777777" w:rsidR="00615946" w:rsidRPr="00464B68" w:rsidRDefault="00615946" w:rsidP="00C50D7A">
            <w:pPr>
              <w:rPr>
                <w:rFonts w:asciiTheme="majorBidi" w:hAnsiTheme="majorBidi" w:cstheme="majorBidi"/>
                <w:color w:val="000000"/>
                <w:sz w:val="18"/>
                <w:szCs w:val="18"/>
              </w:rPr>
            </w:pPr>
          </w:p>
        </w:tc>
      </w:tr>
      <w:tr w:rsidR="00615946" w:rsidRPr="00C10E75" w14:paraId="081FCC20"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36E41EB"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7E3AD3C"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AVA</w:t>
            </w:r>
          </w:p>
        </w:tc>
        <w:tc>
          <w:tcPr>
            <w:tcW w:w="389" w:type="dxa"/>
            <w:tcBorders>
              <w:top w:val="nil"/>
              <w:left w:val="nil"/>
              <w:bottom w:val="single" w:sz="4" w:space="0" w:color="auto"/>
              <w:right w:val="single" w:sz="4" w:space="0" w:color="auto"/>
            </w:tcBorders>
            <w:shd w:val="clear" w:color="auto" w:fill="auto"/>
            <w:noWrap/>
            <w:vAlign w:val="center"/>
            <w:hideMark/>
          </w:tcPr>
          <w:p w14:paraId="7479C0F8"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28</w:t>
            </w:r>
          </w:p>
        </w:tc>
        <w:tc>
          <w:tcPr>
            <w:tcW w:w="702" w:type="dxa"/>
            <w:vMerge/>
            <w:tcBorders>
              <w:top w:val="nil"/>
              <w:left w:val="single" w:sz="4" w:space="0" w:color="auto"/>
              <w:bottom w:val="single" w:sz="4" w:space="0" w:color="000000"/>
              <w:right w:val="single" w:sz="4" w:space="0" w:color="auto"/>
            </w:tcBorders>
            <w:vAlign w:val="center"/>
            <w:hideMark/>
          </w:tcPr>
          <w:p w14:paraId="7DECD2C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15E9FF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62B9CD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22C192D"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0CEC67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7A1009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69FE17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E9978C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0BC6A3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744026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71DAA6C" w14:textId="77777777" w:rsidR="00615946" w:rsidRPr="00464B68" w:rsidRDefault="00615946" w:rsidP="00C50D7A">
            <w:pPr>
              <w:rPr>
                <w:rFonts w:asciiTheme="majorBidi" w:hAnsiTheme="majorBidi" w:cstheme="majorBidi"/>
                <w:color w:val="000000"/>
                <w:sz w:val="18"/>
                <w:szCs w:val="18"/>
              </w:rPr>
            </w:pPr>
          </w:p>
        </w:tc>
      </w:tr>
      <w:tr w:rsidR="00615946" w:rsidRPr="00C10E75" w14:paraId="4A64554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6E6A7C3"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9BED044"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AZI</w:t>
            </w:r>
          </w:p>
        </w:tc>
        <w:tc>
          <w:tcPr>
            <w:tcW w:w="389" w:type="dxa"/>
            <w:tcBorders>
              <w:top w:val="nil"/>
              <w:left w:val="nil"/>
              <w:bottom w:val="single" w:sz="4" w:space="0" w:color="auto"/>
              <w:right w:val="single" w:sz="4" w:space="0" w:color="auto"/>
            </w:tcBorders>
            <w:shd w:val="clear" w:color="auto" w:fill="auto"/>
            <w:noWrap/>
            <w:vAlign w:val="center"/>
            <w:hideMark/>
          </w:tcPr>
          <w:p w14:paraId="48486DCF"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10</w:t>
            </w:r>
          </w:p>
        </w:tc>
        <w:tc>
          <w:tcPr>
            <w:tcW w:w="702" w:type="dxa"/>
            <w:vMerge/>
            <w:tcBorders>
              <w:top w:val="nil"/>
              <w:left w:val="single" w:sz="4" w:space="0" w:color="auto"/>
              <w:bottom w:val="single" w:sz="4" w:space="0" w:color="000000"/>
              <w:right w:val="single" w:sz="4" w:space="0" w:color="auto"/>
            </w:tcBorders>
            <w:vAlign w:val="center"/>
            <w:hideMark/>
          </w:tcPr>
          <w:p w14:paraId="1DA9856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B6E924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BEECF4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39227E4"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1911148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F4DF39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C877CB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4C8588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4F97AB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1E60E2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BAE809" w14:textId="77777777" w:rsidR="00615946" w:rsidRPr="00464B68" w:rsidRDefault="00615946" w:rsidP="00C50D7A">
            <w:pPr>
              <w:rPr>
                <w:rFonts w:asciiTheme="majorBidi" w:hAnsiTheme="majorBidi" w:cstheme="majorBidi"/>
                <w:color w:val="000000"/>
                <w:sz w:val="18"/>
                <w:szCs w:val="18"/>
              </w:rPr>
            </w:pPr>
          </w:p>
        </w:tc>
      </w:tr>
      <w:tr w:rsidR="00615946" w:rsidRPr="00C10E75" w14:paraId="7F15DEE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06281428"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A99FF13"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AZT</w:t>
            </w:r>
          </w:p>
        </w:tc>
        <w:tc>
          <w:tcPr>
            <w:tcW w:w="389" w:type="dxa"/>
            <w:tcBorders>
              <w:top w:val="nil"/>
              <w:left w:val="nil"/>
              <w:bottom w:val="single" w:sz="4" w:space="0" w:color="auto"/>
              <w:right w:val="single" w:sz="4" w:space="0" w:color="auto"/>
            </w:tcBorders>
            <w:shd w:val="clear" w:color="auto" w:fill="auto"/>
            <w:noWrap/>
            <w:vAlign w:val="center"/>
            <w:hideMark/>
          </w:tcPr>
          <w:p w14:paraId="10DB4CC1"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11</w:t>
            </w:r>
          </w:p>
        </w:tc>
        <w:tc>
          <w:tcPr>
            <w:tcW w:w="702" w:type="dxa"/>
            <w:vMerge/>
            <w:tcBorders>
              <w:top w:val="nil"/>
              <w:left w:val="single" w:sz="4" w:space="0" w:color="auto"/>
              <w:bottom w:val="single" w:sz="4" w:space="0" w:color="000000"/>
              <w:right w:val="single" w:sz="4" w:space="0" w:color="auto"/>
            </w:tcBorders>
            <w:vAlign w:val="center"/>
            <w:hideMark/>
          </w:tcPr>
          <w:p w14:paraId="481C3B3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E18822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D46BFF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E3FCC88"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096812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8E4B56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91088F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A631CF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75AC9C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0FCC5C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C3BD98D" w14:textId="77777777" w:rsidR="00615946" w:rsidRPr="00464B68" w:rsidRDefault="00615946" w:rsidP="00C50D7A">
            <w:pPr>
              <w:rPr>
                <w:rFonts w:asciiTheme="majorBidi" w:hAnsiTheme="majorBidi" w:cstheme="majorBidi"/>
                <w:color w:val="000000"/>
                <w:sz w:val="18"/>
                <w:szCs w:val="18"/>
              </w:rPr>
            </w:pPr>
          </w:p>
        </w:tc>
      </w:tr>
      <w:tr w:rsidR="00615946" w:rsidRPr="00C10E75" w14:paraId="4CACA333"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0514EDE2"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0EF69FCA"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BAG</w:t>
            </w:r>
          </w:p>
        </w:tc>
        <w:tc>
          <w:tcPr>
            <w:tcW w:w="389" w:type="dxa"/>
            <w:tcBorders>
              <w:top w:val="nil"/>
              <w:left w:val="nil"/>
              <w:bottom w:val="single" w:sz="4" w:space="0" w:color="auto"/>
              <w:right w:val="single" w:sz="4" w:space="0" w:color="auto"/>
            </w:tcBorders>
            <w:shd w:val="clear" w:color="auto" w:fill="auto"/>
            <w:noWrap/>
            <w:vAlign w:val="center"/>
            <w:hideMark/>
          </w:tcPr>
          <w:p w14:paraId="265CD410"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14</w:t>
            </w:r>
          </w:p>
        </w:tc>
        <w:tc>
          <w:tcPr>
            <w:tcW w:w="702" w:type="dxa"/>
            <w:vMerge/>
            <w:tcBorders>
              <w:top w:val="nil"/>
              <w:left w:val="single" w:sz="4" w:space="0" w:color="auto"/>
              <w:bottom w:val="single" w:sz="4" w:space="0" w:color="000000"/>
              <w:right w:val="single" w:sz="4" w:space="0" w:color="auto"/>
            </w:tcBorders>
            <w:vAlign w:val="center"/>
            <w:hideMark/>
          </w:tcPr>
          <w:p w14:paraId="52402ED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351134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85DF86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80EED7F"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FB9F17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B710AE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ABCA50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214A8E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D9FB2A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296894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41CB731" w14:textId="77777777" w:rsidR="00615946" w:rsidRPr="00464B68" w:rsidRDefault="00615946" w:rsidP="00C50D7A">
            <w:pPr>
              <w:rPr>
                <w:rFonts w:asciiTheme="majorBidi" w:hAnsiTheme="majorBidi" w:cstheme="majorBidi"/>
                <w:color w:val="000000"/>
                <w:sz w:val="18"/>
                <w:szCs w:val="18"/>
              </w:rPr>
            </w:pPr>
          </w:p>
        </w:tc>
      </w:tr>
      <w:tr w:rsidR="00615946" w:rsidRPr="00C10E75" w14:paraId="2A0B03B7"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15FDB18C"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0910F6B"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CHA</w:t>
            </w:r>
          </w:p>
        </w:tc>
        <w:tc>
          <w:tcPr>
            <w:tcW w:w="389" w:type="dxa"/>
            <w:tcBorders>
              <w:top w:val="nil"/>
              <w:left w:val="nil"/>
              <w:bottom w:val="single" w:sz="4" w:space="0" w:color="auto"/>
              <w:right w:val="single" w:sz="4" w:space="0" w:color="auto"/>
            </w:tcBorders>
            <w:shd w:val="clear" w:color="auto" w:fill="auto"/>
            <w:noWrap/>
            <w:vAlign w:val="center"/>
            <w:hideMark/>
          </w:tcPr>
          <w:p w14:paraId="18094142"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11</w:t>
            </w:r>
          </w:p>
        </w:tc>
        <w:tc>
          <w:tcPr>
            <w:tcW w:w="702" w:type="dxa"/>
            <w:vMerge/>
            <w:tcBorders>
              <w:top w:val="nil"/>
              <w:left w:val="single" w:sz="4" w:space="0" w:color="auto"/>
              <w:bottom w:val="single" w:sz="4" w:space="0" w:color="000000"/>
              <w:right w:val="single" w:sz="4" w:space="0" w:color="auto"/>
            </w:tcBorders>
            <w:vAlign w:val="center"/>
            <w:hideMark/>
          </w:tcPr>
          <w:p w14:paraId="36193C1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1234AA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1F290C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A9D68D"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3B98A88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A85291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85409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00C1C1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B9EE83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A3F467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88038AC" w14:textId="77777777" w:rsidR="00615946" w:rsidRPr="00464B68" w:rsidRDefault="00615946" w:rsidP="00C50D7A">
            <w:pPr>
              <w:rPr>
                <w:rFonts w:asciiTheme="majorBidi" w:hAnsiTheme="majorBidi" w:cstheme="majorBidi"/>
                <w:color w:val="000000"/>
                <w:sz w:val="18"/>
                <w:szCs w:val="18"/>
              </w:rPr>
            </w:pPr>
          </w:p>
        </w:tc>
      </w:tr>
      <w:tr w:rsidR="00615946" w:rsidRPr="00C10E75" w14:paraId="655D090F"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039A462C"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5082AC6C"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HIN</w:t>
            </w:r>
          </w:p>
        </w:tc>
        <w:tc>
          <w:tcPr>
            <w:tcW w:w="389" w:type="dxa"/>
            <w:tcBorders>
              <w:top w:val="nil"/>
              <w:left w:val="nil"/>
              <w:bottom w:val="single" w:sz="4" w:space="0" w:color="auto"/>
              <w:right w:val="single" w:sz="4" w:space="0" w:color="auto"/>
            </w:tcBorders>
            <w:shd w:val="clear" w:color="auto" w:fill="auto"/>
            <w:noWrap/>
            <w:vAlign w:val="center"/>
            <w:hideMark/>
          </w:tcPr>
          <w:p w14:paraId="401D8C0B"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5</w:t>
            </w:r>
          </w:p>
        </w:tc>
        <w:tc>
          <w:tcPr>
            <w:tcW w:w="702" w:type="dxa"/>
            <w:vMerge/>
            <w:tcBorders>
              <w:top w:val="nil"/>
              <w:left w:val="single" w:sz="4" w:space="0" w:color="auto"/>
              <w:bottom w:val="single" w:sz="4" w:space="0" w:color="000000"/>
              <w:right w:val="single" w:sz="4" w:space="0" w:color="auto"/>
            </w:tcBorders>
            <w:vAlign w:val="center"/>
            <w:hideMark/>
          </w:tcPr>
          <w:p w14:paraId="48924F8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00287A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C19CFD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546D587"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97A69E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83D457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9EC6F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343B85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802B2F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A97DE9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F43C156" w14:textId="77777777" w:rsidR="00615946" w:rsidRPr="00464B68" w:rsidRDefault="00615946" w:rsidP="00C50D7A">
            <w:pPr>
              <w:rPr>
                <w:rFonts w:asciiTheme="majorBidi" w:hAnsiTheme="majorBidi" w:cstheme="majorBidi"/>
                <w:color w:val="000000"/>
                <w:sz w:val="18"/>
                <w:szCs w:val="18"/>
              </w:rPr>
            </w:pPr>
          </w:p>
        </w:tc>
      </w:tr>
      <w:tr w:rsidR="00615946" w:rsidRPr="00C10E75" w14:paraId="330D3241"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D31785D"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2DE3618D"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HUN</w:t>
            </w:r>
          </w:p>
        </w:tc>
        <w:tc>
          <w:tcPr>
            <w:tcW w:w="389" w:type="dxa"/>
            <w:tcBorders>
              <w:top w:val="nil"/>
              <w:left w:val="nil"/>
              <w:bottom w:val="single" w:sz="4" w:space="0" w:color="auto"/>
              <w:right w:val="single" w:sz="4" w:space="0" w:color="auto"/>
            </w:tcBorders>
            <w:shd w:val="clear" w:color="auto" w:fill="auto"/>
            <w:noWrap/>
            <w:vAlign w:val="center"/>
            <w:hideMark/>
          </w:tcPr>
          <w:p w14:paraId="072228EE"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11</w:t>
            </w:r>
          </w:p>
        </w:tc>
        <w:tc>
          <w:tcPr>
            <w:tcW w:w="702" w:type="dxa"/>
            <w:vMerge/>
            <w:tcBorders>
              <w:top w:val="nil"/>
              <w:left w:val="single" w:sz="4" w:space="0" w:color="auto"/>
              <w:bottom w:val="single" w:sz="4" w:space="0" w:color="000000"/>
              <w:right w:val="single" w:sz="4" w:space="0" w:color="auto"/>
            </w:tcBorders>
            <w:vAlign w:val="center"/>
            <w:hideMark/>
          </w:tcPr>
          <w:p w14:paraId="4488E99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376D38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09D8AF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6E8933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364D0B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DA7E29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CAD444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E20337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4639C3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C6C121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8FED3BA" w14:textId="77777777" w:rsidR="00615946" w:rsidRPr="00464B68" w:rsidRDefault="00615946" w:rsidP="00C50D7A">
            <w:pPr>
              <w:rPr>
                <w:rFonts w:asciiTheme="majorBidi" w:hAnsiTheme="majorBidi" w:cstheme="majorBidi"/>
                <w:color w:val="000000"/>
                <w:sz w:val="18"/>
                <w:szCs w:val="18"/>
              </w:rPr>
            </w:pPr>
          </w:p>
        </w:tc>
      </w:tr>
      <w:tr w:rsidR="00615946" w:rsidRPr="00C10E75" w14:paraId="1CC91AED"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1C4DBD7C"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6D6AF7AA"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KAR</w:t>
            </w:r>
          </w:p>
        </w:tc>
        <w:tc>
          <w:tcPr>
            <w:tcW w:w="389" w:type="dxa"/>
            <w:tcBorders>
              <w:top w:val="nil"/>
              <w:left w:val="nil"/>
              <w:bottom w:val="single" w:sz="4" w:space="0" w:color="auto"/>
              <w:right w:val="single" w:sz="4" w:space="0" w:color="auto"/>
            </w:tcBorders>
            <w:shd w:val="clear" w:color="auto" w:fill="auto"/>
            <w:noWrap/>
            <w:vAlign w:val="center"/>
            <w:hideMark/>
          </w:tcPr>
          <w:p w14:paraId="3BAC28BF"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6</w:t>
            </w:r>
          </w:p>
        </w:tc>
        <w:tc>
          <w:tcPr>
            <w:tcW w:w="702" w:type="dxa"/>
            <w:vMerge/>
            <w:tcBorders>
              <w:top w:val="nil"/>
              <w:left w:val="single" w:sz="4" w:space="0" w:color="auto"/>
              <w:bottom w:val="single" w:sz="4" w:space="0" w:color="000000"/>
              <w:right w:val="single" w:sz="4" w:space="0" w:color="auto"/>
            </w:tcBorders>
            <w:vAlign w:val="center"/>
            <w:hideMark/>
          </w:tcPr>
          <w:p w14:paraId="56A4081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DD853D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F15635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2916477"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6EC7EAD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68A24F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CB9A56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90B095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771BC4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14FA9E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8360E23" w14:textId="77777777" w:rsidR="00615946" w:rsidRPr="00464B68" w:rsidRDefault="00615946" w:rsidP="00C50D7A">
            <w:pPr>
              <w:rPr>
                <w:rFonts w:asciiTheme="majorBidi" w:hAnsiTheme="majorBidi" w:cstheme="majorBidi"/>
                <w:color w:val="000000"/>
                <w:sz w:val="18"/>
                <w:szCs w:val="18"/>
              </w:rPr>
            </w:pPr>
          </w:p>
        </w:tc>
      </w:tr>
      <w:tr w:rsidR="00615946" w:rsidRPr="00C10E75" w14:paraId="7910CA6E"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6A1AB124"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D0A9104"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KUM</w:t>
            </w:r>
          </w:p>
        </w:tc>
        <w:tc>
          <w:tcPr>
            <w:tcW w:w="389" w:type="dxa"/>
            <w:tcBorders>
              <w:top w:val="nil"/>
              <w:left w:val="nil"/>
              <w:bottom w:val="single" w:sz="4" w:space="0" w:color="auto"/>
              <w:right w:val="single" w:sz="4" w:space="0" w:color="auto"/>
            </w:tcBorders>
            <w:shd w:val="clear" w:color="auto" w:fill="auto"/>
            <w:noWrap/>
            <w:vAlign w:val="center"/>
            <w:hideMark/>
          </w:tcPr>
          <w:p w14:paraId="3969FF40"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17</w:t>
            </w:r>
          </w:p>
        </w:tc>
        <w:tc>
          <w:tcPr>
            <w:tcW w:w="702" w:type="dxa"/>
            <w:vMerge/>
            <w:tcBorders>
              <w:top w:val="nil"/>
              <w:left w:val="single" w:sz="4" w:space="0" w:color="auto"/>
              <w:bottom w:val="single" w:sz="4" w:space="0" w:color="000000"/>
              <w:right w:val="single" w:sz="4" w:space="0" w:color="auto"/>
            </w:tcBorders>
            <w:vAlign w:val="center"/>
            <w:hideMark/>
          </w:tcPr>
          <w:p w14:paraId="327207F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BA7DCF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1D54BA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EC3D733"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3A23ACB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5A51B8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A1DF55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A59E8A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63EB3D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E863E4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F0F4D2F" w14:textId="77777777" w:rsidR="00615946" w:rsidRPr="00464B68" w:rsidRDefault="00615946" w:rsidP="00C50D7A">
            <w:pPr>
              <w:rPr>
                <w:rFonts w:asciiTheme="majorBidi" w:hAnsiTheme="majorBidi" w:cstheme="majorBidi"/>
                <w:color w:val="000000"/>
                <w:sz w:val="18"/>
                <w:szCs w:val="18"/>
              </w:rPr>
            </w:pPr>
          </w:p>
        </w:tc>
      </w:tr>
      <w:tr w:rsidR="00615946" w:rsidRPr="00C10E75" w14:paraId="4F60DB02"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1432CD4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BFB002D"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LAK</w:t>
            </w:r>
          </w:p>
        </w:tc>
        <w:tc>
          <w:tcPr>
            <w:tcW w:w="389" w:type="dxa"/>
            <w:tcBorders>
              <w:top w:val="nil"/>
              <w:left w:val="nil"/>
              <w:bottom w:val="single" w:sz="4" w:space="0" w:color="auto"/>
              <w:right w:val="single" w:sz="4" w:space="0" w:color="auto"/>
            </w:tcBorders>
            <w:shd w:val="clear" w:color="auto" w:fill="auto"/>
            <w:noWrap/>
            <w:vAlign w:val="center"/>
            <w:hideMark/>
          </w:tcPr>
          <w:p w14:paraId="6742AC31"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24</w:t>
            </w:r>
          </w:p>
        </w:tc>
        <w:tc>
          <w:tcPr>
            <w:tcW w:w="702" w:type="dxa"/>
            <w:vMerge/>
            <w:tcBorders>
              <w:top w:val="nil"/>
              <w:left w:val="single" w:sz="4" w:space="0" w:color="auto"/>
              <w:bottom w:val="single" w:sz="4" w:space="0" w:color="000000"/>
              <w:right w:val="single" w:sz="4" w:space="0" w:color="auto"/>
            </w:tcBorders>
            <w:vAlign w:val="center"/>
            <w:hideMark/>
          </w:tcPr>
          <w:p w14:paraId="03D4B8B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2BFAB1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E142E7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7471DD0"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0E4F903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D5BD3F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6E0541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708007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90732A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42EB41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EC0A403" w14:textId="77777777" w:rsidR="00615946" w:rsidRPr="00464B68" w:rsidRDefault="00615946" w:rsidP="00C50D7A">
            <w:pPr>
              <w:rPr>
                <w:rFonts w:asciiTheme="majorBidi" w:hAnsiTheme="majorBidi" w:cstheme="majorBidi"/>
                <w:color w:val="000000"/>
                <w:sz w:val="18"/>
                <w:szCs w:val="18"/>
              </w:rPr>
            </w:pPr>
          </w:p>
        </w:tc>
      </w:tr>
      <w:tr w:rsidR="00615946" w:rsidRPr="00C10E75" w14:paraId="3A36B2A0"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51BEC659"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ECC3062"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LEZ</w:t>
            </w:r>
          </w:p>
        </w:tc>
        <w:tc>
          <w:tcPr>
            <w:tcW w:w="389" w:type="dxa"/>
            <w:tcBorders>
              <w:top w:val="nil"/>
              <w:left w:val="nil"/>
              <w:bottom w:val="single" w:sz="4" w:space="0" w:color="auto"/>
              <w:right w:val="single" w:sz="4" w:space="0" w:color="auto"/>
            </w:tcBorders>
            <w:shd w:val="clear" w:color="auto" w:fill="auto"/>
            <w:noWrap/>
            <w:vAlign w:val="center"/>
            <w:hideMark/>
          </w:tcPr>
          <w:p w14:paraId="1A68D03C"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21</w:t>
            </w:r>
          </w:p>
        </w:tc>
        <w:tc>
          <w:tcPr>
            <w:tcW w:w="702" w:type="dxa"/>
            <w:vMerge/>
            <w:tcBorders>
              <w:top w:val="nil"/>
              <w:left w:val="single" w:sz="4" w:space="0" w:color="auto"/>
              <w:bottom w:val="single" w:sz="4" w:space="0" w:color="000000"/>
              <w:right w:val="single" w:sz="4" w:space="0" w:color="auto"/>
            </w:tcBorders>
            <w:vAlign w:val="center"/>
            <w:hideMark/>
          </w:tcPr>
          <w:p w14:paraId="42093CD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77053B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B49134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D75B628"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17D9DFD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C6C331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DF19F5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97BF66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3A9714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66B03F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284C2ED" w14:textId="77777777" w:rsidR="00615946" w:rsidRPr="00464B68" w:rsidRDefault="00615946" w:rsidP="00C50D7A">
            <w:pPr>
              <w:rPr>
                <w:rFonts w:asciiTheme="majorBidi" w:hAnsiTheme="majorBidi" w:cstheme="majorBidi"/>
                <w:color w:val="000000"/>
                <w:sz w:val="18"/>
                <w:szCs w:val="18"/>
              </w:rPr>
            </w:pPr>
          </w:p>
        </w:tc>
      </w:tr>
      <w:tr w:rsidR="00615946" w:rsidRPr="00C10E75" w14:paraId="26D87DCF"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5F6F6444"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F6661C3"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MJE</w:t>
            </w:r>
          </w:p>
        </w:tc>
        <w:tc>
          <w:tcPr>
            <w:tcW w:w="389" w:type="dxa"/>
            <w:tcBorders>
              <w:top w:val="nil"/>
              <w:left w:val="nil"/>
              <w:bottom w:val="single" w:sz="4" w:space="0" w:color="auto"/>
              <w:right w:val="single" w:sz="4" w:space="0" w:color="auto"/>
            </w:tcBorders>
            <w:shd w:val="clear" w:color="auto" w:fill="auto"/>
            <w:noWrap/>
            <w:vAlign w:val="center"/>
            <w:hideMark/>
          </w:tcPr>
          <w:p w14:paraId="25C1669C"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15</w:t>
            </w:r>
          </w:p>
        </w:tc>
        <w:tc>
          <w:tcPr>
            <w:tcW w:w="702" w:type="dxa"/>
            <w:vMerge/>
            <w:tcBorders>
              <w:top w:val="nil"/>
              <w:left w:val="single" w:sz="4" w:space="0" w:color="auto"/>
              <w:bottom w:val="single" w:sz="4" w:space="0" w:color="000000"/>
              <w:right w:val="single" w:sz="4" w:space="0" w:color="auto"/>
            </w:tcBorders>
            <w:vAlign w:val="center"/>
            <w:hideMark/>
          </w:tcPr>
          <w:p w14:paraId="078A305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B6C250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ED5980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336CCA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8567A7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8A4DF8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81F1B2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C615EF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E85F61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43F871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42E1495" w14:textId="77777777" w:rsidR="00615946" w:rsidRPr="00464B68" w:rsidRDefault="00615946" w:rsidP="00C50D7A">
            <w:pPr>
              <w:rPr>
                <w:rFonts w:asciiTheme="majorBidi" w:hAnsiTheme="majorBidi" w:cstheme="majorBidi"/>
                <w:color w:val="000000"/>
                <w:sz w:val="18"/>
                <w:szCs w:val="18"/>
              </w:rPr>
            </w:pPr>
          </w:p>
        </w:tc>
      </w:tr>
      <w:tr w:rsidR="00615946" w:rsidRPr="00C10E75" w14:paraId="457E409B"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5A5F3468"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16A5B31"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NOG</w:t>
            </w:r>
          </w:p>
        </w:tc>
        <w:tc>
          <w:tcPr>
            <w:tcW w:w="389" w:type="dxa"/>
            <w:tcBorders>
              <w:top w:val="nil"/>
              <w:left w:val="nil"/>
              <w:bottom w:val="single" w:sz="4" w:space="0" w:color="auto"/>
              <w:right w:val="single" w:sz="4" w:space="0" w:color="auto"/>
            </w:tcBorders>
            <w:shd w:val="clear" w:color="auto" w:fill="auto"/>
            <w:noWrap/>
            <w:vAlign w:val="center"/>
            <w:hideMark/>
          </w:tcPr>
          <w:p w14:paraId="38391F5F"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7</w:t>
            </w:r>
          </w:p>
        </w:tc>
        <w:tc>
          <w:tcPr>
            <w:tcW w:w="702" w:type="dxa"/>
            <w:vMerge/>
            <w:tcBorders>
              <w:top w:val="nil"/>
              <w:left w:val="single" w:sz="4" w:space="0" w:color="auto"/>
              <w:bottom w:val="single" w:sz="4" w:space="0" w:color="000000"/>
              <w:right w:val="single" w:sz="4" w:space="0" w:color="auto"/>
            </w:tcBorders>
            <w:vAlign w:val="center"/>
            <w:hideMark/>
          </w:tcPr>
          <w:p w14:paraId="02755EA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BBDBA2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89C84C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79E9FD5"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B668A8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7DDBA0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035AB8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6023AD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E988AB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D0FA98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CE7D90A" w14:textId="77777777" w:rsidR="00615946" w:rsidRPr="00464B68" w:rsidRDefault="00615946" w:rsidP="00C50D7A">
            <w:pPr>
              <w:rPr>
                <w:rFonts w:asciiTheme="majorBidi" w:hAnsiTheme="majorBidi" w:cstheme="majorBidi"/>
                <w:color w:val="000000"/>
                <w:sz w:val="18"/>
                <w:szCs w:val="18"/>
              </w:rPr>
            </w:pPr>
          </w:p>
        </w:tc>
      </w:tr>
      <w:tr w:rsidR="00615946" w:rsidRPr="00C10E75" w14:paraId="3F408EDA"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17814A56"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560D786B"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RAT</w:t>
            </w:r>
          </w:p>
        </w:tc>
        <w:tc>
          <w:tcPr>
            <w:tcW w:w="389" w:type="dxa"/>
            <w:tcBorders>
              <w:top w:val="nil"/>
              <w:left w:val="nil"/>
              <w:bottom w:val="single" w:sz="4" w:space="0" w:color="auto"/>
              <w:right w:val="single" w:sz="4" w:space="0" w:color="auto"/>
            </w:tcBorders>
            <w:shd w:val="clear" w:color="auto" w:fill="auto"/>
            <w:noWrap/>
            <w:vAlign w:val="center"/>
            <w:hideMark/>
          </w:tcPr>
          <w:p w14:paraId="5DD17D08"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11</w:t>
            </w:r>
          </w:p>
        </w:tc>
        <w:tc>
          <w:tcPr>
            <w:tcW w:w="702" w:type="dxa"/>
            <w:vMerge/>
            <w:tcBorders>
              <w:top w:val="nil"/>
              <w:left w:val="single" w:sz="4" w:space="0" w:color="auto"/>
              <w:bottom w:val="single" w:sz="4" w:space="0" w:color="000000"/>
              <w:right w:val="single" w:sz="4" w:space="0" w:color="auto"/>
            </w:tcBorders>
            <w:vAlign w:val="center"/>
            <w:hideMark/>
          </w:tcPr>
          <w:p w14:paraId="48B685C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D37166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562877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FF2CBB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07E519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90D28C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8E358F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4D8549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A33124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45128A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8924A7E" w14:textId="77777777" w:rsidR="00615946" w:rsidRPr="00464B68" w:rsidRDefault="00615946" w:rsidP="00C50D7A">
            <w:pPr>
              <w:rPr>
                <w:rFonts w:asciiTheme="majorBidi" w:hAnsiTheme="majorBidi" w:cstheme="majorBidi"/>
                <w:color w:val="000000"/>
                <w:sz w:val="18"/>
                <w:szCs w:val="18"/>
              </w:rPr>
            </w:pPr>
          </w:p>
        </w:tc>
      </w:tr>
      <w:tr w:rsidR="00615946" w:rsidRPr="00C10E75" w14:paraId="2AD3EA06"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AB51B30"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00E0B9B0"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TAT</w:t>
            </w:r>
          </w:p>
        </w:tc>
        <w:tc>
          <w:tcPr>
            <w:tcW w:w="389" w:type="dxa"/>
            <w:tcBorders>
              <w:top w:val="nil"/>
              <w:left w:val="nil"/>
              <w:bottom w:val="single" w:sz="4" w:space="0" w:color="auto"/>
              <w:right w:val="single" w:sz="4" w:space="0" w:color="auto"/>
            </w:tcBorders>
            <w:shd w:val="clear" w:color="auto" w:fill="auto"/>
            <w:noWrap/>
            <w:vAlign w:val="center"/>
            <w:hideMark/>
          </w:tcPr>
          <w:p w14:paraId="48403FB9"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13</w:t>
            </w:r>
          </w:p>
        </w:tc>
        <w:tc>
          <w:tcPr>
            <w:tcW w:w="702" w:type="dxa"/>
            <w:vMerge/>
            <w:tcBorders>
              <w:top w:val="nil"/>
              <w:left w:val="single" w:sz="4" w:space="0" w:color="auto"/>
              <w:bottom w:val="single" w:sz="4" w:space="0" w:color="000000"/>
              <w:right w:val="single" w:sz="4" w:space="0" w:color="auto"/>
            </w:tcBorders>
            <w:vAlign w:val="center"/>
            <w:hideMark/>
          </w:tcPr>
          <w:p w14:paraId="63D96B2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6F1BA4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282EA5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365C5B5"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425E750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CBBE02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E9275B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3BA762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354528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4EE9EA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149E49C" w14:textId="77777777" w:rsidR="00615946" w:rsidRPr="00464B68" w:rsidRDefault="00615946" w:rsidP="00C50D7A">
            <w:pPr>
              <w:rPr>
                <w:rFonts w:asciiTheme="majorBidi" w:hAnsiTheme="majorBidi" w:cstheme="majorBidi"/>
                <w:color w:val="000000"/>
                <w:sz w:val="18"/>
                <w:szCs w:val="18"/>
              </w:rPr>
            </w:pPr>
          </w:p>
        </w:tc>
      </w:tr>
      <w:tr w:rsidR="00615946" w:rsidRPr="00C10E75" w14:paraId="7B8865F3"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1EC5A83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FD437FB"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TIN</w:t>
            </w:r>
          </w:p>
        </w:tc>
        <w:tc>
          <w:tcPr>
            <w:tcW w:w="389" w:type="dxa"/>
            <w:tcBorders>
              <w:top w:val="nil"/>
              <w:left w:val="nil"/>
              <w:bottom w:val="single" w:sz="4" w:space="0" w:color="auto"/>
              <w:right w:val="single" w:sz="4" w:space="0" w:color="auto"/>
            </w:tcBorders>
            <w:shd w:val="clear" w:color="auto" w:fill="auto"/>
            <w:noWrap/>
            <w:vAlign w:val="center"/>
            <w:hideMark/>
          </w:tcPr>
          <w:p w14:paraId="2B74496A"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16</w:t>
            </w:r>
          </w:p>
        </w:tc>
        <w:tc>
          <w:tcPr>
            <w:tcW w:w="702" w:type="dxa"/>
            <w:vMerge/>
            <w:tcBorders>
              <w:top w:val="nil"/>
              <w:left w:val="single" w:sz="4" w:space="0" w:color="auto"/>
              <w:bottom w:val="single" w:sz="4" w:space="0" w:color="000000"/>
              <w:right w:val="single" w:sz="4" w:space="0" w:color="auto"/>
            </w:tcBorders>
            <w:vAlign w:val="center"/>
            <w:hideMark/>
          </w:tcPr>
          <w:p w14:paraId="273127F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3D650D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FE857D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F7DD59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978455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60916F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5C3AF7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F2F540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5B85F2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D27FCC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218C69E" w14:textId="77777777" w:rsidR="00615946" w:rsidRPr="00464B68" w:rsidRDefault="00615946" w:rsidP="00C50D7A">
            <w:pPr>
              <w:rPr>
                <w:rFonts w:asciiTheme="majorBidi" w:hAnsiTheme="majorBidi" w:cstheme="majorBidi"/>
                <w:color w:val="000000"/>
                <w:sz w:val="18"/>
                <w:szCs w:val="18"/>
              </w:rPr>
            </w:pPr>
          </w:p>
        </w:tc>
      </w:tr>
      <w:tr w:rsidR="00615946" w:rsidRPr="00C10E75" w14:paraId="5E3C39D6"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ABC1137"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5BED4139"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TSE</w:t>
            </w:r>
          </w:p>
        </w:tc>
        <w:tc>
          <w:tcPr>
            <w:tcW w:w="389" w:type="dxa"/>
            <w:tcBorders>
              <w:top w:val="nil"/>
              <w:left w:val="nil"/>
              <w:bottom w:val="single" w:sz="4" w:space="0" w:color="auto"/>
              <w:right w:val="single" w:sz="4" w:space="0" w:color="auto"/>
            </w:tcBorders>
            <w:shd w:val="clear" w:color="auto" w:fill="auto"/>
            <w:noWrap/>
            <w:vAlign w:val="center"/>
            <w:hideMark/>
          </w:tcPr>
          <w:p w14:paraId="37EC042B"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14</w:t>
            </w:r>
          </w:p>
        </w:tc>
        <w:tc>
          <w:tcPr>
            <w:tcW w:w="702" w:type="dxa"/>
            <w:vMerge/>
            <w:tcBorders>
              <w:top w:val="nil"/>
              <w:left w:val="single" w:sz="4" w:space="0" w:color="auto"/>
              <w:bottom w:val="single" w:sz="4" w:space="0" w:color="000000"/>
              <w:right w:val="single" w:sz="4" w:space="0" w:color="auto"/>
            </w:tcBorders>
            <w:vAlign w:val="center"/>
            <w:hideMark/>
          </w:tcPr>
          <w:p w14:paraId="7468C50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25A99F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8D19A6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C1E57FC"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7322393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2F99E3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D37767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3C8FFA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103EE7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EE0852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6600F6A" w14:textId="77777777" w:rsidR="00615946" w:rsidRPr="00464B68" w:rsidRDefault="00615946" w:rsidP="00C50D7A">
            <w:pPr>
              <w:rPr>
                <w:rFonts w:asciiTheme="majorBidi" w:hAnsiTheme="majorBidi" w:cstheme="majorBidi"/>
                <w:color w:val="000000"/>
                <w:sz w:val="18"/>
                <w:szCs w:val="18"/>
              </w:rPr>
            </w:pPr>
          </w:p>
        </w:tc>
      </w:tr>
      <w:tr w:rsidR="00615946" w:rsidRPr="00C10E75" w14:paraId="0F40EE2A"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783A8F9"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20F63752"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20B4F69E"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258</w:t>
            </w:r>
          </w:p>
        </w:tc>
        <w:tc>
          <w:tcPr>
            <w:tcW w:w="702" w:type="dxa"/>
            <w:vMerge/>
            <w:tcBorders>
              <w:top w:val="nil"/>
              <w:left w:val="single" w:sz="4" w:space="0" w:color="auto"/>
              <w:bottom w:val="single" w:sz="4" w:space="0" w:color="000000"/>
              <w:right w:val="single" w:sz="4" w:space="0" w:color="auto"/>
            </w:tcBorders>
            <w:vAlign w:val="center"/>
            <w:hideMark/>
          </w:tcPr>
          <w:p w14:paraId="5965DD3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3E494A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328507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CA3D819"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4A5FC0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EC2037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40CAAA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4FC87C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6F21B3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10BB83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9A80E80" w14:textId="77777777" w:rsidR="00615946" w:rsidRPr="00464B68" w:rsidRDefault="00615946" w:rsidP="00C50D7A">
            <w:pPr>
              <w:rPr>
                <w:rFonts w:asciiTheme="majorBidi" w:hAnsiTheme="majorBidi" w:cstheme="majorBidi"/>
                <w:color w:val="000000"/>
                <w:sz w:val="18"/>
                <w:szCs w:val="18"/>
              </w:rPr>
            </w:pPr>
          </w:p>
        </w:tc>
      </w:tr>
      <w:tr w:rsidR="00615946" w:rsidRPr="00C10E75" w14:paraId="2FFE1613"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D746F" w14:textId="77777777" w:rsidR="00615946" w:rsidRPr="00464B68" w:rsidRDefault="00615946" w:rsidP="00C50D7A">
            <w:pPr>
              <w:jc w:val="center"/>
              <w:rPr>
                <w:rFonts w:asciiTheme="majorBidi" w:hAnsiTheme="majorBidi" w:cstheme="majorBidi"/>
                <w:color w:val="000000"/>
                <w:sz w:val="18"/>
                <w:szCs w:val="18"/>
                <w:lang w:val="en-US"/>
              </w:rPr>
            </w:pPr>
            <w:r w:rsidRPr="00C10E75">
              <w:rPr>
                <w:rFonts w:asciiTheme="majorBidi" w:hAnsiTheme="majorBidi" w:cstheme="majorBidi"/>
                <w:color w:val="000000"/>
                <w:sz w:val="18"/>
                <w:szCs w:val="18"/>
              </w:rPr>
              <w:t xml:space="preserve">Европа </w:t>
            </w:r>
            <w:r w:rsidRPr="00C10E75">
              <w:rPr>
                <w:rFonts w:asciiTheme="majorBidi" w:hAnsiTheme="majorBidi" w:cstheme="majorBidi"/>
                <w:color w:val="000000"/>
                <w:sz w:val="18"/>
                <w:szCs w:val="18"/>
                <w:lang w:val="en-US"/>
              </w:rPr>
              <w:t>(</w:t>
            </w:r>
            <w:r w:rsidRPr="00464B68">
              <w:rPr>
                <w:rFonts w:asciiTheme="majorBidi" w:hAnsiTheme="majorBidi" w:cstheme="majorBidi"/>
                <w:color w:val="000000"/>
                <w:sz w:val="18"/>
                <w:szCs w:val="18"/>
              </w:rPr>
              <w:t>E</w:t>
            </w:r>
            <w:r w:rsidRPr="00C10E75">
              <w:rPr>
                <w:rFonts w:asciiTheme="majorBidi" w:hAnsiTheme="majorBidi" w:cstheme="majorBidi"/>
                <w:color w:val="000000"/>
                <w:sz w:val="18"/>
                <w:szCs w:val="18"/>
                <w:lang w:val="en-US"/>
              </w:rPr>
              <w:t>U)</w:t>
            </w:r>
          </w:p>
        </w:tc>
        <w:tc>
          <w:tcPr>
            <w:tcW w:w="771" w:type="dxa"/>
            <w:tcBorders>
              <w:top w:val="nil"/>
              <w:left w:val="nil"/>
              <w:bottom w:val="single" w:sz="4" w:space="0" w:color="auto"/>
              <w:right w:val="single" w:sz="4" w:space="0" w:color="auto"/>
            </w:tcBorders>
            <w:shd w:val="clear" w:color="auto" w:fill="auto"/>
            <w:noWrap/>
            <w:vAlign w:val="center"/>
            <w:hideMark/>
          </w:tcPr>
          <w:p w14:paraId="3E68A27D"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BRI</w:t>
            </w:r>
          </w:p>
        </w:tc>
        <w:tc>
          <w:tcPr>
            <w:tcW w:w="389" w:type="dxa"/>
            <w:tcBorders>
              <w:top w:val="nil"/>
              <w:left w:val="nil"/>
              <w:bottom w:val="single" w:sz="4" w:space="0" w:color="auto"/>
              <w:right w:val="single" w:sz="4" w:space="0" w:color="auto"/>
            </w:tcBorders>
            <w:shd w:val="clear" w:color="auto" w:fill="auto"/>
            <w:noWrap/>
            <w:vAlign w:val="center"/>
            <w:hideMark/>
          </w:tcPr>
          <w:p w14:paraId="4F2E58EC"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162276"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34E2B5"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0.45</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EA0B6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0.46</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C52DF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0.46</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82112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0.14</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8377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D4C293"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0.22</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93BEB"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BCA141"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0.46</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83104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37F0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0.14</w:t>
            </w:r>
          </w:p>
        </w:tc>
      </w:tr>
      <w:tr w:rsidR="00615946" w:rsidRPr="00C10E75" w14:paraId="1C9C1A3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1A1B683"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73E390BC"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GER</w:t>
            </w:r>
          </w:p>
        </w:tc>
        <w:tc>
          <w:tcPr>
            <w:tcW w:w="389" w:type="dxa"/>
            <w:tcBorders>
              <w:top w:val="nil"/>
              <w:left w:val="nil"/>
              <w:bottom w:val="single" w:sz="4" w:space="0" w:color="auto"/>
              <w:right w:val="single" w:sz="4" w:space="0" w:color="auto"/>
            </w:tcBorders>
            <w:shd w:val="clear" w:color="auto" w:fill="auto"/>
            <w:noWrap/>
            <w:vAlign w:val="center"/>
            <w:hideMark/>
          </w:tcPr>
          <w:p w14:paraId="7C3471A2"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22</w:t>
            </w:r>
          </w:p>
        </w:tc>
        <w:tc>
          <w:tcPr>
            <w:tcW w:w="702" w:type="dxa"/>
            <w:vMerge/>
            <w:tcBorders>
              <w:top w:val="nil"/>
              <w:left w:val="single" w:sz="4" w:space="0" w:color="auto"/>
              <w:bottom w:val="single" w:sz="4" w:space="0" w:color="000000"/>
              <w:right w:val="single" w:sz="4" w:space="0" w:color="auto"/>
            </w:tcBorders>
            <w:vAlign w:val="center"/>
            <w:hideMark/>
          </w:tcPr>
          <w:p w14:paraId="02F83F1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898930C"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04DF05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90A97FC"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16756D4D"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1EED2C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218F1C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2008F87"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A8EE9E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7B06E8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68C3A0F" w14:textId="77777777" w:rsidR="00615946" w:rsidRPr="00464B68" w:rsidRDefault="00615946" w:rsidP="00C50D7A">
            <w:pPr>
              <w:rPr>
                <w:rFonts w:asciiTheme="majorBidi" w:hAnsiTheme="majorBidi" w:cstheme="majorBidi"/>
                <w:color w:val="000000"/>
                <w:sz w:val="18"/>
                <w:szCs w:val="18"/>
              </w:rPr>
            </w:pPr>
          </w:p>
        </w:tc>
      </w:tr>
      <w:tr w:rsidR="00615946" w:rsidRPr="00C10E75" w14:paraId="3919A838"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BA6250B"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FE7DCE8"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ITA</w:t>
            </w:r>
          </w:p>
        </w:tc>
        <w:tc>
          <w:tcPr>
            <w:tcW w:w="389" w:type="dxa"/>
            <w:tcBorders>
              <w:top w:val="nil"/>
              <w:left w:val="nil"/>
              <w:bottom w:val="single" w:sz="4" w:space="0" w:color="auto"/>
              <w:right w:val="single" w:sz="4" w:space="0" w:color="auto"/>
            </w:tcBorders>
            <w:shd w:val="clear" w:color="auto" w:fill="auto"/>
            <w:noWrap/>
            <w:vAlign w:val="center"/>
            <w:hideMark/>
          </w:tcPr>
          <w:p w14:paraId="1D1275D1"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13</w:t>
            </w:r>
          </w:p>
        </w:tc>
        <w:tc>
          <w:tcPr>
            <w:tcW w:w="702" w:type="dxa"/>
            <w:vMerge/>
            <w:tcBorders>
              <w:top w:val="nil"/>
              <w:left w:val="single" w:sz="4" w:space="0" w:color="auto"/>
              <w:bottom w:val="single" w:sz="4" w:space="0" w:color="000000"/>
              <w:right w:val="single" w:sz="4" w:space="0" w:color="auto"/>
            </w:tcBorders>
            <w:vAlign w:val="center"/>
            <w:hideMark/>
          </w:tcPr>
          <w:p w14:paraId="683E9BF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4F2C9D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1363F4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9258E03"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00C5C41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DFF4B6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5FD04C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6AD922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BCD8530"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67B6F2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86440DF" w14:textId="77777777" w:rsidR="00615946" w:rsidRPr="00464B68" w:rsidRDefault="00615946" w:rsidP="00C50D7A">
            <w:pPr>
              <w:rPr>
                <w:rFonts w:asciiTheme="majorBidi" w:hAnsiTheme="majorBidi" w:cstheme="majorBidi"/>
                <w:color w:val="000000"/>
                <w:sz w:val="18"/>
                <w:szCs w:val="18"/>
              </w:rPr>
            </w:pPr>
          </w:p>
        </w:tc>
      </w:tr>
      <w:tr w:rsidR="00615946" w:rsidRPr="00C10E75" w14:paraId="57549DA1"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85733E7"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346EEA4D"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1E1F6D75"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49</w:t>
            </w:r>
          </w:p>
        </w:tc>
        <w:tc>
          <w:tcPr>
            <w:tcW w:w="702" w:type="dxa"/>
            <w:vMerge/>
            <w:tcBorders>
              <w:top w:val="nil"/>
              <w:left w:val="single" w:sz="4" w:space="0" w:color="auto"/>
              <w:bottom w:val="single" w:sz="4" w:space="0" w:color="000000"/>
              <w:right w:val="single" w:sz="4" w:space="0" w:color="auto"/>
            </w:tcBorders>
            <w:vAlign w:val="center"/>
            <w:hideMark/>
          </w:tcPr>
          <w:p w14:paraId="36B6E10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0E43E0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F2CAD5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002ED26"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B509F1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EF4692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740785"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B512BD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40ADB1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F8436A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E32A0ED" w14:textId="77777777" w:rsidR="00615946" w:rsidRPr="00464B68" w:rsidRDefault="00615946" w:rsidP="00C50D7A">
            <w:pPr>
              <w:rPr>
                <w:rFonts w:asciiTheme="majorBidi" w:hAnsiTheme="majorBidi" w:cstheme="majorBidi"/>
                <w:color w:val="000000"/>
                <w:sz w:val="18"/>
                <w:szCs w:val="18"/>
              </w:rPr>
            </w:pPr>
          </w:p>
        </w:tc>
      </w:tr>
      <w:tr w:rsidR="00615946" w:rsidRPr="00C10E75" w14:paraId="32191B35"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01B27" w14:textId="77777777" w:rsidR="00615946" w:rsidRPr="00464B68" w:rsidRDefault="00615946" w:rsidP="00C50D7A">
            <w:pPr>
              <w:jc w:val="center"/>
              <w:rPr>
                <w:rFonts w:asciiTheme="majorBidi" w:hAnsiTheme="majorBidi" w:cstheme="majorBidi"/>
                <w:color w:val="000000"/>
                <w:sz w:val="18"/>
                <w:szCs w:val="18"/>
              </w:rPr>
            </w:pPr>
            <w:r w:rsidRPr="00C10E75">
              <w:rPr>
                <w:rFonts w:asciiTheme="majorBidi" w:hAnsiTheme="majorBidi" w:cstheme="majorBidi"/>
                <w:color w:val="000000"/>
                <w:sz w:val="18"/>
                <w:szCs w:val="18"/>
              </w:rPr>
              <w:t>Ближний Восток (</w:t>
            </w:r>
            <w:r w:rsidRPr="00464B68">
              <w:rPr>
                <w:rFonts w:asciiTheme="majorBidi" w:hAnsiTheme="majorBidi" w:cstheme="majorBidi"/>
                <w:color w:val="000000"/>
                <w:sz w:val="18"/>
                <w:szCs w:val="18"/>
              </w:rPr>
              <w:t>N</w:t>
            </w:r>
            <w:r w:rsidRPr="00C10E75">
              <w:rPr>
                <w:rFonts w:asciiTheme="majorBidi" w:hAnsiTheme="majorBidi" w:cstheme="majorBidi"/>
                <w:color w:val="000000"/>
                <w:sz w:val="18"/>
                <w:szCs w:val="18"/>
              </w:rPr>
              <w:t>Е</w:t>
            </w:r>
            <w:r w:rsidRPr="00464B68">
              <w:rPr>
                <w:rFonts w:asciiTheme="majorBidi" w:hAnsiTheme="majorBidi" w:cstheme="majorBidi"/>
                <w:color w:val="000000"/>
                <w:sz w:val="18"/>
                <w:szCs w:val="18"/>
              </w:rPr>
              <w:t>as</w:t>
            </w:r>
            <w:r w:rsidRPr="00C10E75">
              <w:rPr>
                <w:rFonts w:asciiTheme="majorBidi" w:hAnsiTheme="majorBidi" w:cstheme="majorBidi"/>
                <w:color w:val="000000"/>
                <w:sz w:val="18"/>
                <w:szCs w:val="18"/>
              </w:rPr>
              <w:t>)</w:t>
            </w:r>
          </w:p>
        </w:tc>
        <w:tc>
          <w:tcPr>
            <w:tcW w:w="771" w:type="dxa"/>
            <w:tcBorders>
              <w:top w:val="nil"/>
              <w:left w:val="nil"/>
              <w:bottom w:val="single" w:sz="4" w:space="0" w:color="auto"/>
              <w:right w:val="single" w:sz="4" w:space="0" w:color="auto"/>
            </w:tcBorders>
            <w:shd w:val="clear" w:color="auto" w:fill="auto"/>
            <w:noWrap/>
            <w:vAlign w:val="center"/>
            <w:hideMark/>
          </w:tcPr>
          <w:p w14:paraId="248E9610"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EGY</w:t>
            </w:r>
          </w:p>
        </w:tc>
        <w:tc>
          <w:tcPr>
            <w:tcW w:w="389" w:type="dxa"/>
            <w:tcBorders>
              <w:top w:val="nil"/>
              <w:left w:val="nil"/>
              <w:bottom w:val="single" w:sz="4" w:space="0" w:color="auto"/>
              <w:right w:val="single" w:sz="4" w:space="0" w:color="auto"/>
            </w:tcBorders>
            <w:shd w:val="clear" w:color="auto" w:fill="auto"/>
            <w:noWrap/>
            <w:vAlign w:val="center"/>
            <w:hideMark/>
          </w:tcPr>
          <w:p w14:paraId="0D1FB710"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E8CB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0.35</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9599D"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0.42</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5FD604"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0.32</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A24C9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0.32</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602CD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0.17</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A52FF7"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2DD3D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0.19</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25F43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0.37</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7CD76"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0.42</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31E0A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84A776"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0.13</w:t>
            </w:r>
          </w:p>
        </w:tc>
      </w:tr>
      <w:tr w:rsidR="00615946" w:rsidRPr="00C10E75" w14:paraId="3A930A0D"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083582B8"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07E484BE"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IRA</w:t>
            </w:r>
          </w:p>
        </w:tc>
        <w:tc>
          <w:tcPr>
            <w:tcW w:w="389" w:type="dxa"/>
            <w:tcBorders>
              <w:top w:val="nil"/>
              <w:left w:val="nil"/>
              <w:bottom w:val="single" w:sz="4" w:space="0" w:color="auto"/>
              <w:right w:val="single" w:sz="4" w:space="0" w:color="auto"/>
            </w:tcBorders>
            <w:shd w:val="clear" w:color="auto" w:fill="auto"/>
            <w:noWrap/>
            <w:vAlign w:val="center"/>
            <w:hideMark/>
          </w:tcPr>
          <w:p w14:paraId="64C533D4"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27</w:t>
            </w:r>
          </w:p>
        </w:tc>
        <w:tc>
          <w:tcPr>
            <w:tcW w:w="702" w:type="dxa"/>
            <w:vMerge/>
            <w:tcBorders>
              <w:top w:val="nil"/>
              <w:left w:val="single" w:sz="4" w:space="0" w:color="auto"/>
              <w:bottom w:val="single" w:sz="4" w:space="0" w:color="000000"/>
              <w:right w:val="single" w:sz="4" w:space="0" w:color="auto"/>
            </w:tcBorders>
            <w:vAlign w:val="center"/>
            <w:hideMark/>
          </w:tcPr>
          <w:p w14:paraId="7C623EC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010492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BD3B27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3734445"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680EE368"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E36EC8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C1D493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A8EB013"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F05B4B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8F305A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E2CDFD1" w14:textId="77777777" w:rsidR="00615946" w:rsidRPr="00464B68" w:rsidRDefault="00615946" w:rsidP="00C50D7A">
            <w:pPr>
              <w:rPr>
                <w:rFonts w:asciiTheme="majorBidi" w:hAnsiTheme="majorBidi" w:cstheme="majorBidi"/>
                <w:color w:val="000000"/>
                <w:sz w:val="18"/>
                <w:szCs w:val="18"/>
              </w:rPr>
            </w:pPr>
          </w:p>
        </w:tc>
      </w:tr>
      <w:tr w:rsidR="00615946" w:rsidRPr="00C10E75" w14:paraId="6057C065"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5F5663F"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22604A57"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LEB</w:t>
            </w:r>
          </w:p>
        </w:tc>
        <w:tc>
          <w:tcPr>
            <w:tcW w:w="389" w:type="dxa"/>
            <w:tcBorders>
              <w:top w:val="nil"/>
              <w:left w:val="nil"/>
              <w:bottom w:val="single" w:sz="4" w:space="0" w:color="auto"/>
              <w:right w:val="single" w:sz="4" w:space="0" w:color="auto"/>
            </w:tcBorders>
            <w:shd w:val="clear" w:color="auto" w:fill="auto"/>
            <w:noWrap/>
            <w:vAlign w:val="center"/>
            <w:hideMark/>
          </w:tcPr>
          <w:p w14:paraId="6310C212"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12</w:t>
            </w:r>
          </w:p>
        </w:tc>
        <w:tc>
          <w:tcPr>
            <w:tcW w:w="702" w:type="dxa"/>
            <w:vMerge/>
            <w:tcBorders>
              <w:top w:val="nil"/>
              <w:left w:val="single" w:sz="4" w:space="0" w:color="auto"/>
              <w:bottom w:val="single" w:sz="4" w:space="0" w:color="000000"/>
              <w:right w:val="single" w:sz="4" w:space="0" w:color="auto"/>
            </w:tcBorders>
            <w:vAlign w:val="center"/>
            <w:hideMark/>
          </w:tcPr>
          <w:p w14:paraId="14F21DE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772204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04E0DB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D70832A"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064B4C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277296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07D283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C7CBC3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84D7C19"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3F9E970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215FB55" w14:textId="77777777" w:rsidR="00615946" w:rsidRPr="00464B68" w:rsidRDefault="00615946" w:rsidP="00C50D7A">
            <w:pPr>
              <w:rPr>
                <w:rFonts w:asciiTheme="majorBidi" w:hAnsiTheme="majorBidi" w:cstheme="majorBidi"/>
                <w:color w:val="000000"/>
                <w:sz w:val="18"/>
                <w:szCs w:val="18"/>
              </w:rPr>
            </w:pPr>
          </w:p>
        </w:tc>
      </w:tr>
      <w:tr w:rsidR="00615946" w:rsidRPr="00C10E75" w14:paraId="398164C6"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217CDEB3"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E78441B"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SAU</w:t>
            </w:r>
          </w:p>
        </w:tc>
        <w:tc>
          <w:tcPr>
            <w:tcW w:w="389" w:type="dxa"/>
            <w:tcBorders>
              <w:top w:val="nil"/>
              <w:left w:val="nil"/>
              <w:bottom w:val="single" w:sz="4" w:space="0" w:color="auto"/>
              <w:right w:val="single" w:sz="4" w:space="0" w:color="auto"/>
            </w:tcBorders>
            <w:shd w:val="clear" w:color="auto" w:fill="auto"/>
            <w:noWrap/>
            <w:vAlign w:val="center"/>
            <w:hideMark/>
          </w:tcPr>
          <w:p w14:paraId="76D999CB"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9</w:t>
            </w:r>
          </w:p>
        </w:tc>
        <w:tc>
          <w:tcPr>
            <w:tcW w:w="702" w:type="dxa"/>
            <w:vMerge/>
            <w:tcBorders>
              <w:top w:val="nil"/>
              <w:left w:val="single" w:sz="4" w:space="0" w:color="auto"/>
              <w:bottom w:val="single" w:sz="4" w:space="0" w:color="000000"/>
              <w:right w:val="single" w:sz="4" w:space="0" w:color="auto"/>
            </w:tcBorders>
            <w:vAlign w:val="center"/>
            <w:hideMark/>
          </w:tcPr>
          <w:p w14:paraId="14EE06B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A8491F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AE18C4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9CE37F5"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5745A17F"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255169C4"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F535BD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BF8416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DF283A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BB293E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CE21D0D" w14:textId="77777777" w:rsidR="00615946" w:rsidRPr="00464B68" w:rsidRDefault="00615946" w:rsidP="00C50D7A">
            <w:pPr>
              <w:rPr>
                <w:rFonts w:asciiTheme="majorBidi" w:hAnsiTheme="majorBidi" w:cstheme="majorBidi"/>
                <w:color w:val="000000"/>
                <w:sz w:val="18"/>
                <w:szCs w:val="18"/>
              </w:rPr>
            </w:pPr>
          </w:p>
        </w:tc>
      </w:tr>
      <w:tr w:rsidR="00615946" w:rsidRPr="00C10E75" w14:paraId="218D4273"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3403CCE2"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10D7C27C"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TRK</w:t>
            </w:r>
          </w:p>
        </w:tc>
        <w:tc>
          <w:tcPr>
            <w:tcW w:w="389" w:type="dxa"/>
            <w:tcBorders>
              <w:top w:val="nil"/>
              <w:left w:val="nil"/>
              <w:bottom w:val="single" w:sz="4" w:space="0" w:color="auto"/>
              <w:right w:val="single" w:sz="4" w:space="0" w:color="auto"/>
            </w:tcBorders>
            <w:shd w:val="clear" w:color="auto" w:fill="auto"/>
            <w:noWrap/>
            <w:vAlign w:val="center"/>
            <w:hideMark/>
          </w:tcPr>
          <w:p w14:paraId="404CD45B"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13</w:t>
            </w:r>
          </w:p>
        </w:tc>
        <w:tc>
          <w:tcPr>
            <w:tcW w:w="702" w:type="dxa"/>
            <w:vMerge/>
            <w:tcBorders>
              <w:top w:val="nil"/>
              <w:left w:val="single" w:sz="4" w:space="0" w:color="auto"/>
              <w:bottom w:val="single" w:sz="4" w:space="0" w:color="000000"/>
              <w:right w:val="single" w:sz="4" w:space="0" w:color="auto"/>
            </w:tcBorders>
            <w:vAlign w:val="center"/>
            <w:hideMark/>
          </w:tcPr>
          <w:p w14:paraId="5E7B819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326A81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D0A487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4E8B41EB"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4F6CA6CB"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6478C1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1D6401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365CE95"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3B2F942"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411054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C039C3B" w14:textId="77777777" w:rsidR="00615946" w:rsidRPr="00464B68" w:rsidRDefault="00615946" w:rsidP="00C50D7A">
            <w:pPr>
              <w:rPr>
                <w:rFonts w:asciiTheme="majorBidi" w:hAnsiTheme="majorBidi" w:cstheme="majorBidi"/>
                <w:color w:val="000000"/>
                <w:sz w:val="18"/>
                <w:szCs w:val="18"/>
              </w:rPr>
            </w:pPr>
          </w:p>
        </w:tc>
      </w:tr>
      <w:tr w:rsidR="00615946" w:rsidRPr="00C10E75" w14:paraId="3DB8AF3D"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433B0666"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4A7161FA"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7AC89560"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72</w:t>
            </w:r>
          </w:p>
        </w:tc>
        <w:tc>
          <w:tcPr>
            <w:tcW w:w="702" w:type="dxa"/>
            <w:vMerge/>
            <w:tcBorders>
              <w:top w:val="nil"/>
              <w:left w:val="single" w:sz="4" w:space="0" w:color="auto"/>
              <w:bottom w:val="single" w:sz="4" w:space="0" w:color="000000"/>
              <w:right w:val="single" w:sz="4" w:space="0" w:color="auto"/>
            </w:tcBorders>
            <w:vAlign w:val="center"/>
            <w:hideMark/>
          </w:tcPr>
          <w:p w14:paraId="7C1770B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A4D2661"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CC62CBB"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9AEE571"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15A4DBE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095A53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37F0A0A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254EEC06"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FC16A1C"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1A109C6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A4CC1EF" w14:textId="77777777" w:rsidR="00615946" w:rsidRPr="00464B68" w:rsidRDefault="00615946" w:rsidP="00C50D7A">
            <w:pPr>
              <w:rPr>
                <w:rFonts w:asciiTheme="majorBidi" w:hAnsiTheme="majorBidi" w:cstheme="majorBidi"/>
                <w:color w:val="000000"/>
                <w:sz w:val="18"/>
                <w:szCs w:val="18"/>
              </w:rPr>
            </w:pPr>
          </w:p>
        </w:tc>
      </w:tr>
      <w:tr w:rsidR="00615946" w:rsidRPr="00C10E75" w14:paraId="24A8839F" w14:textId="77777777" w:rsidTr="00C50D7A">
        <w:trPr>
          <w:trHeight w:val="113"/>
        </w:trPr>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78096" w14:textId="77777777" w:rsidR="00615946" w:rsidRPr="00464B68" w:rsidRDefault="00615946" w:rsidP="00C50D7A">
            <w:pPr>
              <w:jc w:val="center"/>
              <w:rPr>
                <w:rFonts w:asciiTheme="majorBidi" w:hAnsiTheme="majorBidi" w:cstheme="majorBidi"/>
                <w:color w:val="000000"/>
                <w:sz w:val="18"/>
                <w:szCs w:val="18"/>
                <w:lang w:val="en-US"/>
              </w:rPr>
            </w:pPr>
            <w:r w:rsidRPr="00C10E75">
              <w:rPr>
                <w:rFonts w:asciiTheme="majorBidi" w:hAnsiTheme="majorBidi" w:cstheme="majorBidi"/>
                <w:color w:val="000000"/>
                <w:sz w:val="18"/>
                <w:szCs w:val="18"/>
              </w:rPr>
              <w:t xml:space="preserve">Южная Азия </w:t>
            </w:r>
            <w:r w:rsidRPr="00C10E75">
              <w:rPr>
                <w:rFonts w:asciiTheme="majorBidi" w:hAnsiTheme="majorBidi" w:cstheme="majorBidi"/>
                <w:color w:val="000000"/>
                <w:sz w:val="18"/>
                <w:szCs w:val="18"/>
                <w:lang w:val="en-US"/>
              </w:rPr>
              <w:t>(</w:t>
            </w:r>
            <w:r w:rsidRPr="00464B68">
              <w:rPr>
                <w:rFonts w:asciiTheme="majorBidi" w:hAnsiTheme="majorBidi" w:cstheme="majorBidi"/>
                <w:color w:val="000000"/>
                <w:sz w:val="18"/>
                <w:szCs w:val="18"/>
              </w:rPr>
              <w:t>SA</w:t>
            </w:r>
            <w:r w:rsidRPr="00C10E75">
              <w:rPr>
                <w:rFonts w:asciiTheme="majorBidi" w:hAnsiTheme="majorBidi" w:cstheme="majorBidi"/>
                <w:color w:val="000000"/>
                <w:sz w:val="18"/>
                <w:szCs w:val="18"/>
                <w:lang w:val="en-US"/>
              </w:rPr>
              <w:t>S)</w:t>
            </w:r>
          </w:p>
        </w:tc>
        <w:tc>
          <w:tcPr>
            <w:tcW w:w="771" w:type="dxa"/>
            <w:tcBorders>
              <w:top w:val="nil"/>
              <w:left w:val="nil"/>
              <w:bottom w:val="single" w:sz="4" w:space="0" w:color="auto"/>
              <w:right w:val="single" w:sz="4" w:space="0" w:color="auto"/>
            </w:tcBorders>
            <w:shd w:val="clear" w:color="auto" w:fill="auto"/>
            <w:noWrap/>
            <w:vAlign w:val="center"/>
            <w:hideMark/>
          </w:tcPr>
          <w:p w14:paraId="137CFAFF"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IND</w:t>
            </w:r>
          </w:p>
        </w:tc>
        <w:tc>
          <w:tcPr>
            <w:tcW w:w="389" w:type="dxa"/>
            <w:tcBorders>
              <w:top w:val="nil"/>
              <w:left w:val="nil"/>
              <w:bottom w:val="single" w:sz="4" w:space="0" w:color="auto"/>
              <w:right w:val="single" w:sz="4" w:space="0" w:color="auto"/>
            </w:tcBorders>
            <w:shd w:val="clear" w:color="auto" w:fill="auto"/>
            <w:noWrap/>
            <w:vAlign w:val="center"/>
            <w:hideMark/>
          </w:tcPr>
          <w:p w14:paraId="3CB5CFE5"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27</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F55411"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6DBC7"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A45B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0.33</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60A6C9"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0.33</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EB6727"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0.42</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E1200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0.27</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95A23B"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0.36</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7D5912"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0.34</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EE4C0"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0.46</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2A7218"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0.04</w:t>
            </w:r>
          </w:p>
        </w:tc>
        <w:tc>
          <w:tcPr>
            <w:tcW w:w="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7BC1E" w14:textId="77777777" w:rsidR="00615946" w:rsidRPr="00464B68" w:rsidRDefault="00615946" w:rsidP="00C50D7A">
            <w:pPr>
              <w:jc w:val="center"/>
              <w:rPr>
                <w:rFonts w:asciiTheme="majorBidi" w:hAnsiTheme="majorBidi" w:cstheme="majorBidi"/>
                <w:color w:val="000000"/>
                <w:sz w:val="18"/>
                <w:szCs w:val="18"/>
              </w:rPr>
            </w:pPr>
            <w:r w:rsidRPr="00464B68">
              <w:rPr>
                <w:rFonts w:asciiTheme="majorBidi" w:hAnsiTheme="majorBidi" w:cstheme="majorBidi"/>
                <w:color w:val="000000"/>
                <w:sz w:val="18"/>
                <w:szCs w:val="18"/>
              </w:rPr>
              <w:t>0.08</w:t>
            </w:r>
          </w:p>
        </w:tc>
      </w:tr>
      <w:tr w:rsidR="00615946" w:rsidRPr="00C10E75" w14:paraId="185DD773"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6FCE317E"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544D9A98"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SRI</w:t>
            </w:r>
          </w:p>
        </w:tc>
        <w:tc>
          <w:tcPr>
            <w:tcW w:w="389" w:type="dxa"/>
            <w:tcBorders>
              <w:top w:val="nil"/>
              <w:left w:val="nil"/>
              <w:bottom w:val="single" w:sz="4" w:space="0" w:color="auto"/>
              <w:right w:val="single" w:sz="4" w:space="0" w:color="auto"/>
            </w:tcBorders>
            <w:shd w:val="clear" w:color="auto" w:fill="auto"/>
            <w:noWrap/>
            <w:vAlign w:val="center"/>
            <w:hideMark/>
          </w:tcPr>
          <w:p w14:paraId="4030A1BE"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22</w:t>
            </w:r>
          </w:p>
        </w:tc>
        <w:tc>
          <w:tcPr>
            <w:tcW w:w="702" w:type="dxa"/>
            <w:vMerge/>
            <w:tcBorders>
              <w:top w:val="nil"/>
              <w:left w:val="single" w:sz="4" w:space="0" w:color="auto"/>
              <w:bottom w:val="single" w:sz="4" w:space="0" w:color="000000"/>
              <w:right w:val="single" w:sz="4" w:space="0" w:color="auto"/>
            </w:tcBorders>
            <w:vAlign w:val="center"/>
            <w:hideMark/>
          </w:tcPr>
          <w:p w14:paraId="24B9DEC6"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9A4293A"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9CE3AA2"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7AC4B44"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27D057A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7EBE92ED"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70178D53"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295937A"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4F477F91"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4F5CC20"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4A4910F" w14:textId="77777777" w:rsidR="00615946" w:rsidRPr="00464B68" w:rsidRDefault="00615946" w:rsidP="00C50D7A">
            <w:pPr>
              <w:rPr>
                <w:rFonts w:asciiTheme="majorBidi" w:hAnsiTheme="majorBidi" w:cstheme="majorBidi"/>
                <w:color w:val="000000"/>
                <w:sz w:val="18"/>
                <w:szCs w:val="18"/>
              </w:rPr>
            </w:pPr>
          </w:p>
        </w:tc>
      </w:tr>
      <w:tr w:rsidR="00615946" w:rsidRPr="00C10E75" w14:paraId="71E383BB" w14:textId="77777777" w:rsidTr="00C50D7A">
        <w:trPr>
          <w:trHeight w:val="113"/>
        </w:trPr>
        <w:tc>
          <w:tcPr>
            <w:tcW w:w="847" w:type="dxa"/>
            <w:vMerge/>
            <w:tcBorders>
              <w:top w:val="nil"/>
              <w:left w:val="single" w:sz="4" w:space="0" w:color="auto"/>
              <w:bottom w:val="single" w:sz="4" w:space="0" w:color="000000"/>
              <w:right w:val="single" w:sz="4" w:space="0" w:color="auto"/>
            </w:tcBorders>
            <w:vAlign w:val="center"/>
            <w:hideMark/>
          </w:tcPr>
          <w:p w14:paraId="631F18F0" w14:textId="77777777" w:rsidR="00615946" w:rsidRPr="00464B68" w:rsidRDefault="00615946" w:rsidP="00C50D7A">
            <w:pPr>
              <w:rPr>
                <w:rFonts w:asciiTheme="majorBidi" w:hAnsiTheme="majorBidi" w:cstheme="majorBidi"/>
                <w:color w:val="000000"/>
                <w:sz w:val="18"/>
                <w:szCs w:val="18"/>
              </w:rPr>
            </w:pPr>
          </w:p>
        </w:tc>
        <w:tc>
          <w:tcPr>
            <w:tcW w:w="771" w:type="dxa"/>
            <w:tcBorders>
              <w:top w:val="nil"/>
              <w:left w:val="nil"/>
              <w:bottom w:val="single" w:sz="4" w:space="0" w:color="auto"/>
              <w:right w:val="single" w:sz="4" w:space="0" w:color="auto"/>
            </w:tcBorders>
            <w:shd w:val="clear" w:color="auto" w:fill="auto"/>
            <w:noWrap/>
            <w:vAlign w:val="center"/>
            <w:hideMark/>
          </w:tcPr>
          <w:p w14:paraId="3B0C97F0" w14:textId="77777777" w:rsidR="00615946" w:rsidRPr="00464B68" w:rsidRDefault="00615946" w:rsidP="00C50D7A">
            <w:pPr>
              <w:rPr>
                <w:rFonts w:asciiTheme="majorBidi" w:hAnsiTheme="majorBidi" w:cstheme="majorBidi"/>
                <w:color w:val="000000"/>
                <w:sz w:val="18"/>
                <w:szCs w:val="18"/>
              </w:rPr>
            </w:pPr>
            <w:r w:rsidRPr="00464B68">
              <w:rPr>
                <w:rFonts w:asciiTheme="majorBidi" w:hAnsiTheme="majorBidi" w:cstheme="majorBidi"/>
                <w:color w:val="000000"/>
                <w:sz w:val="18"/>
                <w:szCs w:val="18"/>
              </w:rPr>
              <w:t>Всего</w:t>
            </w:r>
          </w:p>
        </w:tc>
        <w:tc>
          <w:tcPr>
            <w:tcW w:w="389" w:type="dxa"/>
            <w:tcBorders>
              <w:top w:val="nil"/>
              <w:left w:val="nil"/>
              <w:bottom w:val="single" w:sz="4" w:space="0" w:color="auto"/>
              <w:right w:val="single" w:sz="4" w:space="0" w:color="auto"/>
            </w:tcBorders>
            <w:shd w:val="clear" w:color="auto" w:fill="auto"/>
            <w:noWrap/>
            <w:vAlign w:val="center"/>
            <w:hideMark/>
          </w:tcPr>
          <w:p w14:paraId="6D2DA97A" w14:textId="77777777" w:rsidR="00615946" w:rsidRPr="00464B68" w:rsidRDefault="00615946" w:rsidP="00C50D7A">
            <w:pPr>
              <w:jc w:val="right"/>
              <w:rPr>
                <w:rFonts w:asciiTheme="majorBidi" w:hAnsiTheme="majorBidi" w:cstheme="majorBidi"/>
                <w:color w:val="000000"/>
                <w:sz w:val="16"/>
                <w:szCs w:val="16"/>
              </w:rPr>
            </w:pPr>
            <w:r w:rsidRPr="00464B68">
              <w:rPr>
                <w:rFonts w:asciiTheme="majorBidi" w:hAnsiTheme="majorBidi" w:cstheme="majorBidi"/>
                <w:color w:val="000000"/>
                <w:sz w:val="16"/>
                <w:szCs w:val="16"/>
              </w:rPr>
              <w:t>49</w:t>
            </w:r>
          </w:p>
        </w:tc>
        <w:tc>
          <w:tcPr>
            <w:tcW w:w="702" w:type="dxa"/>
            <w:vMerge/>
            <w:tcBorders>
              <w:top w:val="nil"/>
              <w:left w:val="single" w:sz="4" w:space="0" w:color="auto"/>
              <w:bottom w:val="single" w:sz="4" w:space="0" w:color="000000"/>
              <w:right w:val="single" w:sz="4" w:space="0" w:color="auto"/>
            </w:tcBorders>
            <w:vAlign w:val="center"/>
            <w:hideMark/>
          </w:tcPr>
          <w:p w14:paraId="0BCB9E9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D90B917"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541968D8"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DD7F6DD" w14:textId="77777777" w:rsidR="00615946" w:rsidRPr="00464B68" w:rsidRDefault="00615946" w:rsidP="00C50D7A">
            <w:pPr>
              <w:rPr>
                <w:rFonts w:asciiTheme="majorBidi" w:hAnsiTheme="majorBidi" w:cstheme="majorBidi"/>
                <w:color w:val="000000"/>
                <w:sz w:val="18"/>
                <w:szCs w:val="18"/>
              </w:rPr>
            </w:pPr>
          </w:p>
        </w:tc>
        <w:tc>
          <w:tcPr>
            <w:tcW w:w="760" w:type="dxa"/>
            <w:vMerge/>
            <w:tcBorders>
              <w:top w:val="nil"/>
              <w:left w:val="single" w:sz="4" w:space="0" w:color="auto"/>
              <w:bottom w:val="single" w:sz="4" w:space="0" w:color="000000"/>
              <w:right w:val="single" w:sz="4" w:space="0" w:color="auto"/>
            </w:tcBorders>
            <w:vAlign w:val="center"/>
            <w:hideMark/>
          </w:tcPr>
          <w:p w14:paraId="112678AB"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0BEFFFAE"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11307B99"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0C0257B4"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50EB53EE" w14:textId="77777777" w:rsidR="00615946" w:rsidRPr="00464B68" w:rsidRDefault="00615946" w:rsidP="00C50D7A">
            <w:pPr>
              <w:rPr>
                <w:rFonts w:asciiTheme="majorBidi" w:hAnsiTheme="majorBidi" w:cstheme="majorBidi"/>
                <w:color w:val="000000"/>
                <w:sz w:val="18"/>
                <w:szCs w:val="18"/>
              </w:rPr>
            </w:pPr>
          </w:p>
        </w:tc>
        <w:tc>
          <w:tcPr>
            <w:tcW w:w="645" w:type="dxa"/>
            <w:vMerge/>
            <w:tcBorders>
              <w:top w:val="nil"/>
              <w:left w:val="single" w:sz="4" w:space="0" w:color="auto"/>
              <w:bottom w:val="single" w:sz="4" w:space="0" w:color="000000"/>
              <w:right w:val="single" w:sz="4" w:space="0" w:color="auto"/>
            </w:tcBorders>
            <w:vAlign w:val="center"/>
            <w:hideMark/>
          </w:tcPr>
          <w:p w14:paraId="6EFFAC7F" w14:textId="77777777" w:rsidR="00615946" w:rsidRPr="00464B68" w:rsidRDefault="00615946" w:rsidP="00C50D7A">
            <w:pPr>
              <w:rPr>
                <w:rFonts w:asciiTheme="majorBidi" w:hAnsiTheme="majorBidi" w:cstheme="majorBidi"/>
                <w:color w:val="000000"/>
                <w:sz w:val="18"/>
                <w:szCs w:val="18"/>
              </w:rPr>
            </w:pPr>
          </w:p>
        </w:tc>
        <w:tc>
          <w:tcPr>
            <w:tcW w:w="702" w:type="dxa"/>
            <w:vMerge/>
            <w:tcBorders>
              <w:top w:val="nil"/>
              <w:left w:val="single" w:sz="4" w:space="0" w:color="auto"/>
              <w:bottom w:val="single" w:sz="4" w:space="0" w:color="000000"/>
              <w:right w:val="single" w:sz="4" w:space="0" w:color="auto"/>
            </w:tcBorders>
            <w:vAlign w:val="center"/>
            <w:hideMark/>
          </w:tcPr>
          <w:p w14:paraId="61897893" w14:textId="77777777" w:rsidR="00615946" w:rsidRPr="00464B68" w:rsidRDefault="00615946" w:rsidP="00C50D7A">
            <w:pPr>
              <w:rPr>
                <w:rFonts w:asciiTheme="majorBidi" w:hAnsiTheme="majorBidi" w:cstheme="majorBidi"/>
                <w:color w:val="000000"/>
                <w:sz w:val="18"/>
                <w:szCs w:val="18"/>
              </w:rPr>
            </w:pPr>
          </w:p>
        </w:tc>
      </w:tr>
    </w:tbl>
    <w:p w14:paraId="40417F17" w14:textId="664BF23A" w:rsidR="00615946" w:rsidRPr="00BB66DF" w:rsidRDefault="00615946" w:rsidP="00615946">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AE72CC">
        <w:rPr>
          <w:rFonts w:asciiTheme="majorBidi" w:hAnsiTheme="majorBidi" w:cstheme="majorBidi"/>
          <w:b/>
          <w:color w:val="000000" w:themeColor="text1"/>
          <w:sz w:val="28"/>
          <w:szCs w:val="28"/>
        </w:rPr>
        <w:t>Д</w:t>
      </w:r>
    </w:p>
    <w:p w14:paraId="2BB56D66" w14:textId="77777777" w:rsidR="00615946" w:rsidRPr="00032208" w:rsidRDefault="00615946" w:rsidP="00615946">
      <w:pPr>
        <w:jc w:val="center"/>
        <w:rPr>
          <w:rFonts w:asciiTheme="majorBidi" w:hAnsiTheme="majorBidi" w:cstheme="majorBidi"/>
          <w:b/>
          <w:color w:val="000000" w:themeColor="text1"/>
          <w:sz w:val="16"/>
          <w:szCs w:val="16"/>
        </w:rPr>
      </w:pPr>
    </w:p>
    <w:p w14:paraId="6A32A5F0" w14:textId="0F2D3CDB" w:rsidR="00615946" w:rsidRPr="00C10E75" w:rsidRDefault="00615946" w:rsidP="0061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sidRPr="00C10E75">
        <w:rPr>
          <w:rFonts w:asciiTheme="majorBidi" w:hAnsiTheme="majorBidi" w:cstheme="majorBidi"/>
          <w:color w:val="000000" w:themeColor="text1"/>
          <w:sz w:val="28"/>
          <w:szCs w:val="28"/>
        </w:rPr>
        <w:t xml:space="preserve">Таблица </w:t>
      </w:r>
      <w:r w:rsidR="00AE72CC">
        <w:rPr>
          <w:rFonts w:asciiTheme="majorBidi" w:hAnsiTheme="majorBidi" w:cstheme="majorBidi"/>
          <w:color w:val="000000" w:themeColor="text1"/>
          <w:sz w:val="28"/>
          <w:szCs w:val="28"/>
        </w:rPr>
        <w:t>Д</w:t>
      </w:r>
      <w:r w:rsidRPr="00C10E75">
        <w:rPr>
          <w:rFonts w:asciiTheme="majorBidi" w:hAnsiTheme="majorBidi" w:cstheme="majorBidi"/>
          <w:color w:val="000000" w:themeColor="text1"/>
          <w:sz w:val="28"/>
          <w:szCs w:val="28"/>
        </w:rPr>
        <w:t xml:space="preserve">.1 - Частоты встречаемости аллелей ОНП в популяциях близких по территориальному расположению к казахской этнической группе, использованные для МГК </w:t>
      </w:r>
    </w:p>
    <w:p w14:paraId="3414D7C2" w14:textId="77777777" w:rsidR="00615946" w:rsidRPr="00C10E75" w:rsidRDefault="00615946" w:rsidP="00615946">
      <w:pPr>
        <w:rPr>
          <w:rFonts w:asciiTheme="majorBidi" w:hAnsiTheme="majorBidi" w:cstheme="majorBidi"/>
        </w:rPr>
      </w:pPr>
    </w:p>
    <w:p w14:paraId="5A5BEF12" w14:textId="77777777" w:rsidR="00615946" w:rsidRDefault="00615946" w:rsidP="00AB41AA">
      <w:pPr>
        <w:jc w:val="center"/>
        <w:rPr>
          <w:rFonts w:asciiTheme="majorBidi" w:hAnsiTheme="majorBidi" w:cstheme="majorBidi"/>
          <w:b/>
          <w:color w:val="000000" w:themeColor="text1"/>
          <w:sz w:val="26"/>
          <w:szCs w:val="26"/>
        </w:rPr>
      </w:pPr>
    </w:p>
    <w:p w14:paraId="63D41F42" w14:textId="77777777" w:rsidR="00615946" w:rsidRDefault="00615946" w:rsidP="00AB41AA">
      <w:pPr>
        <w:jc w:val="center"/>
        <w:rPr>
          <w:rFonts w:asciiTheme="majorBidi" w:hAnsiTheme="majorBidi" w:cstheme="majorBidi"/>
          <w:b/>
          <w:color w:val="000000" w:themeColor="text1"/>
          <w:sz w:val="26"/>
          <w:szCs w:val="26"/>
        </w:rPr>
      </w:pPr>
    </w:p>
    <w:p w14:paraId="72F7208C" w14:textId="77777777" w:rsidR="00615946" w:rsidRDefault="00615946" w:rsidP="00AB41AA">
      <w:pPr>
        <w:jc w:val="center"/>
        <w:rPr>
          <w:rFonts w:asciiTheme="majorBidi" w:hAnsiTheme="majorBidi" w:cstheme="majorBidi"/>
          <w:b/>
          <w:color w:val="000000" w:themeColor="text1"/>
          <w:sz w:val="26"/>
          <w:szCs w:val="26"/>
        </w:rPr>
      </w:pPr>
    </w:p>
    <w:p w14:paraId="44F7C156" w14:textId="50BB1137" w:rsidR="00AB41AA" w:rsidRPr="00D003F4" w:rsidRDefault="00AB41AA" w:rsidP="00AB41AA">
      <w:pPr>
        <w:jc w:val="center"/>
        <w:rPr>
          <w:rFonts w:asciiTheme="majorBidi" w:hAnsiTheme="majorBidi" w:cstheme="majorBidi"/>
          <w:b/>
          <w:color w:val="000000" w:themeColor="text1"/>
          <w:sz w:val="26"/>
          <w:szCs w:val="26"/>
        </w:rPr>
      </w:pPr>
      <w:r w:rsidRPr="00D003F4">
        <w:rPr>
          <w:rFonts w:asciiTheme="majorBidi" w:hAnsiTheme="majorBidi" w:cstheme="majorBidi"/>
          <w:b/>
          <w:color w:val="000000" w:themeColor="text1"/>
          <w:sz w:val="26"/>
          <w:szCs w:val="26"/>
        </w:rPr>
        <w:t xml:space="preserve">ПРИЛОЖЕНИЕ </w:t>
      </w:r>
      <w:r w:rsidR="00AE72CC">
        <w:rPr>
          <w:rFonts w:asciiTheme="majorBidi" w:hAnsiTheme="majorBidi" w:cstheme="majorBidi"/>
          <w:b/>
          <w:color w:val="000000" w:themeColor="text1"/>
          <w:sz w:val="26"/>
          <w:szCs w:val="26"/>
        </w:rPr>
        <w:t>Е</w:t>
      </w:r>
    </w:p>
    <w:p w14:paraId="6FC0E1CC" w14:textId="77777777" w:rsidR="00AB41AA" w:rsidRPr="00D003F4" w:rsidRDefault="00AB41AA" w:rsidP="00AB41AA">
      <w:pPr>
        <w:jc w:val="center"/>
        <w:rPr>
          <w:rFonts w:asciiTheme="majorBidi" w:hAnsiTheme="majorBidi" w:cstheme="majorBidi"/>
          <w:b/>
          <w:color w:val="000000" w:themeColor="text1"/>
          <w:sz w:val="22"/>
          <w:szCs w:val="22"/>
        </w:rPr>
      </w:pPr>
    </w:p>
    <w:p w14:paraId="55A33BFB" w14:textId="42FD2352" w:rsidR="00AB41AA" w:rsidRPr="00D003F4" w:rsidRDefault="00AB41AA" w:rsidP="00AB41AA">
      <w:pPr>
        <w:ind w:firstLine="567"/>
        <w:jc w:val="both"/>
        <w:rPr>
          <w:rFonts w:asciiTheme="majorBidi" w:hAnsiTheme="majorBidi" w:cstheme="majorBidi"/>
          <w:color w:val="000000" w:themeColor="text1"/>
          <w:sz w:val="26"/>
          <w:szCs w:val="26"/>
        </w:rPr>
      </w:pPr>
      <w:r w:rsidRPr="00D003F4">
        <w:rPr>
          <w:rFonts w:asciiTheme="majorBidi" w:hAnsiTheme="majorBidi" w:cstheme="majorBidi"/>
          <w:color w:val="000000" w:themeColor="text1"/>
          <w:sz w:val="26"/>
          <w:szCs w:val="26"/>
        </w:rPr>
        <w:t xml:space="preserve">Таблица </w:t>
      </w:r>
      <w:r w:rsidR="00AE72CC">
        <w:rPr>
          <w:rFonts w:asciiTheme="majorBidi" w:hAnsiTheme="majorBidi" w:cstheme="majorBidi"/>
          <w:color w:val="000000" w:themeColor="text1"/>
          <w:sz w:val="26"/>
          <w:szCs w:val="26"/>
        </w:rPr>
        <w:t>Е</w:t>
      </w:r>
      <w:r w:rsidRPr="00D003F4">
        <w:rPr>
          <w:rFonts w:asciiTheme="majorBidi" w:hAnsiTheme="majorBidi" w:cstheme="majorBidi"/>
          <w:color w:val="000000" w:themeColor="text1"/>
          <w:sz w:val="26"/>
          <w:szCs w:val="26"/>
        </w:rPr>
        <w:t>.1 - Результаты сравнительного анализа между казахской этнической группой (данные, полученные в ходе собственных исследований) с 12 мировыми популяциями (данные взаимствованные из базы HapMap)</w:t>
      </w:r>
    </w:p>
    <w:p w14:paraId="7240E32C" w14:textId="77777777" w:rsidR="00AB41AA" w:rsidRPr="00D003F4" w:rsidRDefault="00AB41AA" w:rsidP="00AB41AA">
      <w:pPr>
        <w:ind w:firstLine="567"/>
        <w:jc w:val="both"/>
        <w:rPr>
          <w:rFonts w:asciiTheme="majorBidi" w:hAnsiTheme="majorBidi" w:cstheme="majorBidi"/>
          <w:color w:val="000000" w:themeColor="text1"/>
          <w:sz w:val="22"/>
          <w:szCs w:val="22"/>
        </w:rPr>
      </w:pPr>
    </w:p>
    <w:tbl>
      <w:tblPr>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738"/>
        <w:gridCol w:w="738"/>
        <w:gridCol w:w="738"/>
        <w:gridCol w:w="738"/>
        <w:gridCol w:w="738"/>
        <w:gridCol w:w="738"/>
        <w:gridCol w:w="738"/>
        <w:gridCol w:w="738"/>
        <w:gridCol w:w="738"/>
        <w:gridCol w:w="738"/>
        <w:gridCol w:w="738"/>
        <w:gridCol w:w="738"/>
        <w:gridCol w:w="741"/>
      </w:tblGrid>
      <w:tr w:rsidR="00AB41AA" w:rsidRPr="00D003F4" w14:paraId="5BBC8B93" w14:textId="77777777" w:rsidTr="00C50D7A">
        <w:trPr>
          <w:trHeight w:val="20"/>
          <w:jc w:val="center"/>
        </w:trPr>
        <w:tc>
          <w:tcPr>
            <w:tcW w:w="738" w:type="dxa"/>
            <w:vMerge w:val="restart"/>
            <w:shd w:val="clear" w:color="auto" w:fill="auto"/>
            <w:vAlign w:val="bottom"/>
          </w:tcPr>
          <w:p w14:paraId="3E580AC4" w14:textId="77777777" w:rsidR="00AB41AA" w:rsidRPr="00BB66DF" w:rsidRDefault="00AB41AA" w:rsidP="00C50D7A">
            <w:pPr>
              <w:jc w:val="center"/>
              <w:rPr>
                <w:rFonts w:asciiTheme="majorBidi" w:hAnsiTheme="majorBidi" w:cstheme="majorBidi"/>
                <w:color w:val="000000" w:themeColor="text1"/>
                <w:vertAlign w:val="superscript"/>
              </w:rPr>
            </w:pPr>
            <w:r w:rsidRPr="00BB66DF">
              <w:rPr>
                <w:rFonts w:asciiTheme="majorBidi" w:hAnsiTheme="majorBidi" w:cstheme="majorBidi"/>
                <w:color w:val="000000" w:themeColor="text1"/>
                <w:vertAlign w:val="superscript"/>
              </w:rPr>
              <w:t>Ген</w:t>
            </w:r>
          </w:p>
        </w:tc>
        <w:tc>
          <w:tcPr>
            <w:tcW w:w="738" w:type="dxa"/>
            <w:vMerge w:val="restart"/>
            <w:shd w:val="clear" w:color="auto" w:fill="auto"/>
            <w:vAlign w:val="bottom"/>
          </w:tcPr>
          <w:p w14:paraId="52A1DDBD"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 xml:space="preserve">Номер </w:t>
            </w:r>
            <w:r w:rsidRPr="00BB66DF">
              <w:rPr>
                <w:rFonts w:asciiTheme="majorBidi" w:hAnsiTheme="majorBidi" w:cstheme="majorBidi"/>
                <w:color w:val="000000" w:themeColor="text1"/>
                <w:sz w:val="18"/>
                <w:szCs w:val="18"/>
                <w:vertAlign w:val="superscript"/>
              </w:rPr>
              <w:t>rs</w:t>
            </w:r>
            <w:r w:rsidRPr="00BB66DF">
              <w:rPr>
                <w:rFonts w:asciiTheme="majorBidi" w:hAnsiTheme="majorBidi" w:cstheme="majorBidi"/>
                <w:color w:val="000000" w:themeColor="text1"/>
                <w:sz w:val="20"/>
                <w:szCs w:val="20"/>
                <w:vertAlign w:val="superscript"/>
              </w:rPr>
              <w:t xml:space="preserve"> ОНП в dbSNP151</w:t>
            </w:r>
          </w:p>
        </w:tc>
        <w:tc>
          <w:tcPr>
            <w:tcW w:w="8859" w:type="dxa"/>
            <w:gridSpan w:val="12"/>
            <w:shd w:val="clear" w:color="auto" w:fill="auto"/>
            <w:vAlign w:val="bottom"/>
          </w:tcPr>
          <w:p w14:paraId="26C48204" w14:textId="77777777" w:rsidR="00AB41AA" w:rsidRPr="00BB66DF" w:rsidRDefault="00AB41AA" w:rsidP="00C50D7A">
            <w:pPr>
              <w:jc w:val="center"/>
              <w:rPr>
                <w:rFonts w:asciiTheme="majorBidi" w:hAnsiTheme="majorBidi" w:cstheme="majorBidi"/>
                <w:color w:val="000000" w:themeColor="text1"/>
                <w:vertAlign w:val="superscript"/>
              </w:rPr>
            </w:pPr>
            <w:r>
              <w:rPr>
                <w:rFonts w:asciiTheme="majorBidi" w:hAnsiTheme="majorBidi" w:cstheme="majorBidi"/>
                <w:i/>
                <w:color w:val="000000" w:themeColor="text1"/>
                <w:vertAlign w:val="superscript"/>
              </w:rPr>
              <w:t>р</w:t>
            </w:r>
            <w:r w:rsidRPr="00BB66DF">
              <w:rPr>
                <w:rFonts w:asciiTheme="majorBidi" w:hAnsiTheme="majorBidi" w:cstheme="majorBidi"/>
                <w:color w:val="000000" w:themeColor="text1"/>
                <w:highlight w:val="white"/>
                <w:vertAlign w:val="superscript"/>
              </w:rPr>
              <w:t>-значение</w:t>
            </w:r>
          </w:p>
        </w:tc>
      </w:tr>
      <w:tr w:rsidR="00AB41AA" w:rsidRPr="00BB66DF" w14:paraId="3EB8D0C6" w14:textId="77777777" w:rsidTr="00C50D7A">
        <w:trPr>
          <w:trHeight w:val="20"/>
          <w:jc w:val="center"/>
        </w:trPr>
        <w:tc>
          <w:tcPr>
            <w:tcW w:w="738" w:type="dxa"/>
            <w:vMerge/>
            <w:shd w:val="clear" w:color="auto" w:fill="auto"/>
            <w:vAlign w:val="bottom"/>
          </w:tcPr>
          <w:p w14:paraId="6B43621D"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16"/>
                <w:szCs w:val="16"/>
                <w:vertAlign w:val="superscript"/>
              </w:rPr>
            </w:pPr>
          </w:p>
        </w:tc>
        <w:tc>
          <w:tcPr>
            <w:tcW w:w="738" w:type="dxa"/>
            <w:vMerge/>
            <w:shd w:val="clear" w:color="auto" w:fill="auto"/>
            <w:vAlign w:val="bottom"/>
          </w:tcPr>
          <w:p w14:paraId="1317D8F7" w14:textId="77777777" w:rsidR="00AB41AA" w:rsidRPr="00BB66DF" w:rsidRDefault="00AB41AA" w:rsidP="00C50D7A">
            <w:pPr>
              <w:widowControl w:val="0"/>
              <w:pBdr>
                <w:top w:val="nil"/>
                <w:left w:val="nil"/>
                <w:bottom w:val="nil"/>
                <w:right w:val="nil"/>
                <w:between w:val="nil"/>
              </w:pBdr>
              <w:jc w:val="center"/>
              <w:rPr>
                <w:rFonts w:asciiTheme="majorBidi" w:hAnsiTheme="majorBidi" w:cstheme="majorBidi"/>
                <w:color w:val="000000" w:themeColor="text1"/>
                <w:sz w:val="16"/>
                <w:szCs w:val="16"/>
                <w:vertAlign w:val="superscript"/>
              </w:rPr>
            </w:pPr>
          </w:p>
        </w:tc>
        <w:tc>
          <w:tcPr>
            <w:tcW w:w="738" w:type="dxa"/>
            <w:shd w:val="clear" w:color="auto" w:fill="auto"/>
            <w:vAlign w:val="bottom"/>
          </w:tcPr>
          <w:p w14:paraId="14EB3AE6"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HCB</w:t>
            </w:r>
          </w:p>
        </w:tc>
        <w:tc>
          <w:tcPr>
            <w:tcW w:w="738" w:type="dxa"/>
            <w:shd w:val="clear" w:color="auto" w:fill="auto"/>
            <w:vAlign w:val="bottom"/>
          </w:tcPr>
          <w:p w14:paraId="1F3F41C1"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ASW</w:t>
            </w:r>
          </w:p>
        </w:tc>
        <w:tc>
          <w:tcPr>
            <w:tcW w:w="738" w:type="dxa"/>
            <w:shd w:val="clear" w:color="auto" w:fill="auto"/>
            <w:vAlign w:val="bottom"/>
          </w:tcPr>
          <w:p w14:paraId="58CA456E"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CHB</w:t>
            </w:r>
          </w:p>
        </w:tc>
        <w:tc>
          <w:tcPr>
            <w:tcW w:w="738" w:type="dxa"/>
            <w:shd w:val="clear" w:color="auto" w:fill="auto"/>
            <w:vAlign w:val="bottom"/>
          </w:tcPr>
          <w:p w14:paraId="62D66F44"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CHD</w:t>
            </w:r>
          </w:p>
        </w:tc>
        <w:tc>
          <w:tcPr>
            <w:tcW w:w="738" w:type="dxa"/>
            <w:shd w:val="clear" w:color="auto" w:fill="auto"/>
            <w:vAlign w:val="bottom"/>
          </w:tcPr>
          <w:p w14:paraId="57776988"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GIH</w:t>
            </w:r>
          </w:p>
        </w:tc>
        <w:tc>
          <w:tcPr>
            <w:tcW w:w="738" w:type="dxa"/>
            <w:shd w:val="clear" w:color="auto" w:fill="auto"/>
            <w:vAlign w:val="bottom"/>
          </w:tcPr>
          <w:p w14:paraId="1B185A7A"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LWK</w:t>
            </w:r>
          </w:p>
        </w:tc>
        <w:tc>
          <w:tcPr>
            <w:tcW w:w="738" w:type="dxa"/>
            <w:shd w:val="clear" w:color="auto" w:fill="auto"/>
            <w:vAlign w:val="bottom"/>
          </w:tcPr>
          <w:p w14:paraId="1053CC85"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MEX</w:t>
            </w:r>
          </w:p>
        </w:tc>
        <w:tc>
          <w:tcPr>
            <w:tcW w:w="738" w:type="dxa"/>
            <w:shd w:val="clear" w:color="auto" w:fill="auto"/>
            <w:vAlign w:val="bottom"/>
          </w:tcPr>
          <w:p w14:paraId="79D9C7C1"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MKK</w:t>
            </w:r>
          </w:p>
        </w:tc>
        <w:tc>
          <w:tcPr>
            <w:tcW w:w="738" w:type="dxa"/>
            <w:shd w:val="clear" w:color="auto" w:fill="auto"/>
            <w:vAlign w:val="bottom"/>
          </w:tcPr>
          <w:p w14:paraId="32D13538"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TSI</w:t>
            </w:r>
          </w:p>
        </w:tc>
        <w:tc>
          <w:tcPr>
            <w:tcW w:w="738" w:type="dxa"/>
            <w:shd w:val="clear" w:color="auto" w:fill="auto"/>
            <w:vAlign w:val="bottom"/>
          </w:tcPr>
          <w:p w14:paraId="1EF373CC"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CEU</w:t>
            </w:r>
          </w:p>
        </w:tc>
        <w:tc>
          <w:tcPr>
            <w:tcW w:w="738" w:type="dxa"/>
            <w:shd w:val="clear" w:color="auto" w:fill="auto"/>
            <w:vAlign w:val="bottom"/>
          </w:tcPr>
          <w:p w14:paraId="7CAE1366"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JPT</w:t>
            </w:r>
          </w:p>
        </w:tc>
        <w:tc>
          <w:tcPr>
            <w:tcW w:w="741" w:type="dxa"/>
            <w:shd w:val="clear" w:color="auto" w:fill="auto"/>
            <w:vAlign w:val="bottom"/>
          </w:tcPr>
          <w:p w14:paraId="3D2B3C65" w14:textId="77777777" w:rsidR="00AB41AA" w:rsidRPr="00BB66DF" w:rsidRDefault="00AB41AA" w:rsidP="00C50D7A">
            <w:pPr>
              <w:jc w:val="center"/>
              <w:rPr>
                <w:rFonts w:asciiTheme="majorBidi" w:hAnsiTheme="majorBidi" w:cstheme="majorBidi"/>
                <w:color w:val="000000" w:themeColor="text1"/>
                <w:sz w:val="20"/>
                <w:szCs w:val="20"/>
                <w:vertAlign w:val="superscript"/>
              </w:rPr>
            </w:pPr>
            <w:r w:rsidRPr="00BB66DF">
              <w:rPr>
                <w:rFonts w:asciiTheme="majorBidi" w:hAnsiTheme="majorBidi" w:cstheme="majorBidi"/>
                <w:color w:val="000000" w:themeColor="text1"/>
                <w:sz w:val="20"/>
                <w:szCs w:val="20"/>
                <w:vertAlign w:val="superscript"/>
              </w:rPr>
              <w:t>YRI</w:t>
            </w:r>
          </w:p>
        </w:tc>
      </w:tr>
      <w:tr w:rsidR="00AB41AA" w:rsidRPr="00D003F4" w14:paraId="36D0CF5C"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F1B1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CDKN2B-AS1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E6C1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rs1333040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56D1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0.42150+-0.0059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A626A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0.00008+-0.0001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5A9B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0.71806+-0.0064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C8B2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0.29541+-0.0098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A4121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0.00026+-0.0002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56E6E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5110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0.00003+-0.0000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9E1C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657C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0.00006+-0.0001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C2E6C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D416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0.23671+-0.0068</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3F59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493F0849"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FD6C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CDKN2B-AS1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FB91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rs2891168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D23B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0.01443+-0.0021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FF45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0.19051+-0.0052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D13F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0.05656+-0.0015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4596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0.00175+-0.0006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75A5D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0.00001+-0.0000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9285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0.06806+-0.0043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E553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0.00724+-0.0011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58329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0.00102+-0.0002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99E4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58DD7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0.00025+-0.0001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34B40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B91A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44337A3D"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DABD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CDKN2B-AS1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6305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rs4977574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19869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4E55E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0.00647+-0.0012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27E7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9BB1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B863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A81D6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0.01222+-0.0017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7BFDA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00E8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0.00025+-0.0001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AE0E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217A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1CAB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B9EB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0.33586+-0.0059</w:t>
            </w:r>
          </w:p>
        </w:tc>
      </w:tr>
      <w:tr w:rsidR="00AB41AA" w:rsidRPr="00BB66DF" w14:paraId="17AF7A9A"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547C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CDKN2B-AS1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EAFE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rs6475606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EDCE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0.01953+-0.0023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D554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0.02595+-0.0019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9E141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0.33526+-0.0077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6454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0.27138+-0.0064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D474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B36FF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A368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6AF24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D2C7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EA9B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0BF7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0.44525+-0.0046</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D519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33B1932B"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F25A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SOX17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3A0D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rs10958409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DAAD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0.93127+-0.0013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02BC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0.14348+-0.0055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BA50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0.49125+-0.0061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667B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0.85079+-0.0041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B69CF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0.26569+-0.0092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0B1B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0.00010+-0.0001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F326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0.00320+-0.0007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D0FE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7E82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0.01750+-0.0029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14AA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0.00138+-0.0005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A9F0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0.72044+-0.0077</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236A4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0.00052+-0.0003</w:t>
            </w:r>
          </w:p>
        </w:tc>
      </w:tr>
      <w:tr w:rsidR="00AB41AA" w:rsidRPr="00BB66DF" w14:paraId="3F51894E"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679CE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BOLL</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A4FC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rs700651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3A90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0.45440+-0.0099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7AD8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0.00735+-0.0007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9830C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0.60147+-0.0059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938F4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0.05469+-0.0045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EC093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0.10754+-0.0061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AFAF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0.03576+-0.0034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BC4F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0.15827+-0.0038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FA6F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E477B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0.04880+-0.0053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2881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0.18538+-0.0128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BD2E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0.34031+-0.0082</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73ED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0.09680+-0.0054</w:t>
            </w:r>
          </w:p>
        </w:tc>
      </w:tr>
      <w:tr w:rsidR="00AB41AA" w:rsidRPr="00BB66DF" w14:paraId="153E8AA9"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D43B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SOX17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B76C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rs1504749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39A6F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0.00003+-0.0000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C6007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C55F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B50F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E7C0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835D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730A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F280E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8495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0.00090+-0.0005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2F24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6C12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BCF5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0E035F64"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A3CA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 xml:space="preserve">STARD13 </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D5A28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rs1980781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97A1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0.45440+-0.0099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5DF58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0.00735+-0.0007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25F1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0.60147+-0.0059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7D88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0.05469+-0.0045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AA18E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0.10754+-0.0061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9D3F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0.03576+-0.0034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5B59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0.15827+-0.0038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3922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9F20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0.04880+-0.0053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F5C70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0.18538+-0.0128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27B3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0.34031+-0.0082</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9DD50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0.09680+-0.0054</w:t>
            </w:r>
          </w:p>
        </w:tc>
      </w:tr>
      <w:tr w:rsidR="00AB41AA" w:rsidRPr="00BB66DF" w14:paraId="02E8CD80"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F48F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STARD13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FB43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rs9315204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1F64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0.01030+-0.0013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0E5B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0.00015+-0.0001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9900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0.06058+-0.0024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7EBC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0.00099+-0.0004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D462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0.04618+-0.0033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A031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6566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0.01646+-0.0016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DE30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C023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0.00241+-0.0013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E2DC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0.00058+-0.0003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2E384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0.01273+-0.0031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1DC9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662F642A"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05AE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 xml:space="preserve">STARD13 </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C1AA0" w14:textId="77777777" w:rsidR="00AB41AA" w:rsidRPr="00BB66DF" w:rsidRDefault="00AB41AA" w:rsidP="00C50D7A">
            <w:pPr>
              <w:jc w:val="center"/>
              <w:rPr>
                <w:rFonts w:asciiTheme="majorBidi" w:hAnsiTheme="majorBidi" w:cstheme="majorBidi"/>
                <w:sz w:val="18"/>
                <w:szCs w:val="18"/>
                <w:vertAlign w:val="superscript"/>
              </w:rPr>
            </w:pPr>
            <w:r w:rsidRPr="00BB66DF">
              <w:rPr>
                <w:rFonts w:asciiTheme="majorBidi" w:hAnsiTheme="majorBidi" w:cstheme="majorBidi"/>
                <w:sz w:val="18"/>
                <w:szCs w:val="18"/>
                <w:vertAlign w:val="superscript"/>
              </w:rPr>
              <w:t>rs3742321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63A4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0.33520+-0.0033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167A9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0.03409+-0.0027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694FD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0.03705+-0.0047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9B1C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0.33431+-0.0032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690C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0.83724+-0.0044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D594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6754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0.33649+-0.0028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DC3B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0.33598+-0.0041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B043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0.04360+-0.0019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0ED5F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0.01799+-0.0020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2CF2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0.72293+-0.0077</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1D90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0.00002+-0.0000</w:t>
            </w:r>
          </w:p>
        </w:tc>
      </w:tr>
      <w:tr w:rsidR="00AB41AA" w:rsidRPr="00BB66DF" w14:paraId="6331D990"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286C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FGD6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9A8E1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rs6538595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9C87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0.18509+-0.0043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D763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C2FA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0.29757+-0.0093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4C412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0.18329+-0.0031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D47B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0.00182+-0.0005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64442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7EA8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0.18480+-0.0035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E279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0.18204+-0.0037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2D70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0.00057+-0.0002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0005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9A02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2123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3241D5D3"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7466D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RRBP1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9434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rs1132274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B6F57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0.07604+-0.0036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323E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0.00811+-0.0011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4462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52B9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0.07831+-0.0021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5909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8400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0.00003+-0.0000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C2FB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0.07413+-0.0036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F791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0.07472+-0.0018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539B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0.19893+-0.0076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379D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0.67102+-0.0042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629E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3A73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25A39EEF"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B4BD0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COL3A1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C4399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rs1800255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2285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0.03245+-0.0009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32DE0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0.94347+-0.0016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BE05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0.00046+-0.0002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5A863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0.03350+-0.0012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B6AD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F37F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0.29705+-0.0055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2C17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0.02988+-0.0016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5D28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0.03013+-0.0014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AFB2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0.00001+-0.0000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3080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6BE3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D2CF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0.67855+-0.0074</w:t>
            </w:r>
          </w:p>
        </w:tc>
      </w:tr>
      <w:tr w:rsidR="00AB41AA" w:rsidRPr="00BB66DF" w14:paraId="4768ECB3"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4F31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VCAN  (CSPG2)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DAE8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rs173686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CC18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0.03987+-0.0017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F99EF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0.02190+-0.0030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4C07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0.53503+-0.0080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8D22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0.04019+-0.0023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51EC3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E0DF7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0.58996+-0.0052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E9A30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0.03976+-0.0021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1F683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0.03826+-0.0018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ED82F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6CD3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AD43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0.00448+-0.0010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C7F9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0.08075+-0.0043</w:t>
            </w:r>
          </w:p>
        </w:tc>
      </w:tr>
      <w:tr w:rsidR="00AB41AA" w:rsidRPr="00BB66DF" w14:paraId="4EA38F3B"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D654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VCAN</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2E48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rs251124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75EE6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0.58945+-0.0019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48AE4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2BC2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9D0C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0.58922+-0.0022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B589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304E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FF0C0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0.58704+-0.0035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D055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0.58738+-0.0020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1C4A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2FFE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13A8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F0456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0011C3FD" w14:textId="77777777" w:rsidTr="007063E7">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AAC36" w14:textId="77777777" w:rsidR="00AB41AA" w:rsidRPr="00BB66DF" w:rsidRDefault="00AB41AA" w:rsidP="007063E7">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ARHGEF11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D956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rs7550260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90E3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0.15695+-0.0039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4567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0.00883+-0.0011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5C2F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B525F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0.15307+-0.0022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7E635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0.01453+-0.0025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544E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09B3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0.15285+-0.0023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EF9C9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0.15206+-0.0026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83B1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0.28961+-0.0112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04F4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0.04869+-0.0036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D3F4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0.00575+-0.0010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1C93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4FDF540C"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8756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BTBD16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E09D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rs911774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BDDB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0.15727+-0.0043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564D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0.00049+-0.0002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A37C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1B164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0.15223+-0.0017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31753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B4C6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5FABF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0.15280+-0.0040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550FA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0.15032+-0.0030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473DE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0.26718+-0.0085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DDF5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0.05510+-0.0051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EF1F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64676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2C23F912"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83FB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C12orf75 (168kb)</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0B31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rs11112585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30C8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0.05397+-0.0013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4D0C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0.29786+-0.0078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CABA3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77C8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0.05398+-0.0012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50C34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0.13204+-0.0053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61114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0.00153+-0.0002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196E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0.05595+-0.0028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6622C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0.05204+-0.0023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0515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0.02195+-0.0028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CF01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0.92162+-0.0027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A35D6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0.03527+-0.0033</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2F0F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0.00005+-0.0001</w:t>
            </w:r>
          </w:p>
        </w:tc>
      </w:tr>
      <w:tr w:rsidR="00AB41AA" w:rsidRPr="00BB66DF" w14:paraId="4FB6E9A7"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6F53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C12orf75 (242kb)</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B0CD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rs2374513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93CC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0.12003+-0.0030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C49A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0.00001+-0.0000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22C1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0.22513+-0.0113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E320F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0.12192+-0.0018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7461B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D4CBE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0.00001+-0.0000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EEF0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0.11856+-0.0018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5B4E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0.12452+-.0013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3A642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0.01281+-0.0020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007C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0.00025+-.0001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D7233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0.00011+-0.0001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E476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355D8FA5"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E895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MMP2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7374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rs243847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1725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0.77117+-0.0023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D617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0.00001+-0.0000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183A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0.52852+-0.0116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45A9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0.77162+-0.0026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83F9D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0.90571+-0.0031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3B22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632D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0.77039+-0.0029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A716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0.77498+-0.0025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D2E7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0.45202+-0.0093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4C985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0.47106+-0.0079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C5CC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0.04259+-0.0042</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FF1F3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18FA200D"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C80C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LIMK1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582A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rs6460071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2F0A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0.13789+-0.0019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70D4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5827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0.01884+-0.0017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AB3B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0.13542+-0.0047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D854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0.00065+-0.0003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7F53D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0C89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0.14068+-0.0035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BD5A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0.13827+-0.0042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0DD4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5FD0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0.14030+-0.0076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8E8A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0.00157+-0.0005</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168B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7FAC8EB9"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C4CB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SERPINA3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07F8F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rs4934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E64E6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0.05497+-0.0020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AB43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0.01184+-0.0012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1547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1231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0.05364+-0.0024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BA0A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F70E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0.39352+-0.0079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B0AE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0.05653+-0.0024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0E60F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0.05159+-0.0012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9BE4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5F45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AED0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539CA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0.22548+-0.0070</w:t>
            </w:r>
          </w:p>
        </w:tc>
      </w:tr>
      <w:tr w:rsidR="00AB41AA" w:rsidRPr="00BB66DF" w14:paraId="149FAEF4"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C3EE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UBR3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6E8E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rs4667622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0F75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0.01679+-0.0013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D011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FDCA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0.00309+-0.0005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17BF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0.01725+-0.0007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E7A0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BD4E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D2850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0.01824+-0.0010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5DD2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0.01791+-0.0014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2980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03E6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6F62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0.78189+-0.0036</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DC58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1C519C6D"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7883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PRDM9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10A4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rs3932338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357E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0.21382+-0.0025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EF44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0.89311+-0.0023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F3C91"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0.01352+-0.0010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32D3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0.20750+-0.0028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9723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F717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0.41575+-0.0070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18328"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0.20547+-0.0048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1642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0.21197+-0.0032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2B349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0.00123+-0.0004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D15D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CB90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0.00016+-0.0001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3BB3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0.00529+-0.0008</w:t>
            </w:r>
          </w:p>
        </w:tc>
      </w:tr>
      <w:tr w:rsidR="00AB41AA" w:rsidRPr="00BB66DF" w14:paraId="3CB8C0FA"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AAF9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СNNM2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F950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rs12413409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48DC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0.54768+-0.0027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1FD52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1D69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0.41598+-0.0118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173E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0.55377+-0.0019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5969F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0.04318+-0.0036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245B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AB29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0.55256+-0.0037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22FF3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0.55247+-0.0057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4993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6EFCF"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A925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0.26137+-0.0080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4D1203"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13E93742"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0000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CNNM2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DD1C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rs12411886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592D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0.00758+-0.0007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F09E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0.00291+-0.0005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0B23E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6D37F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0.00766+-0.0007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92A6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C1D7D"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0.00010+-0.0001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4121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0.00760+-0.0008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67A3E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0.00618+-0.0003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68AD5"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0.05723+-0.0028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091200"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0.61484+-0.0089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04775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25F2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3C4C29A4" w14:textId="77777777" w:rsidTr="00C50D7A">
        <w:trPr>
          <w:trHeight w:val="20"/>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99B97"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JDP2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2EE09"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rs175646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2A49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0.20219+-0.0035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1F09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282E6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99CFA"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0.20077+-0.0031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8286C"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3659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2E2296"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0.19901+-0.0036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1933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0.20374+-0.0036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9335E"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0.00003+-0.0000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47232"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3DA1DB"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774984" w14:textId="77777777" w:rsidR="00AB41AA" w:rsidRPr="00BB66DF" w:rsidRDefault="00AB41AA" w:rsidP="00C50D7A">
            <w:pPr>
              <w:jc w:val="center"/>
              <w:rPr>
                <w:rFonts w:asciiTheme="majorBidi" w:hAnsiTheme="majorBidi" w:cstheme="majorBidi"/>
                <w:color w:val="000000" w:themeColor="text1"/>
                <w:sz w:val="18"/>
                <w:szCs w:val="18"/>
                <w:vertAlign w:val="superscript"/>
              </w:rPr>
            </w:pPr>
            <w:r w:rsidRPr="00BB66DF">
              <w:rPr>
                <w:rFonts w:asciiTheme="majorBidi" w:hAnsiTheme="majorBidi" w:cstheme="majorBidi"/>
                <w:color w:val="000000" w:themeColor="text1"/>
                <w:sz w:val="18"/>
                <w:szCs w:val="18"/>
                <w:vertAlign w:val="superscript"/>
              </w:rPr>
              <w:t>0.00000+-0.0000</w:t>
            </w:r>
          </w:p>
        </w:tc>
      </w:tr>
      <w:tr w:rsidR="00AB41AA" w:rsidRPr="00BB66DF" w14:paraId="2D2B991B" w14:textId="77777777" w:rsidTr="00C50D7A">
        <w:trPr>
          <w:trHeight w:val="20"/>
          <w:jc w:val="center"/>
        </w:trPr>
        <w:tc>
          <w:tcPr>
            <w:tcW w:w="10335"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14:paraId="50E64681" w14:textId="0F7F2DE2" w:rsidR="00AB41AA" w:rsidRPr="00D003F4" w:rsidRDefault="00AB41AA" w:rsidP="00C50D7A">
            <w:pPr>
              <w:rPr>
                <w:rFonts w:asciiTheme="majorBidi" w:hAnsiTheme="majorBidi" w:cstheme="majorBidi"/>
                <w:color w:val="000000" w:themeColor="text1"/>
                <w:sz w:val="18"/>
                <w:szCs w:val="18"/>
                <w:vertAlign w:val="superscript"/>
              </w:rPr>
            </w:pPr>
            <w:r>
              <w:rPr>
                <w:rFonts w:asciiTheme="majorBidi" w:hAnsiTheme="majorBidi" w:cstheme="majorBidi"/>
                <w:color w:val="000000" w:themeColor="text1"/>
                <w:sz w:val="18"/>
                <w:szCs w:val="18"/>
                <w:vertAlign w:val="superscript"/>
              </w:rPr>
              <w:t xml:space="preserve"> Примечание: достоверно при р &gt; 0,05.</w:t>
            </w:r>
          </w:p>
        </w:tc>
      </w:tr>
    </w:tbl>
    <w:p w14:paraId="138D4DD4" w14:textId="46412D79" w:rsidR="00A027A9" w:rsidRDefault="00A027A9" w:rsidP="00A027A9">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AE72CC">
        <w:rPr>
          <w:rFonts w:asciiTheme="majorBidi" w:hAnsiTheme="majorBidi" w:cstheme="majorBidi"/>
          <w:b/>
          <w:color w:val="000000" w:themeColor="text1"/>
          <w:sz w:val="28"/>
          <w:szCs w:val="28"/>
        </w:rPr>
        <w:t>Ж</w:t>
      </w:r>
    </w:p>
    <w:p w14:paraId="2EEF850D" w14:textId="77777777" w:rsidR="00A027A9" w:rsidRDefault="00A027A9" w:rsidP="00A027A9">
      <w:pPr>
        <w:jc w:val="center"/>
        <w:rPr>
          <w:rFonts w:asciiTheme="majorBidi" w:hAnsiTheme="majorBidi" w:cstheme="majorBidi"/>
          <w:b/>
          <w:color w:val="000000" w:themeColor="text1"/>
          <w:sz w:val="28"/>
          <w:szCs w:val="28"/>
        </w:rPr>
      </w:pPr>
    </w:p>
    <w:p w14:paraId="35CFFEB1" w14:textId="677BBA25" w:rsidR="00A027A9" w:rsidRPr="00427324" w:rsidRDefault="00A027A9" w:rsidP="00A02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AE72CC">
        <w:rPr>
          <w:rFonts w:asciiTheme="majorBidi" w:hAnsiTheme="majorBidi" w:cstheme="majorBidi"/>
          <w:color w:val="000000" w:themeColor="text1"/>
          <w:sz w:val="28"/>
          <w:szCs w:val="28"/>
        </w:rPr>
        <w:t>Ж</w:t>
      </w:r>
      <w:r>
        <w:rPr>
          <w:rFonts w:asciiTheme="majorBidi" w:hAnsiTheme="majorBidi" w:cstheme="majorBidi"/>
          <w:color w:val="000000" w:themeColor="text1"/>
          <w:sz w:val="28"/>
          <w:szCs w:val="28"/>
        </w:rPr>
        <w:t xml:space="preserve">.1 - </w:t>
      </w:r>
      <w:r w:rsidRPr="00763F5E">
        <w:rPr>
          <w:rFonts w:asciiTheme="majorBidi" w:hAnsiTheme="majorBidi" w:cstheme="majorBidi"/>
          <w:color w:val="000000" w:themeColor="text1"/>
          <w:sz w:val="28"/>
          <w:szCs w:val="28"/>
        </w:rPr>
        <w:t>Результат анализа молекулярной</w:t>
      </w:r>
      <w:r w:rsidRPr="008F4BD4">
        <w:rPr>
          <w:rFonts w:asciiTheme="majorBidi" w:hAnsiTheme="majorBidi" w:cstheme="majorBidi"/>
          <w:color w:val="000000" w:themeColor="text1"/>
          <w:sz w:val="28"/>
          <w:szCs w:val="28"/>
        </w:rPr>
        <w:t xml:space="preserve"> </w:t>
      </w:r>
      <w:r w:rsidRPr="00763F5E">
        <w:rPr>
          <w:rFonts w:asciiTheme="majorBidi" w:hAnsiTheme="majorBidi" w:cstheme="majorBidi"/>
          <w:color w:val="000000" w:themeColor="text1"/>
          <w:sz w:val="28"/>
          <w:szCs w:val="28"/>
        </w:rPr>
        <w:t>дисперсии (AMOVA) в популяци</w:t>
      </w:r>
      <w:r>
        <w:rPr>
          <w:rFonts w:asciiTheme="majorBidi" w:hAnsiTheme="majorBidi" w:cstheme="majorBidi"/>
          <w:color w:val="000000" w:themeColor="text1"/>
          <w:sz w:val="28"/>
          <w:szCs w:val="28"/>
        </w:rPr>
        <w:t>ях близких по территориальному расположению по локусам</w:t>
      </w:r>
    </w:p>
    <w:p w14:paraId="076AA445" w14:textId="77777777" w:rsidR="00A027A9" w:rsidRDefault="00A027A9" w:rsidP="00A027A9">
      <w:pPr>
        <w:jc w:val="center"/>
        <w:rPr>
          <w:rFonts w:asciiTheme="majorBidi" w:hAnsiTheme="majorBidi" w:cstheme="majorBidi"/>
          <w:b/>
          <w:color w:val="000000" w:themeColor="text1"/>
          <w:sz w:val="28"/>
          <w:szCs w:val="28"/>
        </w:rPr>
      </w:pPr>
    </w:p>
    <w:tbl>
      <w:tblPr>
        <w:tblW w:w="8869" w:type="dxa"/>
        <w:jc w:val="center"/>
        <w:tblLook w:val="04A0" w:firstRow="1" w:lastRow="0" w:firstColumn="1" w:lastColumn="0" w:noHBand="0" w:noVBand="1"/>
      </w:tblPr>
      <w:tblGrid>
        <w:gridCol w:w="1066"/>
        <w:gridCol w:w="1340"/>
        <w:gridCol w:w="891"/>
        <w:gridCol w:w="578"/>
        <w:gridCol w:w="624"/>
        <w:gridCol w:w="624"/>
        <w:gridCol w:w="638"/>
        <w:gridCol w:w="529"/>
        <w:gridCol w:w="624"/>
        <w:gridCol w:w="624"/>
        <w:gridCol w:w="749"/>
        <w:gridCol w:w="624"/>
      </w:tblGrid>
      <w:tr w:rsidR="002B1E79" w:rsidRPr="00427324" w14:paraId="6653A6AC" w14:textId="77777777" w:rsidTr="002B1E79">
        <w:trPr>
          <w:trHeight w:val="57"/>
          <w:jc w:val="center"/>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CA7FC"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53BDF" w14:textId="56727941"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Изменчивость Меж</w:t>
            </w:r>
            <w:r>
              <w:rPr>
                <w:rFonts w:asciiTheme="majorBidi" w:hAnsiTheme="majorBidi" w:cstheme="majorBidi"/>
                <w:color w:val="000000"/>
                <w:sz w:val="18"/>
                <w:szCs w:val="18"/>
              </w:rPr>
              <w:t>д</w:t>
            </w:r>
            <w:r w:rsidRPr="00427324">
              <w:rPr>
                <w:rFonts w:asciiTheme="majorBidi" w:hAnsiTheme="majorBidi" w:cstheme="majorBidi"/>
                <w:color w:val="000000"/>
                <w:sz w:val="18"/>
                <w:szCs w:val="18"/>
              </w:rPr>
              <w:t>у</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1A46C53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SSD</w:t>
            </w:r>
          </w:p>
        </w:tc>
        <w:tc>
          <w:tcPr>
            <w:tcW w:w="578" w:type="dxa"/>
            <w:tcBorders>
              <w:top w:val="single" w:sz="4" w:space="0" w:color="auto"/>
              <w:left w:val="nil"/>
              <w:bottom w:val="single" w:sz="4" w:space="0" w:color="auto"/>
              <w:right w:val="single" w:sz="4" w:space="0" w:color="auto"/>
            </w:tcBorders>
            <w:shd w:val="clear" w:color="auto" w:fill="auto"/>
            <w:noWrap/>
            <w:vAlign w:val="bottom"/>
            <w:hideMark/>
          </w:tcPr>
          <w:p w14:paraId="280965DE"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d.f.</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0B95ABAD"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MS</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07E7BDE7"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Var-comp</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606D0748"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%Var</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14:paraId="51BD301E"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F-stat</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61EBDC5E" w14:textId="77777777" w:rsidR="002B1E79" w:rsidRPr="00427324" w:rsidRDefault="002B1E79" w:rsidP="00C50D7A">
            <w:pPr>
              <w:jc w:val="right"/>
              <w:rPr>
                <w:rFonts w:asciiTheme="majorBidi" w:hAnsiTheme="majorBidi" w:cstheme="majorBidi"/>
                <w:color w:val="000000"/>
                <w:sz w:val="18"/>
                <w:szCs w:val="18"/>
              </w:rPr>
            </w:pPr>
            <w:r w:rsidRPr="00427324">
              <w:rPr>
                <w:rFonts w:asciiTheme="majorBidi" w:hAnsiTheme="majorBidi" w:cstheme="majorBidi"/>
                <w:color w:val="000000"/>
                <w:sz w:val="18"/>
                <w:szCs w:val="18"/>
              </w:rPr>
              <w:t>F-value</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3071EA73"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P-value</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D3C11A0"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F(max)</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247CE46B"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F'-value</w:t>
            </w:r>
          </w:p>
        </w:tc>
      </w:tr>
      <w:tr w:rsidR="002B1E79" w:rsidRPr="00427324" w14:paraId="5D44C84C"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22E1177"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 rs1333040</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C60DB2C" w14:textId="374DEFC5"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1AC4F1C4" w14:textId="5767DC14"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828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193</w:t>
            </w:r>
          </w:p>
        </w:tc>
        <w:tc>
          <w:tcPr>
            <w:tcW w:w="578" w:type="dxa"/>
            <w:tcBorders>
              <w:top w:val="nil"/>
              <w:left w:val="nil"/>
              <w:bottom w:val="single" w:sz="4" w:space="0" w:color="auto"/>
              <w:right w:val="single" w:sz="4" w:space="0" w:color="auto"/>
            </w:tcBorders>
            <w:shd w:val="clear" w:color="auto" w:fill="auto"/>
            <w:noWrap/>
            <w:vAlign w:val="bottom"/>
            <w:hideMark/>
          </w:tcPr>
          <w:p w14:paraId="107BAA52" w14:textId="77777777" w:rsidR="002B1E79" w:rsidRPr="00427324" w:rsidRDefault="002B1E79" w:rsidP="00C50D7A">
            <w:pPr>
              <w:jc w:val="right"/>
              <w:rPr>
                <w:rFonts w:asciiTheme="majorBidi" w:hAnsiTheme="majorBidi" w:cstheme="majorBidi"/>
                <w:color w:val="000000"/>
                <w:sz w:val="18"/>
                <w:szCs w:val="18"/>
              </w:rPr>
            </w:pPr>
            <w:r w:rsidRPr="00427324">
              <w:rPr>
                <w:rFonts w:asciiTheme="majorBidi" w:hAnsiTheme="majorBidi" w:cstheme="majorBidi"/>
                <w:color w:val="000000"/>
                <w:sz w:val="18"/>
                <w:szCs w:val="18"/>
              </w:rPr>
              <w:t>3531</w:t>
            </w:r>
          </w:p>
        </w:tc>
        <w:tc>
          <w:tcPr>
            <w:tcW w:w="624" w:type="dxa"/>
            <w:tcBorders>
              <w:top w:val="nil"/>
              <w:left w:val="nil"/>
              <w:bottom w:val="single" w:sz="4" w:space="0" w:color="auto"/>
              <w:right w:val="single" w:sz="4" w:space="0" w:color="auto"/>
            </w:tcBorders>
            <w:shd w:val="clear" w:color="auto" w:fill="auto"/>
            <w:noWrap/>
            <w:vAlign w:val="bottom"/>
            <w:hideMark/>
          </w:tcPr>
          <w:p w14:paraId="7341D584"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0.235</w:t>
            </w:r>
          </w:p>
        </w:tc>
        <w:tc>
          <w:tcPr>
            <w:tcW w:w="624" w:type="dxa"/>
            <w:tcBorders>
              <w:top w:val="nil"/>
              <w:left w:val="nil"/>
              <w:bottom w:val="single" w:sz="4" w:space="0" w:color="auto"/>
              <w:right w:val="single" w:sz="4" w:space="0" w:color="auto"/>
            </w:tcBorders>
            <w:shd w:val="clear" w:color="auto" w:fill="auto"/>
            <w:noWrap/>
            <w:vAlign w:val="bottom"/>
            <w:hideMark/>
          </w:tcPr>
          <w:p w14:paraId="3FA91EF7"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638" w:type="dxa"/>
            <w:tcBorders>
              <w:top w:val="nil"/>
              <w:left w:val="nil"/>
              <w:bottom w:val="single" w:sz="4" w:space="0" w:color="auto"/>
              <w:right w:val="single" w:sz="4" w:space="0" w:color="auto"/>
            </w:tcBorders>
            <w:shd w:val="clear" w:color="auto" w:fill="auto"/>
            <w:noWrap/>
            <w:vAlign w:val="bottom"/>
            <w:hideMark/>
          </w:tcPr>
          <w:p w14:paraId="5615C6DE"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0.003</w:t>
            </w:r>
          </w:p>
        </w:tc>
        <w:tc>
          <w:tcPr>
            <w:tcW w:w="529" w:type="dxa"/>
            <w:tcBorders>
              <w:top w:val="nil"/>
              <w:left w:val="nil"/>
              <w:bottom w:val="single" w:sz="4" w:space="0" w:color="auto"/>
              <w:right w:val="single" w:sz="4" w:space="0" w:color="auto"/>
            </w:tcBorders>
            <w:shd w:val="clear" w:color="auto" w:fill="auto"/>
            <w:noWrap/>
            <w:vAlign w:val="bottom"/>
            <w:hideMark/>
          </w:tcPr>
          <w:p w14:paraId="1C7B0406"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365617B2"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0.003</w:t>
            </w:r>
          </w:p>
        </w:tc>
        <w:tc>
          <w:tcPr>
            <w:tcW w:w="624" w:type="dxa"/>
            <w:tcBorders>
              <w:top w:val="nil"/>
              <w:left w:val="nil"/>
              <w:bottom w:val="single" w:sz="4" w:space="0" w:color="auto"/>
              <w:right w:val="single" w:sz="4" w:space="0" w:color="auto"/>
            </w:tcBorders>
            <w:shd w:val="clear" w:color="auto" w:fill="auto"/>
            <w:noWrap/>
            <w:vAlign w:val="bottom"/>
            <w:hideMark/>
          </w:tcPr>
          <w:p w14:paraId="1FD7E660" w14:textId="77777777" w:rsidR="002B1E79" w:rsidRPr="00427324" w:rsidRDefault="002B1E79" w:rsidP="00C50D7A">
            <w:pPr>
              <w:jc w:val="right"/>
              <w:rPr>
                <w:rFonts w:asciiTheme="majorBidi" w:hAnsiTheme="majorBidi" w:cstheme="majorBidi"/>
                <w:color w:val="000000"/>
                <w:sz w:val="18"/>
                <w:szCs w:val="18"/>
              </w:rPr>
            </w:pPr>
            <w:r w:rsidRPr="00427324">
              <w:rPr>
                <w:rFonts w:asciiTheme="majorBidi" w:hAnsiTheme="majorBidi" w:cstheme="majorBidi"/>
                <w:color w:val="000000"/>
                <w:sz w:val="18"/>
                <w:szCs w:val="18"/>
              </w:rPr>
              <w:t>0.441</w:t>
            </w:r>
          </w:p>
        </w:tc>
        <w:tc>
          <w:tcPr>
            <w:tcW w:w="749" w:type="dxa"/>
            <w:tcBorders>
              <w:top w:val="nil"/>
              <w:left w:val="nil"/>
              <w:bottom w:val="single" w:sz="4" w:space="0" w:color="auto"/>
              <w:right w:val="single" w:sz="4" w:space="0" w:color="auto"/>
            </w:tcBorders>
            <w:shd w:val="clear" w:color="auto" w:fill="auto"/>
            <w:noWrap/>
            <w:vAlign w:val="bottom"/>
            <w:hideMark/>
          </w:tcPr>
          <w:p w14:paraId="38ADBB21"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7BF0BB0C"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7798C3E6"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32C4FF13" w14:textId="263CCE9F" w:rsidR="002B1E79" w:rsidRPr="002B1E79"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A7A5238" w14:textId="06F45759"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51B111C6" w14:textId="58B35171"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50</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076</w:t>
            </w:r>
          </w:p>
        </w:tc>
        <w:tc>
          <w:tcPr>
            <w:tcW w:w="578" w:type="dxa"/>
            <w:tcBorders>
              <w:top w:val="nil"/>
              <w:left w:val="nil"/>
              <w:bottom w:val="single" w:sz="4" w:space="0" w:color="auto"/>
              <w:right w:val="single" w:sz="4" w:space="0" w:color="auto"/>
            </w:tcBorders>
            <w:shd w:val="clear" w:color="auto" w:fill="auto"/>
            <w:noWrap/>
            <w:vAlign w:val="bottom"/>
            <w:hideMark/>
          </w:tcPr>
          <w:p w14:paraId="1103B432" w14:textId="77777777" w:rsidR="002B1E79" w:rsidRPr="00427324" w:rsidRDefault="002B1E79" w:rsidP="00C50D7A">
            <w:pPr>
              <w:jc w:val="right"/>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56249EC8"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2.946</w:t>
            </w:r>
          </w:p>
        </w:tc>
        <w:tc>
          <w:tcPr>
            <w:tcW w:w="624" w:type="dxa"/>
            <w:tcBorders>
              <w:top w:val="nil"/>
              <w:left w:val="nil"/>
              <w:bottom w:val="single" w:sz="4" w:space="0" w:color="auto"/>
              <w:right w:val="single" w:sz="4" w:space="0" w:color="auto"/>
            </w:tcBorders>
            <w:shd w:val="clear" w:color="auto" w:fill="auto"/>
            <w:noWrap/>
            <w:vAlign w:val="bottom"/>
            <w:hideMark/>
          </w:tcPr>
          <w:p w14:paraId="55EC3679"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0.007</w:t>
            </w:r>
          </w:p>
        </w:tc>
        <w:tc>
          <w:tcPr>
            <w:tcW w:w="638" w:type="dxa"/>
            <w:tcBorders>
              <w:top w:val="nil"/>
              <w:left w:val="nil"/>
              <w:bottom w:val="single" w:sz="4" w:space="0" w:color="auto"/>
              <w:right w:val="single" w:sz="4" w:space="0" w:color="auto"/>
            </w:tcBorders>
            <w:shd w:val="clear" w:color="auto" w:fill="auto"/>
            <w:noWrap/>
            <w:vAlign w:val="bottom"/>
            <w:hideMark/>
          </w:tcPr>
          <w:p w14:paraId="61F2954C"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0.029</w:t>
            </w:r>
          </w:p>
        </w:tc>
        <w:tc>
          <w:tcPr>
            <w:tcW w:w="529" w:type="dxa"/>
            <w:tcBorders>
              <w:top w:val="nil"/>
              <w:left w:val="nil"/>
              <w:bottom w:val="single" w:sz="4" w:space="0" w:color="auto"/>
              <w:right w:val="single" w:sz="4" w:space="0" w:color="auto"/>
            </w:tcBorders>
            <w:shd w:val="clear" w:color="auto" w:fill="auto"/>
            <w:noWrap/>
            <w:vAlign w:val="bottom"/>
            <w:hideMark/>
          </w:tcPr>
          <w:p w14:paraId="3256808B"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3B8E189B"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0.029</w:t>
            </w:r>
          </w:p>
        </w:tc>
        <w:tc>
          <w:tcPr>
            <w:tcW w:w="624" w:type="dxa"/>
            <w:tcBorders>
              <w:top w:val="nil"/>
              <w:left w:val="nil"/>
              <w:bottom w:val="single" w:sz="4" w:space="0" w:color="auto"/>
              <w:right w:val="single" w:sz="4" w:space="0" w:color="auto"/>
            </w:tcBorders>
            <w:shd w:val="clear" w:color="auto" w:fill="auto"/>
            <w:noWrap/>
            <w:vAlign w:val="bottom"/>
            <w:hideMark/>
          </w:tcPr>
          <w:p w14:paraId="5552D06B"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6512781A" w14:textId="77777777" w:rsidR="002B1E79" w:rsidRPr="00427324" w:rsidRDefault="002B1E79" w:rsidP="00C50D7A">
            <w:pPr>
              <w:jc w:val="right"/>
              <w:rPr>
                <w:rFonts w:asciiTheme="majorBidi" w:hAnsiTheme="majorBidi" w:cstheme="majorBidi"/>
                <w:color w:val="000000"/>
                <w:sz w:val="18"/>
                <w:szCs w:val="18"/>
              </w:rPr>
            </w:pPr>
            <w:r w:rsidRPr="00427324">
              <w:rPr>
                <w:rFonts w:asciiTheme="majorBidi" w:hAnsiTheme="majorBidi" w:cstheme="majorBidi"/>
                <w:color w:val="000000"/>
                <w:sz w:val="18"/>
                <w:szCs w:val="18"/>
              </w:rPr>
              <w:t>0.533</w:t>
            </w:r>
          </w:p>
        </w:tc>
        <w:tc>
          <w:tcPr>
            <w:tcW w:w="624" w:type="dxa"/>
            <w:tcBorders>
              <w:top w:val="nil"/>
              <w:left w:val="nil"/>
              <w:bottom w:val="single" w:sz="4" w:space="0" w:color="auto"/>
              <w:right w:val="single" w:sz="4" w:space="0" w:color="auto"/>
            </w:tcBorders>
            <w:shd w:val="clear" w:color="auto" w:fill="auto"/>
            <w:noWrap/>
            <w:vAlign w:val="bottom"/>
            <w:hideMark/>
          </w:tcPr>
          <w:p w14:paraId="1096787B"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0.055</w:t>
            </w:r>
          </w:p>
        </w:tc>
      </w:tr>
      <w:tr w:rsidR="002B1E79" w:rsidRPr="00427324" w14:paraId="2C7C2294"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AA037C1"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rs2891168</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F87C1DA" w14:textId="16B3AC39"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0624A0C4" w14:textId="70746D55"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884</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415</w:t>
            </w:r>
          </w:p>
        </w:tc>
        <w:tc>
          <w:tcPr>
            <w:tcW w:w="578" w:type="dxa"/>
            <w:tcBorders>
              <w:top w:val="nil"/>
              <w:left w:val="nil"/>
              <w:bottom w:val="single" w:sz="4" w:space="0" w:color="auto"/>
              <w:right w:val="single" w:sz="4" w:space="0" w:color="auto"/>
            </w:tcBorders>
            <w:shd w:val="clear" w:color="auto" w:fill="auto"/>
            <w:noWrap/>
            <w:vAlign w:val="bottom"/>
            <w:hideMark/>
          </w:tcPr>
          <w:p w14:paraId="4638272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3942</w:t>
            </w:r>
          </w:p>
        </w:tc>
        <w:tc>
          <w:tcPr>
            <w:tcW w:w="624" w:type="dxa"/>
            <w:tcBorders>
              <w:top w:val="nil"/>
              <w:left w:val="nil"/>
              <w:bottom w:val="single" w:sz="4" w:space="0" w:color="auto"/>
              <w:right w:val="single" w:sz="4" w:space="0" w:color="auto"/>
            </w:tcBorders>
            <w:shd w:val="clear" w:color="auto" w:fill="auto"/>
            <w:noWrap/>
            <w:vAlign w:val="bottom"/>
            <w:hideMark/>
          </w:tcPr>
          <w:p w14:paraId="734262CC"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0.224</w:t>
            </w:r>
          </w:p>
        </w:tc>
        <w:tc>
          <w:tcPr>
            <w:tcW w:w="624" w:type="dxa"/>
            <w:tcBorders>
              <w:top w:val="nil"/>
              <w:left w:val="nil"/>
              <w:bottom w:val="single" w:sz="4" w:space="0" w:color="auto"/>
              <w:right w:val="single" w:sz="4" w:space="0" w:color="auto"/>
            </w:tcBorders>
            <w:shd w:val="clear" w:color="auto" w:fill="auto"/>
            <w:noWrap/>
            <w:vAlign w:val="bottom"/>
            <w:hideMark/>
          </w:tcPr>
          <w:p w14:paraId="54D51A5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0.008</w:t>
            </w:r>
          </w:p>
        </w:tc>
        <w:tc>
          <w:tcPr>
            <w:tcW w:w="638" w:type="dxa"/>
            <w:tcBorders>
              <w:top w:val="nil"/>
              <w:left w:val="nil"/>
              <w:bottom w:val="single" w:sz="4" w:space="0" w:color="auto"/>
              <w:right w:val="single" w:sz="4" w:space="0" w:color="auto"/>
            </w:tcBorders>
            <w:shd w:val="clear" w:color="auto" w:fill="auto"/>
            <w:noWrap/>
            <w:vAlign w:val="bottom"/>
            <w:hideMark/>
          </w:tcPr>
          <w:p w14:paraId="0E5FE9DA"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0.033</w:t>
            </w:r>
          </w:p>
        </w:tc>
        <w:tc>
          <w:tcPr>
            <w:tcW w:w="529" w:type="dxa"/>
            <w:tcBorders>
              <w:top w:val="nil"/>
              <w:left w:val="nil"/>
              <w:bottom w:val="single" w:sz="4" w:space="0" w:color="auto"/>
              <w:right w:val="single" w:sz="4" w:space="0" w:color="auto"/>
            </w:tcBorders>
            <w:shd w:val="clear" w:color="auto" w:fill="auto"/>
            <w:noWrap/>
            <w:vAlign w:val="bottom"/>
            <w:hideMark/>
          </w:tcPr>
          <w:p w14:paraId="109B01CD"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25A0D26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0.035</w:t>
            </w:r>
          </w:p>
        </w:tc>
        <w:tc>
          <w:tcPr>
            <w:tcW w:w="624" w:type="dxa"/>
            <w:tcBorders>
              <w:top w:val="nil"/>
              <w:left w:val="nil"/>
              <w:bottom w:val="single" w:sz="4" w:space="0" w:color="auto"/>
              <w:right w:val="single" w:sz="4" w:space="0" w:color="auto"/>
            </w:tcBorders>
            <w:shd w:val="clear" w:color="auto" w:fill="auto"/>
            <w:noWrap/>
            <w:vAlign w:val="bottom"/>
            <w:hideMark/>
          </w:tcPr>
          <w:p w14:paraId="25B413A8"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0.015</w:t>
            </w:r>
          </w:p>
        </w:tc>
        <w:tc>
          <w:tcPr>
            <w:tcW w:w="749" w:type="dxa"/>
            <w:tcBorders>
              <w:top w:val="nil"/>
              <w:left w:val="nil"/>
              <w:bottom w:val="single" w:sz="4" w:space="0" w:color="auto"/>
              <w:right w:val="single" w:sz="4" w:space="0" w:color="auto"/>
            </w:tcBorders>
            <w:shd w:val="clear" w:color="auto" w:fill="auto"/>
            <w:noWrap/>
            <w:vAlign w:val="bottom"/>
            <w:hideMark/>
          </w:tcPr>
          <w:p w14:paraId="0862D8E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532779E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60BA074C"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3147602F"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A41AB71" w14:textId="69186BB2"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645AC2A6" w14:textId="707AC5CF"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113</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473</w:t>
            </w:r>
          </w:p>
        </w:tc>
        <w:tc>
          <w:tcPr>
            <w:tcW w:w="578" w:type="dxa"/>
            <w:tcBorders>
              <w:top w:val="nil"/>
              <w:left w:val="nil"/>
              <w:bottom w:val="single" w:sz="4" w:space="0" w:color="auto"/>
              <w:right w:val="single" w:sz="4" w:space="0" w:color="auto"/>
            </w:tcBorders>
            <w:shd w:val="clear" w:color="auto" w:fill="auto"/>
            <w:noWrap/>
            <w:vAlign w:val="bottom"/>
            <w:hideMark/>
          </w:tcPr>
          <w:p w14:paraId="08EA47C7"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1ED05F3B"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6.675</w:t>
            </w:r>
          </w:p>
        </w:tc>
        <w:tc>
          <w:tcPr>
            <w:tcW w:w="624" w:type="dxa"/>
            <w:tcBorders>
              <w:top w:val="nil"/>
              <w:left w:val="nil"/>
              <w:bottom w:val="single" w:sz="4" w:space="0" w:color="auto"/>
              <w:right w:val="single" w:sz="4" w:space="0" w:color="auto"/>
            </w:tcBorders>
            <w:shd w:val="clear" w:color="auto" w:fill="auto"/>
            <w:noWrap/>
            <w:vAlign w:val="bottom"/>
            <w:hideMark/>
          </w:tcPr>
          <w:p w14:paraId="3AE22E47"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0.015</w:t>
            </w:r>
          </w:p>
        </w:tc>
        <w:tc>
          <w:tcPr>
            <w:tcW w:w="638" w:type="dxa"/>
            <w:tcBorders>
              <w:top w:val="nil"/>
              <w:left w:val="nil"/>
              <w:bottom w:val="single" w:sz="4" w:space="0" w:color="auto"/>
              <w:right w:val="single" w:sz="4" w:space="0" w:color="auto"/>
            </w:tcBorders>
            <w:shd w:val="clear" w:color="auto" w:fill="auto"/>
            <w:noWrap/>
            <w:vAlign w:val="bottom"/>
            <w:hideMark/>
          </w:tcPr>
          <w:p w14:paraId="12163D73"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0.065</w:t>
            </w:r>
          </w:p>
        </w:tc>
        <w:tc>
          <w:tcPr>
            <w:tcW w:w="529" w:type="dxa"/>
            <w:tcBorders>
              <w:top w:val="nil"/>
              <w:left w:val="nil"/>
              <w:bottom w:val="single" w:sz="4" w:space="0" w:color="auto"/>
              <w:right w:val="single" w:sz="4" w:space="0" w:color="auto"/>
            </w:tcBorders>
            <w:shd w:val="clear" w:color="auto" w:fill="auto"/>
            <w:noWrap/>
            <w:vAlign w:val="bottom"/>
            <w:hideMark/>
          </w:tcPr>
          <w:p w14:paraId="7A402E9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0B47E0C0"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0.065</w:t>
            </w:r>
          </w:p>
        </w:tc>
        <w:tc>
          <w:tcPr>
            <w:tcW w:w="624" w:type="dxa"/>
            <w:tcBorders>
              <w:top w:val="nil"/>
              <w:left w:val="nil"/>
              <w:bottom w:val="single" w:sz="4" w:space="0" w:color="auto"/>
              <w:right w:val="single" w:sz="4" w:space="0" w:color="auto"/>
            </w:tcBorders>
            <w:shd w:val="clear" w:color="auto" w:fill="auto"/>
            <w:noWrap/>
            <w:vAlign w:val="bottom"/>
            <w:hideMark/>
          </w:tcPr>
          <w:p w14:paraId="5F85D853"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2CC8D94C"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0.567</w:t>
            </w:r>
          </w:p>
        </w:tc>
        <w:tc>
          <w:tcPr>
            <w:tcW w:w="624" w:type="dxa"/>
            <w:tcBorders>
              <w:top w:val="nil"/>
              <w:left w:val="nil"/>
              <w:bottom w:val="single" w:sz="4" w:space="0" w:color="auto"/>
              <w:right w:val="single" w:sz="4" w:space="0" w:color="auto"/>
            </w:tcBorders>
            <w:shd w:val="clear" w:color="auto" w:fill="auto"/>
            <w:noWrap/>
            <w:vAlign w:val="bottom"/>
            <w:hideMark/>
          </w:tcPr>
          <w:p w14:paraId="3044F6BA"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0.115</w:t>
            </w:r>
          </w:p>
        </w:tc>
      </w:tr>
      <w:tr w:rsidR="002B1E79" w:rsidRPr="00211995" w14:paraId="041EC541"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BB6E49F"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rs4977574</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26D84D3" w14:textId="3B957D78"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0E8D5D0F" w14:textId="6C27A3BF"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821</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623</w:t>
            </w:r>
          </w:p>
        </w:tc>
        <w:tc>
          <w:tcPr>
            <w:tcW w:w="578" w:type="dxa"/>
            <w:tcBorders>
              <w:top w:val="nil"/>
              <w:left w:val="nil"/>
              <w:bottom w:val="single" w:sz="4" w:space="0" w:color="auto"/>
              <w:right w:val="single" w:sz="4" w:space="0" w:color="auto"/>
            </w:tcBorders>
            <w:shd w:val="clear" w:color="auto" w:fill="auto"/>
            <w:noWrap/>
            <w:vAlign w:val="bottom"/>
            <w:hideMark/>
          </w:tcPr>
          <w:p w14:paraId="6037CA16"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3923</w:t>
            </w:r>
          </w:p>
        </w:tc>
        <w:tc>
          <w:tcPr>
            <w:tcW w:w="624" w:type="dxa"/>
            <w:tcBorders>
              <w:top w:val="nil"/>
              <w:left w:val="nil"/>
              <w:bottom w:val="single" w:sz="4" w:space="0" w:color="auto"/>
              <w:right w:val="single" w:sz="4" w:space="0" w:color="auto"/>
            </w:tcBorders>
            <w:shd w:val="clear" w:color="auto" w:fill="auto"/>
            <w:noWrap/>
            <w:vAlign w:val="bottom"/>
            <w:hideMark/>
          </w:tcPr>
          <w:p w14:paraId="57508C53"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0.209</w:t>
            </w:r>
          </w:p>
        </w:tc>
        <w:tc>
          <w:tcPr>
            <w:tcW w:w="624" w:type="dxa"/>
            <w:tcBorders>
              <w:top w:val="nil"/>
              <w:left w:val="nil"/>
              <w:bottom w:val="single" w:sz="4" w:space="0" w:color="auto"/>
              <w:right w:val="single" w:sz="4" w:space="0" w:color="auto"/>
            </w:tcBorders>
            <w:shd w:val="clear" w:color="auto" w:fill="auto"/>
            <w:noWrap/>
            <w:vAlign w:val="bottom"/>
            <w:hideMark/>
          </w:tcPr>
          <w:p w14:paraId="4824404B"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0.009</w:t>
            </w:r>
          </w:p>
        </w:tc>
        <w:tc>
          <w:tcPr>
            <w:tcW w:w="638" w:type="dxa"/>
            <w:tcBorders>
              <w:top w:val="nil"/>
              <w:left w:val="nil"/>
              <w:bottom w:val="single" w:sz="4" w:space="0" w:color="auto"/>
              <w:right w:val="single" w:sz="4" w:space="0" w:color="auto"/>
            </w:tcBorders>
            <w:shd w:val="clear" w:color="auto" w:fill="auto"/>
            <w:noWrap/>
            <w:vAlign w:val="bottom"/>
            <w:hideMark/>
          </w:tcPr>
          <w:p w14:paraId="31C3458E"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0.038</w:t>
            </w:r>
          </w:p>
        </w:tc>
        <w:tc>
          <w:tcPr>
            <w:tcW w:w="529" w:type="dxa"/>
            <w:tcBorders>
              <w:top w:val="nil"/>
              <w:left w:val="nil"/>
              <w:bottom w:val="single" w:sz="4" w:space="0" w:color="auto"/>
              <w:right w:val="single" w:sz="4" w:space="0" w:color="auto"/>
            </w:tcBorders>
            <w:shd w:val="clear" w:color="auto" w:fill="auto"/>
            <w:noWrap/>
            <w:vAlign w:val="bottom"/>
            <w:hideMark/>
          </w:tcPr>
          <w:p w14:paraId="2B5016EE"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3A8C60BC"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0.043</w:t>
            </w:r>
          </w:p>
        </w:tc>
        <w:tc>
          <w:tcPr>
            <w:tcW w:w="624" w:type="dxa"/>
            <w:tcBorders>
              <w:top w:val="nil"/>
              <w:left w:val="nil"/>
              <w:bottom w:val="single" w:sz="4" w:space="0" w:color="auto"/>
              <w:right w:val="single" w:sz="4" w:space="0" w:color="auto"/>
            </w:tcBorders>
            <w:shd w:val="clear" w:color="auto" w:fill="auto"/>
            <w:noWrap/>
            <w:vAlign w:val="bottom"/>
            <w:hideMark/>
          </w:tcPr>
          <w:p w14:paraId="3667CF9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0.007</w:t>
            </w:r>
          </w:p>
        </w:tc>
        <w:tc>
          <w:tcPr>
            <w:tcW w:w="749" w:type="dxa"/>
            <w:tcBorders>
              <w:top w:val="nil"/>
              <w:left w:val="nil"/>
              <w:bottom w:val="single" w:sz="4" w:space="0" w:color="auto"/>
              <w:right w:val="single" w:sz="4" w:space="0" w:color="auto"/>
            </w:tcBorders>
            <w:shd w:val="clear" w:color="auto" w:fill="auto"/>
            <w:noWrap/>
            <w:vAlign w:val="bottom"/>
            <w:hideMark/>
          </w:tcPr>
          <w:p w14:paraId="47936550"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7CA29443"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32660894"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2B820C48"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71DEC71" w14:textId="702FAA29"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12046D11" w14:textId="0CD53BCC"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159</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312</w:t>
            </w:r>
          </w:p>
        </w:tc>
        <w:tc>
          <w:tcPr>
            <w:tcW w:w="578" w:type="dxa"/>
            <w:tcBorders>
              <w:top w:val="nil"/>
              <w:left w:val="nil"/>
              <w:bottom w:val="single" w:sz="4" w:space="0" w:color="auto"/>
              <w:right w:val="single" w:sz="4" w:space="0" w:color="auto"/>
            </w:tcBorders>
            <w:shd w:val="clear" w:color="auto" w:fill="auto"/>
            <w:noWrap/>
            <w:vAlign w:val="bottom"/>
            <w:hideMark/>
          </w:tcPr>
          <w:p w14:paraId="4ED8D9A0"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7021AEA8"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9.371</w:t>
            </w:r>
          </w:p>
        </w:tc>
        <w:tc>
          <w:tcPr>
            <w:tcW w:w="624" w:type="dxa"/>
            <w:tcBorders>
              <w:top w:val="nil"/>
              <w:left w:val="nil"/>
              <w:bottom w:val="single" w:sz="4" w:space="0" w:color="auto"/>
              <w:right w:val="single" w:sz="4" w:space="0" w:color="auto"/>
            </w:tcBorders>
            <w:shd w:val="clear" w:color="auto" w:fill="auto"/>
            <w:noWrap/>
            <w:vAlign w:val="bottom"/>
            <w:hideMark/>
          </w:tcPr>
          <w:p w14:paraId="57365393"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0.022</w:t>
            </w:r>
          </w:p>
        </w:tc>
        <w:tc>
          <w:tcPr>
            <w:tcW w:w="638" w:type="dxa"/>
            <w:tcBorders>
              <w:top w:val="nil"/>
              <w:left w:val="nil"/>
              <w:bottom w:val="single" w:sz="4" w:space="0" w:color="auto"/>
              <w:right w:val="single" w:sz="4" w:space="0" w:color="auto"/>
            </w:tcBorders>
            <w:shd w:val="clear" w:color="auto" w:fill="auto"/>
            <w:noWrap/>
            <w:vAlign w:val="bottom"/>
            <w:hideMark/>
          </w:tcPr>
          <w:p w14:paraId="5A3101A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0.097</w:t>
            </w:r>
          </w:p>
        </w:tc>
        <w:tc>
          <w:tcPr>
            <w:tcW w:w="529" w:type="dxa"/>
            <w:tcBorders>
              <w:top w:val="nil"/>
              <w:left w:val="nil"/>
              <w:bottom w:val="single" w:sz="4" w:space="0" w:color="auto"/>
              <w:right w:val="single" w:sz="4" w:space="0" w:color="auto"/>
            </w:tcBorders>
            <w:shd w:val="clear" w:color="auto" w:fill="auto"/>
            <w:noWrap/>
            <w:vAlign w:val="bottom"/>
            <w:hideMark/>
          </w:tcPr>
          <w:p w14:paraId="25190F9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4D77652D"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0.097</w:t>
            </w:r>
          </w:p>
        </w:tc>
        <w:tc>
          <w:tcPr>
            <w:tcW w:w="624" w:type="dxa"/>
            <w:tcBorders>
              <w:top w:val="nil"/>
              <w:left w:val="nil"/>
              <w:bottom w:val="single" w:sz="4" w:space="0" w:color="auto"/>
              <w:right w:val="single" w:sz="4" w:space="0" w:color="auto"/>
            </w:tcBorders>
            <w:shd w:val="clear" w:color="auto" w:fill="auto"/>
            <w:noWrap/>
            <w:vAlign w:val="bottom"/>
            <w:hideMark/>
          </w:tcPr>
          <w:p w14:paraId="787142F7"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2C22F2D8"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0.598</w:t>
            </w:r>
          </w:p>
        </w:tc>
        <w:tc>
          <w:tcPr>
            <w:tcW w:w="624" w:type="dxa"/>
            <w:tcBorders>
              <w:top w:val="nil"/>
              <w:left w:val="nil"/>
              <w:bottom w:val="single" w:sz="4" w:space="0" w:color="auto"/>
              <w:right w:val="single" w:sz="4" w:space="0" w:color="auto"/>
            </w:tcBorders>
            <w:shd w:val="clear" w:color="auto" w:fill="auto"/>
            <w:noWrap/>
            <w:vAlign w:val="bottom"/>
            <w:hideMark/>
          </w:tcPr>
          <w:p w14:paraId="53CB1EB6"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0.162</w:t>
            </w:r>
          </w:p>
        </w:tc>
      </w:tr>
      <w:tr w:rsidR="002B1E79" w:rsidRPr="00427324" w14:paraId="50A5E47B"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0F63F527"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rs6475606</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8C0956A" w14:textId="6118E25E"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5F30B87B" w14:textId="4A45E914"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796</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794</w:t>
            </w:r>
          </w:p>
        </w:tc>
        <w:tc>
          <w:tcPr>
            <w:tcW w:w="578" w:type="dxa"/>
            <w:tcBorders>
              <w:top w:val="nil"/>
              <w:left w:val="nil"/>
              <w:bottom w:val="single" w:sz="4" w:space="0" w:color="auto"/>
              <w:right w:val="single" w:sz="4" w:space="0" w:color="auto"/>
            </w:tcBorders>
            <w:shd w:val="clear" w:color="auto" w:fill="auto"/>
            <w:noWrap/>
            <w:vAlign w:val="bottom"/>
            <w:hideMark/>
          </w:tcPr>
          <w:p w14:paraId="6B2230A1"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3935</w:t>
            </w:r>
          </w:p>
        </w:tc>
        <w:tc>
          <w:tcPr>
            <w:tcW w:w="624" w:type="dxa"/>
            <w:tcBorders>
              <w:top w:val="nil"/>
              <w:left w:val="nil"/>
              <w:bottom w:val="single" w:sz="4" w:space="0" w:color="auto"/>
              <w:right w:val="single" w:sz="4" w:space="0" w:color="auto"/>
            </w:tcBorders>
            <w:shd w:val="clear" w:color="auto" w:fill="auto"/>
            <w:noWrap/>
            <w:vAlign w:val="bottom"/>
            <w:hideMark/>
          </w:tcPr>
          <w:p w14:paraId="19B08A8D"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0.202</w:t>
            </w:r>
          </w:p>
        </w:tc>
        <w:tc>
          <w:tcPr>
            <w:tcW w:w="624" w:type="dxa"/>
            <w:tcBorders>
              <w:top w:val="nil"/>
              <w:left w:val="nil"/>
              <w:bottom w:val="single" w:sz="4" w:space="0" w:color="auto"/>
              <w:right w:val="single" w:sz="4" w:space="0" w:color="auto"/>
            </w:tcBorders>
            <w:shd w:val="clear" w:color="auto" w:fill="auto"/>
            <w:noWrap/>
            <w:vAlign w:val="bottom"/>
            <w:hideMark/>
          </w:tcPr>
          <w:p w14:paraId="24BFF2A7" w14:textId="70545B62"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0.000</w:t>
            </w:r>
          </w:p>
        </w:tc>
        <w:tc>
          <w:tcPr>
            <w:tcW w:w="638" w:type="dxa"/>
            <w:tcBorders>
              <w:top w:val="nil"/>
              <w:left w:val="nil"/>
              <w:bottom w:val="single" w:sz="4" w:space="0" w:color="auto"/>
              <w:right w:val="single" w:sz="4" w:space="0" w:color="auto"/>
            </w:tcBorders>
            <w:shd w:val="clear" w:color="auto" w:fill="auto"/>
            <w:noWrap/>
            <w:vAlign w:val="bottom"/>
            <w:hideMark/>
          </w:tcPr>
          <w:p w14:paraId="72CCC9AE" w14:textId="6F42BFB3"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529" w:type="dxa"/>
            <w:tcBorders>
              <w:top w:val="nil"/>
              <w:left w:val="nil"/>
              <w:bottom w:val="single" w:sz="4" w:space="0" w:color="auto"/>
              <w:right w:val="single" w:sz="4" w:space="0" w:color="auto"/>
            </w:tcBorders>
            <w:shd w:val="clear" w:color="auto" w:fill="auto"/>
            <w:noWrap/>
            <w:vAlign w:val="bottom"/>
            <w:hideMark/>
          </w:tcPr>
          <w:p w14:paraId="35621052"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0E18FA3A" w14:textId="6EC1350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0.002</w:t>
            </w:r>
          </w:p>
        </w:tc>
        <w:tc>
          <w:tcPr>
            <w:tcW w:w="624" w:type="dxa"/>
            <w:tcBorders>
              <w:top w:val="nil"/>
              <w:left w:val="nil"/>
              <w:bottom w:val="single" w:sz="4" w:space="0" w:color="auto"/>
              <w:right w:val="single" w:sz="4" w:space="0" w:color="auto"/>
            </w:tcBorders>
            <w:shd w:val="clear" w:color="auto" w:fill="auto"/>
            <w:noWrap/>
            <w:vAlign w:val="bottom"/>
            <w:hideMark/>
          </w:tcPr>
          <w:p w14:paraId="6F442DC7"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0.553</w:t>
            </w:r>
          </w:p>
        </w:tc>
        <w:tc>
          <w:tcPr>
            <w:tcW w:w="749" w:type="dxa"/>
            <w:tcBorders>
              <w:top w:val="nil"/>
              <w:left w:val="nil"/>
              <w:bottom w:val="single" w:sz="4" w:space="0" w:color="auto"/>
              <w:right w:val="single" w:sz="4" w:space="0" w:color="auto"/>
            </w:tcBorders>
            <w:shd w:val="clear" w:color="auto" w:fill="auto"/>
            <w:noWrap/>
            <w:vAlign w:val="bottom"/>
            <w:hideMark/>
          </w:tcPr>
          <w:p w14:paraId="259D19AA"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16EE57AA"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2ACE2555"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073B26B7"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34900C4" w14:textId="2DE7346D"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22AF2138" w14:textId="2F074856"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108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932</w:t>
            </w:r>
          </w:p>
        </w:tc>
        <w:tc>
          <w:tcPr>
            <w:tcW w:w="578" w:type="dxa"/>
            <w:tcBorders>
              <w:top w:val="nil"/>
              <w:left w:val="nil"/>
              <w:bottom w:val="single" w:sz="4" w:space="0" w:color="auto"/>
              <w:right w:val="single" w:sz="4" w:space="0" w:color="auto"/>
            </w:tcBorders>
            <w:shd w:val="clear" w:color="auto" w:fill="auto"/>
            <w:noWrap/>
            <w:vAlign w:val="bottom"/>
            <w:hideMark/>
          </w:tcPr>
          <w:p w14:paraId="339A15CC"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39430349"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6.408</w:t>
            </w:r>
          </w:p>
        </w:tc>
        <w:tc>
          <w:tcPr>
            <w:tcW w:w="624" w:type="dxa"/>
            <w:tcBorders>
              <w:top w:val="nil"/>
              <w:left w:val="nil"/>
              <w:bottom w:val="single" w:sz="4" w:space="0" w:color="auto"/>
              <w:right w:val="single" w:sz="4" w:space="0" w:color="auto"/>
            </w:tcBorders>
            <w:shd w:val="clear" w:color="auto" w:fill="auto"/>
            <w:noWrap/>
            <w:vAlign w:val="bottom"/>
            <w:hideMark/>
          </w:tcPr>
          <w:p w14:paraId="5AE1C8A2"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0.015</w:t>
            </w:r>
          </w:p>
        </w:tc>
        <w:tc>
          <w:tcPr>
            <w:tcW w:w="638" w:type="dxa"/>
            <w:tcBorders>
              <w:top w:val="nil"/>
              <w:left w:val="nil"/>
              <w:bottom w:val="single" w:sz="4" w:space="0" w:color="auto"/>
              <w:right w:val="single" w:sz="4" w:space="0" w:color="auto"/>
            </w:tcBorders>
            <w:shd w:val="clear" w:color="auto" w:fill="auto"/>
            <w:noWrap/>
            <w:vAlign w:val="bottom"/>
            <w:hideMark/>
          </w:tcPr>
          <w:p w14:paraId="22DAC2C6"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0.067</w:t>
            </w:r>
          </w:p>
        </w:tc>
        <w:tc>
          <w:tcPr>
            <w:tcW w:w="529" w:type="dxa"/>
            <w:tcBorders>
              <w:top w:val="nil"/>
              <w:left w:val="nil"/>
              <w:bottom w:val="single" w:sz="4" w:space="0" w:color="auto"/>
              <w:right w:val="single" w:sz="4" w:space="0" w:color="auto"/>
            </w:tcBorders>
            <w:shd w:val="clear" w:color="auto" w:fill="auto"/>
            <w:noWrap/>
            <w:vAlign w:val="bottom"/>
            <w:hideMark/>
          </w:tcPr>
          <w:p w14:paraId="3D6EEA31"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631B1F7B"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0.067</w:t>
            </w:r>
          </w:p>
        </w:tc>
        <w:tc>
          <w:tcPr>
            <w:tcW w:w="624" w:type="dxa"/>
            <w:tcBorders>
              <w:top w:val="nil"/>
              <w:left w:val="nil"/>
              <w:bottom w:val="single" w:sz="4" w:space="0" w:color="auto"/>
              <w:right w:val="single" w:sz="4" w:space="0" w:color="auto"/>
            </w:tcBorders>
            <w:shd w:val="clear" w:color="auto" w:fill="auto"/>
            <w:noWrap/>
            <w:vAlign w:val="bottom"/>
            <w:hideMark/>
          </w:tcPr>
          <w:p w14:paraId="2293AF0A"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16AEE80E"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0.595</w:t>
            </w:r>
          </w:p>
        </w:tc>
        <w:tc>
          <w:tcPr>
            <w:tcW w:w="624" w:type="dxa"/>
            <w:tcBorders>
              <w:top w:val="nil"/>
              <w:left w:val="nil"/>
              <w:bottom w:val="single" w:sz="4" w:space="0" w:color="auto"/>
              <w:right w:val="single" w:sz="4" w:space="0" w:color="auto"/>
            </w:tcBorders>
            <w:shd w:val="clear" w:color="auto" w:fill="auto"/>
            <w:noWrap/>
            <w:vAlign w:val="bottom"/>
            <w:hideMark/>
          </w:tcPr>
          <w:p w14:paraId="4F091742"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0.113</w:t>
            </w:r>
          </w:p>
        </w:tc>
      </w:tr>
      <w:tr w:rsidR="002B1E79" w:rsidRPr="00427324" w14:paraId="6C362987"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417AE600"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rs10958409</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2D669B7" w14:textId="50FC889A"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16A2518C" w14:textId="63B8B89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678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651</w:t>
            </w:r>
          </w:p>
        </w:tc>
        <w:tc>
          <w:tcPr>
            <w:tcW w:w="578" w:type="dxa"/>
            <w:tcBorders>
              <w:top w:val="nil"/>
              <w:left w:val="nil"/>
              <w:bottom w:val="single" w:sz="4" w:space="0" w:color="auto"/>
              <w:right w:val="single" w:sz="4" w:space="0" w:color="auto"/>
            </w:tcBorders>
            <w:shd w:val="clear" w:color="auto" w:fill="auto"/>
            <w:noWrap/>
            <w:vAlign w:val="bottom"/>
            <w:hideMark/>
          </w:tcPr>
          <w:p w14:paraId="6C1F26F2"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3899</w:t>
            </w:r>
          </w:p>
        </w:tc>
        <w:tc>
          <w:tcPr>
            <w:tcW w:w="624" w:type="dxa"/>
            <w:tcBorders>
              <w:top w:val="nil"/>
              <w:left w:val="nil"/>
              <w:bottom w:val="single" w:sz="4" w:space="0" w:color="auto"/>
              <w:right w:val="single" w:sz="4" w:space="0" w:color="auto"/>
            </w:tcBorders>
            <w:shd w:val="clear" w:color="auto" w:fill="auto"/>
            <w:noWrap/>
            <w:vAlign w:val="bottom"/>
            <w:hideMark/>
          </w:tcPr>
          <w:p w14:paraId="02260FDF"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0.174</w:t>
            </w:r>
          </w:p>
        </w:tc>
        <w:tc>
          <w:tcPr>
            <w:tcW w:w="624" w:type="dxa"/>
            <w:tcBorders>
              <w:top w:val="nil"/>
              <w:left w:val="nil"/>
              <w:bottom w:val="single" w:sz="4" w:space="0" w:color="auto"/>
              <w:right w:val="single" w:sz="4" w:space="0" w:color="auto"/>
            </w:tcBorders>
            <w:shd w:val="clear" w:color="auto" w:fill="auto"/>
            <w:noWrap/>
            <w:vAlign w:val="bottom"/>
            <w:hideMark/>
          </w:tcPr>
          <w:p w14:paraId="093B9E87"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0.003</w:t>
            </w:r>
          </w:p>
        </w:tc>
        <w:tc>
          <w:tcPr>
            <w:tcW w:w="638" w:type="dxa"/>
            <w:tcBorders>
              <w:top w:val="nil"/>
              <w:left w:val="nil"/>
              <w:bottom w:val="single" w:sz="4" w:space="0" w:color="auto"/>
              <w:right w:val="single" w:sz="4" w:space="0" w:color="auto"/>
            </w:tcBorders>
            <w:shd w:val="clear" w:color="auto" w:fill="auto"/>
            <w:noWrap/>
            <w:vAlign w:val="bottom"/>
            <w:hideMark/>
          </w:tcPr>
          <w:p w14:paraId="4F3D639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0.015</w:t>
            </w:r>
          </w:p>
        </w:tc>
        <w:tc>
          <w:tcPr>
            <w:tcW w:w="529" w:type="dxa"/>
            <w:tcBorders>
              <w:top w:val="nil"/>
              <w:left w:val="nil"/>
              <w:bottom w:val="single" w:sz="4" w:space="0" w:color="auto"/>
              <w:right w:val="single" w:sz="4" w:space="0" w:color="auto"/>
            </w:tcBorders>
            <w:shd w:val="clear" w:color="auto" w:fill="auto"/>
            <w:noWrap/>
            <w:vAlign w:val="bottom"/>
            <w:hideMark/>
          </w:tcPr>
          <w:p w14:paraId="012220FE"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15585A9C"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0.016</w:t>
            </w:r>
          </w:p>
        </w:tc>
        <w:tc>
          <w:tcPr>
            <w:tcW w:w="624" w:type="dxa"/>
            <w:tcBorders>
              <w:top w:val="nil"/>
              <w:left w:val="nil"/>
              <w:bottom w:val="single" w:sz="4" w:space="0" w:color="auto"/>
              <w:right w:val="single" w:sz="4" w:space="0" w:color="auto"/>
            </w:tcBorders>
            <w:shd w:val="clear" w:color="auto" w:fill="auto"/>
            <w:noWrap/>
            <w:vAlign w:val="bottom"/>
            <w:hideMark/>
          </w:tcPr>
          <w:p w14:paraId="7998DE33"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0.194</w:t>
            </w:r>
          </w:p>
        </w:tc>
        <w:tc>
          <w:tcPr>
            <w:tcW w:w="749" w:type="dxa"/>
            <w:tcBorders>
              <w:top w:val="nil"/>
              <w:left w:val="nil"/>
              <w:bottom w:val="single" w:sz="4" w:space="0" w:color="auto"/>
              <w:right w:val="single" w:sz="4" w:space="0" w:color="auto"/>
            </w:tcBorders>
            <w:shd w:val="clear" w:color="auto" w:fill="auto"/>
            <w:noWrap/>
            <w:vAlign w:val="bottom"/>
            <w:hideMark/>
          </w:tcPr>
          <w:p w14:paraId="78913376"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757031DF"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0C2C7C4F"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74E40112"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A0A186E" w14:textId="4B1A916F"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20582EC5" w14:textId="5F020415"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55</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345</w:t>
            </w:r>
          </w:p>
        </w:tc>
        <w:tc>
          <w:tcPr>
            <w:tcW w:w="578" w:type="dxa"/>
            <w:tcBorders>
              <w:top w:val="nil"/>
              <w:left w:val="nil"/>
              <w:bottom w:val="single" w:sz="4" w:space="0" w:color="auto"/>
              <w:right w:val="single" w:sz="4" w:space="0" w:color="auto"/>
            </w:tcBorders>
            <w:shd w:val="clear" w:color="auto" w:fill="auto"/>
            <w:noWrap/>
            <w:vAlign w:val="bottom"/>
            <w:hideMark/>
          </w:tcPr>
          <w:p w14:paraId="72070A3D"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1320BBBA"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3.256</w:t>
            </w:r>
          </w:p>
        </w:tc>
        <w:tc>
          <w:tcPr>
            <w:tcW w:w="624" w:type="dxa"/>
            <w:tcBorders>
              <w:top w:val="nil"/>
              <w:left w:val="nil"/>
              <w:bottom w:val="single" w:sz="4" w:space="0" w:color="auto"/>
              <w:right w:val="single" w:sz="4" w:space="0" w:color="auto"/>
            </w:tcBorders>
            <w:shd w:val="clear" w:color="auto" w:fill="auto"/>
            <w:noWrap/>
            <w:vAlign w:val="bottom"/>
            <w:hideMark/>
          </w:tcPr>
          <w:p w14:paraId="69CE81E5"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0.007</w:t>
            </w:r>
          </w:p>
        </w:tc>
        <w:tc>
          <w:tcPr>
            <w:tcW w:w="638" w:type="dxa"/>
            <w:tcBorders>
              <w:top w:val="nil"/>
              <w:left w:val="nil"/>
              <w:bottom w:val="single" w:sz="4" w:space="0" w:color="auto"/>
              <w:right w:val="single" w:sz="4" w:space="0" w:color="auto"/>
            </w:tcBorders>
            <w:shd w:val="clear" w:color="auto" w:fill="auto"/>
            <w:noWrap/>
            <w:vAlign w:val="bottom"/>
            <w:hideMark/>
          </w:tcPr>
          <w:p w14:paraId="325A184B"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0.041</w:t>
            </w:r>
          </w:p>
        </w:tc>
        <w:tc>
          <w:tcPr>
            <w:tcW w:w="529" w:type="dxa"/>
            <w:tcBorders>
              <w:top w:val="nil"/>
              <w:left w:val="nil"/>
              <w:bottom w:val="single" w:sz="4" w:space="0" w:color="auto"/>
              <w:right w:val="single" w:sz="4" w:space="0" w:color="auto"/>
            </w:tcBorders>
            <w:shd w:val="clear" w:color="auto" w:fill="auto"/>
            <w:noWrap/>
            <w:vAlign w:val="bottom"/>
            <w:hideMark/>
          </w:tcPr>
          <w:p w14:paraId="4562B084"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761A856D"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0.041</w:t>
            </w:r>
          </w:p>
        </w:tc>
        <w:tc>
          <w:tcPr>
            <w:tcW w:w="624" w:type="dxa"/>
            <w:tcBorders>
              <w:top w:val="nil"/>
              <w:left w:val="nil"/>
              <w:bottom w:val="single" w:sz="4" w:space="0" w:color="auto"/>
              <w:right w:val="single" w:sz="4" w:space="0" w:color="auto"/>
            </w:tcBorders>
            <w:shd w:val="clear" w:color="auto" w:fill="auto"/>
            <w:noWrap/>
            <w:vAlign w:val="bottom"/>
            <w:hideMark/>
          </w:tcPr>
          <w:p w14:paraId="727D9FC1"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5866A460" w14:textId="77777777" w:rsidR="002B1E79" w:rsidRPr="00427324" w:rsidRDefault="002B1E79" w:rsidP="00C50D7A">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0.657</w:t>
            </w:r>
          </w:p>
        </w:tc>
        <w:tc>
          <w:tcPr>
            <w:tcW w:w="624" w:type="dxa"/>
            <w:tcBorders>
              <w:top w:val="nil"/>
              <w:left w:val="nil"/>
              <w:bottom w:val="single" w:sz="4" w:space="0" w:color="auto"/>
              <w:right w:val="single" w:sz="4" w:space="0" w:color="auto"/>
            </w:tcBorders>
            <w:shd w:val="clear" w:color="auto" w:fill="auto"/>
            <w:noWrap/>
            <w:vAlign w:val="bottom"/>
            <w:hideMark/>
          </w:tcPr>
          <w:p w14:paraId="74BCDB0D" w14:textId="77777777" w:rsidR="002B1E79" w:rsidRPr="00427324" w:rsidRDefault="002B1E79" w:rsidP="00C50D7A">
            <w:pPr>
              <w:rPr>
                <w:rFonts w:asciiTheme="majorBidi" w:hAnsiTheme="majorBidi" w:cstheme="majorBidi"/>
                <w:color w:val="000000"/>
                <w:sz w:val="18"/>
                <w:szCs w:val="18"/>
              </w:rPr>
            </w:pPr>
            <w:r w:rsidRPr="00427324">
              <w:rPr>
                <w:rFonts w:asciiTheme="majorBidi" w:hAnsiTheme="majorBidi" w:cstheme="majorBidi"/>
                <w:color w:val="000000"/>
                <w:sz w:val="18"/>
                <w:szCs w:val="18"/>
              </w:rPr>
              <w:t>0.062</w:t>
            </w:r>
          </w:p>
        </w:tc>
      </w:tr>
      <w:tr w:rsidR="002B1E79" w:rsidRPr="00427324" w14:paraId="76A2D178"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1A99C79"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rs700651</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2E48329" w14:textId="17CCA7F0"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13886E06" w14:textId="36431B7A"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736</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329</w:t>
            </w:r>
          </w:p>
        </w:tc>
        <w:tc>
          <w:tcPr>
            <w:tcW w:w="578" w:type="dxa"/>
            <w:tcBorders>
              <w:top w:val="nil"/>
              <w:left w:val="nil"/>
              <w:bottom w:val="single" w:sz="4" w:space="0" w:color="auto"/>
              <w:right w:val="single" w:sz="4" w:space="0" w:color="auto"/>
            </w:tcBorders>
            <w:shd w:val="clear" w:color="auto" w:fill="auto"/>
            <w:noWrap/>
            <w:vAlign w:val="bottom"/>
            <w:hideMark/>
          </w:tcPr>
          <w:p w14:paraId="73F1A38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3790</w:t>
            </w:r>
          </w:p>
        </w:tc>
        <w:tc>
          <w:tcPr>
            <w:tcW w:w="624" w:type="dxa"/>
            <w:tcBorders>
              <w:top w:val="nil"/>
              <w:left w:val="nil"/>
              <w:bottom w:val="single" w:sz="4" w:space="0" w:color="auto"/>
              <w:right w:val="single" w:sz="4" w:space="0" w:color="auto"/>
            </w:tcBorders>
            <w:shd w:val="clear" w:color="auto" w:fill="auto"/>
            <w:noWrap/>
            <w:vAlign w:val="bottom"/>
            <w:hideMark/>
          </w:tcPr>
          <w:p w14:paraId="181AC67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0.194</w:t>
            </w:r>
          </w:p>
        </w:tc>
        <w:tc>
          <w:tcPr>
            <w:tcW w:w="624" w:type="dxa"/>
            <w:tcBorders>
              <w:top w:val="nil"/>
              <w:left w:val="nil"/>
              <w:bottom w:val="single" w:sz="4" w:space="0" w:color="auto"/>
              <w:right w:val="single" w:sz="4" w:space="0" w:color="auto"/>
            </w:tcBorders>
            <w:shd w:val="clear" w:color="auto" w:fill="auto"/>
            <w:noWrap/>
            <w:vAlign w:val="bottom"/>
            <w:hideMark/>
          </w:tcPr>
          <w:p w14:paraId="563B754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638" w:type="dxa"/>
            <w:tcBorders>
              <w:top w:val="nil"/>
              <w:left w:val="nil"/>
              <w:bottom w:val="single" w:sz="4" w:space="0" w:color="auto"/>
              <w:right w:val="single" w:sz="4" w:space="0" w:color="auto"/>
            </w:tcBorders>
            <w:shd w:val="clear" w:color="auto" w:fill="auto"/>
            <w:noWrap/>
            <w:vAlign w:val="bottom"/>
            <w:hideMark/>
          </w:tcPr>
          <w:p w14:paraId="420E0BCA"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0.006</w:t>
            </w:r>
          </w:p>
        </w:tc>
        <w:tc>
          <w:tcPr>
            <w:tcW w:w="529" w:type="dxa"/>
            <w:tcBorders>
              <w:top w:val="nil"/>
              <w:left w:val="nil"/>
              <w:bottom w:val="single" w:sz="4" w:space="0" w:color="auto"/>
              <w:right w:val="single" w:sz="4" w:space="0" w:color="auto"/>
            </w:tcBorders>
            <w:shd w:val="clear" w:color="auto" w:fill="auto"/>
            <w:noWrap/>
            <w:vAlign w:val="bottom"/>
            <w:hideMark/>
          </w:tcPr>
          <w:p w14:paraId="2FE721AB"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51037C6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0.006</w:t>
            </w:r>
          </w:p>
        </w:tc>
        <w:tc>
          <w:tcPr>
            <w:tcW w:w="624" w:type="dxa"/>
            <w:tcBorders>
              <w:top w:val="nil"/>
              <w:left w:val="nil"/>
              <w:bottom w:val="single" w:sz="4" w:space="0" w:color="auto"/>
              <w:right w:val="single" w:sz="4" w:space="0" w:color="auto"/>
            </w:tcBorders>
            <w:shd w:val="clear" w:color="auto" w:fill="auto"/>
            <w:noWrap/>
            <w:vAlign w:val="bottom"/>
            <w:hideMark/>
          </w:tcPr>
          <w:p w14:paraId="0DC9639A"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0.374</w:t>
            </w:r>
          </w:p>
        </w:tc>
        <w:tc>
          <w:tcPr>
            <w:tcW w:w="749" w:type="dxa"/>
            <w:tcBorders>
              <w:top w:val="nil"/>
              <w:left w:val="nil"/>
              <w:bottom w:val="single" w:sz="4" w:space="0" w:color="auto"/>
              <w:right w:val="single" w:sz="4" w:space="0" w:color="auto"/>
            </w:tcBorders>
            <w:shd w:val="clear" w:color="auto" w:fill="auto"/>
            <w:noWrap/>
            <w:vAlign w:val="bottom"/>
            <w:hideMark/>
          </w:tcPr>
          <w:p w14:paraId="01FEC40B"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25B39D35"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272DB54D"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5F4AE9EB"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7FCC9FD" w14:textId="16437E56"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17DDE526" w14:textId="1413CF88"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725</w:t>
            </w:r>
          </w:p>
        </w:tc>
        <w:tc>
          <w:tcPr>
            <w:tcW w:w="578" w:type="dxa"/>
            <w:tcBorders>
              <w:top w:val="nil"/>
              <w:left w:val="nil"/>
              <w:bottom w:val="single" w:sz="4" w:space="0" w:color="auto"/>
              <w:right w:val="single" w:sz="4" w:space="0" w:color="auto"/>
            </w:tcBorders>
            <w:shd w:val="clear" w:color="auto" w:fill="auto"/>
            <w:noWrap/>
            <w:vAlign w:val="bottom"/>
            <w:hideMark/>
          </w:tcPr>
          <w:p w14:paraId="36ACAE6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19ABB03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4.043</w:t>
            </w:r>
          </w:p>
        </w:tc>
        <w:tc>
          <w:tcPr>
            <w:tcW w:w="624" w:type="dxa"/>
            <w:tcBorders>
              <w:top w:val="nil"/>
              <w:left w:val="nil"/>
              <w:bottom w:val="single" w:sz="4" w:space="0" w:color="auto"/>
              <w:right w:val="single" w:sz="4" w:space="0" w:color="auto"/>
            </w:tcBorders>
            <w:shd w:val="clear" w:color="auto" w:fill="auto"/>
            <w:noWrap/>
            <w:vAlign w:val="bottom"/>
            <w:hideMark/>
          </w:tcPr>
          <w:p w14:paraId="6A92E43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0.009</w:t>
            </w:r>
          </w:p>
        </w:tc>
        <w:tc>
          <w:tcPr>
            <w:tcW w:w="638" w:type="dxa"/>
            <w:tcBorders>
              <w:top w:val="nil"/>
              <w:left w:val="nil"/>
              <w:bottom w:val="single" w:sz="4" w:space="0" w:color="auto"/>
              <w:right w:val="single" w:sz="4" w:space="0" w:color="auto"/>
            </w:tcBorders>
            <w:shd w:val="clear" w:color="auto" w:fill="auto"/>
            <w:noWrap/>
            <w:vAlign w:val="bottom"/>
            <w:hideMark/>
          </w:tcPr>
          <w:p w14:paraId="20494C4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0.046</w:t>
            </w:r>
          </w:p>
        </w:tc>
        <w:tc>
          <w:tcPr>
            <w:tcW w:w="529" w:type="dxa"/>
            <w:tcBorders>
              <w:top w:val="nil"/>
              <w:left w:val="nil"/>
              <w:bottom w:val="single" w:sz="4" w:space="0" w:color="auto"/>
              <w:right w:val="single" w:sz="4" w:space="0" w:color="auto"/>
            </w:tcBorders>
            <w:shd w:val="clear" w:color="auto" w:fill="auto"/>
            <w:noWrap/>
            <w:vAlign w:val="bottom"/>
            <w:hideMark/>
          </w:tcPr>
          <w:p w14:paraId="3700DC4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37101D8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0.046</w:t>
            </w:r>
          </w:p>
        </w:tc>
        <w:tc>
          <w:tcPr>
            <w:tcW w:w="624" w:type="dxa"/>
            <w:tcBorders>
              <w:top w:val="nil"/>
              <w:left w:val="nil"/>
              <w:bottom w:val="single" w:sz="4" w:space="0" w:color="auto"/>
              <w:right w:val="single" w:sz="4" w:space="0" w:color="auto"/>
            </w:tcBorders>
            <w:shd w:val="clear" w:color="auto" w:fill="auto"/>
            <w:noWrap/>
            <w:vAlign w:val="bottom"/>
            <w:hideMark/>
          </w:tcPr>
          <w:p w14:paraId="0049E704"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2E303A8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0.614</w:t>
            </w:r>
          </w:p>
        </w:tc>
        <w:tc>
          <w:tcPr>
            <w:tcW w:w="624" w:type="dxa"/>
            <w:tcBorders>
              <w:top w:val="nil"/>
              <w:left w:val="nil"/>
              <w:bottom w:val="single" w:sz="4" w:space="0" w:color="auto"/>
              <w:right w:val="single" w:sz="4" w:space="0" w:color="auto"/>
            </w:tcBorders>
            <w:shd w:val="clear" w:color="auto" w:fill="auto"/>
            <w:noWrap/>
            <w:vAlign w:val="bottom"/>
            <w:hideMark/>
          </w:tcPr>
          <w:p w14:paraId="0B43129D"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0.075</w:t>
            </w:r>
          </w:p>
        </w:tc>
      </w:tr>
      <w:tr w:rsidR="002B1E79" w:rsidRPr="00427324" w14:paraId="3F4E8D61"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1F912184"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rs9315204</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DBF96ED" w14:textId="1256DE06"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5A0DD0FF" w14:textId="25B0D54B"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709</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125</w:t>
            </w:r>
          </w:p>
        </w:tc>
        <w:tc>
          <w:tcPr>
            <w:tcW w:w="578" w:type="dxa"/>
            <w:tcBorders>
              <w:top w:val="nil"/>
              <w:left w:val="nil"/>
              <w:bottom w:val="single" w:sz="4" w:space="0" w:color="auto"/>
              <w:right w:val="single" w:sz="4" w:space="0" w:color="auto"/>
            </w:tcBorders>
            <w:shd w:val="clear" w:color="auto" w:fill="auto"/>
            <w:noWrap/>
            <w:vAlign w:val="bottom"/>
            <w:hideMark/>
          </w:tcPr>
          <w:p w14:paraId="5F17AAB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3920</w:t>
            </w:r>
          </w:p>
        </w:tc>
        <w:tc>
          <w:tcPr>
            <w:tcW w:w="624" w:type="dxa"/>
            <w:tcBorders>
              <w:top w:val="nil"/>
              <w:left w:val="nil"/>
              <w:bottom w:val="single" w:sz="4" w:space="0" w:color="auto"/>
              <w:right w:val="single" w:sz="4" w:space="0" w:color="auto"/>
            </w:tcBorders>
            <w:shd w:val="clear" w:color="auto" w:fill="auto"/>
            <w:noWrap/>
            <w:vAlign w:val="bottom"/>
            <w:hideMark/>
          </w:tcPr>
          <w:p w14:paraId="29FE084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0.181</w:t>
            </w:r>
          </w:p>
        </w:tc>
        <w:tc>
          <w:tcPr>
            <w:tcW w:w="624" w:type="dxa"/>
            <w:tcBorders>
              <w:top w:val="nil"/>
              <w:left w:val="nil"/>
              <w:bottom w:val="single" w:sz="4" w:space="0" w:color="auto"/>
              <w:right w:val="single" w:sz="4" w:space="0" w:color="auto"/>
            </w:tcBorders>
            <w:shd w:val="clear" w:color="auto" w:fill="auto"/>
            <w:noWrap/>
            <w:vAlign w:val="bottom"/>
            <w:hideMark/>
          </w:tcPr>
          <w:p w14:paraId="119049B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0.009</w:t>
            </w:r>
          </w:p>
        </w:tc>
        <w:tc>
          <w:tcPr>
            <w:tcW w:w="638" w:type="dxa"/>
            <w:tcBorders>
              <w:top w:val="nil"/>
              <w:left w:val="nil"/>
              <w:bottom w:val="single" w:sz="4" w:space="0" w:color="auto"/>
              <w:right w:val="single" w:sz="4" w:space="0" w:color="auto"/>
            </w:tcBorders>
            <w:shd w:val="clear" w:color="auto" w:fill="auto"/>
            <w:noWrap/>
            <w:vAlign w:val="bottom"/>
            <w:hideMark/>
          </w:tcPr>
          <w:p w14:paraId="676799C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0.050</w:t>
            </w:r>
          </w:p>
        </w:tc>
        <w:tc>
          <w:tcPr>
            <w:tcW w:w="529" w:type="dxa"/>
            <w:tcBorders>
              <w:top w:val="nil"/>
              <w:left w:val="nil"/>
              <w:bottom w:val="single" w:sz="4" w:space="0" w:color="auto"/>
              <w:right w:val="single" w:sz="4" w:space="0" w:color="auto"/>
            </w:tcBorders>
            <w:shd w:val="clear" w:color="auto" w:fill="auto"/>
            <w:noWrap/>
            <w:vAlign w:val="bottom"/>
            <w:hideMark/>
          </w:tcPr>
          <w:p w14:paraId="0C82A9DB"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0BBAEC2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0.051</w:t>
            </w:r>
          </w:p>
        </w:tc>
        <w:tc>
          <w:tcPr>
            <w:tcW w:w="624" w:type="dxa"/>
            <w:tcBorders>
              <w:top w:val="nil"/>
              <w:left w:val="nil"/>
              <w:bottom w:val="single" w:sz="4" w:space="0" w:color="auto"/>
              <w:right w:val="single" w:sz="4" w:space="0" w:color="auto"/>
            </w:tcBorders>
            <w:shd w:val="clear" w:color="auto" w:fill="auto"/>
            <w:noWrap/>
            <w:vAlign w:val="bottom"/>
            <w:hideMark/>
          </w:tcPr>
          <w:p w14:paraId="1D01A95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0.002</w:t>
            </w:r>
          </w:p>
        </w:tc>
        <w:tc>
          <w:tcPr>
            <w:tcW w:w="749" w:type="dxa"/>
            <w:tcBorders>
              <w:top w:val="nil"/>
              <w:left w:val="nil"/>
              <w:bottom w:val="single" w:sz="4" w:space="0" w:color="auto"/>
              <w:right w:val="single" w:sz="4" w:space="0" w:color="auto"/>
            </w:tcBorders>
            <w:shd w:val="clear" w:color="auto" w:fill="auto"/>
            <w:noWrap/>
            <w:vAlign w:val="bottom"/>
            <w:hideMark/>
          </w:tcPr>
          <w:p w14:paraId="63C987E0"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456E9B74"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6A7DD2AB"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43928CB8"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82D3772" w14:textId="21819831"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29B510FE" w14:textId="103F00CB"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41</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915</w:t>
            </w:r>
          </w:p>
        </w:tc>
        <w:tc>
          <w:tcPr>
            <w:tcW w:w="578" w:type="dxa"/>
            <w:tcBorders>
              <w:top w:val="nil"/>
              <w:left w:val="nil"/>
              <w:bottom w:val="single" w:sz="4" w:space="0" w:color="auto"/>
              <w:right w:val="single" w:sz="4" w:space="0" w:color="auto"/>
            </w:tcBorders>
            <w:shd w:val="clear" w:color="auto" w:fill="auto"/>
            <w:noWrap/>
            <w:vAlign w:val="bottom"/>
            <w:hideMark/>
          </w:tcPr>
          <w:p w14:paraId="2259AE6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65855061"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2.466</w:t>
            </w:r>
          </w:p>
        </w:tc>
        <w:tc>
          <w:tcPr>
            <w:tcW w:w="624" w:type="dxa"/>
            <w:tcBorders>
              <w:top w:val="nil"/>
              <w:left w:val="nil"/>
              <w:bottom w:val="single" w:sz="4" w:space="0" w:color="auto"/>
              <w:right w:val="single" w:sz="4" w:space="0" w:color="auto"/>
            </w:tcBorders>
            <w:shd w:val="clear" w:color="auto" w:fill="auto"/>
            <w:noWrap/>
            <w:vAlign w:val="bottom"/>
            <w:hideMark/>
          </w:tcPr>
          <w:p w14:paraId="46698FB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0.005</w:t>
            </w:r>
          </w:p>
        </w:tc>
        <w:tc>
          <w:tcPr>
            <w:tcW w:w="638" w:type="dxa"/>
            <w:tcBorders>
              <w:top w:val="nil"/>
              <w:left w:val="nil"/>
              <w:bottom w:val="single" w:sz="4" w:space="0" w:color="auto"/>
              <w:right w:val="single" w:sz="4" w:space="0" w:color="auto"/>
            </w:tcBorders>
            <w:shd w:val="clear" w:color="auto" w:fill="auto"/>
            <w:noWrap/>
            <w:vAlign w:val="bottom"/>
            <w:hideMark/>
          </w:tcPr>
          <w:p w14:paraId="5ABAA68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0.030</w:t>
            </w:r>
          </w:p>
        </w:tc>
        <w:tc>
          <w:tcPr>
            <w:tcW w:w="529" w:type="dxa"/>
            <w:tcBorders>
              <w:top w:val="nil"/>
              <w:left w:val="nil"/>
              <w:bottom w:val="single" w:sz="4" w:space="0" w:color="auto"/>
              <w:right w:val="single" w:sz="4" w:space="0" w:color="auto"/>
            </w:tcBorders>
            <w:shd w:val="clear" w:color="auto" w:fill="auto"/>
            <w:noWrap/>
            <w:vAlign w:val="bottom"/>
            <w:hideMark/>
          </w:tcPr>
          <w:p w14:paraId="4593ADC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4D7FC87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0.030</w:t>
            </w:r>
          </w:p>
        </w:tc>
        <w:tc>
          <w:tcPr>
            <w:tcW w:w="624" w:type="dxa"/>
            <w:tcBorders>
              <w:top w:val="nil"/>
              <w:left w:val="nil"/>
              <w:bottom w:val="single" w:sz="4" w:space="0" w:color="auto"/>
              <w:right w:val="single" w:sz="4" w:space="0" w:color="auto"/>
            </w:tcBorders>
            <w:shd w:val="clear" w:color="auto" w:fill="auto"/>
            <w:noWrap/>
            <w:vAlign w:val="bottom"/>
            <w:hideMark/>
          </w:tcPr>
          <w:p w14:paraId="3A39ACF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51AE04C8"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0.656</w:t>
            </w:r>
          </w:p>
        </w:tc>
        <w:tc>
          <w:tcPr>
            <w:tcW w:w="624" w:type="dxa"/>
            <w:tcBorders>
              <w:top w:val="nil"/>
              <w:left w:val="nil"/>
              <w:bottom w:val="single" w:sz="4" w:space="0" w:color="auto"/>
              <w:right w:val="single" w:sz="4" w:space="0" w:color="auto"/>
            </w:tcBorders>
            <w:shd w:val="clear" w:color="auto" w:fill="auto"/>
            <w:noWrap/>
            <w:vAlign w:val="bottom"/>
            <w:hideMark/>
          </w:tcPr>
          <w:p w14:paraId="1BFA4034"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0.046</w:t>
            </w:r>
          </w:p>
        </w:tc>
      </w:tr>
      <w:tr w:rsidR="002B1E79" w:rsidRPr="00427324" w14:paraId="26A14EBA"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807EAC5"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rs6538595</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2C6830C" w14:textId="51E24AF8"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749E4A62" w14:textId="1D8C423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843</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878</w:t>
            </w:r>
          </w:p>
        </w:tc>
        <w:tc>
          <w:tcPr>
            <w:tcW w:w="578" w:type="dxa"/>
            <w:tcBorders>
              <w:top w:val="nil"/>
              <w:left w:val="nil"/>
              <w:bottom w:val="single" w:sz="4" w:space="0" w:color="auto"/>
              <w:right w:val="single" w:sz="4" w:space="0" w:color="auto"/>
            </w:tcBorders>
            <w:shd w:val="clear" w:color="auto" w:fill="auto"/>
            <w:noWrap/>
            <w:vAlign w:val="bottom"/>
            <w:hideMark/>
          </w:tcPr>
          <w:p w14:paraId="7798886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3901</w:t>
            </w:r>
          </w:p>
        </w:tc>
        <w:tc>
          <w:tcPr>
            <w:tcW w:w="624" w:type="dxa"/>
            <w:tcBorders>
              <w:top w:val="nil"/>
              <w:left w:val="nil"/>
              <w:bottom w:val="single" w:sz="4" w:space="0" w:color="auto"/>
              <w:right w:val="single" w:sz="4" w:space="0" w:color="auto"/>
            </w:tcBorders>
            <w:shd w:val="clear" w:color="auto" w:fill="auto"/>
            <w:noWrap/>
            <w:vAlign w:val="bottom"/>
            <w:hideMark/>
          </w:tcPr>
          <w:p w14:paraId="31B70DD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0.216</w:t>
            </w:r>
          </w:p>
        </w:tc>
        <w:tc>
          <w:tcPr>
            <w:tcW w:w="624" w:type="dxa"/>
            <w:tcBorders>
              <w:top w:val="nil"/>
              <w:left w:val="nil"/>
              <w:bottom w:val="single" w:sz="4" w:space="0" w:color="auto"/>
              <w:right w:val="single" w:sz="4" w:space="0" w:color="auto"/>
            </w:tcBorders>
            <w:shd w:val="clear" w:color="auto" w:fill="auto"/>
            <w:noWrap/>
            <w:vAlign w:val="bottom"/>
            <w:hideMark/>
          </w:tcPr>
          <w:p w14:paraId="569A291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0.009</w:t>
            </w:r>
          </w:p>
        </w:tc>
        <w:tc>
          <w:tcPr>
            <w:tcW w:w="638" w:type="dxa"/>
            <w:tcBorders>
              <w:top w:val="nil"/>
              <w:left w:val="nil"/>
              <w:bottom w:val="single" w:sz="4" w:space="0" w:color="auto"/>
              <w:right w:val="single" w:sz="4" w:space="0" w:color="auto"/>
            </w:tcBorders>
            <w:shd w:val="clear" w:color="auto" w:fill="auto"/>
            <w:noWrap/>
            <w:vAlign w:val="bottom"/>
            <w:hideMark/>
          </w:tcPr>
          <w:p w14:paraId="73278EE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0.042</w:t>
            </w:r>
          </w:p>
        </w:tc>
        <w:tc>
          <w:tcPr>
            <w:tcW w:w="529" w:type="dxa"/>
            <w:tcBorders>
              <w:top w:val="nil"/>
              <w:left w:val="nil"/>
              <w:bottom w:val="single" w:sz="4" w:space="0" w:color="auto"/>
              <w:right w:val="single" w:sz="4" w:space="0" w:color="auto"/>
            </w:tcBorders>
            <w:shd w:val="clear" w:color="auto" w:fill="auto"/>
            <w:noWrap/>
            <w:vAlign w:val="bottom"/>
            <w:hideMark/>
          </w:tcPr>
          <w:p w14:paraId="4FA31B0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3F518C6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0.044</w:t>
            </w:r>
          </w:p>
        </w:tc>
        <w:tc>
          <w:tcPr>
            <w:tcW w:w="624" w:type="dxa"/>
            <w:tcBorders>
              <w:top w:val="nil"/>
              <w:left w:val="nil"/>
              <w:bottom w:val="single" w:sz="4" w:space="0" w:color="auto"/>
              <w:right w:val="single" w:sz="4" w:space="0" w:color="auto"/>
            </w:tcBorders>
            <w:shd w:val="clear" w:color="auto" w:fill="auto"/>
            <w:noWrap/>
            <w:vAlign w:val="bottom"/>
            <w:hideMark/>
          </w:tcPr>
          <w:p w14:paraId="36850F1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0.010</w:t>
            </w:r>
          </w:p>
        </w:tc>
        <w:tc>
          <w:tcPr>
            <w:tcW w:w="749" w:type="dxa"/>
            <w:tcBorders>
              <w:top w:val="nil"/>
              <w:left w:val="nil"/>
              <w:bottom w:val="single" w:sz="4" w:space="0" w:color="auto"/>
              <w:right w:val="single" w:sz="4" w:space="0" w:color="auto"/>
            </w:tcBorders>
            <w:shd w:val="clear" w:color="auto" w:fill="auto"/>
            <w:noWrap/>
            <w:vAlign w:val="bottom"/>
            <w:hideMark/>
          </w:tcPr>
          <w:p w14:paraId="29A17306"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31C67C74"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4A4DE0BC"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1555EE38"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CA09A1C" w14:textId="7B102880"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5844EDC0" w14:textId="22C876B0"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66</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546</w:t>
            </w:r>
          </w:p>
        </w:tc>
        <w:tc>
          <w:tcPr>
            <w:tcW w:w="578" w:type="dxa"/>
            <w:tcBorders>
              <w:top w:val="nil"/>
              <w:left w:val="nil"/>
              <w:bottom w:val="single" w:sz="4" w:space="0" w:color="auto"/>
              <w:right w:val="single" w:sz="4" w:space="0" w:color="auto"/>
            </w:tcBorders>
            <w:shd w:val="clear" w:color="auto" w:fill="auto"/>
            <w:noWrap/>
            <w:vAlign w:val="bottom"/>
            <w:hideMark/>
          </w:tcPr>
          <w:p w14:paraId="6761C6D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2D1571F5"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3.914</w:t>
            </w:r>
          </w:p>
        </w:tc>
        <w:tc>
          <w:tcPr>
            <w:tcW w:w="624" w:type="dxa"/>
            <w:tcBorders>
              <w:top w:val="nil"/>
              <w:left w:val="nil"/>
              <w:bottom w:val="single" w:sz="4" w:space="0" w:color="auto"/>
              <w:right w:val="single" w:sz="4" w:space="0" w:color="auto"/>
            </w:tcBorders>
            <w:shd w:val="clear" w:color="auto" w:fill="auto"/>
            <w:noWrap/>
            <w:vAlign w:val="bottom"/>
            <w:hideMark/>
          </w:tcPr>
          <w:p w14:paraId="2AC18DA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0.009</w:t>
            </w:r>
          </w:p>
        </w:tc>
        <w:tc>
          <w:tcPr>
            <w:tcW w:w="638" w:type="dxa"/>
            <w:tcBorders>
              <w:top w:val="nil"/>
              <w:left w:val="nil"/>
              <w:bottom w:val="single" w:sz="4" w:space="0" w:color="auto"/>
              <w:right w:val="single" w:sz="4" w:space="0" w:color="auto"/>
            </w:tcBorders>
            <w:shd w:val="clear" w:color="auto" w:fill="auto"/>
            <w:noWrap/>
            <w:vAlign w:val="bottom"/>
            <w:hideMark/>
          </w:tcPr>
          <w:p w14:paraId="5E64551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0.040</w:t>
            </w:r>
          </w:p>
        </w:tc>
        <w:tc>
          <w:tcPr>
            <w:tcW w:w="529" w:type="dxa"/>
            <w:tcBorders>
              <w:top w:val="nil"/>
              <w:left w:val="nil"/>
              <w:bottom w:val="single" w:sz="4" w:space="0" w:color="auto"/>
              <w:right w:val="single" w:sz="4" w:space="0" w:color="auto"/>
            </w:tcBorders>
            <w:shd w:val="clear" w:color="auto" w:fill="auto"/>
            <w:noWrap/>
            <w:vAlign w:val="bottom"/>
            <w:hideMark/>
          </w:tcPr>
          <w:p w14:paraId="4A209B16"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5FEA6505"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0.040</w:t>
            </w:r>
          </w:p>
        </w:tc>
        <w:tc>
          <w:tcPr>
            <w:tcW w:w="624" w:type="dxa"/>
            <w:tcBorders>
              <w:top w:val="nil"/>
              <w:left w:val="nil"/>
              <w:bottom w:val="single" w:sz="4" w:space="0" w:color="auto"/>
              <w:right w:val="single" w:sz="4" w:space="0" w:color="auto"/>
            </w:tcBorders>
            <w:shd w:val="clear" w:color="auto" w:fill="auto"/>
            <w:noWrap/>
            <w:vAlign w:val="bottom"/>
            <w:hideMark/>
          </w:tcPr>
          <w:p w14:paraId="3E325C5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2D0D422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0.586</w:t>
            </w:r>
          </w:p>
        </w:tc>
        <w:tc>
          <w:tcPr>
            <w:tcW w:w="624" w:type="dxa"/>
            <w:tcBorders>
              <w:top w:val="nil"/>
              <w:left w:val="nil"/>
              <w:bottom w:val="single" w:sz="4" w:space="0" w:color="auto"/>
              <w:right w:val="single" w:sz="4" w:space="0" w:color="auto"/>
            </w:tcBorders>
            <w:shd w:val="clear" w:color="auto" w:fill="auto"/>
            <w:noWrap/>
            <w:vAlign w:val="bottom"/>
            <w:hideMark/>
          </w:tcPr>
          <w:p w14:paraId="70B0D0F9"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0.069</w:t>
            </w:r>
          </w:p>
        </w:tc>
      </w:tr>
      <w:tr w:rsidR="002B1E79" w:rsidRPr="00427324" w14:paraId="4485A202"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8B364F0"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rs173686</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5342076" w14:textId="2114F273"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3BCDF71B" w14:textId="4BA10445"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694</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215</w:t>
            </w:r>
          </w:p>
        </w:tc>
        <w:tc>
          <w:tcPr>
            <w:tcW w:w="578" w:type="dxa"/>
            <w:tcBorders>
              <w:top w:val="nil"/>
              <w:left w:val="nil"/>
              <w:bottom w:val="single" w:sz="4" w:space="0" w:color="auto"/>
              <w:right w:val="single" w:sz="4" w:space="0" w:color="auto"/>
            </w:tcBorders>
            <w:shd w:val="clear" w:color="auto" w:fill="auto"/>
            <w:noWrap/>
            <w:vAlign w:val="bottom"/>
            <w:hideMark/>
          </w:tcPr>
          <w:p w14:paraId="678D8F0A"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3667</w:t>
            </w:r>
          </w:p>
        </w:tc>
        <w:tc>
          <w:tcPr>
            <w:tcW w:w="624" w:type="dxa"/>
            <w:tcBorders>
              <w:top w:val="nil"/>
              <w:left w:val="nil"/>
              <w:bottom w:val="single" w:sz="4" w:space="0" w:color="auto"/>
              <w:right w:val="single" w:sz="4" w:space="0" w:color="auto"/>
            </w:tcBorders>
            <w:shd w:val="clear" w:color="auto" w:fill="auto"/>
            <w:noWrap/>
            <w:vAlign w:val="bottom"/>
            <w:hideMark/>
          </w:tcPr>
          <w:p w14:paraId="3CB5505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0.189</w:t>
            </w:r>
          </w:p>
        </w:tc>
        <w:tc>
          <w:tcPr>
            <w:tcW w:w="624" w:type="dxa"/>
            <w:tcBorders>
              <w:top w:val="nil"/>
              <w:left w:val="nil"/>
              <w:bottom w:val="single" w:sz="4" w:space="0" w:color="auto"/>
              <w:right w:val="single" w:sz="4" w:space="0" w:color="auto"/>
            </w:tcBorders>
            <w:shd w:val="clear" w:color="auto" w:fill="auto"/>
            <w:noWrap/>
            <w:vAlign w:val="bottom"/>
            <w:hideMark/>
          </w:tcPr>
          <w:p w14:paraId="12D908E8"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638" w:type="dxa"/>
            <w:tcBorders>
              <w:top w:val="nil"/>
              <w:left w:val="nil"/>
              <w:bottom w:val="single" w:sz="4" w:space="0" w:color="auto"/>
              <w:right w:val="single" w:sz="4" w:space="0" w:color="auto"/>
            </w:tcBorders>
            <w:shd w:val="clear" w:color="auto" w:fill="auto"/>
            <w:noWrap/>
            <w:vAlign w:val="bottom"/>
            <w:hideMark/>
          </w:tcPr>
          <w:p w14:paraId="2B376F3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0.007</w:t>
            </w:r>
          </w:p>
        </w:tc>
        <w:tc>
          <w:tcPr>
            <w:tcW w:w="529" w:type="dxa"/>
            <w:tcBorders>
              <w:top w:val="nil"/>
              <w:left w:val="nil"/>
              <w:bottom w:val="single" w:sz="4" w:space="0" w:color="auto"/>
              <w:right w:val="single" w:sz="4" w:space="0" w:color="auto"/>
            </w:tcBorders>
            <w:shd w:val="clear" w:color="auto" w:fill="auto"/>
            <w:noWrap/>
            <w:vAlign w:val="bottom"/>
            <w:hideMark/>
          </w:tcPr>
          <w:p w14:paraId="08B18C8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1E682BA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0.008</w:t>
            </w:r>
          </w:p>
        </w:tc>
        <w:tc>
          <w:tcPr>
            <w:tcW w:w="624" w:type="dxa"/>
            <w:tcBorders>
              <w:top w:val="nil"/>
              <w:left w:val="nil"/>
              <w:bottom w:val="single" w:sz="4" w:space="0" w:color="auto"/>
              <w:right w:val="single" w:sz="4" w:space="0" w:color="auto"/>
            </w:tcBorders>
            <w:shd w:val="clear" w:color="auto" w:fill="auto"/>
            <w:noWrap/>
            <w:vAlign w:val="bottom"/>
            <w:hideMark/>
          </w:tcPr>
          <w:p w14:paraId="1D60342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0.356</w:t>
            </w:r>
          </w:p>
        </w:tc>
        <w:tc>
          <w:tcPr>
            <w:tcW w:w="749" w:type="dxa"/>
            <w:tcBorders>
              <w:top w:val="nil"/>
              <w:left w:val="nil"/>
              <w:bottom w:val="single" w:sz="4" w:space="0" w:color="auto"/>
              <w:right w:val="single" w:sz="4" w:space="0" w:color="auto"/>
            </w:tcBorders>
            <w:shd w:val="clear" w:color="auto" w:fill="auto"/>
            <w:noWrap/>
            <w:vAlign w:val="bottom"/>
            <w:hideMark/>
          </w:tcPr>
          <w:p w14:paraId="0EBDD819"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2417EA56"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09D66FAA"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55A50C7A"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7DC97C9" w14:textId="69BF4868"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24B7D057" w14:textId="452F8725"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158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836</w:t>
            </w:r>
          </w:p>
        </w:tc>
        <w:tc>
          <w:tcPr>
            <w:tcW w:w="578" w:type="dxa"/>
            <w:tcBorders>
              <w:top w:val="nil"/>
              <w:left w:val="nil"/>
              <w:bottom w:val="single" w:sz="4" w:space="0" w:color="auto"/>
              <w:right w:val="single" w:sz="4" w:space="0" w:color="auto"/>
            </w:tcBorders>
            <w:shd w:val="clear" w:color="auto" w:fill="auto"/>
            <w:noWrap/>
            <w:vAlign w:val="bottom"/>
            <w:hideMark/>
          </w:tcPr>
          <w:p w14:paraId="3AC056A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7FC9DFB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9.343</w:t>
            </w:r>
          </w:p>
        </w:tc>
        <w:tc>
          <w:tcPr>
            <w:tcW w:w="624" w:type="dxa"/>
            <w:tcBorders>
              <w:top w:val="nil"/>
              <w:left w:val="nil"/>
              <w:bottom w:val="single" w:sz="4" w:space="0" w:color="auto"/>
              <w:right w:val="single" w:sz="4" w:space="0" w:color="auto"/>
            </w:tcBorders>
            <w:shd w:val="clear" w:color="auto" w:fill="auto"/>
            <w:noWrap/>
            <w:vAlign w:val="bottom"/>
            <w:hideMark/>
          </w:tcPr>
          <w:p w14:paraId="7E99855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0.023</w:t>
            </w:r>
          </w:p>
        </w:tc>
        <w:tc>
          <w:tcPr>
            <w:tcW w:w="638" w:type="dxa"/>
            <w:tcBorders>
              <w:top w:val="nil"/>
              <w:left w:val="nil"/>
              <w:bottom w:val="single" w:sz="4" w:space="0" w:color="auto"/>
              <w:right w:val="single" w:sz="4" w:space="0" w:color="auto"/>
            </w:tcBorders>
            <w:shd w:val="clear" w:color="auto" w:fill="auto"/>
            <w:noWrap/>
            <w:vAlign w:val="bottom"/>
            <w:hideMark/>
          </w:tcPr>
          <w:p w14:paraId="629E3F0A"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0.110</w:t>
            </w:r>
          </w:p>
        </w:tc>
        <w:tc>
          <w:tcPr>
            <w:tcW w:w="529" w:type="dxa"/>
            <w:tcBorders>
              <w:top w:val="nil"/>
              <w:left w:val="nil"/>
              <w:bottom w:val="single" w:sz="4" w:space="0" w:color="auto"/>
              <w:right w:val="single" w:sz="4" w:space="0" w:color="auto"/>
            </w:tcBorders>
            <w:shd w:val="clear" w:color="auto" w:fill="auto"/>
            <w:noWrap/>
            <w:vAlign w:val="bottom"/>
            <w:hideMark/>
          </w:tcPr>
          <w:p w14:paraId="6BE53F04"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54AF7B3B"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0.110</w:t>
            </w:r>
          </w:p>
        </w:tc>
        <w:tc>
          <w:tcPr>
            <w:tcW w:w="624" w:type="dxa"/>
            <w:tcBorders>
              <w:top w:val="nil"/>
              <w:left w:val="nil"/>
              <w:bottom w:val="single" w:sz="4" w:space="0" w:color="auto"/>
              <w:right w:val="single" w:sz="4" w:space="0" w:color="auto"/>
            </w:tcBorders>
            <w:shd w:val="clear" w:color="auto" w:fill="auto"/>
            <w:noWrap/>
            <w:vAlign w:val="bottom"/>
            <w:hideMark/>
          </w:tcPr>
          <w:p w14:paraId="6B176D28"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7CC398DB"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0.625</w:t>
            </w:r>
          </w:p>
        </w:tc>
        <w:tc>
          <w:tcPr>
            <w:tcW w:w="624" w:type="dxa"/>
            <w:tcBorders>
              <w:top w:val="nil"/>
              <w:left w:val="nil"/>
              <w:bottom w:val="single" w:sz="4" w:space="0" w:color="auto"/>
              <w:right w:val="single" w:sz="4" w:space="0" w:color="auto"/>
            </w:tcBorders>
            <w:shd w:val="clear" w:color="auto" w:fill="auto"/>
            <w:noWrap/>
            <w:vAlign w:val="bottom"/>
            <w:hideMark/>
          </w:tcPr>
          <w:p w14:paraId="76CBF72D"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0.176</w:t>
            </w:r>
          </w:p>
        </w:tc>
      </w:tr>
      <w:tr w:rsidR="002B1E79" w:rsidRPr="00427324" w14:paraId="3DD01ED2"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0286790B"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rs911774</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BDE5BE1" w14:textId="25BD4FC1"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1C77D27C" w14:textId="720C69AC"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576</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239</w:t>
            </w:r>
          </w:p>
        </w:tc>
        <w:tc>
          <w:tcPr>
            <w:tcW w:w="578" w:type="dxa"/>
            <w:tcBorders>
              <w:top w:val="nil"/>
              <w:left w:val="nil"/>
              <w:bottom w:val="single" w:sz="4" w:space="0" w:color="auto"/>
              <w:right w:val="single" w:sz="4" w:space="0" w:color="auto"/>
            </w:tcBorders>
            <w:shd w:val="clear" w:color="auto" w:fill="auto"/>
            <w:noWrap/>
            <w:vAlign w:val="bottom"/>
            <w:hideMark/>
          </w:tcPr>
          <w:p w14:paraId="3BD2A04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3497</w:t>
            </w:r>
          </w:p>
        </w:tc>
        <w:tc>
          <w:tcPr>
            <w:tcW w:w="624" w:type="dxa"/>
            <w:tcBorders>
              <w:top w:val="nil"/>
              <w:left w:val="nil"/>
              <w:bottom w:val="single" w:sz="4" w:space="0" w:color="auto"/>
              <w:right w:val="single" w:sz="4" w:space="0" w:color="auto"/>
            </w:tcBorders>
            <w:shd w:val="clear" w:color="auto" w:fill="auto"/>
            <w:noWrap/>
            <w:vAlign w:val="bottom"/>
            <w:hideMark/>
          </w:tcPr>
          <w:p w14:paraId="1A5CD88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0.165</w:t>
            </w:r>
          </w:p>
        </w:tc>
        <w:tc>
          <w:tcPr>
            <w:tcW w:w="624" w:type="dxa"/>
            <w:tcBorders>
              <w:top w:val="nil"/>
              <w:left w:val="nil"/>
              <w:bottom w:val="single" w:sz="4" w:space="0" w:color="auto"/>
              <w:right w:val="single" w:sz="4" w:space="0" w:color="auto"/>
            </w:tcBorders>
            <w:shd w:val="clear" w:color="auto" w:fill="auto"/>
            <w:noWrap/>
            <w:vAlign w:val="bottom"/>
            <w:hideMark/>
          </w:tcPr>
          <w:p w14:paraId="76ECA1F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0.029</w:t>
            </w:r>
          </w:p>
        </w:tc>
        <w:tc>
          <w:tcPr>
            <w:tcW w:w="638" w:type="dxa"/>
            <w:tcBorders>
              <w:top w:val="nil"/>
              <w:left w:val="nil"/>
              <w:bottom w:val="single" w:sz="4" w:space="0" w:color="auto"/>
              <w:right w:val="single" w:sz="4" w:space="0" w:color="auto"/>
            </w:tcBorders>
            <w:shd w:val="clear" w:color="auto" w:fill="auto"/>
            <w:noWrap/>
            <w:vAlign w:val="bottom"/>
            <w:hideMark/>
          </w:tcPr>
          <w:p w14:paraId="6F0E6D86"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0.194</w:t>
            </w:r>
          </w:p>
        </w:tc>
        <w:tc>
          <w:tcPr>
            <w:tcW w:w="529" w:type="dxa"/>
            <w:tcBorders>
              <w:top w:val="nil"/>
              <w:left w:val="nil"/>
              <w:bottom w:val="single" w:sz="4" w:space="0" w:color="auto"/>
              <w:right w:val="single" w:sz="4" w:space="0" w:color="auto"/>
            </w:tcBorders>
            <w:shd w:val="clear" w:color="auto" w:fill="auto"/>
            <w:noWrap/>
            <w:vAlign w:val="bottom"/>
            <w:hideMark/>
          </w:tcPr>
          <w:p w14:paraId="178CA3F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097C19EC"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0.209</w:t>
            </w:r>
          </w:p>
        </w:tc>
        <w:tc>
          <w:tcPr>
            <w:tcW w:w="624" w:type="dxa"/>
            <w:tcBorders>
              <w:top w:val="nil"/>
              <w:left w:val="nil"/>
              <w:bottom w:val="single" w:sz="4" w:space="0" w:color="auto"/>
              <w:right w:val="single" w:sz="4" w:space="0" w:color="auto"/>
            </w:tcBorders>
            <w:shd w:val="clear" w:color="auto" w:fill="auto"/>
            <w:noWrap/>
            <w:vAlign w:val="bottom"/>
            <w:hideMark/>
          </w:tcPr>
          <w:p w14:paraId="78FB339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57F84023"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69C175C6"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4E74FA45"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743B3BB9"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F6F1574" w14:textId="7D92D3DC"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0396D6B1" w14:textId="618D2F62"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68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357</w:t>
            </w:r>
          </w:p>
        </w:tc>
        <w:tc>
          <w:tcPr>
            <w:tcW w:w="578" w:type="dxa"/>
            <w:tcBorders>
              <w:top w:val="nil"/>
              <w:left w:val="nil"/>
              <w:bottom w:val="single" w:sz="4" w:space="0" w:color="auto"/>
              <w:right w:val="single" w:sz="4" w:space="0" w:color="auto"/>
            </w:tcBorders>
            <w:shd w:val="clear" w:color="auto" w:fill="auto"/>
            <w:noWrap/>
            <w:vAlign w:val="bottom"/>
            <w:hideMark/>
          </w:tcPr>
          <w:p w14:paraId="4CB6E5B8"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15</w:t>
            </w:r>
          </w:p>
        </w:tc>
        <w:tc>
          <w:tcPr>
            <w:tcW w:w="624" w:type="dxa"/>
            <w:tcBorders>
              <w:top w:val="nil"/>
              <w:left w:val="nil"/>
              <w:bottom w:val="single" w:sz="4" w:space="0" w:color="auto"/>
              <w:right w:val="single" w:sz="4" w:space="0" w:color="auto"/>
            </w:tcBorders>
            <w:shd w:val="clear" w:color="auto" w:fill="auto"/>
            <w:noWrap/>
            <w:vAlign w:val="bottom"/>
            <w:hideMark/>
          </w:tcPr>
          <w:p w14:paraId="1F979E2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4.557</w:t>
            </w:r>
          </w:p>
        </w:tc>
        <w:tc>
          <w:tcPr>
            <w:tcW w:w="624" w:type="dxa"/>
            <w:tcBorders>
              <w:top w:val="nil"/>
              <w:left w:val="nil"/>
              <w:bottom w:val="single" w:sz="4" w:space="0" w:color="auto"/>
              <w:right w:val="single" w:sz="4" w:space="0" w:color="auto"/>
            </w:tcBorders>
            <w:shd w:val="clear" w:color="auto" w:fill="auto"/>
            <w:noWrap/>
            <w:vAlign w:val="bottom"/>
            <w:hideMark/>
          </w:tcPr>
          <w:p w14:paraId="169A537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0.010</w:t>
            </w:r>
          </w:p>
        </w:tc>
        <w:tc>
          <w:tcPr>
            <w:tcW w:w="638" w:type="dxa"/>
            <w:tcBorders>
              <w:top w:val="nil"/>
              <w:left w:val="nil"/>
              <w:bottom w:val="single" w:sz="4" w:space="0" w:color="auto"/>
              <w:right w:val="single" w:sz="4" w:space="0" w:color="auto"/>
            </w:tcBorders>
            <w:shd w:val="clear" w:color="auto" w:fill="auto"/>
            <w:noWrap/>
            <w:vAlign w:val="bottom"/>
            <w:hideMark/>
          </w:tcPr>
          <w:p w14:paraId="3981099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0.071</w:t>
            </w:r>
          </w:p>
        </w:tc>
        <w:tc>
          <w:tcPr>
            <w:tcW w:w="529" w:type="dxa"/>
            <w:tcBorders>
              <w:top w:val="nil"/>
              <w:left w:val="nil"/>
              <w:bottom w:val="single" w:sz="4" w:space="0" w:color="auto"/>
              <w:right w:val="single" w:sz="4" w:space="0" w:color="auto"/>
            </w:tcBorders>
            <w:shd w:val="clear" w:color="auto" w:fill="auto"/>
            <w:noWrap/>
            <w:vAlign w:val="bottom"/>
            <w:hideMark/>
          </w:tcPr>
          <w:p w14:paraId="265AE93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08B27FC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0.071</w:t>
            </w:r>
          </w:p>
        </w:tc>
        <w:tc>
          <w:tcPr>
            <w:tcW w:w="624" w:type="dxa"/>
            <w:tcBorders>
              <w:top w:val="nil"/>
              <w:left w:val="nil"/>
              <w:bottom w:val="single" w:sz="4" w:space="0" w:color="auto"/>
              <w:right w:val="single" w:sz="4" w:space="0" w:color="auto"/>
            </w:tcBorders>
            <w:shd w:val="clear" w:color="auto" w:fill="auto"/>
            <w:noWrap/>
            <w:vAlign w:val="bottom"/>
            <w:hideMark/>
          </w:tcPr>
          <w:p w14:paraId="42DD0575"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34271F4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0.729</w:t>
            </w:r>
          </w:p>
        </w:tc>
        <w:tc>
          <w:tcPr>
            <w:tcW w:w="624" w:type="dxa"/>
            <w:tcBorders>
              <w:top w:val="nil"/>
              <w:left w:val="nil"/>
              <w:bottom w:val="single" w:sz="4" w:space="0" w:color="auto"/>
              <w:right w:val="single" w:sz="4" w:space="0" w:color="auto"/>
            </w:tcBorders>
            <w:shd w:val="clear" w:color="auto" w:fill="auto"/>
            <w:noWrap/>
            <w:vAlign w:val="bottom"/>
            <w:hideMark/>
          </w:tcPr>
          <w:p w14:paraId="5BE72B4C"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0.098</w:t>
            </w:r>
          </w:p>
        </w:tc>
      </w:tr>
      <w:tr w:rsidR="002B1E79" w:rsidRPr="00427324" w14:paraId="370222DB"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8B205F9"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rs2374513</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09C2AA6" w14:textId="376FCE23"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621D129F" w14:textId="64F20E32"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428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569</w:t>
            </w:r>
          </w:p>
        </w:tc>
        <w:tc>
          <w:tcPr>
            <w:tcW w:w="578" w:type="dxa"/>
            <w:tcBorders>
              <w:top w:val="nil"/>
              <w:left w:val="nil"/>
              <w:bottom w:val="single" w:sz="4" w:space="0" w:color="auto"/>
              <w:right w:val="single" w:sz="4" w:space="0" w:color="auto"/>
            </w:tcBorders>
            <w:shd w:val="clear" w:color="auto" w:fill="auto"/>
            <w:noWrap/>
            <w:vAlign w:val="bottom"/>
            <w:hideMark/>
          </w:tcPr>
          <w:p w14:paraId="1060425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3111</w:t>
            </w:r>
          </w:p>
        </w:tc>
        <w:tc>
          <w:tcPr>
            <w:tcW w:w="624" w:type="dxa"/>
            <w:tcBorders>
              <w:top w:val="nil"/>
              <w:left w:val="nil"/>
              <w:bottom w:val="single" w:sz="4" w:space="0" w:color="auto"/>
              <w:right w:val="single" w:sz="4" w:space="0" w:color="auto"/>
            </w:tcBorders>
            <w:shd w:val="clear" w:color="auto" w:fill="auto"/>
            <w:noWrap/>
            <w:vAlign w:val="bottom"/>
            <w:hideMark/>
          </w:tcPr>
          <w:p w14:paraId="57DCEE1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0.138</w:t>
            </w:r>
          </w:p>
        </w:tc>
        <w:tc>
          <w:tcPr>
            <w:tcW w:w="624" w:type="dxa"/>
            <w:tcBorders>
              <w:top w:val="nil"/>
              <w:left w:val="nil"/>
              <w:bottom w:val="single" w:sz="4" w:space="0" w:color="auto"/>
              <w:right w:val="single" w:sz="4" w:space="0" w:color="auto"/>
            </w:tcBorders>
            <w:shd w:val="clear" w:color="auto" w:fill="auto"/>
            <w:noWrap/>
            <w:vAlign w:val="bottom"/>
            <w:hideMark/>
          </w:tcPr>
          <w:p w14:paraId="51A80D2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0.000</w:t>
            </w:r>
          </w:p>
        </w:tc>
        <w:tc>
          <w:tcPr>
            <w:tcW w:w="638" w:type="dxa"/>
            <w:tcBorders>
              <w:top w:val="nil"/>
              <w:left w:val="nil"/>
              <w:bottom w:val="single" w:sz="4" w:space="0" w:color="auto"/>
              <w:right w:val="single" w:sz="4" w:space="0" w:color="auto"/>
            </w:tcBorders>
            <w:shd w:val="clear" w:color="auto" w:fill="auto"/>
            <w:noWrap/>
            <w:vAlign w:val="bottom"/>
            <w:hideMark/>
          </w:tcPr>
          <w:p w14:paraId="370D6E9B"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0.003</w:t>
            </w:r>
          </w:p>
        </w:tc>
        <w:tc>
          <w:tcPr>
            <w:tcW w:w="529" w:type="dxa"/>
            <w:tcBorders>
              <w:top w:val="nil"/>
              <w:left w:val="nil"/>
              <w:bottom w:val="single" w:sz="4" w:space="0" w:color="auto"/>
              <w:right w:val="single" w:sz="4" w:space="0" w:color="auto"/>
            </w:tcBorders>
            <w:shd w:val="clear" w:color="auto" w:fill="auto"/>
            <w:noWrap/>
            <w:vAlign w:val="bottom"/>
            <w:hideMark/>
          </w:tcPr>
          <w:p w14:paraId="1958F73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050FE63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0.004</w:t>
            </w:r>
          </w:p>
        </w:tc>
        <w:tc>
          <w:tcPr>
            <w:tcW w:w="624" w:type="dxa"/>
            <w:tcBorders>
              <w:top w:val="nil"/>
              <w:left w:val="nil"/>
              <w:bottom w:val="single" w:sz="4" w:space="0" w:color="auto"/>
              <w:right w:val="single" w:sz="4" w:space="0" w:color="auto"/>
            </w:tcBorders>
            <w:shd w:val="clear" w:color="auto" w:fill="auto"/>
            <w:noWrap/>
            <w:vAlign w:val="bottom"/>
            <w:hideMark/>
          </w:tcPr>
          <w:p w14:paraId="4DFEEC5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0.457</w:t>
            </w:r>
          </w:p>
        </w:tc>
        <w:tc>
          <w:tcPr>
            <w:tcW w:w="749" w:type="dxa"/>
            <w:tcBorders>
              <w:top w:val="nil"/>
              <w:left w:val="nil"/>
              <w:bottom w:val="single" w:sz="4" w:space="0" w:color="auto"/>
              <w:right w:val="single" w:sz="4" w:space="0" w:color="auto"/>
            </w:tcBorders>
            <w:shd w:val="clear" w:color="auto" w:fill="auto"/>
            <w:noWrap/>
            <w:vAlign w:val="bottom"/>
            <w:hideMark/>
          </w:tcPr>
          <w:p w14:paraId="47BEDB0B"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7FE6095D"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56F0F859"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67FFFEF4"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2E4B6D9" w14:textId="6129D18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7B47855C" w14:textId="6DC463DF"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42</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274</w:t>
            </w:r>
          </w:p>
        </w:tc>
        <w:tc>
          <w:tcPr>
            <w:tcW w:w="578" w:type="dxa"/>
            <w:tcBorders>
              <w:top w:val="nil"/>
              <w:left w:val="nil"/>
              <w:bottom w:val="single" w:sz="4" w:space="0" w:color="auto"/>
              <w:right w:val="single" w:sz="4" w:space="0" w:color="auto"/>
            </w:tcBorders>
            <w:shd w:val="clear" w:color="auto" w:fill="auto"/>
            <w:noWrap/>
            <w:vAlign w:val="bottom"/>
            <w:hideMark/>
          </w:tcPr>
          <w:p w14:paraId="01D4152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bottom"/>
            <w:hideMark/>
          </w:tcPr>
          <w:p w14:paraId="403C676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2.487</w:t>
            </w:r>
          </w:p>
        </w:tc>
        <w:tc>
          <w:tcPr>
            <w:tcW w:w="624" w:type="dxa"/>
            <w:tcBorders>
              <w:top w:val="nil"/>
              <w:left w:val="nil"/>
              <w:bottom w:val="single" w:sz="4" w:space="0" w:color="auto"/>
              <w:right w:val="single" w:sz="4" w:space="0" w:color="auto"/>
            </w:tcBorders>
            <w:shd w:val="clear" w:color="auto" w:fill="auto"/>
            <w:noWrap/>
            <w:vAlign w:val="bottom"/>
            <w:hideMark/>
          </w:tcPr>
          <w:p w14:paraId="68572239"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0.007</w:t>
            </w:r>
          </w:p>
        </w:tc>
        <w:tc>
          <w:tcPr>
            <w:tcW w:w="638" w:type="dxa"/>
            <w:tcBorders>
              <w:top w:val="nil"/>
              <w:left w:val="nil"/>
              <w:bottom w:val="single" w:sz="4" w:space="0" w:color="auto"/>
              <w:right w:val="single" w:sz="4" w:space="0" w:color="auto"/>
            </w:tcBorders>
            <w:shd w:val="clear" w:color="auto" w:fill="auto"/>
            <w:noWrap/>
            <w:vAlign w:val="bottom"/>
            <w:hideMark/>
          </w:tcPr>
          <w:p w14:paraId="71C8CCB4"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0.049</w:t>
            </w:r>
          </w:p>
        </w:tc>
        <w:tc>
          <w:tcPr>
            <w:tcW w:w="529" w:type="dxa"/>
            <w:tcBorders>
              <w:top w:val="nil"/>
              <w:left w:val="nil"/>
              <w:bottom w:val="single" w:sz="4" w:space="0" w:color="auto"/>
              <w:right w:val="single" w:sz="4" w:space="0" w:color="auto"/>
            </w:tcBorders>
            <w:shd w:val="clear" w:color="auto" w:fill="auto"/>
            <w:noWrap/>
            <w:vAlign w:val="bottom"/>
            <w:hideMark/>
          </w:tcPr>
          <w:p w14:paraId="3F621A1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318FB235"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0.049</w:t>
            </w:r>
          </w:p>
        </w:tc>
        <w:tc>
          <w:tcPr>
            <w:tcW w:w="624" w:type="dxa"/>
            <w:tcBorders>
              <w:top w:val="nil"/>
              <w:left w:val="nil"/>
              <w:bottom w:val="single" w:sz="4" w:space="0" w:color="auto"/>
              <w:right w:val="single" w:sz="4" w:space="0" w:color="auto"/>
            </w:tcBorders>
            <w:shd w:val="clear" w:color="auto" w:fill="auto"/>
            <w:noWrap/>
            <w:vAlign w:val="bottom"/>
            <w:hideMark/>
          </w:tcPr>
          <w:p w14:paraId="70B46A8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54679DA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0.726</w:t>
            </w:r>
          </w:p>
        </w:tc>
        <w:tc>
          <w:tcPr>
            <w:tcW w:w="624" w:type="dxa"/>
            <w:tcBorders>
              <w:top w:val="nil"/>
              <w:left w:val="nil"/>
              <w:bottom w:val="single" w:sz="4" w:space="0" w:color="auto"/>
              <w:right w:val="single" w:sz="4" w:space="0" w:color="auto"/>
            </w:tcBorders>
            <w:shd w:val="clear" w:color="auto" w:fill="auto"/>
            <w:noWrap/>
            <w:vAlign w:val="bottom"/>
            <w:hideMark/>
          </w:tcPr>
          <w:p w14:paraId="2616E236"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0.068</w:t>
            </w:r>
          </w:p>
        </w:tc>
      </w:tr>
      <w:tr w:rsidR="002B1E79" w:rsidRPr="00427324" w14:paraId="5F2ACC51"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75745A27"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Общий</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B3729F" w14:textId="79EACEA3"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xml:space="preserve">индивидами </w:t>
            </w:r>
          </w:p>
        </w:tc>
        <w:tc>
          <w:tcPr>
            <w:tcW w:w="873" w:type="dxa"/>
            <w:tcBorders>
              <w:top w:val="nil"/>
              <w:left w:val="nil"/>
              <w:bottom w:val="single" w:sz="4" w:space="0" w:color="auto"/>
              <w:right w:val="single" w:sz="4" w:space="0" w:color="auto"/>
            </w:tcBorders>
            <w:shd w:val="clear" w:color="auto" w:fill="auto"/>
            <w:noWrap/>
            <w:vAlign w:val="bottom"/>
            <w:hideMark/>
          </w:tcPr>
          <w:p w14:paraId="7E40F954" w14:textId="2E8E8730"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7998</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032</w:t>
            </w:r>
          </w:p>
        </w:tc>
        <w:tc>
          <w:tcPr>
            <w:tcW w:w="578" w:type="dxa"/>
            <w:tcBorders>
              <w:top w:val="nil"/>
              <w:left w:val="nil"/>
              <w:bottom w:val="single" w:sz="4" w:space="0" w:color="auto"/>
              <w:right w:val="single" w:sz="4" w:space="0" w:color="auto"/>
            </w:tcBorders>
            <w:shd w:val="clear" w:color="auto" w:fill="auto"/>
            <w:noWrap/>
            <w:vAlign w:val="bottom"/>
            <w:hideMark/>
          </w:tcPr>
          <w:p w14:paraId="1DA9F4D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1C23AB1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1F682F6F"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0.069</w:t>
            </w:r>
          </w:p>
        </w:tc>
        <w:tc>
          <w:tcPr>
            <w:tcW w:w="638" w:type="dxa"/>
            <w:tcBorders>
              <w:top w:val="nil"/>
              <w:left w:val="nil"/>
              <w:bottom w:val="single" w:sz="4" w:space="0" w:color="auto"/>
              <w:right w:val="single" w:sz="4" w:space="0" w:color="auto"/>
            </w:tcBorders>
            <w:shd w:val="clear" w:color="auto" w:fill="auto"/>
            <w:noWrap/>
            <w:vAlign w:val="bottom"/>
            <w:hideMark/>
          </w:tcPr>
          <w:p w14:paraId="7AF07C21"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0.031</w:t>
            </w:r>
          </w:p>
        </w:tc>
        <w:tc>
          <w:tcPr>
            <w:tcW w:w="529" w:type="dxa"/>
            <w:tcBorders>
              <w:top w:val="nil"/>
              <w:left w:val="nil"/>
              <w:bottom w:val="single" w:sz="4" w:space="0" w:color="auto"/>
              <w:right w:val="single" w:sz="4" w:space="0" w:color="auto"/>
            </w:tcBorders>
            <w:shd w:val="clear" w:color="auto" w:fill="auto"/>
            <w:noWrap/>
            <w:vAlign w:val="bottom"/>
            <w:hideMark/>
          </w:tcPr>
          <w:p w14:paraId="76D6F0C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F_is</w:t>
            </w:r>
          </w:p>
        </w:tc>
        <w:tc>
          <w:tcPr>
            <w:tcW w:w="624" w:type="dxa"/>
            <w:tcBorders>
              <w:top w:val="nil"/>
              <w:left w:val="nil"/>
              <w:bottom w:val="single" w:sz="4" w:space="0" w:color="auto"/>
              <w:right w:val="single" w:sz="4" w:space="0" w:color="auto"/>
            </w:tcBorders>
            <w:shd w:val="clear" w:color="auto" w:fill="auto"/>
            <w:noWrap/>
            <w:vAlign w:val="bottom"/>
            <w:hideMark/>
          </w:tcPr>
          <w:p w14:paraId="2EDFE6A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0.033</w:t>
            </w:r>
          </w:p>
        </w:tc>
        <w:tc>
          <w:tcPr>
            <w:tcW w:w="624" w:type="dxa"/>
            <w:tcBorders>
              <w:top w:val="nil"/>
              <w:left w:val="nil"/>
              <w:bottom w:val="single" w:sz="4" w:space="0" w:color="auto"/>
              <w:right w:val="single" w:sz="4" w:space="0" w:color="auto"/>
            </w:tcBorders>
            <w:shd w:val="clear" w:color="auto" w:fill="auto"/>
            <w:noWrap/>
            <w:vAlign w:val="bottom"/>
            <w:hideMark/>
          </w:tcPr>
          <w:p w14:paraId="5E9F43F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1F004623"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688F5E8A"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r>
      <w:tr w:rsidR="002B1E79" w:rsidRPr="00427324" w14:paraId="4528F4BE" w14:textId="77777777" w:rsidTr="002B1E79">
        <w:trPr>
          <w:trHeight w:val="57"/>
          <w:jc w:val="center"/>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07ED26C1" w14:textId="77777777"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FF48019" w14:textId="4B18D469" w:rsidR="002B1E79" w:rsidRPr="00427324" w:rsidRDefault="002B1E79" w:rsidP="002B1E79">
            <w:pPr>
              <w:rPr>
                <w:rFonts w:asciiTheme="majorBidi" w:hAnsiTheme="majorBidi" w:cstheme="majorBidi"/>
                <w:color w:val="000000"/>
                <w:sz w:val="18"/>
                <w:szCs w:val="18"/>
              </w:rPr>
            </w:pPr>
            <w:r w:rsidRPr="00427324">
              <w:rPr>
                <w:rFonts w:asciiTheme="majorBidi" w:hAnsiTheme="majorBidi" w:cstheme="majorBidi"/>
                <w:color w:val="000000"/>
                <w:sz w:val="18"/>
                <w:szCs w:val="18"/>
              </w:rPr>
              <w:t>популяциями</w:t>
            </w:r>
          </w:p>
        </w:tc>
        <w:tc>
          <w:tcPr>
            <w:tcW w:w="873" w:type="dxa"/>
            <w:tcBorders>
              <w:top w:val="nil"/>
              <w:left w:val="nil"/>
              <w:bottom w:val="single" w:sz="4" w:space="0" w:color="auto"/>
              <w:right w:val="single" w:sz="4" w:space="0" w:color="auto"/>
            </w:tcBorders>
            <w:shd w:val="clear" w:color="auto" w:fill="auto"/>
            <w:noWrap/>
            <w:vAlign w:val="bottom"/>
            <w:hideMark/>
          </w:tcPr>
          <w:p w14:paraId="51E30B95" w14:textId="6B9FF2F2"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933</w:t>
            </w:r>
            <w:r>
              <w:rPr>
                <w:rFonts w:asciiTheme="majorBidi" w:hAnsiTheme="majorBidi" w:cstheme="majorBidi"/>
                <w:color w:val="000000"/>
                <w:sz w:val="18"/>
                <w:szCs w:val="18"/>
                <w:lang w:val="en-US"/>
              </w:rPr>
              <w:t>,</w:t>
            </w:r>
            <w:r w:rsidRPr="00427324">
              <w:rPr>
                <w:rFonts w:asciiTheme="majorBidi" w:hAnsiTheme="majorBidi" w:cstheme="majorBidi"/>
                <w:color w:val="000000"/>
                <w:sz w:val="18"/>
                <w:szCs w:val="18"/>
              </w:rPr>
              <w:t>789</w:t>
            </w:r>
          </w:p>
        </w:tc>
        <w:tc>
          <w:tcPr>
            <w:tcW w:w="578" w:type="dxa"/>
            <w:tcBorders>
              <w:top w:val="nil"/>
              <w:left w:val="nil"/>
              <w:bottom w:val="single" w:sz="4" w:space="0" w:color="auto"/>
              <w:right w:val="single" w:sz="4" w:space="0" w:color="auto"/>
            </w:tcBorders>
            <w:shd w:val="clear" w:color="auto" w:fill="auto"/>
            <w:noWrap/>
            <w:vAlign w:val="bottom"/>
            <w:hideMark/>
          </w:tcPr>
          <w:p w14:paraId="0E403E6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51A7B9A2"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w:t>
            </w:r>
          </w:p>
        </w:tc>
        <w:tc>
          <w:tcPr>
            <w:tcW w:w="624" w:type="dxa"/>
            <w:tcBorders>
              <w:top w:val="nil"/>
              <w:left w:val="nil"/>
              <w:bottom w:val="single" w:sz="4" w:space="0" w:color="auto"/>
              <w:right w:val="single" w:sz="4" w:space="0" w:color="auto"/>
            </w:tcBorders>
            <w:shd w:val="clear" w:color="auto" w:fill="auto"/>
            <w:noWrap/>
            <w:vAlign w:val="bottom"/>
            <w:hideMark/>
          </w:tcPr>
          <w:p w14:paraId="2A89541E"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0.130</w:t>
            </w:r>
          </w:p>
        </w:tc>
        <w:tc>
          <w:tcPr>
            <w:tcW w:w="638" w:type="dxa"/>
            <w:tcBorders>
              <w:top w:val="nil"/>
              <w:left w:val="nil"/>
              <w:bottom w:val="single" w:sz="4" w:space="0" w:color="auto"/>
              <w:right w:val="single" w:sz="4" w:space="0" w:color="auto"/>
            </w:tcBorders>
            <w:shd w:val="clear" w:color="auto" w:fill="auto"/>
            <w:noWrap/>
            <w:vAlign w:val="bottom"/>
            <w:hideMark/>
          </w:tcPr>
          <w:p w14:paraId="716CDBB0"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0.059</w:t>
            </w:r>
          </w:p>
        </w:tc>
        <w:tc>
          <w:tcPr>
            <w:tcW w:w="529" w:type="dxa"/>
            <w:tcBorders>
              <w:top w:val="nil"/>
              <w:left w:val="nil"/>
              <w:bottom w:val="single" w:sz="4" w:space="0" w:color="auto"/>
              <w:right w:val="single" w:sz="4" w:space="0" w:color="auto"/>
            </w:tcBorders>
            <w:shd w:val="clear" w:color="auto" w:fill="auto"/>
            <w:noWrap/>
            <w:vAlign w:val="bottom"/>
            <w:hideMark/>
          </w:tcPr>
          <w:p w14:paraId="7834D224"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F_st</w:t>
            </w:r>
          </w:p>
        </w:tc>
        <w:tc>
          <w:tcPr>
            <w:tcW w:w="624" w:type="dxa"/>
            <w:tcBorders>
              <w:top w:val="nil"/>
              <w:left w:val="nil"/>
              <w:bottom w:val="single" w:sz="4" w:space="0" w:color="auto"/>
              <w:right w:val="single" w:sz="4" w:space="0" w:color="auto"/>
            </w:tcBorders>
            <w:shd w:val="clear" w:color="auto" w:fill="auto"/>
            <w:noWrap/>
            <w:vAlign w:val="bottom"/>
            <w:hideMark/>
          </w:tcPr>
          <w:p w14:paraId="1D6E9BC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0.059</w:t>
            </w:r>
          </w:p>
        </w:tc>
        <w:tc>
          <w:tcPr>
            <w:tcW w:w="624" w:type="dxa"/>
            <w:tcBorders>
              <w:top w:val="nil"/>
              <w:left w:val="nil"/>
              <w:bottom w:val="single" w:sz="4" w:space="0" w:color="auto"/>
              <w:right w:val="single" w:sz="4" w:space="0" w:color="auto"/>
            </w:tcBorders>
            <w:shd w:val="clear" w:color="auto" w:fill="auto"/>
            <w:noWrap/>
            <w:vAlign w:val="bottom"/>
            <w:hideMark/>
          </w:tcPr>
          <w:p w14:paraId="375BD087"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0.001</w:t>
            </w:r>
          </w:p>
        </w:tc>
        <w:tc>
          <w:tcPr>
            <w:tcW w:w="749" w:type="dxa"/>
            <w:tcBorders>
              <w:top w:val="nil"/>
              <w:left w:val="nil"/>
              <w:bottom w:val="single" w:sz="4" w:space="0" w:color="auto"/>
              <w:right w:val="single" w:sz="4" w:space="0" w:color="auto"/>
            </w:tcBorders>
            <w:shd w:val="clear" w:color="auto" w:fill="auto"/>
            <w:noWrap/>
            <w:vAlign w:val="bottom"/>
            <w:hideMark/>
          </w:tcPr>
          <w:p w14:paraId="585BA8B4"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0.626</w:t>
            </w:r>
          </w:p>
        </w:tc>
        <w:tc>
          <w:tcPr>
            <w:tcW w:w="624" w:type="dxa"/>
            <w:tcBorders>
              <w:top w:val="nil"/>
              <w:left w:val="nil"/>
              <w:bottom w:val="single" w:sz="4" w:space="0" w:color="auto"/>
              <w:right w:val="single" w:sz="4" w:space="0" w:color="auto"/>
            </w:tcBorders>
            <w:shd w:val="clear" w:color="auto" w:fill="auto"/>
            <w:noWrap/>
            <w:vAlign w:val="bottom"/>
            <w:hideMark/>
          </w:tcPr>
          <w:p w14:paraId="4F63DD2D" w14:textId="77777777" w:rsidR="002B1E79" w:rsidRPr="00427324" w:rsidRDefault="002B1E79" w:rsidP="002B1E79">
            <w:pPr>
              <w:jc w:val="center"/>
              <w:rPr>
                <w:rFonts w:asciiTheme="majorBidi" w:hAnsiTheme="majorBidi" w:cstheme="majorBidi"/>
                <w:color w:val="000000"/>
                <w:sz w:val="18"/>
                <w:szCs w:val="18"/>
              </w:rPr>
            </w:pPr>
            <w:r w:rsidRPr="00427324">
              <w:rPr>
                <w:rFonts w:asciiTheme="majorBidi" w:hAnsiTheme="majorBidi" w:cstheme="majorBidi"/>
                <w:color w:val="000000"/>
                <w:sz w:val="18"/>
                <w:szCs w:val="18"/>
              </w:rPr>
              <w:t>0.095</w:t>
            </w:r>
          </w:p>
        </w:tc>
      </w:tr>
    </w:tbl>
    <w:p w14:paraId="4F41FE5B" w14:textId="77777777" w:rsidR="00A027A9" w:rsidRDefault="00A027A9" w:rsidP="00A027A9">
      <w:pPr>
        <w:jc w:val="center"/>
        <w:rPr>
          <w:rFonts w:asciiTheme="majorBidi" w:hAnsiTheme="majorBidi" w:cstheme="majorBidi"/>
          <w:b/>
          <w:color w:val="000000" w:themeColor="text1"/>
          <w:sz w:val="28"/>
          <w:szCs w:val="28"/>
        </w:rPr>
      </w:pPr>
    </w:p>
    <w:p w14:paraId="31C7C107" w14:textId="7875E505" w:rsidR="00A027A9" w:rsidRDefault="00A027A9" w:rsidP="00A027A9">
      <w:pPr>
        <w:rPr>
          <w:rFonts w:asciiTheme="majorBidi" w:hAnsiTheme="majorBidi" w:cstheme="majorBidi"/>
          <w:b/>
          <w:color w:val="000000" w:themeColor="text1"/>
          <w:sz w:val="28"/>
          <w:szCs w:val="28"/>
        </w:rPr>
      </w:pPr>
    </w:p>
    <w:p w14:paraId="5DDFEE3F" w14:textId="72C3C36C" w:rsidR="00A027A9" w:rsidRDefault="00A027A9" w:rsidP="00A027A9">
      <w:pPr>
        <w:rPr>
          <w:rFonts w:asciiTheme="majorBidi" w:hAnsiTheme="majorBidi" w:cstheme="majorBidi"/>
          <w:b/>
          <w:color w:val="000000" w:themeColor="text1"/>
          <w:sz w:val="28"/>
          <w:szCs w:val="28"/>
        </w:rPr>
      </w:pPr>
    </w:p>
    <w:p w14:paraId="5B2CEC96" w14:textId="657D1520" w:rsidR="00A027A9" w:rsidRDefault="00A027A9" w:rsidP="00A027A9">
      <w:pPr>
        <w:rPr>
          <w:rFonts w:asciiTheme="majorBidi" w:hAnsiTheme="majorBidi" w:cstheme="majorBidi"/>
          <w:b/>
          <w:color w:val="000000" w:themeColor="text1"/>
          <w:sz w:val="28"/>
          <w:szCs w:val="28"/>
        </w:rPr>
      </w:pPr>
    </w:p>
    <w:p w14:paraId="0AA05647" w14:textId="562A081D" w:rsidR="00A027A9" w:rsidRDefault="00A027A9" w:rsidP="00A027A9">
      <w:pPr>
        <w:rPr>
          <w:rFonts w:asciiTheme="majorBidi" w:hAnsiTheme="majorBidi" w:cstheme="majorBidi"/>
          <w:b/>
          <w:color w:val="000000" w:themeColor="text1"/>
          <w:sz w:val="28"/>
          <w:szCs w:val="28"/>
        </w:rPr>
      </w:pPr>
    </w:p>
    <w:p w14:paraId="25862265" w14:textId="25E238B6" w:rsidR="002B1E79" w:rsidRDefault="002B1E79" w:rsidP="00A027A9">
      <w:pPr>
        <w:rPr>
          <w:rFonts w:asciiTheme="majorBidi" w:hAnsiTheme="majorBidi" w:cstheme="majorBidi"/>
          <w:b/>
          <w:color w:val="000000" w:themeColor="text1"/>
          <w:sz w:val="28"/>
          <w:szCs w:val="28"/>
        </w:rPr>
      </w:pPr>
    </w:p>
    <w:p w14:paraId="72A6648C" w14:textId="746C452B" w:rsidR="002B1E79" w:rsidRDefault="002B1E79" w:rsidP="00A027A9">
      <w:pPr>
        <w:rPr>
          <w:rFonts w:asciiTheme="majorBidi" w:hAnsiTheme="majorBidi" w:cstheme="majorBidi"/>
          <w:b/>
          <w:color w:val="000000" w:themeColor="text1"/>
          <w:sz w:val="28"/>
          <w:szCs w:val="28"/>
        </w:rPr>
      </w:pPr>
    </w:p>
    <w:p w14:paraId="78A67BA1" w14:textId="25E1B6D1" w:rsidR="002B1E79" w:rsidRDefault="002B1E79" w:rsidP="00A027A9">
      <w:pPr>
        <w:rPr>
          <w:rFonts w:asciiTheme="majorBidi" w:hAnsiTheme="majorBidi" w:cstheme="majorBidi"/>
          <w:b/>
          <w:color w:val="000000" w:themeColor="text1"/>
          <w:sz w:val="28"/>
          <w:szCs w:val="28"/>
        </w:rPr>
      </w:pPr>
    </w:p>
    <w:p w14:paraId="5F2F35FB" w14:textId="3136D805" w:rsidR="002B1E79" w:rsidRDefault="002B1E79" w:rsidP="00A027A9">
      <w:pPr>
        <w:rPr>
          <w:rFonts w:asciiTheme="majorBidi" w:hAnsiTheme="majorBidi" w:cstheme="majorBidi"/>
          <w:b/>
          <w:color w:val="000000" w:themeColor="text1"/>
          <w:sz w:val="28"/>
          <w:szCs w:val="28"/>
        </w:rPr>
      </w:pPr>
    </w:p>
    <w:p w14:paraId="2009F8A2" w14:textId="399416E6" w:rsidR="002B1E79" w:rsidRDefault="002B1E79" w:rsidP="00A027A9">
      <w:pPr>
        <w:rPr>
          <w:rFonts w:asciiTheme="majorBidi" w:hAnsiTheme="majorBidi" w:cstheme="majorBidi"/>
          <w:b/>
          <w:color w:val="000000" w:themeColor="text1"/>
          <w:sz w:val="28"/>
          <w:szCs w:val="28"/>
        </w:rPr>
      </w:pPr>
    </w:p>
    <w:p w14:paraId="013F4A4E" w14:textId="74123028" w:rsidR="002B1E79" w:rsidRDefault="002B1E79" w:rsidP="00A027A9">
      <w:pPr>
        <w:rPr>
          <w:rFonts w:asciiTheme="majorBidi" w:hAnsiTheme="majorBidi" w:cstheme="majorBidi"/>
          <w:b/>
          <w:color w:val="000000" w:themeColor="text1"/>
          <w:sz w:val="28"/>
          <w:szCs w:val="28"/>
        </w:rPr>
      </w:pPr>
    </w:p>
    <w:p w14:paraId="78CE539C" w14:textId="1E6A6E67" w:rsidR="002B1E79" w:rsidRDefault="002B1E79" w:rsidP="00A027A9">
      <w:pPr>
        <w:rPr>
          <w:rFonts w:asciiTheme="majorBidi" w:hAnsiTheme="majorBidi" w:cstheme="majorBidi"/>
          <w:b/>
          <w:color w:val="000000" w:themeColor="text1"/>
          <w:sz w:val="28"/>
          <w:szCs w:val="28"/>
        </w:rPr>
      </w:pPr>
    </w:p>
    <w:p w14:paraId="741A1A17" w14:textId="2867D8CC" w:rsidR="002B1E79" w:rsidRDefault="002B1E79" w:rsidP="00A027A9">
      <w:pPr>
        <w:rPr>
          <w:rFonts w:asciiTheme="majorBidi" w:hAnsiTheme="majorBidi" w:cstheme="majorBidi"/>
          <w:b/>
          <w:color w:val="000000" w:themeColor="text1"/>
          <w:sz w:val="28"/>
          <w:szCs w:val="28"/>
        </w:rPr>
      </w:pPr>
    </w:p>
    <w:p w14:paraId="32F4C814" w14:textId="73AC630E" w:rsidR="002B1E79" w:rsidRDefault="002B1E79" w:rsidP="00A027A9">
      <w:pPr>
        <w:rPr>
          <w:rFonts w:asciiTheme="majorBidi" w:hAnsiTheme="majorBidi" w:cstheme="majorBidi"/>
          <w:b/>
          <w:color w:val="000000" w:themeColor="text1"/>
          <w:sz w:val="28"/>
          <w:szCs w:val="28"/>
        </w:rPr>
      </w:pPr>
    </w:p>
    <w:p w14:paraId="37610E57" w14:textId="216FFBFF" w:rsidR="002B1E79" w:rsidRDefault="002B1E79" w:rsidP="00A027A9">
      <w:pPr>
        <w:rPr>
          <w:rFonts w:asciiTheme="majorBidi" w:hAnsiTheme="majorBidi" w:cstheme="majorBidi"/>
          <w:b/>
          <w:color w:val="000000" w:themeColor="text1"/>
          <w:sz w:val="28"/>
          <w:szCs w:val="28"/>
        </w:rPr>
      </w:pPr>
    </w:p>
    <w:p w14:paraId="602317B0" w14:textId="3D50A1AA" w:rsidR="002B1E79" w:rsidRDefault="002B1E79" w:rsidP="00A027A9">
      <w:pPr>
        <w:rPr>
          <w:rFonts w:asciiTheme="majorBidi" w:hAnsiTheme="majorBidi" w:cstheme="majorBidi"/>
          <w:b/>
          <w:color w:val="000000" w:themeColor="text1"/>
          <w:sz w:val="28"/>
          <w:szCs w:val="28"/>
        </w:rPr>
      </w:pPr>
    </w:p>
    <w:p w14:paraId="5956D1B8" w14:textId="72B86D50" w:rsidR="002B1E79" w:rsidRDefault="002B1E79" w:rsidP="00A027A9">
      <w:pPr>
        <w:rPr>
          <w:rFonts w:asciiTheme="majorBidi" w:hAnsiTheme="majorBidi" w:cstheme="majorBidi"/>
          <w:b/>
          <w:color w:val="000000" w:themeColor="text1"/>
          <w:sz w:val="28"/>
          <w:szCs w:val="28"/>
        </w:rPr>
      </w:pPr>
    </w:p>
    <w:p w14:paraId="61B41339" w14:textId="57879B49" w:rsidR="00AB41AA" w:rsidRDefault="00AB41AA" w:rsidP="00AB41AA">
      <w:pPr>
        <w:jc w:val="both"/>
        <w:rPr>
          <w:rFonts w:asciiTheme="majorBidi" w:hAnsiTheme="majorBidi" w:cstheme="majorBidi"/>
          <w:b/>
          <w:color w:val="000000" w:themeColor="text1"/>
          <w:sz w:val="28"/>
          <w:szCs w:val="28"/>
        </w:rPr>
      </w:pPr>
    </w:p>
    <w:p w14:paraId="085D2E58" w14:textId="77777777" w:rsidR="00F67E12" w:rsidRPr="00BB66DF" w:rsidRDefault="00F67E12" w:rsidP="00AB41AA">
      <w:pPr>
        <w:jc w:val="both"/>
        <w:rPr>
          <w:rFonts w:asciiTheme="majorBidi" w:hAnsiTheme="majorBidi" w:cstheme="majorBidi"/>
          <w:color w:val="000000" w:themeColor="text1"/>
          <w:sz w:val="28"/>
          <w:szCs w:val="28"/>
        </w:rPr>
      </w:pPr>
    </w:p>
    <w:p w14:paraId="5452665F" w14:textId="77777777" w:rsidR="00AB41AA" w:rsidRPr="00BB66DF" w:rsidRDefault="00AB41AA" w:rsidP="00AB41AA">
      <w:pPr>
        <w:jc w:val="both"/>
        <w:rPr>
          <w:rFonts w:asciiTheme="majorBidi" w:hAnsiTheme="majorBidi" w:cstheme="majorBidi"/>
          <w:color w:val="000000" w:themeColor="text1"/>
          <w:sz w:val="28"/>
          <w:szCs w:val="28"/>
        </w:rPr>
      </w:pPr>
    </w:p>
    <w:p w14:paraId="3BE1F7BD" w14:textId="7A247A3B" w:rsidR="00AB41AA" w:rsidRDefault="00AB41AA" w:rsidP="00AB41AA">
      <w:pPr>
        <w:rPr>
          <w:rFonts w:asciiTheme="majorBidi" w:hAnsiTheme="majorBidi" w:cstheme="majorBidi"/>
          <w:color w:val="000000" w:themeColor="text1"/>
          <w:sz w:val="28"/>
          <w:szCs w:val="28"/>
        </w:rPr>
      </w:pPr>
    </w:p>
    <w:p w14:paraId="64722B0F" w14:textId="77777777" w:rsidR="00AE72CC" w:rsidRPr="00BB66DF" w:rsidRDefault="00AE72CC" w:rsidP="00AB41AA">
      <w:pPr>
        <w:rPr>
          <w:rFonts w:asciiTheme="majorBidi" w:hAnsiTheme="majorBidi" w:cstheme="majorBidi"/>
          <w:b/>
          <w:color w:val="000000" w:themeColor="text1"/>
          <w:sz w:val="28"/>
          <w:szCs w:val="28"/>
        </w:rPr>
      </w:pPr>
    </w:p>
    <w:p w14:paraId="66E9F103" w14:textId="774E337E"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F67E12">
        <w:rPr>
          <w:rFonts w:asciiTheme="majorBidi" w:hAnsiTheme="majorBidi" w:cstheme="majorBidi"/>
          <w:b/>
          <w:color w:val="000000" w:themeColor="text1"/>
          <w:sz w:val="28"/>
          <w:szCs w:val="28"/>
        </w:rPr>
        <w:t>И</w:t>
      </w:r>
    </w:p>
    <w:p w14:paraId="37CFFAC0" w14:textId="77777777" w:rsidR="00AB41AA" w:rsidRPr="00BB66DF" w:rsidRDefault="00AB41AA" w:rsidP="00AB41AA">
      <w:pPr>
        <w:jc w:val="center"/>
        <w:rPr>
          <w:rFonts w:asciiTheme="majorBidi" w:hAnsiTheme="majorBidi" w:cstheme="majorBidi"/>
          <w:b/>
          <w:color w:val="000000" w:themeColor="text1"/>
          <w:sz w:val="16"/>
          <w:szCs w:val="16"/>
        </w:rPr>
      </w:pPr>
    </w:p>
    <w:p w14:paraId="40D3587D" w14:textId="22F87613" w:rsidR="00AB41AA" w:rsidRPr="00BB66DF" w:rsidRDefault="00AB41AA" w:rsidP="00AB41AA">
      <w:pPr>
        <w:ind w:firstLine="567"/>
        <w:jc w:val="both"/>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Таблица </w:t>
      </w:r>
      <w:r w:rsidR="00F67E12">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 xml:space="preserve">. 1 </w:t>
      </w:r>
      <w:r>
        <w:rPr>
          <w:rFonts w:asciiTheme="majorBidi" w:hAnsiTheme="majorBidi" w:cstheme="majorBidi"/>
          <w:color w:val="000000" w:themeColor="text1"/>
          <w:sz w:val="28"/>
          <w:szCs w:val="28"/>
        </w:rPr>
        <w:t xml:space="preserve">- </w:t>
      </w:r>
      <w:r w:rsidRPr="00BB66DF">
        <w:rPr>
          <w:rFonts w:asciiTheme="majorBidi" w:hAnsiTheme="majorBidi" w:cstheme="majorBidi"/>
          <w:color w:val="000000" w:themeColor="text1"/>
          <w:sz w:val="28"/>
          <w:szCs w:val="28"/>
        </w:rPr>
        <w:t>Результаты регрессионного анализа генетических ассоциаций при учете возраста и АГ</w:t>
      </w:r>
    </w:p>
    <w:p w14:paraId="06F68ADB" w14:textId="77777777" w:rsidR="00AB41AA" w:rsidRPr="00BB66DF" w:rsidRDefault="00AB41AA" w:rsidP="00AB41AA">
      <w:pPr>
        <w:jc w:val="both"/>
        <w:rPr>
          <w:rFonts w:asciiTheme="majorBidi" w:hAnsiTheme="majorBidi" w:cstheme="majorBidi"/>
          <w:color w:val="000000" w:themeColor="text1"/>
          <w:sz w:val="16"/>
          <w:szCs w:val="16"/>
        </w:rPr>
      </w:pPr>
    </w:p>
    <w:tbl>
      <w:tblPr>
        <w:tblW w:w="97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726"/>
        <w:gridCol w:w="1316"/>
        <w:gridCol w:w="1266"/>
        <w:gridCol w:w="1367"/>
        <w:gridCol w:w="1040"/>
        <w:gridCol w:w="916"/>
        <w:gridCol w:w="840"/>
        <w:gridCol w:w="584"/>
      </w:tblGrid>
      <w:tr w:rsidR="000C7CF5" w:rsidRPr="00BB66DF" w14:paraId="42C68BEF" w14:textId="77777777" w:rsidTr="000C7CF5">
        <w:trPr>
          <w:trHeight w:val="6"/>
        </w:trPr>
        <w:tc>
          <w:tcPr>
            <w:tcW w:w="1697" w:type="dxa"/>
            <w:shd w:val="clear" w:color="auto" w:fill="auto"/>
            <w:noWrap/>
            <w:hideMark/>
          </w:tcPr>
          <w:p w14:paraId="2DA477A0" w14:textId="763D178F" w:rsidR="000C7CF5" w:rsidRPr="000C7CF5" w:rsidRDefault="000C7CF5" w:rsidP="000C7CF5">
            <w:pPr>
              <w:jc w:val="center"/>
              <w:rPr>
                <w:rFonts w:asciiTheme="majorBidi" w:hAnsiTheme="majorBidi" w:cstheme="majorBidi"/>
                <w:color w:val="000000" w:themeColor="text1"/>
                <w:sz w:val="18"/>
                <w:szCs w:val="18"/>
              </w:rPr>
            </w:pPr>
            <w:r w:rsidRPr="000C7CF5">
              <w:rPr>
                <w:rFonts w:asciiTheme="majorBidi" w:hAnsiTheme="majorBidi" w:cstheme="majorBidi"/>
                <w:bCs/>
                <w:color w:val="000000" w:themeColor="text1"/>
                <w:sz w:val="18"/>
                <w:szCs w:val="18"/>
              </w:rPr>
              <w:t>Идентификационный номер ОНП по базе dbSNP151</w:t>
            </w:r>
          </w:p>
        </w:tc>
        <w:tc>
          <w:tcPr>
            <w:tcW w:w="726" w:type="dxa"/>
            <w:shd w:val="clear" w:color="auto" w:fill="auto"/>
            <w:noWrap/>
            <w:hideMark/>
          </w:tcPr>
          <w:p w14:paraId="198DF75D"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ОШ</w:t>
            </w:r>
          </w:p>
        </w:tc>
        <w:tc>
          <w:tcPr>
            <w:tcW w:w="1316" w:type="dxa"/>
            <w:shd w:val="clear" w:color="auto" w:fill="auto"/>
            <w:noWrap/>
            <w:hideMark/>
          </w:tcPr>
          <w:p w14:paraId="76577423" w14:textId="017AEBE4"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Ст</w:t>
            </w:r>
            <w:r>
              <w:rPr>
                <w:rFonts w:asciiTheme="majorBidi" w:hAnsiTheme="majorBidi" w:cstheme="majorBidi"/>
                <w:color w:val="000000" w:themeColor="text1"/>
                <w:sz w:val="20"/>
                <w:szCs w:val="20"/>
              </w:rPr>
              <w:t xml:space="preserve">андартная </w:t>
            </w:r>
            <w:r w:rsidRPr="00BB66DF">
              <w:rPr>
                <w:rFonts w:asciiTheme="majorBidi" w:hAnsiTheme="majorBidi" w:cstheme="majorBidi"/>
                <w:color w:val="000000" w:themeColor="text1"/>
                <w:sz w:val="20"/>
                <w:szCs w:val="20"/>
              </w:rPr>
              <w:t>ошибка</w:t>
            </w:r>
          </w:p>
        </w:tc>
        <w:tc>
          <w:tcPr>
            <w:tcW w:w="1266" w:type="dxa"/>
            <w:shd w:val="clear" w:color="auto" w:fill="auto"/>
            <w:noWrap/>
            <w:hideMark/>
          </w:tcPr>
          <w:p w14:paraId="140F5C40"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р-значение</w:t>
            </w:r>
          </w:p>
          <w:p w14:paraId="2C52CEB4" w14:textId="77777777" w:rsidR="000C7CF5" w:rsidRPr="00BB66DF" w:rsidRDefault="000C7CF5" w:rsidP="000C7CF5">
            <w:pPr>
              <w:jc w:val="center"/>
              <w:rPr>
                <w:rFonts w:asciiTheme="majorBidi" w:hAnsiTheme="majorBidi" w:cstheme="majorBidi"/>
                <w:color w:val="000000" w:themeColor="text1"/>
                <w:sz w:val="20"/>
                <w:szCs w:val="20"/>
              </w:rPr>
            </w:pPr>
          </w:p>
          <w:p w14:paraId="7FD0A5DB" w14:textId="77777777" w:rsidR="000C7CF5" w:rsidRPr="00BB66DF" w:rsidRDefault="000C7CF5" w:rsidP="000C7CF5">
            <w:pPr>
              <w:jc w:val="center"/>
              <w:rPr>
                <w:rFonts w:asciiTheme="majorBidi" w:hAnsiTheme="majorBidi" w:cstheme="majorBidi"/>
                <w:color w:val="000000" w:themeColor="text1"/>
                <w:sz w:val="20"/>
                <w:szCs w:val="20"/>
              </w:rPr>
            </w:pPr>
          </w:p>
        </w:tc>
        <w:tc>
          <w:tcPr>
            <w:tcW w:w="1367" w:type="dxa"/>
            <w:shd w:val="clear" w:color="auto" w:fill="auto"/>
            <w:noWrap/>
            <w:hideMark/>
          </w:tcPr>
          <w:p w14:paraId="0277B3E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Генетическая модель</w:t>
            </w:r>
          </w:p>
        </w:tc>
        <w:tc>
          <w:tcPr>
            <w:tcW w:w="1040" w:type="dxa"/>
            <w:shd w:val="clear" w:color="auto" w:fill="auto"/>
            <w:noWrap/>
            <w:hideMark/>
          </w:tcPr>
          <w:p w14:paraId="453E5E3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Aллель11</w:t>
            </w:r>
          </w:p>
        </w:tc>
        <w:tc>
          <w:tcPr>
            <w:tcW w:w="916" w:type="dxa"/>
            <w:shd w:val="clear" w:color="auto" w:fill="auto"/>
            <w:noWrap/>
            <w:hideMark/>
          </w:tcPr>
          <w:p w14:paraId="04B06881"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Aллель 12</w:t>
            </w:r>
          </w:p>
        </w:tc>
        <w:tc>
          <w:tcPr>
            <w:tcW w:w="840" w:type="dxa"/>
            <w:shd w:val="clear" w:color="auto" w:fill="auto"/>
            <w:noWrap/>
            <w:hideMark/>
          </w:tcPr>
          <w:p w14:paraId="7EA5DA27"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Aллель 22</w:t>
            </w:r>
          </w:p>
        </w:tc>
        <w:tc>
          <w:tcPr>
            <w:tcW w:w="584" w:type="dxa"/>
            <w:shd w:val="clear" w:color="auto" w:fill="auto"/>
            <w:noWrap/>
          </w:tcPr>
          <w:p w14:paraId="3BAEFA56"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N</w:t>
            </w:r>
          </w:p>
        </w:tc>
      </w:tr>
      <w:tr w:rsidR="00AB41AA" w:rsidRPr="00BB66DF" w14:paraId="3919CF80" w14:textId="77777777" w:rsidTr="000C7CF5">
        <w:trPr>
          <w:trHeight w:val="6"/>
        </w:trPr>
        <w:tc>
          <w:tcPr>
            <w:tcW w:w="1697" w:type="dxa"/>
            <w:shd w:val="clear" w:color="auto" w:fill="auto"/>
            <w:noWrap/>
            <w:vAlign w:val="bottom"/>
            <w:hideMark/>
          </w:tcPr>
          <w:p w14:paraId="55F32FB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726" w:type="dxa"/>
            <w:shd w:val="clear" w:color="auto" w:fill="auto"/>
            <w:noWrap/>
            <w:vAlign w:val="bottom"/>
            <w:hideMark/>
          </w:tcPr>
          <w:p w14:paraId="6D7B05F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316" w:type="dxa"/>
            <w:shd w:val="clear" w:color="auto" w:fill="auto"/>
            <w:noWrap/>
            <w:vAlign w:val="bottom"/>
            <w:hideMark/>
          </w:tcPr>
          <w:p w14:paraId="23A046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266" w:type="dxa"/>
            <w:shd w:val="clear" w:color="auto" w:fill="auto"/>
            <w:noWrap/>
            <w:vAlign w:val="bottom"/>
            <w:hideMark/>
          </w:tcPr>
          <w:p w14:paraId="56BD3C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367" w:type="dxa"/>
            <w:shd w:val="clear" w:color="auto" w:fill="auto"/>
            <w:noWrap/>
            <w:vAlign w:val="bottom"/>
            <w:hideMark/>
          </w:tcPr>
          <w:p w14:paraId="34C69D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1040" w:type="dxa"/>
            <w:shd w:val="clear" w:color="auto" w:fill="auto"/>
            <w:noWrap/>
            <w:vAlign w:val="bottom"/>
            <w:hideMark/>
          </w:tcPr>
          <w:p w14:paraId="42865E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916" w:type="dxa"/>
            <w:shd w:val="clear" w:color="auto" w:fill="auto"/>
            <w:noWrap/>
            <w:vAlign w:val="bottom"/>
            <w:hideMark/>
          </w:tcPr>
          <w:p w14:paraId="37E7A6C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840" w:type="dxa"/>
            <w:shd w:val="clear" w:color="auto" w:fill="auto"/>
            <w:noWrap/>
            <w:vAlign w:val="bottom"/>
            <w:hideMark/>
          </w:tcPr>
          <w:p w14:paraId="4CF573D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584" w:type="dxa"/>
            <w:shd w:val="clear" w:color="auto" w:fill="auto"/>
            <w:noWrap/>
            <w:vAlign w:val="bottom"/>
            <w:hideMark/>
          </w:tcPr>
          <w:p w14:paraId="7F6AA3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r>
      <w:tr w:rsidR="00AB41AA" w:rsidRPr="00BB66DF" w14:paraId="0A596EA7" w14:textId="77777777" w:rsidTr="000C7CF5">
        <w:trPr>
          <w:trHeight w:val="6"/>
        </w:trPr>
        <w:tc>
          <w:tcPr>
            <w:tcW w:w="1697" w:type="dxa"/>
            <w:shd w:val="clear" w:color="auto" w:fill="auto"/>
            <w:noWrap/>
            <w:vAlign w:val="bottom"/>
            <w:hideMark/>
          </w:tcPr>
          <w:p w14:paraId="2E3A42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726" w:type="dxa"/>
            <w:shd w:val="clear" w:color="auto" w:fill="auto"/>
            <w:noWrap/>
            <w:vAlign w:val="bottom"/>
            <w:hideMark/>
          </w:tcPr>
          <w:p w14:paraId="0C287D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1,912</w:t>
            </w:r>
          </w:p>
        </w:tc>
        <w:tc>
          <w:tcPr>
            <w:tcW w:w="1316" w:type="dxa"/>
            <w:shd w:val="clear" w:color="auto" w:fill="auto"/>
            <w:noWrap/>
            <w:vAlign w:val="bottom"/>
            <w:hideMark/>
          </w:tcPr>
          <w:p w14:paraId="085390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0,204869</w:t>
            </w:r>
          </w:p>
        </w:tc>
        <w:tc>
          <w:tcPr>
            <w:tcW w:w="1266" w:type="dxa"/>
            <w:shd w:val="clear" w:color="auto" w:fill="auto"/>
            <w:noWrap/>
            <w:vAlign w:val="bottom"/>
            <w:hideMark/>
          </w:tcPr>
          <w:p w14:paraId="08C950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1,97801E-20</w:t>
            </w:r>
          </w:p>
        </w:tc>
        <w:tc>
          <w:tcPr>
            <w:tcW w:w="1367" w:type="dxa"/>
            <w:shd w:val="clear" w:color="auto" w:fill="auto"/>
            <w:noWrap/>
            <w:vAlign w:val="bottom"/>
            <w:hideMark/>
          </w:tcPr>
          <w:p w14:paraId="2E34915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31B971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550</w:t>
            </w:r>
          </w:p>
        </w:tc>
        <w:tc>
          <w:tcPr>
            <w:tcW w:w="916" w:type="dxa"/>
            <w:shd w:val="clear" w:color="auto" w:fill="auto"/>
            <w:noWrap/>
            <w:vAlign w:val="bottom"/>
            <w:hideMark/>
          </w:tcPr>
          <w:p w14:paraId="323113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840" w:type="dxa"/>
            <w:shd w:val="clear" w:color="auto" w:fill="auto"/>
            <w:noWrap/>
            <w:vAlign w:val="bottom"/>
            <w:hideMark/>
          </w:tcPr>
          <w:p w14:paraId="1FC5CA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230</w:t>
            </w:r>
          </w:p>
        </w:tc>
        <w:tc>
          <w:tcPr>
            <w:tcW w:w="584" w:type="dxa"/>
            <w:shd w:val="clear" w:color="auto" w:fill="auto"/>
            <w:noWrap/>
            <w:vAlign w:val="bottom"/>
            <w:hideMark/>
          </w:tcPr>
          <w:p w14:paraId="01FE0D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89</w:t>
            </w:r>
          </w:p>
        </w:tc>
      </w:tr>
      <w:tr w:rsidR="00AB41AA" w:rsidRPr="00BB66DF" w14:paraId="516FA8A0" w14:textId="77777777" w:rsidTr="000C7CF5">
        <w:trPr>
          <w:trHeight w:val="6"/>
        </w:trPr>
        <w:tc>
          <w:tcPr>
            <w:tcW w:w="1697" w:type="dxa"/>
            <w:shd w:val="clear" w:color="auto" w:fill="auto"/>
            <w:noWrap/>
            <w:vAlign w:val="bottom"/>
            <w:hideMark/>
          </w:tcPr>
          <w:p w14:paraId="23F6AD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726" w:type="dxa"/>
            <w:shd w:val="clear" w:color="auto" w:fill="auto"/>
            <w:noWrap/>
            <w:vAlign w:val="bottom"/>
            <w:hideMark/>
          </w:tcPr>
          <w:p w14:paraId="495D69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1,175</w:t>
            </w:r>
          </w:p>
        </w:tc>
        <w:tc>
          <w:tcPr>
            <w:tcW w:w="1316" w:type="dxa"/>
            <w:shd w:val="clear" w:color="auto" w:fill="auto"/>
            <w:noWrap/>
            <w:vAlign w:val="bottom"/>
            <w:hideMark/>
          </w:tcPr>
          <w:p w14:paraId="1F9CBB9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0,14437</w:t>
            </w:r>
          </w:p>
        </w:tc>
        <w:tc>
          <w:tcPr>
            <w:tcW w:w="1266" w:type="dxa"/>
            <w:shd w:val="clear" w:color="auto" w:fill="auto"/>
            <w:noWrap/>
            <w:vAlign w:val="bottom"/>
            <w:hideMark/>
          </w:tcPr>
          <w:p w14:paraId="5AD697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3,99461E-16</w:t>
            </w:r>
          </w:p>
        </w:tc>
        <w:tc>
          <w:tcPr>
            <w:tcW w:w="1367" w:type="dxa"/>
            <w:shd w:val="clear" w:color="auto" w:fill="auto"/>
            <w:noWrap/>
            <w:vAlign w:val="bottom"/>
            <w:hideMark/>
          </w:tcPr>
          <w:p w14:paraId="757C3A8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39DEA9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550</w:t>
            </w:r>
          </w:p>
        </w:tc>
        <w:tc>
          <w:tcPr>
            <w:tcW w:w="916" w:type="dxa"/>
            <w:shd w:val="clear" w:color="auto" w:fill="auto"/>
            <w:noWrap/>
            <w:vAlign w:val="bottom"/>
            <w:hideMark/>
          </w:tcPr>
          <w:p w14:paraId="2E12FC9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840" w:type="dxa"/>
            <w:shd w:val="clear" w:color="auto" w:fill="auto"/>
            <w:noWrap/>
            <w:vAlign w:val="bottom"/>
            <w:hideMark/>
          </w:tcPr>
          <w:p w14:paraId="297211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230</w:t>
            </w:r>
          </w:p>
        </w:tc>
        <w:tc>
          <w:tcPr>
            <w:tcW w:w="584" w:type="dxa"/>
            <w:shd w:val="clear" w:color="auto" w:fill="auto"/>
            <w:noWrap/>
            <w:vAlign w:val="bottom"/>
            <w:hideMark/>
          </w:tcPr>
          <w:p w14:paraId="1827FF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89</w:t>
            </w:r>
          </w:p>
        </w:tc>
      </w:tr>
      <w:tr w:rsidR="00AB41AA" w:rsidRPr="00BB66DF" w14:paraId="1D9EA598" w14:textId="77777777" w:rsidTr="000C7CF5">
        <w:trPr>
          <w:trHeight w:val="6"/>
        </w:trPr>
        <w:tc>
          <w:tcPr>
            <w:tcW w:w="1697" w:type="dxa"/>
            <w:shd w:val="clear" w:color="auto" w:fill="auto"/>
            <w:noWrap/>
            <w:vAlign w:val="bottom"/>
            <w:hideMark/>
          </w:tcPr>
          <w:p w14:paraId="43A4F0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726" w:type="dxa"/>
            <w:shd w:val="clear" w:color="auto" w:fill="auto"/>
            <w:noWrap/>
            <w:vAlign w:val="bottom"/>
            <w:hideMark/>
          </w:tcPr>
          <w:p w14:paraId="29A541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1316" w:type="dxa"/>
            <w:shd w:val="clear" w:color="auto" w:fill="auto"/>
            <w:noWrap/>
            <w:vAlign w:val="bottom"/>
            <w:hideMark/>
          </w:tcPr>
          <w:p w14:paraId="43C41F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0,194311</w:t>
            </w:r>
          </w:p>
        </w:tc>
        <w:tc>
          <w:tcPr>
            <w:tcW w:w="1266" w:type="dxa"/>
            <w:shd w:val="clear" w:color="auto" w:fill="auto"/>
            <w:noWrap/>
            <w:vAlign w:val="bottom"/>
            <w:hideMark/>
          </w:tcPr>
          <w:p w14:paraId="55E8B6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5,39974E-15</w:t>
            </w:r>
          </w:p>
        </w:tc>
        <w:tc>
          <w:tcPr>
            <w:tcW w:w="1367" w:type="dxa"/>
            <w:shd w:val="clear" w:color="auto" w:fill="auto"/>
            <w:noWrap/>
            <w:vAlign w:val="bottom"/>
            <w:hideMark/>
          </w:tcPr>
          <w:p w14:paraId="5BB118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340E13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570</w:t>
            </w:r>
          </w:p>
        </w:tc>
        <w:tc>
          <w:tcPr>
            <w:tcW w:w="916" w:type="dxa"/>
            <w:shd w:val="clear" w:color="auto" w:fill="auto"/>
            <w:noWrap/>
            <w:vAlign w:val="bottom"/>
            <w:hideMark/>
          </w:tcPr>
          <w:p w14:paraId="1B045D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361</w:t>
            </w:r>
          </w:p>
        </w:tc>
        <w:tc>
          <w:tcPr>
            <w:tcW w:w="840" w:type="dxa"/>
            <w:shd w:val="clear" w:color="auto" w:fill="auto"/>
            <w:noWrap/>
            <w:vAlign w:val="bottom"/>
            <w:hideMark/>
          </w:tcPr>
          <w:p w14:paraId="117F2CC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177</w:t>
            </w:r>
          </w:p>
        </w:tc>
        <w:tc>
          <w:tcPr>
            <w:tcW w:w="584" w:type="dxa"/>
            <w:shd w:val="clear" w:color="auto" w:fill="auto"/>
            <w:noWrap/>
            <w:vAlign w:val="bottom"/>
            <w:hideMark/>
          </w:tcPr>
          <w:p w14:paraId="56E4AB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w:t>
            </w:r>
          </w:p>
        </w:tc>
      </w:tr>
      <w:tr w:rsidR="00AB41AA" w:rsidRPr="00BB66DF" w14:paraId="7048B1B4" w14:textId="77777777" w:rsidTr="000C7CF5">
        <w:trPr>
          <w:trHeight w:val="6"/>
        </w:trPr>
        <w:tc>
          <w:tcPr>
            <w:tcW w:w="1697" w:type="dxa"/>
            <w:shd w:val="clear" w:color="auto" w:fill="auto"/>
            <w:noWrap/>
            <w:vAlign w:val="bottom"/>
            <w:hideMark/>
          </w:tcPr>
          <w:p w14:paraId="6A4389D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726" w:type="dxa"/>
            <w:shd w:val="clear" w:color="auto" w:fill="auto"/>
            <w:noWrap/>
            <w:vAlign w:val="bottom"/>
            <w:hideMark/>
          </w:tcPr>
          <w:p w14:paraId="3C0AE9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1,337</w:t>
            </w:r>
          </w:p>
        </w:tc>
        <w:tc>
          <w:tcPr>
            <w:tcW w:w="1316" w:type="dxa"/>
            <w:shd w:val="clear" w:color="auto" w:fill="auto"/>
            <w:noWrap/>
            <w:vAlign w:val="bottom"/>
            <w:hideMark/>
          </w:tcPr>
          <w:p w14:paraId="09A6CD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0,170969</w:t>
            </w:r>
          </w:p>
        </w:tc>
        <w:tc>
          <w:tcPr>
            <w:tcW w:w="1266" w:type="dxa"/>
            <w:shd w:val="clear" w:color="auto" w:fill="auto"/>
            <w:noWrap/>
            <w:vAlign w:val="bottom"/>
            <w:hideMark/>
          </w:tcPr>
          <w:p w14:paraId="5F2D579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9,52599E-15</w:t>
            </w:r>
          </w:p>
        </w:tc>
        <w:tc>
          <w:tcPr>
            <w:tcW w:w="1367" w:type="dxa"/>
            <w:shd w:val="clear" w:color="auto" w:fill="auto"/>
            <w:noWrap/>
            <w:vAlign w:val="bottom"/>
            <w:hideMark/>
          </w:tcPr>
          <w:p w14:paraId="69860B5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566E712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570</w:t>
            </w:r>
          </w:p>
        </w:tc>
        <w:tc>
          <w:tcPr>
            <w:tcW w:w="916" w:type="dxa"/>
            <w:shd w:val="clear" w:color="auto" w:fill="auto"/>
            <w:noWrap/>
            <w:vAlign w:val="bottom"/>
            <w:hideMark/>
          </w:tcPr>
          <w:p w14:paraId="65F8EA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361</w:t>
            </w:r>
          </w:p>
        </w:tc>
        <w:tc>
          <w:tcPr>
            <w:tcW w:w="840" w:type="dxa"/>
            <w:shd w:val="clear" w:color="auto" w:fill="auto"/>
            <w:noWrap/>
            <w:vAlign w:val="bottom"/>
            <w:hideMark/>
          </w:tcPr>
          <w:p w14:paraId="19517C1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177</w:t>
            </w:r>
          </w:p>
        </w:tc>
        <w:tc>
          <w:tcPr>
            <w:tcW w:w="584" w:type="dxa"/>
            <w:shd w:val="clear" w:color="auto" w:fill="auto"/>
            <w:noWrap/>
            <w:vAlign w:val="bottom"/>
            <w:hideMark/>
          </w:tcPr>
          <w:p w14:paraId="66128A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w:t>
            </w:r>
          </w:p>
        </w:tc>
      </w:tr>
      <w:tr w:rsidR="00AB41AA" w:rsidRPr="00BB66DF" w14:paraId="6A092B9E" w14:textId="77777777" w:rsidTr="000C7CF5">
        <w:trPr>
          <w:trHeight w:val="6"/>
        </w:trPr>
        <w:tc>
          <w:tcPr>
            <w:tcW w:w="1697" w:type="dxa"/>
            <w:shd w:val="clear" w:color="auto" w:fill="auto"/>
            <w:noWrap/>
            <w:vAlign w:val="bottom"/>
            <w:hideMark/>
          </w:tcPr>
          <w:p w14:paraId="2FD631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rs7550260</w:t>
            </w:r>
          </w:p>
        </w:tc>
        <w:tc>
          <w:tcPr>
            <w:tcW w:w="726" w:type="dxa"/>
            <w:shd w:val="clear" w:color="auto" w:fill="auto"/>
            <w:noWrap/>
            <w:vAlign w:val="bottom"/>
            <w:hideMark/>
          </w:tcPr>
          <w:p w14:paraId="472EABB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1,025</w:t>
            </w:r>
          </w:p>
        </w:tc>
        <w:tc>
          <w:tcPr>
            <w:tcW w:w="1316" w:type="dxa"/>
            <w:shd w:val="clear" w:color="auto" w:fill="auto"/>
            <w:noWrap/>
            <w:vAlign w:val="bottom"/>
            <w:hideMark/>
          </w:tcPr>
          <w:p w14:paraId="647D992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0,146983</w:t>
            </w:r>
          </w:p>
        </w:tc>
        <w:tc>
          <w:tcPr>
            <w:tcW w:w="1266" w:type="dxa"/>
            <w:shd w:val="clear" w:color="auto" w:fill="auto"/>
            <w:noWrap/>
            <w:vAlign w:val="bottom"/>
            <w:hideMark/>
          </w:tcPr>
          <w:p w14:paraId="4168CC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2,3243E-12</w:t>
            </w:r>
          </w:p>
        </w:tc>
        <w:tc>
          <w:tcPr>
            <w:tcW w:w="1367" w:type="dxa"/>
            <w:shd w:val="clear" w:color="auto" w:fill="auto"/>
            <w:noWrap/>
            <w:vAlign w:val="bottom"/>
            <w:hideMark/>
          </w:tcPr>
          <w:p w14:paraId="6C887C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4B118D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7B74843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322</w:t>
            </w:r>
          </w:p>
        </w:tc>
        <w:tc>
          <w:tcPr>
            <w:tcW w:w="840" w:type="dxa"/>
            <w:shd w:val="clear" w:color="auto" w:fill="auto"/>
            <w:noWrap/>
            <w:vAlign w:val="bottom"/>
            <w:hideMark/>
          </w:tcPr>
          <w:p w14:paraId="4000A9B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584" w:type="dxa"/>
            <w:shd w:val="clear" w:color="auto" w:fill="auto"/>
            <w:noWrap/>
            <w:vAlign w:val="bottom"/>
            <w:hideMark/>
          </w:tcPr>
          <w:p w14:paraId="747C926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w:t>
            </w:r>
          </w:p>
        </w:tc>
      </w:tr>
      <w:tr w:rsidR="00AB41AA" w:rsidRPr="00BB66DF" w14:paraId="50137402" w14:textId="77777777" w:rsidTr="000C7CF5">
        <w:trPr>
          <w:trHeight w:val="6"/>
        </w:trPr>
        <w:tc>
          <w:tcPr>
            <w:tcW w:w="1697" w:type="dxa"/>
            <w:shd w:val="clear" w:color="auto" w:fill="auto"/>
            <w:noWrap/>
            <w:vAlign w:val="bottom"/>
            <w:hideMark/>
          </w:tcPr>
          <w:p w14:paraId="7CDB413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rs7550260</w:t>
            </w:r>
          </w:p>
        </w:tc>
        <w:tc>
          <w:tcPr>
            <w:tcW w:w="726" w:type="dxa"/>
            <w:shd w:val="clear" w:color="auto" w:fill="auto"/>
            <w:noWrap/>
            <w:vAlign w:val="bottom"/>
            <w:hideMark/>
          </w:tcPr>
          <w:p w14:paraId="026195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1,193</w:t>
            </w:r>
          </w:p>
        </w:tc>
        <w:tc>
          <w:tcPr>
            <w:tcW w:w="1316" w:type="dxa"/>
            <w:shd w:val="clear" w:color="auto" w:fill="auto"/>
            <w:noWrap/>
            <w:vAlign w:val="bottom"/>
            <w:hideMark/>
          </w:tcPr>
          <w:p w14:paraId="74A884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0,17965</w:t>
            </w:r>
          </w:p>
        </w:tc>
        <w:tc>
          <w:tcPr>
            <w:tcW w:w="1266" w:type="dxa"/>
            <w:shd w:val="clear" w:color="auto" w:fill="auto"/>
            <w:noWrap/>
            <w:vAlign w:val="bottom"/>
            <w:hideMark/>
          </w:tcPr>
          <w:p w14:paraId="7FF22B8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2,86528E-11</w:t>
            </w:r>
          </w:p>
        </w:tc>
        <w:tc>
          <w:tcPr>
            <w:tcW w:w="1367" w:type="dxa"/>
            <w:shd w:val="clear" w:color="auto" w:fill="auto"/>
            <w:noWrap/>
            <w:hideMark/>
          </w:tcPr>
          <w:p w14:paraId="087CD933"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38A5367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352680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322</w:t>
            </w:r>
          </w:p>
        </w:tc>
        <w:tc>
          <w:tcPr>
            <w:tcW w:w="840" w:type="dxa"/>
            <w:shd w:val="clear" w:color="auto" w:fill="auto"/>
            <w:noWrap/>
            <w:vAlign w:val="bottom"/>
            <w:hideMark/>
          </w:tcPr>
          <w:p w14:paraId="2125BD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584" w:type="dxa"/>
            <w:shd w:val="clear" w:color="auto" w:fill="auto"/>
            <w:noWrap/>
            <w:vAlign w:val="bottom"/>
            <w:hideMark/>
          </w:tcPr>
          <w:p w14:paraId="3FF25E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w:t>
            </w:r>
          </w:p>
        </w:tc>
      </w:tr>
      <w:tr w:rsidR="00AB41AA" w:rsidRPr="00BB66DF" w14:paraId="197DF8A6" w14:textId="77777777" w:rsidTr="000C7CF5">
        <w:trPr>
          <w:trHeight w:val="6"/>
        </w:trPr>
        <w:tc>
          <w:tcPr>
            <w:tcW w:w="1697" w:type="dxa"/>
            <w:shd w:val="clear" w:color="auto" w:fill="auto"/>
            <w:noWrap/>
            <w:vAlign w:val="bottom"/>
            <w:hideMark/>
          </w:tcPr>
          <w:p w14:paraId="1556492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726" w:type="dxa"/>
            <w:shd w:val="clear" w:color="auto" w:fill="auto"/>
            <w:noWrap/>
            <w:vAlign w:val="bottom"/>
            <w:hideMark/>
          </w:tcPr>
          <w:p w14:paraId="2A40D0C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1,352</w:t>
            </w:r>
          </w:p>
        </w:tc>
        <w:tc>
          <w:tcPr>
            <w:tcW w:w="1316" w:type="dxa"/>
            <w:shd w:val="clear" w:color="auto" w:fill="auto"/>
            <w:noWrap/>
            <w:vAlign w:val="bottom"/>
            <w:hideMark/>
          </w:tcPr>
          <w:p w14:paraId="139749C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0,202418</w:t>
            </w:r>
          </w:p>
        </w:tc>
        <w:tc>
          <w:tcPr>
            <w:tcW w:w="1266" w:type="dxa"/>
            <w:shd w:val="clear" w:color="auto" w:fill="auto"/>
            <w:noWrap/>
            <w:vAlign w:val="bottom"/>
            <w:hideMark/>
          </w:tcPr>
          <w:p w14:paraId="2DF704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2,88417E-11</w:t>
            </w:r>
          </w:p>
        </w:tc>
        <w:tc>
          <w:tcPr>
            <w:tcW w:w="1367" w:type="dxa"/>
            <w:shd w:val="clear" w:color="auto" w:fill="auto"/>
            <w:noWrap/>
            <w:hideMark/>
          </w:tcPr>
          <w:p w14:paraId="78778A10"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1CF8820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565</w:t>
            </w:r>
          </w:p>
        </w:tc>
        <w:tc>
          <w:tcPr>
            <w:tcW w:w="916" w:type="dxa"/>
            <w:shd w:val="clear" w:color="auto" w:fill="auto"/>
            <w:noWrap/>
            <w:vAlign w:val="bottom"/>
            <w:hideMark/>
          </w:tcPr>
          <w:p w14:paraId="04A0DD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400</w:t>
            </w:r>
          </w:p>
        </w:tc>
        <w:tc>
          <w:tcPr>
            <w:tcW w:w="840" w:type="dxa"/>
            <w:shd w:val="clear" w:color="auto" w:fill="auto"/>
            <w:noWrap/>
            <w:vAlign w:val="bottom"/>
            <w:hideMark/>
          </w:tcPr>
          <w:p w14:paraId="2A6014A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584" w:type="dxa"/>
            <w:shd w:val="clear" w:color="auto" w:fill="auto"/>
            <w:noWrap/>
            <w:vAlign w:val="bottom"/>
            <w:hideMark/>
          </w:tcPr>
          <w:p w14:paraId="43045D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r>
      <w:tr w:rsidR="00AB41AA" w:rsidRPr="00BB66DF" w14:paraId="388BD2D7" w14:textId="77777777" w:rsidTr="000C7CF5">
        <w:trPr>
          <w:trHeight w:val="6"/>
        </w:trPr>
        <w:tc>
          <w:tcPr>
            <w:tcW w:w="1697" w:type="dxa"/>
            <w:shd w:val="clear" w:color="auto" w:fill="auto"/>
            <w:noWrap/>
            <w:vAlign w:val="bottom"/>
            <w:hideMark/>
          </w:tcPr>
          <w:p w14:paraId="10B8BF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rs3742321</w:t>
            </w:r>
          </w:p>
        </w:tc>
        <w:tc>
          <w:tcPr>
            <w:tcW w:w="726" w:type="dxa"/>
            <w:shd w:val="clear" w:color="auto" w:fill="auto"/>
            <w:noWrap/>
            <w:vAlign w:val="bottom"/>
            <w:hideMark/>
          </w:tcPr>
          <w:p w14:paraId="1A99C73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1,402</w:t>
            </w:r>
          </w:p>
        </w:tc>
        <w:tc>
          <w:tcPr>
            <w:tcW w:w="1316" w:type="dxa"/>
            <w:shd w:val="clear" w:color="auto" w:fill="auto"/>
            <w:noWrap/>
            <w:vAlign w:val="bottom"/>
            <w:hideMark/>
          </w:tcPr>
          <w:p w14:paraId="187B480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0,221392</w:t>
            </w:r>
          </w:p>
        </w:tc>
        <w:tc>
          <w:tcPr>
            <w:tcW w:w="1266" w:type="dxa"/>
            <w:shd w:val="clear" w:color="auto" w:fill="auto"/>
            <w:noWrap/>
            <w:vAlign w:val="bottom"/>
            <w:hideMark/>
          </w:tcPr>
          <w:p w14:paraId="4C878C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2,14863E-10</w:t>
            </w:r>
          </w:p>
        </w:tc>
        <w:tc>
          <w:tcPr>
            <w:tcW w:w="1367" w:type="dxa"/>
            <w:shd w:val="clear" w:color="auto" w:fill="auto"/>
            <w:noWrap/>
            <w:vAlign w:val="bottom"/>
            <w:hideMark/>
          </w:tcPr>
          <w:p w14:paraId="07141E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29DEDC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427</w:t>
            </w:r>
          </w:p>
        </w:tc>
        <w:tc>
          <w:tcPr>
            <w:tcW w:w="916" w:type="dxa"/>
            <w:shd w:val="clear" w:color="auto" w:fill="auto"/>
            <w:noWrap/>
            <w:vAlign w:val="bottom"/>
            <w:hideMark/>
          </w:tcPr>
          <w:p w14:paraId="65BC77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164</w:t>
            </w:r>
          </w:p>
        </w:tc>
        <w:tc>
          <w:tcPr>
            <w:tcW w:w="840" w:type="dxa"/>
            <w:shd w:val="clear" w:color="auto" w:fill="auto"/>
            <w:noWrap/>
            <w:vAlign w:val="bottom"/>
            <w:hideMark/>
          </w:tcPr>
          <w:p w14:paraId="0A4350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184</w:t>
            </w:r>
          </w:p>
        </w:tc>
        <w:tc>
          <w:tcPr>
            <w:tcW w:w="584" w:type="dxa"/>
            <w:shd w:val="clear" w:color="auto" w:fill="auto"/>
            <w:noWrap/>
            <w:vAlign w:val="bottom"/>
            <w:hideMark/>
          </w:tcPr>
          <w:p w14:paraId="537487D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r>
      <w:tr w:rsidR="00AB41AA" w:rsidRPr="00BB66DF" w14:paraId="44FDA51F" w14:textId="77777777" w:rsidTr="000C7CF5">
        <w:trPr>
          <w:trHeight w:val="6"/>
        </w:trPr>
        <w:tc>
          <w:tcPr>
            <w:tcW w:w="1697" w:type="dxa"/>
            <w:shd w:val="clear" w:color="auto" w:fill="auto"/>
            <w:noWrap/>
            <w:vAlign w:val="bottom"/>
            <w:hideMark/>
          </w:tcPr>
          <w:p w14:paraId="6724617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rs3742321</w:t>
            </w:r>
          </w:p>
        </w:tc>
        <w:tc>
          <w:tcPr>
            <w:tcW w:w="726" w:type="dxa"/>
            <w:shd w:val="clear" w:color="auto" w:fill="auto"/>
            <w:noWrap/>
            <w:vAlign w:val="bottom"/>
            <w:hideMark/>
          </w:tcPr>
          <w:p w14:paraId="79BCDB0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0,976</w:t>
            </w:r>
          </w:p>
        </w:tc>
        <w:tc>
          <w:tcPr>
            <w:tcW w:w="1316" w:type="dxa"/>
            <w:shd w:val="clear" w:color="auto" w:fill="auto"/>
            <w:noWrap/>
            <w:vAlign w:val="bottom"/>
            <w:hideMark/>
          </w:tcPr>
          <w:p w14:paraId="5D2B03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0,155488</w:t>
            </w:r>
          </w:p>
        </w:tc>
        <w:tc>
          <w:tcPr>
            <w:tcW w:w="1266" w:type="dxa"/>
            <w:shd w:val="clear" w:color="auto" w:fill="auto"/>
            <w:noWrap/>
            <w:vAlign w:val="bottom"/>
            <w:hideMark/>
          </w:tcPr>
          <w:p w14:paraId="563D46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2,86697E-10</w:t>
            </w:r>
          </w:p>
        </w:tc>
        <w:tc>
          <w:tcPr>
            <w:tcW w:w="1367" w:type="dxa"/>
            <w:shd w:val="clear" w:color="auto" w:fill="auto"/>
            <w:noWrap/>
            <w:vAlign w:val="bottom"/>
            <w:hideMark/>
          </w:tcPr>
          <w:p w14:paraId="07C2DE7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59DC8D0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427</w:t>
            </w:r>
          </w:p>
        </w:tc>
        <w:tc>
          <w:tcPr>
            <w:tcW w:w="916" w:type="dxa"/>
            <w:shd w:val="clear" w:color="auto" w:fill="auto"/>
            <w:noWrap/>
            <w:vAlign w:val="bottom"/>
            <w:hideMark/>
          </w:tcPr>
          <w:p w14:paraId="7D1A7E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164</w:t>
            </w:r>
          </w:p>
        </w:tc>
        <w:tc>
          <w:tcPr>
            <w:tcW w:w="840" w:type="dxa"/>
            <w:shd w:val="clear" w:color="auto" w:fill="auto"/>
            <w:noWrap/>
            <w:vAlign w:val="bottom"/>
            <w:hideMark/>
          </w:tcPr>
          <w:p w14:paraId="7C7439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184</w:t>
            </w:r>
          </w:p>
        </w:tc>
        <w:tc>
          <w:tcPr>
            <w:tcW w:w="584" w:type="dxa"/>
            <w:shd w:val="clear" w:color="auto" w:fill="auto"/>
            <w:noWrap/>
            <w:vAlign w:val="bottom"/>
            <w:hideMark/>
          </w:tcPr>
          <w:p w14:paraId="11DF77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r>
      <w:tr w:rsidR="00AB41AA" w:rsidRPr="00BB66DF" w14:paraId="2F3FA374" w14:textId="77777777" w:rsidTr="000C7CF5">
        <w:trPr>
          <w:trHeight w:val="6"/>
        </w:trPr>
        <w:tc>
          <w:tcPr>
            <w:tcW w:w="1697" w:type="dxa"/>
            <w:shd w:val="clear" w:color="auto" w:fill="auto"/>
            <w:noWrap/>
            <w:vAlign w:val="bottom"/>
            <w:hideMark/>
          </w:tcPr>
          <w:p w14:paraId="51B4683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726" w:type="dxa"/>
            <w:shd w:val="clear" w:color="auto" w:fill="auto"/>
            <w:noWrap/>
            <w:vAlign w:val="bottom"/>
            <w:hideMark/>
          </w:tcPr>
          <w:p w14:paraId="110F94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1,187</w:t>
            </w:r>
          </w:p>
        </w:tc>
        <w:tc>
          <w:tcPr>
            <w:tcW w:w="1316" w:type="dxa"/>
            <w:shd w:val="clear" w:color="auto" w:fill="auto"/>
            <w:noWrap/>
            <w:vAlign w:val="bottom"/>
            <w:hideMark/>
          </w:tcPr>
          <w:p w14:paraId="1DC854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0,188856</w:t>
            </w:r>
          </w:p>
        </w:tc>
        <w:tc>
          <w:tcPr>
            <w:tcW w:w="1266" w:type="dxa"/>
            <w:shd w:val="clear" w:color="auto" w:fill="auto"/>
            <w:noWrap/>
            <w:vAlign w:val="bottom"/>
            <w:hideMark/>
          </w:tcPr>
          <w:p w14:paraId="2968D6D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4,13307E-10</w:t>
            </w:r>
          </w:p>
        </w:tc>
        <w:tc>
          <w:tcPr>
            <w:tcW w:w="1367" w:type="dxa"/>
            <w:shd w:val="clear" w:color="auto" w:fill="auto"/>
            <w:noWrap/>
            <w:vAlign w:val="bottom"/>
            <w:hideMark/>
          </w:tcPr>
          <w:p w14:paraId="3605F4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1D7563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565</w:t>
            </w:r>
          </w:p>
        </w:tc>
        <w:tc>
          <w:tcPr>
            <w:tcW w:w="916" w:type="dxa"/>
            <w:shd w:val="clear" w:color="auto" w:fill="auto"/>
            <w:noWrap/>
            <w:vAlign w:val="bottom"/>
            <w:hideMark/>
          </w:tcPr>
          <w:p w14:paraId="3B864A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400</w:t>
            </w:r>
          </w:p>
        </w:tc>
        <w:tc>
          <w:tcPr>
            <w:tcW w:w="840" w:type="dxa"/>
            <w:shd w:val="clear" w:color="auto" w:fill="auto"/>
            <w:noWrap/>
            <w:vAlign w:val="bottom"/>
            <w:hideMark/>
          </w:tcPr>
          <w:p w14:paraId="29E778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584" w:type="dxa"/>
            <w:shd w:val="clear" w:color="auto" w:fill="auto"/>
            <w:noWrap/>
            <w:vAlign w:val="bottom"/>
            <w:hideMark/>
          </w:tcPr>
          <w:p w14:paraId="300AF4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r>
      <w:tr w:rsidR="00AB41AA" w:rsidRPr="00BB66DF" w14:paraId="260659E3" w14:textId="77777777" w:rsidTr="000C7CF5">
        <w:trPr>
          <w:trHeight w:val="6"/>
        </w:trPr>
        <w:tc>
          <w:tcPr>
            <w:tcW w:w="1697" w:type="dxa"/>
            <w:shd w:val="clear" w:color="auto" w:fill="auto"/>
            <w:noWrap/>
            <w:vAlign w:val="bottom"/>
            <w:hideMark/>
          </w:tcPr>
          <w:p w14:paraId="376E71D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726" w:type="dxa"/>
            <w:shd w:val="clear" w:color="auto" w:fill="auto"/>
            <w:noWrap/>
            <w:vAlign w:val="bottom"/>
            <w:hideMark/>
          </w:tcPr>
          <w:p w14:paraId="2312BAC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1,035</w:t>
            </w:r>
          </w:p>
        </w:tc>
        <w:tc>
          <w:tcPr>
            <w:tcW w:w="1316" w:type="dxa"/>
            <w:shd w:val="clear" w:color="auto" w:fill="auto"/>
            <w:noWrap/>
            <w:vAlign w:val="bottom"/>
            <w:hideMark/>
          </w:tcPr>
          <w:p w14:paraId="2094EE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0,177048</w:t>
            </w:r>
          </w:p>
        </w:tc>
        <w:tc>
          <w:tcPr>
            <w:tcW w:w="1266" w:type="dxa"/>
            <w:shd w:val="clear" w:color="auto" w:fill="auto"/>
            <w:noWrap/>
            <w:vAlign w:val="bottom"/>
            <w:hideMark/>
          </w:tcPr>
          <w:p w14:paraId="0C91DF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5,50829E-09</w:t>
            </w:r>
          </w:p>
        </w:tc>
        <w:tc>
          <w:tcPr>
            <w:tcW w:w="1367" w:type="dxa"/>
            <w:shd w:val="clear" w:color="auto" w:fill="auto"/>
            <w:noWrap/>
            <w:vAlign w:val="bottom"/>
            <w:hideMark/>
          </w:tcPr>
          <w:p w14:paraId="53368C1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6EA8CFC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647</w:t>
            </w:r>
          </w:p>
        </w:tc>
        <w:tc>
          <w:tcPr>
            <w:tcW w:w="916" w:type="dxa"/>
            <w:shd w:val="clear" w:color="auto" w:fill="auto"/>
            <w:noWrap/>
            <w:vAlign w:val="bottom"/>
            <w:hideMark/>
          </w:tcPr>
          <w:p w14:paraId="5D37F0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419</w:t>
            </w:r>
          </w:p>
        </w:tc>
        <w:tc>
          <w:tcPr>
            <w:tcW w:w="840" w:type="dxa"/>
            <w:shd w:val="clear" w:color="auto" w:fill="auto"/>
            <w:noWrap/>
            <w:vAlign w:val="bottom"/>
            <w:hideMark/>
          </w:tcPr>
          <w:p w14:paraId="460FEF4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194</w:t>
            </w:r>
          </w:p>
        </w:tc>
        <w:tc>
          <w:tcPr>
            <w:tcW w:w="584" w:type="dxa"/>
            <w:shd w:val="clear" w:color="auto" w:fill="auto"/>
            <w:noWrap/>
            <w:vAlign w:val="bottom"/>
            <w:hideMark/>
          </w:tcPr>
          <w:p w14:paraId="6C5C25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w:t>
            </w:r>
          </w:p>
        </w:tc>
      </w:tr>
      <w:tr w:rsidR="00AB41AA" w:rsidRPr="00BB66DF" w14:paraId="6EBC9B44" w14:textId="77777777" w:rsidTr="000C7CF5">
        <w:trPr>
          <w:trHeight w:val="6"/>
        </w:trPr>
        <w:tc>
          <w:tcPr>
            <w:tcW w:w="1697" w:type="dxa"/>
            <w:shd w:val="clear" w:color="auto" w:fill="auto"/>
            <w:noWrap/>
            <w:vAlign w:val="bottom"/>
            <w:hideMark/>
          </w:tcPr>
          <w:p w14:paraId="5CB31E2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726" w:type="dxa"/>
            <w:shd w:val="clear" w:color="auto" w:fill="auto"/>
            <w:noWrap/>
            <w:vAlign w:val="bottom"/>
            <w:hideMark/>
          </w:tcPr>
          <w:p w14:paraId="5E996D7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0,843</w:t>
            </w:r>
          </w:p>
        </w:tc>
        <w:tc>
          <w:tcPr>
            <w:tcW w:w="1316" w:type="dxa"/>
            <w:shd w:val="clear" w:color="auto" w:fill="auto"/>
            <w:noWrap/>
            <w:vAlign w:val="bottom"/>
            <w:hideMark/>
          </w:tcPr>
          <w:p w14:paraId="3F09C5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0,149027</w:t>
            </w:r>
          </w:p>
        </w:tc>
        <w:tc>
          <w:tcPr>
            <w:tcW w:w="1266" w:type="dxa"/>
            <w:shd w:val="clear" w:color="auto" w:fill="auto"/>
            <w:noWrap/>
            <w:vAlign w:val="bottom"/>
            <w:hideMark/>
          </w:tcPr>
          <w:p w14:paraId="74FBD2F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1,70379E-08</w:t>
            </w:r>
          </w:p>
        </w:tc>
        <w:tc>
          <w:tcPr>
            <w:tcW w:w="1367" w:type="dxa"/>
            <w:shd w:val="clear" w:color="auto" w:fill="auto"/>
            <w:noWrap/>
            <w:vAlign w:val="bottom"/>
            <w:hideMark/>
          </w:tcPr>
          <w:p w14:paraId="7BD855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354E08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647</w:t>
            </w:r>
          </w:p>
        </w:tc>
        <w:tc>
          <w:tcPr>
            <w:tcW w:w="916" w:type="dxa"/>
            <w:shd w:val="clear" w:color="auto" w:fill="auto"/>
            <w:noWrap/>
            <w:vAlign w:val="bottom"/>
            <w:hideMark/>
          </w:tcPr>
          <w:p w14:paraId="0DAF9F4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419</w:t>
            </w:r>
          </w:p>
        </w:tc>
        <w:tc>
          <w:tcPr>
            <w:tcW w:w="840" w:type="dxa"/>
            <w:shd w:val="clear" w:color="auto" w:fill="auto"/>
            <w:noWrap/>
            <w:vAlign w:val="bottom"/>
            <w:hideMark/>
          </w:tcPr>
          <w:p w14:paraId="257D424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194</w:t>
            </w:r>
          </w:p>
        </w:tc>
        <w:tc>
          <w:tcPr>
            <w:tcW w:w="584" w:type="dxa"/>
            <w:shd w:val="clear" w:color="auto" w:fill="auto"/>
            <w:noWrap/>
            <w:vAlign w:val="bottom"/>
            <w:hideMark/>
          </w:tcPr>
          <w:p w14:paraId="51636F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w:t>
            </w:r>
          </w:p>
        </w:tc>
      </w:tr>
      <w:tr w:rsidR="00AB41AA" w:rsidRPr="00BB66DF" w14:paraId="69639E82" w14:textId="77777777" w:rsidTr="000C7CF5">
        <w:trPr>
          <w:trHeight w:val="6"/>
        </w:trPr>
        <w:tc>
          <w:tcPr>
            <w:tcW w:w="1697" w:type="dxa"/>
            <w:shd w:val="clear" w:color="auto" w:fill="auto"/>
            <w:noWrap/>
            <w:vAlign w:val="bottom"/>
            <w:hideMark/>
          </w:tcPr>
          <w:p w14:paraId="549D6E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726" w:type="dxa"/>
            <w:shd w:val="clear" w:color="auto" w:fill="auto"/>
            <w:noWrap/>
            <w:vAlign w:val="bottom"/>
            <w:hideMark/>
          </w:tcPr>
          <w:p w14:paraId="36A017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0,907</w:t>
            </w:r>
          </w:p>
        </w:tc>
        <w:tc>
          <w:tcPr>
            <w:tcW w:w="1316" w:type="dxa"/>
            <w:shd w:val="clear" w:color="auto" w:fill="auto"/>
            <w:noWrap/>
            <w:vAlign w:val="bottom"/>
            <w:hideMark/>
          </w:tcPr>
          <w:p w14:paraId="36AA577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0,161568</w:t>
            </w:r>
          </w:p>
        </w:tc>
        <w:tc>
          <w:tcPr>
            <w:tcW w:w="1266" w:type="dxa"/>
            <w:shd w:val="clear" w:color="auto" w:fill="auto"/>
            <w:noWrap/>
            <w:vAlign w:val="bottom"/>
            <w:hideMark/>
          </w:tcPr>
          <w:p w14:paraId="3FEB15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2,27837E-08</w:t>
            </w:r>
          </w:p>
        </w:tc>
        <w:tc>
          <w:tcPr>
            <w:tcW w:w="1367" w:type="dxa"/>
            <w:shd w:val="clear" w:color="auto" w:fill="auto"/>
            <w:noWrap/>
            <w:hideMark/>
          </w:tcPr>
          <w:p w14:paraId="38A786F6"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0DF16E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584</w:t>
            </w:r>
          </w:p>
        </w:tc>
        <w:tc>
          <w:tcPr>
            <w:tcW w:w="916" w:type="dxa"/>
            <w:shd w:val="clear" w:color="auto" w:fill="auto"/>
            <w:noWrap/>
            <w:vAlign w:val="bottom"/>
            <w:hideMark/>
          </w:tcPr>
          <w:p w14:paraId="0217A4A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398</w:t>
            </w:r>
          </w:p>
        </w:tc>
        <w:tc>
          <w:tcPr>
            <w:tcW w:w="840" w:type="dxa"/>
            <w:shd w:val="clear" w:color="auto" w:fill="auto"/>
            <w:noWrap/>
            <w:vAlign w:val="bottom"/>
            <w:hideMark/>
          </w:tcPr>
          <w:p w14:paraId="6014F3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584" w:type="dxa"/>
            <w:shd w:val="clear" w:color="auto" w:fill="auto"/>
            <w:noWrap/>
            <w:vAlign w:val="bottom"/>
            <w:hideMark/>
          </w:tcPr>
          <w:p w14:paraId="1ED195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w:t>
            </w:r>
          </w:p>
        </w:tc>
      </w:tr>
      <w:tr w:rsidR="00AB41AA" w:rsidRPr="00BB66DF" w14:paraId="56B60D3F" w14:textId="77777777" w:rsidTr="000C7CF5">
        <w:trPr>
          <w:trHeight w:val="6"/>
        </w:trPr>
        <w:tc>
          <w:tcPr>
            <w:tcW w:w="1697" w:type="dxa"/>
            <w:shd w:val="clear" w:color="auto" w:fill="auto"/>
            <w:noWrap/>
            <w:vAlign w:val="bottom"/>
            <w:hideMark/>
          </w:tcPr>
          <w:p w14:paraId="2DC4E2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rs6538595</w:t>
            </w:r>
          </w:p>
        </w:tc>
        <w:tc>
          <w:tcPr>
            <w:tcW w:w="726" w:type="dxa"/>
            <w:shd w:val="clear" w:color="auto" w:fill="auto"/>
            <w:noWrap/>
            <w:vAlign w:val="bottom"/>
            <w:hideMark/>
          </w:tcPr>
          <w:p w14:paraId="752B891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0,793</w:t>
            </w:r>
          </w:p>
        </w:tc>
        <w:tc>
          <w:tcPr>
            <w:tcW w:w="1316" w:type="dxa"/>
            <w:shd w:val="clear" w:color="auto" w:fill="auto"/>
            <w:noWrap/>
            <w:vAlign w:val="bottom"/>
            <w:hideMark/>
          </w:tcPr>
          <w:p w14:paraId="2236B8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0,150839</w:t>
            </w:r>
          </w:p>
        </w:tc>
        <w:tc>
          <w:tcPr>
            <w:tcW w:w="1266" w:type="dxa"/>
            <w:shd w:val="clear" w:color="auto" w:fill="auto"/>
            <w:noWrap/>
            <w:vAlign w:val="bottom"/>
            <w:hideMark/>
          </w:tcPr>
          <w:p w14:paraId="2861554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1,34018E-07</w:t>
            </w:r>
          </w:p>
        </w:tc>
        <w:tc>
          <w:tcPr>
            <w:tcW w:w="1367" w:type="dxa"/>
            <w:shd w:val="clear" w:color="auto" w:fill="auto"/>
            <w:noWrap/>
            <w:hideMark/>
          </w:tcPr>
          <w:p w14:paraId="391093CD"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4C02FC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520</w:t>
            </w:r>
          </w:p>
        </w:tc>
        <w:tc>
          <w:tcPr>
            <w:tcW w:w="916" w:type="dxa"/>
            <w:shd w:val="clear" w:color="auto" w:fill="auto"/>
            <w:noWrap/>
            <w:vAlign w:val="bottom"/>
            <w:hideMark/>
          </w:tcPr>
          <w:p w14:paraId="29A1BE0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840" w:type="dxa"/>
            <w:shd w:val="clear" w:color="auto" w:fill="auto"/>
            <w:noWrap/>
            <w:vAlign w:val="bottom"/>
            <w:hideMark/>
          </w:tcPr>
          <w:p w14:paraId="3D048F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211</w:t>
            </w:r>
          </w:p>
        </w:tc>
        <w:tc>
          <w:tcPr>
            <w:tcW w:w="584" w:type="dxa"/>
            <w:shd w:val="clear" w:color="auto" w:fill="auto"/>
            <w:noWrap/>
            <w:vAlign w:val="bottom"/>
            <w:hideMark/>
          </w:tcPr>
          <w:p w14:paraId="7310631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7163888D" w14:textId="77777777" w:rsidTr="000C7CF5">
        <w:trPr>
          <w:trHeight w:val="6"/>
        </w:trPr>
        <w:tc>
          <w:tcPr>
            <w:tcW w:w="1697" w:type="dxa"/>
            <w:shd w:val="clear" w:color="auto" w:fill="auto"/>
            <w:noWrap/>
            <w:vAlign w:val="bottom"/>
            <w:hideMark/>
          </w:tcPr>
          <w:p w14:paraId="2127040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rs6538595</w:t>
            </w:r>
          </w:p>
        </w:tc>
        <w:tc>
          <w:tcPr>
            <w:tcW w:w="726" w:type="dxa"/>
            <w:shd w:val="clear" w:color="auto" w:fill="auto"/>
            <w:noWrap/>
            <w:vAlign w:val="bottom"/>
            <w:hideMark/>
          </w:tcPr>
          <w:p w14:paraId="70D247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0,941</w:t>
            </w:r>
          </w:p>
        </w:tc>
        <w:tc>
          <w:tcPr>
            <w:tcW w:w="1316" w:type="dxa"/>
            <w:shd w:val="clear" w:color="auto" w:fill="auto"/>
            <w:noWrap/>
            <w:vAlign w:val="bottom"/>
            <w:hideMark/>
          </w:tcPr>
          <w:p w14:paraId="4E16737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0,184689</w:t>
            </w:r>
          </w:p>
        </w:tc>
        <w:tc>
          <w:tcPr>
            <w:tcW w:w="1266" w:type="dxa"/>
            <w:shd w:val="clear" w:color="auto" w:fill="auto"/>
            <w:noWrap/>
            <w:vAlign w:val="bottom"/>
            <w:hideMark/>
          </w:tcPr>
          <w:p w14:paraId="4E58DF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3,4279E-07</w:t>
            </w:r>
          </w:p>
        </w:tc>
        <w:tc>
          <w:tcPr>
            <w:tcW w:w="1367" w:type="dxa"/>
            <w:shd w:val="clear" w:color="auto" w:fill="auto"/>
            <w:noWrap/>
            <w:hideMark/>
          </w:tcPr>
          <w:p w14:paraId="42746CE5"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078275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520</w:t>
            </w:r>
          </w:p>
        </w:tc>
        <w:tc>
          <w:tcPr>
            <w:tcW w:w="916" w:type="dxa"/>
            <w:shd w:val="clear" w:color="auto" w:fill="auto"/>
            <w:noWrap/>
            <w:vAlign w:val="bottom"/>
            <w:hideMark/>
          </w:tcPr>
          <w:p w14:paraId="32EAD6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840" w:type="dxa"/>
            <w:shd w:val="clear" w:color="auto" w:fill="auto"/>
            <w:noWrap/>
            <w:vAlign w:val="bottom"/>
            <w:hideMark/>
          </w:tcPr>
          <w:p w14:paraId="76296C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211</w:t>
            </w:r>
          </w:p>
        </w:tc>
        <w:tc>
          <w:tcPr>
            <w:tcW w:w="584" w:type="dxa"/>
            <w:shd w:val="clear" w:color="auto" w:fill="auto"/>
            <w:noWrap/>
            <w:vAlign w:val="bottom"/>
            <w:hideMark/>
          </w:tcPr>
          <w:p w14:paraId="2E3CE68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23DAF692" w14:textId="77777777" w:rsidTr="000C7CF5">
        <w:trPr>
          <w:trHeight w:val="6"/>
        </w:trPr>
        <w:tc>
          <w:tcPr>
            <w:tcW w:w="1697" w:type="dxa"/>
            <w:shd w:val="clear" w:color="auto" w:fill="auto"/>
            <w:noWrap/>
            <w:vAlign w:val="bottom"/>
            <w:hideMark/>
          </w:tcPr>
          <w:p w14:paraId="127A711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726" w:type="dxa"/>
            <w:shd w:val="clear" w:color="auto" w:fill="auto"/>
            <w:noWrap/>
            <w:vAlign w:val="bottom"/>
            <w:hideMark/>
          </w:tcPr>
          <w:p w14:paraId="7E50B67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0,988</w:t>
            </w:r>
          </w:p>
        </w:tc>
        <w:tc>
          <w:tcPr>
            <w:tcW w:w="1316" w:type="dxa"/>
            <w:shd w:val="clear" w:color="auto" w:fill="auto"/>
            <w:noWrap/>
            <w:vAlign w:val="bottom"/>
            <w:hideMark/>
          </w:tcPr>
          <w:p w14:paraId="79743DB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0,193573</w:t>
            </w:r>
          </w:p>
        </w:tc>
        <w:tc>
          <w:tcPr>
            <w:tcW w:w="1266" w:type="dxa"/>
            <w:shd w:val="clear" w:color="auto" w:fill="auto"/>
            <w:noWrap/>
            <w:vAlign w:val="bottom"/>
            <w:hideMark/>
          </w:tcPr>
          <w:p w14:paraId="7B7114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3,72073E-07</w:t>
            </w:r>
          </w:p>
        </w:tc>
        <w:tc>
          <w:tcPr>
            <w:tcW w:w="1367" w:type="dxa"/>
            <w:shd w:val="clear" w:color="auto" w:fill="auto"/>
            <w:noWrap/>
            <w:hideMark/>
          </w:tcPr>
          <w:p w14:paraId="3C3650FC"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0ACDAC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584</w:t>
            </w:r>
          </w:p>
        </w:tc>
        <w:tc>
          <w:tcPr>
            <w:tcW w:w="916" w:type="dxa"/>
            <w:shd w:val="clear" w:color="auto" w:fill="auto"/>
            <w:noWrap/>
            <w:vAlign w:val="bottom"/>
            <w:hideMark/>
          </w:tcPr>
          <w:p w14:paraId="0F6A81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398</w:t>
            </w:r>
          </w:p>
        </w:tc>
        <w:tc>
          <w:tcPr>
            <w:tcW w:w="840" w:type="dxa"/>
            <w:shd w:val="clear" w:color="auto" w:fill="auto"/>
            <w:noWrap/>
            <w:vAlign w:val="bottom"/>
            <w:hideMark/>
          </w:tcPr>
          <w:p w14:paraId="03FD77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584" w:type="dxa"/>
            <w:shd w:val="clear" w:color="auto" w:fill="auto"/>
            <w:noWrap/>
            <w:vAlign w:val="bottom"/>
            <w:hideMark/>
          </w:tcPr>
          <w:p w14:paraId="2DDD74E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w:t>
            </w:r>
          </w:p>
        </w:tc>
      </w:tr>
      <w:tr w:rsidR="00AB41AA" w:rsidRPr="00BB66DF" w14:paraId="56BC070D" w14:textId="77777777" w:rsidTr="000C7CF5">
        <w:trPr>
          <w:trHeight w:val="6"/>
        </w:trPr>
        <w:tc>
          <w:tcPr>
            <w:tcW w:w="1697" w:type="dxa"/>
            <w:shd w:val="clear" w:color="auto" w:fill="auto"/>
            <w:noWrap/>
            <w:vAlign w:val="bottom"/>
            <w:hideMark/>
          </w:tcPr>
          <w:p w14:paraId="223216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rs3932338</w:t>
            </w:r>
          </w:p>
        </w:tc>
        <w:tc>
          <w:tcPr>
            <w:tcW w:w="726" w:type="dxa"/>
            <w:shd w:val="clear" w:color="auto" w:fill="auto"/>
            <w:noWrap/>
            <w:vAlign w:val="bottom"/>
            <w:hideMark/>
          </w:tcPr>
          <w:p w14:paraId="769265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0,917</w:t>
            </w:r>
          </w:p>
        </w:tc>
        <w:tc>
          <w:tcPr>
            <w:tcW w:w="1316" w:type="dxa"/>
            <w:shd w:val="clear" w:color="auto" w:fill="auto"/>
            <w:noWrap/>
            <w:vAlign w:val="bottom"/>
            <w:hideMark/>
          </w:tcPr>
          <w:p w14:paraId="69538C2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0,1809</w:t>
            </w:r>
          </w:p>
        </w:tc>
        <w:tc>
          <w:tcPr>
            <w:tcW w:w="1266" w:type="dxa"/>
            <w:shd w:val="clear" w:color="auto" w:fill="auto"/>
            <w:noWrap/>
            <w:vAlign w:val="bottom"/>
            <w:hideMark/>
          </w:tcPr>
          <w:p w14:paraId="4534294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4,22947E-07</w:t>
            </w:r>
          </w:p>
        </w:tc>
        <w:tc>
          <w:tcPr>
            <w:tcW w:w="1367" w:type="dxa"/>
            <w:shd w:val="clear" w:color="auto" w:fill="auto"/>
            <w:noWrap/>
            <w:hideMark/>
          </w:tcPr>
          <w:p w14:paraId="7D216235"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04C199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553</w:t>
            </w:r>
          </w:p>
        </w:tc>
        <w:tc>
          <w:tcPr>
            <w:tcW w:w="916" w:type="dxa"/>
            <w:shd w:val="clear" w:color="auto" w:fill="auto"/>
            <w:noWrap/>
            <w:vAlign w:val="bottom"/>
            <w:hideMark/>
          </w:tcPr>
          <w:p w14:paraId="122681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270</w:t>
            </w:r>
          </w:p>
        </w:tc>
        <w:tc>
          <w:tcPr>
            <w:tcW w:w="840" w:type="dxa"/>
            <w:shd w:val="clear" w:color="auto" w:fill="auto"/>
            <w:noWrap/>
            <w:vAlign w:val="bottom"/>
            <w:hideMark/>
          </w:tcPr>
          <w:p w14:paraId="6A373C4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584" w:type="dxa"/>
            <w:shd w:val="clear" w:color="auto" w:fill="auto"/>
            <w:noWrap/>
            <w:vAlign w:val="bottom"/>
            <w:hideMark/>
          </w:tcPr>
          <w:p w14:paraId="64100C7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r>
      <w:tr w:rsidR="00AB41AA" w:rsidRPr="00BB66DF" w14:paraId="73E3B0AF" w14:textId="77777777" w:rsidTr="000C7CF5">
        <w:trPr>
          <w:trHeight w:val="6"/>
        </w:trPr>
        <w:tc>
          <w:tcPr>
            <w:tcW w:w="1697" w:type="dxa"/>
            <w:shd w:val="clear" w:color="auto" w:fill="auto"/>
            <w:noWrap/>
            <w:vAlign w:val="bottom"/>
            <w:hideMark/>
          </w:tcPr>
          <w:p w14:paraId="066770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rs3932338</w:t>
            </w:r>
          </w:p>
        </w:tc>
        <w:tc>
          <w:tcPr>
            <w:tcW w:w="726" w:type="dxa"/>
            <w:shd w:val="clear" w:color="auto" w:fill="auto"/>
            <w:noWrap/>
            <w:vAlign w:val="bottom"/>
            <w:hideMark/>
          </w:tcPr>
          <w:p w14:paraId="494B964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0,732</w:t>
            </w:r>
          </w:p>
        </w:tc>
        <w:tc>
          <w:tcPr>
            <w:tcW w:w="1316" w:type="dxa"/>
            <w:shd w:val="clear" w:color="auto" w:fill="auto"/>
            <w:noWrap/>
            <w:vAlign w:val="bottom"/>
            <w:hideMark/>
          </w:tcPr>
          <w:p w14:paraId="73D21CD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0,145019</w:t>
            </w:r>
          </w:p>
        </w:tc>
        <w:tc>
          <w:tcPr>
            <w:tcW w:w="1266" w:type="dxa"/>
            <w:shd w:val="clear" w:color="auto" w:fill="auto"/>
            <w:noWrap/>
            <w:vAlign w:val="bottom"/>
            <w:hideMark/>
          </w:tcPr>
          <w:p w14:paraId="5EA9D45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4,39418E-07</w:t>
            </w:r>
          </w:p>
        </w:tc>
        <w:tc>
          <w:tcPr>
            <w:tcW w:w="1367" w:type="dxa"/>
            <w:shd w:val="clear" w:color="auto" w:fill="auto"/>
            <w:noWrap/>
            <w:hideMark/>
          </w:tcPr>
          <w:p w14:paraId="34435B2E"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170DC43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553</w:t>
            </w:r>
          </w:p>
        </w:tc>
        <w:tc>
          <w:tcPr>
            <w:tcW w:w="916" w:type="dxa"/>
            <w:shd w:val="clear" w:color="auto" w:fill="auto"/>
            <w:noWrap/>
            <w:vAlign w:val="bottom"/>
            <w:hideMark/>
          </w:tcPr>
          <w:p w14:paraId="062C1C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270</w:t>
            </w:r>
          </w:p>
        </w:tc>
        <w:tc>
          <w:tcPr>
            <w:tcW w:w="840" w:type="dxa"/>
            <w:shd w:val="clear" w:color="auto" w:fill="auto"/>
            <w:noWrap/>
            <w:vAlign w:val="bottom"/>
            <w:hideMark/>
          </w:tcPr>
          <w:p w14:paraId="653D553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584" w:type="dxa"/>
            <w:shd w:val="clear" w:color="auto" w:fill="auto"/>
            <w:noWrap/>
            <w:vAlign w:val="bottom"/>
            <w:hideMark/>
          </w:tcPr>
          <w:p w14:paraId="7CFC3E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r>
      <w:tr w:rsidR="00AB41AA" w:rsidRPr="00BB66DF" w14:paraId="00D5562A" w14:textId="77777777" w:rsidTr="000C7CF5">
        <w:trPr>
          <w:trHeight w:val="6"/>
        </w:trPr>
        <w:tc>
          <w:tcPr>
            <w:tcW w:w="1697" w:type="dxa"/>
            <w:shd w:val="clear" w:color="auto" w:fill="auto"/>
            <w:noWrap/>
            <w:vAlign w:val="bottom"/>
            <w:hideMark/>
          </w:tcPr>
          <w:p w14:paraId="00FE216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rs1722561</w:t>
            </w:r>
          </w:p>
        </w:tc>
        <w:tc>
          <w:tcPr>
            <w:tcW w:w="726" w:type="dxa"/>
            <w:shd w:val="clear" w:color="auto" w:fill="auto"/>
            <w:noWrap/>
            <w:vAlign w:val="bottom"/>
            <w:hideMark/>
          </w:tcPr>
          <w:p w14:paraId="3053978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0,842</w:t>
            </w:r>
          </w:p>
        </w:tc>
        <w:tc>
          <w:tcPr>
            <w:tcW w:w="1316" w:type="dxa"/>
            <w:shd w:val="clear" w:color="auto" w:fill="auto"/>
            <w:noWrap/>
            <w:vAlign w:val="bottom"/>
            <w:hideMark/>
          </w:tcPr>
          <w:p w14:paraId="11E8D13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0,171885</w:t>
            </w:r>
          </w:p>
        </w:tc>
        <w:tc>
          <w:tcPr>
            <w:tcW w:w="1266" w:type="dxa"/>
            <w:shd w:val="clear" w:color="auto" w:fill="auto"/>
            <w:noWrap/>
            <w:vAlign w:val="bottom"/>
            <w:hideMark/>
          </w:tcPr>
          <w:p w14:paraId="2BAFE32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9,44559E-07</w:t>
            </w:r>
          </w:p>
        </w:tc>
        <w:tc>
          <w:tcPr>
            <w:tcW w:w="1367" w:type="dxa"/>
            <w:shd w:val="clear" w:color="auto" w:fill="auto"/>
            <w:noWrap/>
            <w:hideMark/>
          </w:tcPr>
          <w:p w14:paraId="15AACE30"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54B4D64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638</w:t>
            </w:r>
          </w:p>
        </w:tc>
        <w:tc>
          <w:tcPr>
            <w:tcW w:w="916" w:type="dxa"/>
            <w:shd w:val="clear" w:color="auto" w:fill="auto"/>
            <w:noWrap/>
            <w:vAlign w:val="bottom"/>
            <w:hideMark/>
          </w:tcPr>
          <w:p w14:paraId="388E156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469</w:t>
            </w:r>
          </w:p>
        </w:tc>
        <w:tc>
          <w:tcPr>
            <w:tcW w:w="840" w:type="dxa"/>
            <w:shd w:val="clear" w:color="auto" w:fill="auto"/>
            <w:noWrap/>
            <w:vAlign w:val="bottom"/>
            <w:hideMark/>
          </w:tcPr>
          <w:p w14:paraId="3DD83F9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151</w:t>
            </w:r>
          </w:p>
        </w:tc>
        <w:tc>
          <w:tcPr>
            <w:tcW w:w="584" w:type="dxa"/>
            <w:shd w:val="clear" w:color="auto" w:fill="auto"/>
            <w:noWrap/>
            <w:vAlign w:val="bottom"/>
            <w:hideMark/>
          </w:tcPr>
          <w:p w14:paraId="2C0CC4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2B902EFB" w14:textId="77777777" w:rsidTr="000C7CF5">
        <w:trPr>
          <w:trHeight w:val="6"/>
        </w:trPr>
        <w:tc>
          <w:tcPr>
            <w:tcW w:w="1697" w:type="dxa"/>
            <w:shd w:val="clear" w:color="auto" w:fill="auto"/>
            <w:noWrap/>
            <w:vAlign w:val="bottom"/>
            <w:hideMark/>
          </w:tcPr>
          <w:p w14:paraId="135735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rs1722561</w:t>
            </w:r>
          </w:p>
        </w:tc>
        <w:tc>
          <w:tcPr>
            <w:tcW w:w="726" w:type="dxa"/>
            <w:shd w:val="clear" w:color="auto" w:fill="auto"/>
            <w:noWrap/>
            <w:vAlign w:val="bottom"/>
            <w:hideMark/>
          </w:tcPr>
          <w:p w14:paraId="13B955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0,94</w:t>
            </w:r>
          </w:p>
        </w:tc>
        <w:tc>
          <w:tcPr>
            <w:tcW w:w="1316" w:type="dxa"/>
            <w:shd w:val="clear" w:color="auto" w:fill="auto"/>
            <w:noWrap/>
            <w:vAlign w:val="bottom"/>
            <w:hideMark/>
          </w:tcPr>
          <w:p w14:paraId="4820060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0,194002</w:t>
            </w:r>
          </w:p>
        </w:tc>
        <w:tc>
          <w:tcPr>
            <w:tcW w:w="1266" w:type="dxa"/>
            <w:shd w:val="clear" w:color="auto" w:fill="auto"/>
            <w:noWrap/>
            <w:vAlign w:val="bottom"/>
            <w:hideMark/>
          </w:tcPr>
          <w:p w14:paraId="0F94B4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1,24235E-06</w:t>
            </w:r>
          </w:p>
        </w:tc>
        <w:tc>
          <w:tcPr>
            <w:tcW w:w="1367" w:type="dxa"/>
            <w:shd w:val="clear" w:color="auto" w:fill="auto"/>
            <w:noWrap/>
            <w:vAlign w:val="bottom"/>
            <w:hideMark/>
          </w:tcPr>
          <w:p w14:paraId="56E7A0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0F01DAD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638</w:t>
            </w:r>
          </w:p>
        </w:tc>
        <w:tc>
          <w:tcPr>
            <w:tcW w:w="916" w:type="dxa"/>
            <w:shd w:val="clear" w:color="auto" w:fill="auto"/>
            <w:noWrap/>
            <w:vAlign w:val="bottom"/>
            <w:hideMark/>
          </w:tcPr>
          <w:p w14:paraId="553596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469</w:t>
            </w:r>
          </w:p>
        </w:tc>
        <w:tc>
          <w:tcPr>
            <w:tcW w:w="840" w:type="dxa"/>
            <w:shd w:val="clear" w:color="auto" w:fill="auto"/>
            <w:noWrap/>
            <w:vAlign w:val="bottom"/>
            <w:hideMark/>
          </w:tcPr>
          <w:p w14:paraId="03DEFDF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151</w:t>
            </w:r>
          </w:p>
        </w:tc>
        <w:tc>
          <w:tcPr>
            <w:tcW w:w="584" w:type="dxa"/>
            <w:shd w:val="clear" w:color="auto" w:fill="auto"/>
            <w:noWrap/>
            <w:vAlign w:val="bottom"/>
            <w:hideMark/>
          </w:tcPr>
          <w:p w14:paraId="1CC0CD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54125CA3" w14:textId="77777777" w:rsidTr="000C7CF5">
        <w:trPr>
          <w:trHeight w:val="6"/>
        </w:trPr>
        <w:tc>
          <w:tcPr>
            <w:tcW w:w="1697" w:type="dxa"/>
            <w:shd w:val="clear" w:color="auto" w:fill="auto"/>
            <w:noWrap/>
            <w:vAlign w:val="bottom"/>
            <w:hideMark/>
          </w:tcPr>
          <w:p w14:paraId="5567154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rs10958409</w:t>
            </w:r>
          </w:p>
        </w:tc>
        <w:tc>
          <w:tcPr>
            <w:tcW w:w="726" w:type="dxa"/>
            <w:shd w:val="clear" w:color="auto" w:fill="auto"/>
            <w:noWrap/>
            <w:vAlign w:val="bottom"/>
            <w:hideMark/>
          </w:tcPr>
          <w:p w14:paraId="6EA7D9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0,682</w:t>
            </w:r>
          </w:p>
        </w:tc>
        <w:tc>
          <w:tcPr>
            <w:tcW w:w="1316" w:type="dxa"/>
            <w:shd w:val="clear" w:color="auto" w:fill="auto"/>
            <w:noWrap/>
            <w:vAlign w:val="bottom"/>
            <w:hideMark/>
          </w:tcPr>
          <w:p w14:paraId="385D353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0,143412</w:t>
            </w:r>
          </w:p>
        </w:tc>
        <w:tc>
          <w:tcPr>
            <w:tcW w:w="1266" w:type="dxa"/>
            <w:shd w:val="clear" w:color="auto" w:fill="auto"/>
            <w:noWrap/>
            <w:vAlign w:val="bottom"/>
            <w:hideMark/>
          </w:tcPr>
          <w:p w14:paraId="6AD07C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2,31526E-06</w:t>
            </w:r>
          </w:p>
        </w:tc>
        <w:tc>
          <w:tcPr>
            <w:tcW w:w="1367" w:type="dxa"/>
            <w:shd w:val="clear" w:color="auto" w:fill="auto"/>
            <w:noWrap/>
            <w:hideMark/>
          </w:tcPr>
          <w:p w14:paraId="5B42CAA0"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2C64325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527</w:t>
            </w:r>
          </w:p>
        </w:tc>
        <w:tc>
          <w:tcPr>
            <w:tcW w:w="916" w:type="dxa"/>
            <w:shd w:val="clear" w:color="auto" w:fill="auto"/>
            <w:noWrap/>
            <w:vAlign w:val="bottom"/>
            <w:hideMark/>
          </w:tcPr>
          <w:p w14:paraId="1AED1C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240</w:t>
            </w:r>
          </w:p>
        </w:tc>
        <w:tc>
          <w:tcPr>
            <w:tcW w:w="840" w:type="dxa"/>
            <w:shd w:val="clear" w:color="auto" w:fill="auto"/>
            <w:noWrap/>
            <w:vAlign w:val="bottom"/>
            <w:hideMark/>
          </w:tcPr>
          <w:p w14:paraId="156F6C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227</w:t>
            </w:r>
          </w:p>
        </w:tc>
        <w:tc>
          <w:tcPr>
            <w:tcW w:w="584" w:type="dxa"/>
            <w:shd w:val="clear" w:color="auto" w:fill="auto"/>
            <w:noWrap/>
            <w:vAlign w:val="bottom"/>
            <w:hideMark/>
          </w:tcPr>
          <w:p w14:paraId="6E9137B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r>
      <w:tr w:rsidR="00AB41AA" w:rsidRPr="00BB66DF" w14:paraId="5885399B" w14:textId="77777777" w:rsidTr="000C7CF5">
        <w:trPr>
          <w:trHeight w:val="6"/>
        </w:trPr>
        <w:tc>
          <w:tcPr>
            <w:tcW w:w="1697" w:type="dxa"/>
            <w:shd w:val="clear" w:color="auto" w:fill="auto"/>
            <w:noWrap/>
            <w:vAlign w:val="bottom"/>
            <w:hideMark/>
          </w:tcPr>
          <w:p w14:paraId="5F78C33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rs41348347</w:t>
            </w:r>
          </w:p>
        </w:tc>
        <w:tc>
          <w:tcPr>
            <w:tcW w:w="726" w:type="dxa"/>
            <w:shd w:val="clear" w:color="auto" w:fill="auto"/>
            <w:noWrap/>
            <w:vAlign w:val="bottom"/>
            <w:hideMark/>
          </w:tcPr>
          <w:p w14:paraId="36E6D5D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0,705</w:t>
            </w:r>
          </w:p>
        </w:tc>
        <w:tc>
          <w:tcPr>
            <w:tcW w:w="1316" w:type="dxa"/>
            <w:shd w:val="clear" w:color="auto" w:fill="auto"/>
            <w:noWrap/>
            <w:vAlign w:val="bottom"/>
            <w:hideMark/>
          </w:tcPr>
          <w:p w14:paraId="50A5D14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0,149567</w:t>
            </w:r>
          </w:p>
        </w:tc>
        <w:tc>
          <w:tcPr>
            <w:tcW w:w="1266" w:type="dxa"/>
            <w:shd w:val="clear" w:color="auto" w:fill="auto"/>
            <w:noWrap/>
            <w:vAlign w:val="bottom"/>
            <w:hideMark/>
          </w:tcPr>
          <w:p w14:paraId="045956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2,71883E-06</w:t>
            </w:r>
          </w:p>
        </w:tc>
        <w:tc>
          <w:tcPr>
            <w:tcW w:w="1367" w:type="dxa"/>
            <w:shd w:val="clear" w:color="auto" w:fill="auto"/>
            <w:noWrap/>
            <w:hideMark/>
          </w:tcPr>
          <w:p w14:paraId="725ED6D4"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3B6474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916" w:type="dxa"/>
            <w:shd w:val="clear" w:color="auto" w:fill="auto"/>
            <w:noWrap/>
            <w:vAlign w:val="bottom"/>
            <w:hideMark/>
          </w:tcPr>
          <w:p w14:paraId="17E0062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317</w:t>
            </w:r>
          </w:p>
        </w:tc>
        <w:tc>
          <w:tcPr>
            <w:tcW w:w="840" w:type="dxa"/>
            <w:shd w:val="clear" w:color="auto" w:fill="auto"/>
            <w:noWrap/>
            <w:vAlign w:val="bottom"/>
            <w:hideMark/>
          </w:tcPr>
          <w:p w14:paraId="0857D6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168</w:t>
            </w:r>
          </w:p>
        </w:tc>
        <w:tc>
          <w:tcPr>
            <w:tcW w:w="584" w:type="dxa"/>
            <w:shd w:val="clear" w:color="auto" w:fill="auto"/>
            <w:noWrap/>
            <w:vAlign w:val="bottom"/>
            <w:hideMark/>
          </w:tcPr>
          <w:p w14:paraId="2CD3E8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4E1808C1" w14:textId="77777777" w:rsidTr="000C7CF5">
        <w:trPr>
          <w:trHeight w:val="6"/>
        </w:trPr>
        <w:tc>
          <w:tcPr>
            <w:tcW w:w="1697" w:type="dxa"/>
            <w:shd w:val="clear" w:color="auto" w:fill="auto"/>
            <w:noWrap/>
            <w:vAlign w:val="bottom"/>
            <w:hideMark/>
          </w:tcPr>
          <w:p w14:paraId="09FFCDA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rs7550260</w:t>
            </w:r>
          </w:p>
        </w:tc>
        <w:tc>
          <w:tcPr>
            <w:tcW w:w="726" w:type="dxa"/>
            <w:shd w:val="clear" w:color="auto" w:fill="auto"/>
            <w:noWrap/>
            <w:vAlign w:val="bottom"/>
            <w:hideMark/>
          </w:tcPr>
          <w:p w14:paraId="358100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1,563</w:t>
            </w:r>
          </w:p>
        </w:tc>
        <w:tc>
          <w:tcPr>
            <w:tcW w:w="1316" w:type="dxa"/>
            <w:shd w:val="clear" w:color="auto" w:fill="auto"/>
            <w:noWrap/>
            <w:vAlign w:val="bottom"/>
            <w:hideMark/>
          </w:tcPr>
          <w:p w14:paraId="31055B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0,351252</w:t>
            </w:r>
          </w:p>
        </w:tc>
        <w:tc>
          <w:tcPr>
            <w:tcW w:w="1266" w:type="dxa"/>
            <w:shd w:val="clear" w:color="auto" w:fill="auto"/>
            <w:noWrap/>
            <w:vAlign w:val="bottom"/>
            <w:hideMark/>
          </w:tcPr>
          <w:p w14:paraId="3586A5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8,97649E-06</w:t>
            </w:r>
          </w:p>
        </w:tc>
        <w:tc>
          <w:tcPr>
            <w:tcW w:w="1367" w:type="dxa"/>
            <w:shd w:val="clear" w:color="auto" w:fill="auto"/>
            <w:noWrap/>
            <w:hideMark/>
          </w:tcPr>
          <w:p w14:paraId="09884ADD"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4CACC39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1AD796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322</w:t>
            </w:r>
          </w:p>
        </w:tc>
        <w:tc>
          <w:tcPr>
            <w:tcW w:w="840" w:type="dxa"/>
            <w:shd w:val="clear" w:color="auto" w:fill="auto"/>
            <w:noWrap/>
            <w:vAlign w:val="bottom"/>
            <w:hideMark/>
          </w:tcPr>
          <w:p w14:paraId="5BAAEEE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236</w:t>
            </w:r>
          </w:p>
        </w:tc>
        <w:tc>
          <w:tcPr>
            <w:tcW w:w="584" w:type="dxa"/>
            <w:shd w:val="clear" w:color="auto" w:fill="auto"/>
            <w:noWrap/>
            <w:vAlign w:val="bottom"/>
            <w:hideMark/>
          </w:tcPr>
          <w:p w14:paraId="479C31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w:t>
            </w:r>
          </w:p>
        </w:tc>
      </w:tr>
      <w:tr w:rsidR="00AB41AA" w:rsidRPr="00BB66DF" w14:paraId="44A457EE" w14:textId="77777777" w:rsidTr="000C7CF5">
        <w:trPr>
          <w:trHeight w:val="6"/>
        </w:trPr>
        <w:tc>
          <w:tcPr>
            <w:tcW w:w="1697" w:type="dxa"/>
            <w:shd w:val="clear" w:color="auto" w:fill="auto"/>
            <w:noWrap/>
            <w:vAlign w:val="bottom"/>
            <w:hideMark/>
          </w:tcPr>
          <w:p w14:paraId="0B14B9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726" w:type="dxa"/>
            <w:shd w:val="clear" w:color="auto" w:fill="auto"/>
            <w:noWrap/>
            <w:vAlign w:val="bottom"/>
            <w:hideMark/>
          </w:tcPr>
          <w:p w14:paraId="352866E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1,54</w:t>
            </w:r>
          </w:p>
        </w:tc>
        <w:tc>
          <w:tcPr>
            <w:tcW w:w="1316" w:type="dxa"/>
            <w:shd w:val="clear" w:color="auto" w:fill="auto"/>
            <w:noWrap/>
            <w:vAlign w:val="bottom"/>
            <w:hideMark/>
          </w:tcPr>
          <w:p w14:paraId="69FFA0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0,353689</w:t>
            </w:r>
          </w:p>
        </w:tc>
        <w:tc>
          <w:tcPr>
            <w:tcW w:w="1266" w:type="dxa"/>
            <w:shd w:val="clear" w:color="auto" w:fill="auto"/>
            <w:noWrap/>
            <w:vAlign w:val="bottom"/>
            <w:hideMark/>
          </w:tcPr>
          <w:p w14:paraId="0EB0C1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1,38046E-05</w:t>
            </w:r>
          </w:p>
        </w:tc>
        <w:tc>
          <w:tcPr>
            <w:tcW w:w="1367" w:type="dxa"/>
            <w:shd w:val="clear" w:color="auto" w:fill="auto"/>
            <w:noWrap/>
            <w:hideMark/>
          </w:tcPr>
          <w:p w14:paraId="2DF86B34"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2E357B1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54C0DD7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279</w:t>
            </w:r>
          </w:p>
        </w:tc>
        <w:tc>
          <w:tcPr>
            <w:tcW w:w="840" w:type="dxa"/>
            <w:shd w:val="clear" w:color="auto" w:fill="auto"/>
            <w:noWrap/>
            <w:vAlign w:val="bottom"/>
            <w:hideMark/>
          </w:tcPr>
          <w:p w14:paraId="05FD78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272</w:t>
            </w:r>
          </w:p>
        </w:tc>
        <w:tc>
          <w:tcPr>
            <w:tcW w:w="584" w:type="dxa"/>
            <w:shd w:val="clear" w:color="auto" w:fill="auto"/>
            <w:noWrap/>
            <w:vAlign w:val="bottom"/>
            <w:hideMark/>
          </w:tcPr>
          <w:p w14:paraId="67FBDEE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46643BE5" w14:textId="77777777" w:rsidTr="000C7CF5">
        <w:trPr>
          <w:trHeight w:val="6"/>
        </w:trPr>
        <w:tc>
          <w:tcPr>
            <w:tcW w:w="1697" w:type="dxa"/>
            <w:shd w:val="clear" w:color="auto" w:fill="auto"/>
            <w:noWrap/>
            <w:vAlign w:val="bottom"/>
            <w:hideMark/>
          </w:tcPr>
          <w:p w14:paraId="6FCE2E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726" w:type="dxa"/>
            <w:shd w:val="clear" w:color="auto" w:fill="auto"/>
            <w:noWrap/>
            <w:vAlign w:val="bottom"/>
            <w:hideMark/>
          </w:tcPr>
          <w:p w14:paraId="53E983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0,569</w:t>
            </w:r>
          </w:p>
        </w:tc>
        <w:tc>
          <w:tcPr>
            <w:tcW w:w="1316" w:type="dxa"/>
            <w:shd w:val="clear" w:color="auto" w:fill="auto"/>
            <w:noWrap/>
            <w:vAlign w:val="bottom"/>
            <w:hideMark/>
          </w:tcPr>
          <w:p w14:paraId="407002B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0,134474</w:t>
            </w:r>
          </w:p>
        </w:tc>
        <w:tc>
          <w:tcPr>
            <w:tcW w:w="1266" w:type="dxa"/>
            <w:shd w:val="clear" w:color="auto" w:fill="auto"/>
            <w:noWrap/>
            <w:vAlign w:val="bottom"/>
            <w:hideMark/>
          </w:tcPr>
          <w:p w14:paraId="2425EA0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2,21614E-05</w:t>
            </w:r>
          </w:p>
        </w:tc>
        <w:tc>
          <w:tcPr>
            <w:tcW w:w="1367" w:type="dxa"/>
            <w:shd w:val="clear" w:color="auto" w:fill="auto"/>
            <w:noWrap/>
            <w:vAlign w:val="bottom"/>
            <w:hideMark/>
          </w:tcPr>
          <w:p w14:paraId="5D8FA81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6B30783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3D8175A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279</w:t>
            </w:r>
          </w:p>
        </w:tc>
        <w:tc>
          <w:tcPr>
            <w:tcW w:w="840" w:type="dxa"/>
            <w:shd w:val="clear" w:color="auto" w:fill="auto"/>
            <w:noWrap/>
            <w:vAlign w:val="bottom"/>
            <w:hideMark/>
          </w:tcPr>
          <w:p w14:paraId="2A8A879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272</w:t>
            </w:r>
          </w:p>
        </w:tc>
        <w:tc>
          <w:tcPr>
            <w:tcW w:w="584" w:type="dxa"/>
            <w:shd w:val="clear" w:color="auto" w:fill="auto"/>
            <w:noWrap/>
            <w:vAlign w:val="bottom"/>
            <w:hideMark/>
          </w:tcPr>
          <w:p w14:paraId="1F8181F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1EEBC23B" w14:textId="77777777" w:rsidTr="000C7CF5">
        <w:trPr>
          <w:trHeight w:val="6"/>
        </w:trPr>
        <w:tc>
          <w:tcPr>
            <w:tcW w:w="1697" w:type="dxa"/>
            <w:shd w:val="clear" w:color="auto" w:fill="auto"/>
            <w:noWrap/>
            <w:vAlign w:val="bottom"/>
            <w:hideMark/>
          </w:tcPr>
          <w:p w14:paraId="0E5AA5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rs10958409</w:t>
            </w:r>
          </w:p>
        </w:tc>
        <w:tc>
          <w:tcPr>
            <w:tcW w:w="726" w:type="dxa"/>
            <w:shd w:val="clear" w:color="auto" w:fill="auto"/>
            <w:noWrap/>
            <w:vAlign w:val="bottom"/>
            <w:hideMark/>
          </w:tcPr>
          <w:p w14:paraId="468BC2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1,281</w:t>
            </w:r>
          </w:p>
        </w:tc>
        <w:tc>
          <w:tcPr>
            <w:tcW w:w="1316" w:type="dxa"/>
            <w:shd w:val="clear" w:color="auto" w:fill="auto"/>
            <w:noWrap/>
            <w:vAlign w:val="bottom"/>
            <w:hideMark/>
          </w:tcPr>
          <w:p w14:paraId="7ABCAE6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0,31094</w:t>
            </w:r>
          </w:p>
        </w:tc>
        <w:tc>
          <w:tcPr>
            <w:tcW w:w="1266" w:type="dxa"/>
            <w:shd w:val="clear" w:color="auto" w:fill="auto"/>
            <w:noWrap/>
            <w:vAlign w:val="bottom"/>
            <w:hideMark/>
          </w:tcPr>
          <w:p w14:paraId="337C6CC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4,04901E-05</w:t>
            </w:r>
          </w:p>
        </w:tc>
        <w:tc>
          <w:tcPr>
            <w:tcW w:w="1367" w:type="dxa"/>
            <w:shd w:val="clear" w:color="auto" w:fill="auto"/>
            <w:noWrap/>
            <w:vAlign w:val="bottom"/>
            <w:hideMark/>
          </w:tcPr>
          <w:p w14:paraId="4765FEC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2EEB4AF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527</w:t>
            </w:r>
          </w:p>
        </w:tc>
        <w:tc>
          <w:tcPr>
            <w:tcW w:w="916" w:type="dxa"/>
            <w:shd w:val="clear" w:color="auto" w:fill="auto"/>
            <w:noWrap/>
            <w:vAlign w:val="bottom"/>
            <w:hideMark/>
          </w:tcPr>
          <w:p w14:paraId="13A7D48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240</w:t>
            </w:r>
          </w:p>
        </w:tc>
        <w:tc>
          <w:tcPr>
            <w:tcW w:w="840" w:type="dxa"/>
            <w:shd w:val="clear" w:color="auto" w:fill="auto"/>
            <w:noWrap/>
            <w:vAlign w:val="bottom"/>
            <w:hideMark/>
          </w:tcPr>
          <w:p w14:paraId="2891F18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227</w:t>
            </w:r>
          </w:p>
        </w:tc>
        <w:tc>
          <w:tcPr>
            <w:tcW w:w="584" w:type="dxa"/>
            <w:shd w:val="clear" w:color="auto" w:fill="auto"/>
            <w:noWrap/>
            <w:vAlign w:val="bottom"/>
            <w:hideMark/>
          </w:tcPr>
          <w:p w14:paraId="01EA91E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r>
      <w:tr w:rsidR="00AB41AA" w:rsidRPr="00BB66DF" w14:paraId="0E3AC523" w14:textId="77777777" w:rsidTr="000C7CF5">
        <w:trPr>
          <w:trHeight w:val="6"/>
        </w:trPr>
        <w:tc>
          <w:tcPr>
            <w:tcW w:w="1697" w:type="dxa"/>
            <w:shd w:val="clear" w:color="auto" w:fill="auto"/>
            <w:noWrap/>
            <w:vAlign w:val="bottom"/>
            <w:hideMark/>
          </w:tcPr>
          <w:p w14:paraId="558702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rs41348347</w:t>
            </w:r>
          </w:p>
        </w:tc>
        <w:tc>
          <w:tcPr>
            <w:tcW w:w="726" w:type="dxa"/>
            <w:shd w:val="clear" w:color="auto" w:fill="auto"/>
            <w:noWrap/>
            <w:vAlign w:val="bottom"/>
            <w:hideMark/>
          </w:tcPr>
          <w:p w14:paraId="376CCBF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0,766</w:t>
            </w:r>
          </w:p>
        </w:tc>
        <w:tc>
          <w:tcPr>
            <w:tcW w:w="1316" w:type="dxa"/>
            <w:shd w:val="clear" w:color="auto" w:fill="auto"/>
            <w:noWrap/>
            <w:vAlign w:val="bottom"/>
            <w:hideMark/>
          </w:tcPr>
          <w:p w14:paraId="63DA010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0,187361</w:t>
            </w:r>
          </w:p>
        </w:tc>
        <w:tc>
          <w:tcPr>
            <w:tcW w:w="1266" w:type="dxa"/>
            <w:shd w:val="clear" w:color="auto" w:fill="auto"/>
            <w:noWrap/>
            <w:vAlign w:val="bottom"/>
            <w:hideMark/>
          </w:tcPr>
          <w:p w14:paraId="3D6711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4,60118E-05</w:t>
            </w:r>
          </w:p>
        </w:tc>
        <w:tc>
          <w:tcPr>
            <w:tcW w:w="1367" w:type="dxa"/>
            <w:shd w:val="clear" w:color="auto" w:fill="auto"/>
            <w:noWrap/>
            <w:vAlign w:val="bottom"/>
            <w:hideMark/>
          </w:tcPr>
          <w:p w14:paraId="360EF4E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76D57A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916" w:type="dxa"/>
            <w:shd w:val="clear" w:color="auto" w:fill="auto"/>
            <w:noWrap/>
            <w:vAlign w:val="bottom"/>
            <w:hideMark/>
          </w:tcPr>
          <w:p w14:paraId="76C409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317</w:t>
            </w:r>
          </w:p>
        </w:tc>
        <w:tc>
          <w:tcPr>
            <w:tcW w:w="840" w:type="dxa"/>
            <w:shd w:val="clear" w:color="auto" w:fill="auto"/>
            <w:noWrap/>
            <w:vAlign w:val="bottom"/>
            <w:hideMark/>
          </w:tcPr>
          <w:p w14:paraId="59B599B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168</w:t>
            </w:r>
          </w:p>
        </w:tc>
        <w:tc>
          <w:tcPr>
            <w:tcW w:w="584" w:type="dxa"/>
            <w:shd w:val="clear" w:color="auto" w:fill="auto"/>
            <w:noWrap/>
            <w:vAlign w:val="bottom"/>
            <w:hideMark/>
          </w:tcPr>
          <w:p w14:paraId="26D681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5F44DE82" w14:textId="77777777" w:rsidTr="000C7CF5">
        <w:trPr>
          <w:trHeight w:val="6"/>
        </w:trPr>
        <w:tc>
          <w:tcPr>
            <w:tcW w:w="1697" w:type="dxa"/>
            <w:shd w:val="clear" w:color="auto" w:fill="auto"/>
            <w:noWrap/>
            <w:vAlign w:val="bottom"/>
            <w:hideMark/>
          </w:tcPr>
          <w:p w14:paraId="7FA9950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rs3742321</w:t>
            </w:r>
          </w:p>
        </w:tc>
        <w:tc>
          <w:tcPr>
            <w:tcW w:w="726" w:type="dxa"/>
            <w:shd w:val="clear" w:color="auto" w:fill="auto"/>
            <w:noWrap/>
            <w:vAlign w:val="bottom"/>
            <w:hideMark/>
          </w:tcPr>
          <w:p w14:paraId="27C6E1B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1,132</w:t>
            </w:r>
          </w:p>
        </w:tc>
        <w:tc>
          <w:tcPr>
            <w:tcW w:w="1316" w:type="dxa"/>
            <w:shd w:val="clear" w:color="auto" w:fill="auto"/>
            <w:noWrap/>
            <w:vAlign w:val="bottom"/>
            <w:hideMark/>
          </w:tcPr>
          <w:p w14:paraId="13CD2D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0,281192</w:t>
            </w:r>
          </w:p>
        </w:tc>
        <w:tc>
          <w:tcPr>
            <w:tcW w:w="1266" w:type="dxa"/>
            <w:shd w:val="clear" w:color="auto" w:fill="auto"/>
            <w:noWrap/>
            <w:vAlign w:val="bottom"/>
            <w:hideMark/>
          </w:tcPr>
          <w:p w14:paraId="4150A3D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5,89469E-05</w:t>
            </w:r>
          </w:p>
        </w:tc>
        <w:tc>
          <w:tcPr>
            <w:tcW w:w="1367" w:type="dxa"/>
            <w:shd w:val="clear" w:color="auto" w:fill="auto"/>
            <w:noWrap/>
            <w:hideMark/>
          </w:tcPr>
          <w:p w14:paraId="4DA95A86"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7502991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427</w:t>
            </w:r>
          </w:p>
        </w:tc>
        <w:tc>
          <w:tcPr>
            <w:tcW w:w="916" w:type="dxa"/>
            <w:shd w:val="clear" w:color="auto" w:fill="auto"/>
            <w:noWrap/>
            <w:vAlign w:val="bottom"/>
            <w:hideMark/>
          </w:tcPr>
          <w:p w14:paraId="7FB84C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164</w:t>
            </w:r>
          </w:p>
        </w:tc>
        <w:tc>
          <w:tcPr>
            <w:tcW w:w="840" w:type="dxa"/>
            <w:shd w:val="clear" w:color="auto" w:fill="auto"/>
            <w:noWrap/>
            <w:vAlign w:val="bottom"/>
            <w:hideMark/>
          </w:tcPr>
          <w:p w14:paraId="5C66D3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184</w:t>
            </w:r>
          </w:p>
        </w:tc>
        <w:tc>
          <w:tcPr>
            <w:tcW w:w="584" w:type="dxa"/>
            <w:shd w:val="clear" w:color="auto" w:fill="auto"/>
            <w:noWrap/>
            <w:vAlign w:val="bottom"/>
            <w:hideMark/>
          </w:tcPr>
          <w:p w14:paraId="6FC122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79</w:t>
            </w:r>
          </w:p>
        </w:tc>
      </w:tr>
      <w:tr w:rsidR="00AB41AA" w:rsidRPr="00BB66DF" w14:paraId="51BFD296" w14:textId="77777777" w:rsidTr="000C7CF5">
        <w:trPr>
          <w:trHeight w:val="6"/>
        </w:trPr>
        <w:tc>
          <w:tcPr>
            <w:tcW w:w="1697" w:type="dxa"/>
            <w:shd w:val="clear" w:color="auto" w:fill="auto"/>
            <w:noWrap/>
            <w:vAlign w:val="bottom"/>
            <w:hideMark/>
          </w:tcPr>
          <w:p w14:paraId="701916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726" w:type="dxa"/>
            <w:shd w:val="clear" w:color="auto" w:fill="auto"/>
            <w:noWrap/>
            <w:vAlign w:val="bottom"/>
            <w:hideMark/>
          </w:tcPr>
          <w:p w14:paraId="0D865D4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1,868</w:t>
            </w:r>
          </w:p>
        </w:tc>
        <w:tc>
          <w:tcPr>
            <w:tcW w:w="1316" w:type="dxa"/>
            <w:shd w:val="clear" w:color="auto" w:fill="auto"/>
            <w:noWrap/>
            <w:vAlign w:val="bottom"/>
            <w:hideMark/>
          </w:tcPr>
          <w:p w14:paraId="76B4722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0,471498</w:t>
            </w:r>
          </w:p>
        </w:tc>
        <w:tc>
          <w:tcPr>
            <w:tcW w:w="1266" w:type="dxa"/>
            <w:shd w:val="clear" w:color="auto" w:fill="auto"/>
            <w:noWrap/>
            <w:vAlign w:val="bottom"/>
            <w:hideMark/>
          </w:tcPr>
          <w:p w14:paraId="038B754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7,70388E-05</w:t>
            </w:r>
          </w:p>
        </w:tc>
        <w:tc>
          <w:tcPr>
            <w:tcW w:w="1367" w:type="dxa"/>
            <w:shd w:val="clear" w:color="auto" w:fill="auto"/>
            <w:noWrap/>
            <w:hideMark/>
          </w:tcPr>
          <w:p w14:paraId="181F8A4D"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0D096D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584</w:t>
            </w:r>
          </w:p>
        </w:tc>
        <w:tc>
          <w:tcPr>
            <w:tcW w:w="916" w:type="dxa"/>
            <w:shd w:val="clear" w:color="auto" w:fill="auto"/>
            <w:noWrap/>
            <w:vAlign w:val="bottom"/>
            <w:hideMark/>
          </w:tcPr>
          <w:p w14:paraId="3DB918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398</w:t>
            </w:r>
          </w:p>
        </w:tc>
        <w:tc>
          <w:tcPr>
            <w:tcW w:w="840" w:type="dxa"/>
            <w:shd w:val="clear" w:color="auto" w:fill="auto"/>
            <w:noWrap/>
            <w:vAlign w:val="bottom"/>
            <w:hideMark/>
          </w:tcPr>
          <w:p w14:paraId="00E4BEB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584" w:type="dxa"/>
            <w:shd w:val="clear" w:color="auto" w:fill="auto"/>
            <w:noWrap/>
            <w:vAlign w:val="bottom"/>
            <w:hideMark/>
          </w:tcPr>
          <w:p w14:paraId="627586C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33</w:t>
            </w:r>
          </w:p>
        </w:tc>
      </w:tr>
      <w:tr w:rsidR="00AB41AA" w:rsidRPr="00BB66DF" w14:paraId="38CBC969" w14:textId="77777777" w:rsidTr="000C7CF5">
        <w:trPr>
          <w:trHeight w:val="6"/>
        </w:trPr>
        <w:tc>
          <w:tcPr>
            <w:tcW w:w="1697" w:type="dxa"/>
            <w:shd w:val="clear" w:color="auto" w:fill="auto"/>
            <w:noWrap/>
            <w:vAlign w:val="bottom"/>
            <w:hideMark/>
          </w:tcPr>
          <w:p w14:paraId="46FEB1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726" w:type="dxa"/>
            <w:shd w:val="clear" w:color="auto" w:fill="auto"/>
            <w:noWrap/>
            <w:vAlign w:val="bottom"/>
            <w:hideMark/>
          </w:tcPr>
          <w:p w14:paraId="33E9F3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1,988</w:t>
            </w:r>
          </w:p>
        </w:tc>
        <w:tc>
          <w:tcPr>
            <w:tcW w:w="1316" w:type="dxa"/>
            <w:shd w:val="clear" w:color="auto" w:fill="auto"/>
            <w:noWrap/>
            <w:vAlign w:val="bottom"/>
            <w:hideMark/>
          </w:tcPr>
          <w:p w14:paraId="313218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0,503345</w:t>
            </w:r>
          </w:p>
        </w:tc>
        <w:tc>
          <w:tcPr>
            <w:tcW w:w="1266" w:type="dxa"/>
            <w:shd w:val="clear" w:color="auto" w:fill="auto"/>
            <w:noWrap/>
            <w:vAlign w:val="bottom"/>
            <w:hideMark/>
          </w:tcPr>
          <w:p w14:paraId="69EB9E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8,06242E-05</w:t>
            </w:r>
          </w:p>
        </w:tc>
        <w:tc>
          <w:tcPr>
            <w:tcW w:w="1367" w:type="dxa"/>
            <w:shd w:val="clear" w:color="auto" w:fill="auto"/>
            <w:noWrap/>
            <w:hideMark/>
          </w:tcPr>
          <w:p w14:paraId="0F3E4C31"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63FD9A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570</w:t>
            </w:r>
          </w:p>
        </w:tc>
        <w:tc>
          <w:tcPr>
            <w:tcW w:w="916" w:type="dxa"/>
            <w:shd w:val="clear" w:color="auto" w:fill="auto"/>
            <w:noWrap/>
            <w:vAlign w:val="bottom"/>
            <w:hideMark/>
          </w:tcPr>
          <w:p w14:paraId="1329F5F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361</w:t>
            </w:r>
          </w:p>
        </w:tc>
        <w:tc>
          <w:tcPr>
            <w:tcW w:w="840" w:type="dxa"/>
            <w:shd w:val="clear" w:color="auto" w:fill="auto"/>
            <w:noWrap/>
            <w:vAlign w:val="bottom"/>
            <w:hideMark/>
          </w:tcPr>
          <w:p w14:paraId="4BCCA4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177</w:t>
            </w:r>
          </w:p>
        </w:tc>
        <w:tc>
          <w:tcPr>
            <w:tcW w:w="584" w:type="dxa"/>
            <w:shd w:val="clear" w:color="auto" w:fill="auto"/>
            <w:noWrap/>
            <w:vAlign w:val="bottom"/>
            <w:hideMark/>
          </w:tcPr>
          <w:p w14:paraId="04D9F6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32</w:t>
            </w:r>
          </w:p>
        </w:tc>
      </w:tr>
      <w:tr w:rsidR="00AB41AA" w:rsidRPr="00BB66DF" w14:paraId="5FF609AD" w14:textId="77777777" w:rsidTr="000C7CF5">
        <w:trPr>
          <w:trHeight w:val="6"/>
        </w:trPr>
        <w:tc>
          <w:tcPr>
            <w:tcW w:w="1697" w:type="dxa"/>
            <w:shd w:val="clear" w:color="auto" w:fill="auto"/>
            <w:noWrap/>
            <w:vAlign w:val="bottom"/>
            <w:hideMark/>
          </w:tcPr>
          <w:p w14:paraId="7CFA93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rs10733376</w:t>
            </w:r>
          </w:p>
        </w:tc>
        <w:tc>
          <w:tcPr>
            <w:tcW w:w="726" w:type="dxa"/>
            <w:shd w:val="clear" w:color="auto" w:fill="auto"/>
            <w:noWrap/>
            <w:vAlign w:val="bottom"/>
            <w:hideMark/>
          </w:tcPr>
          <w:p w14:paraId="33F0748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0,682</w:t>
            </w:r>
          </w:p>
        </w:tc>
        <w:tc>
          <w:tcPr>
            <w:tcW w:w="1316" w:type="dxa"/>
            <w:shd w:val="clear" w:color="auto" w:fill="auto"/>
            <w:noWrap/>
            <w:vAlign w:val="bottom"/>
            <w:hideMark/>
          </w:tcPr>
          <w:p w14:paraId="2AB3AE1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0,175127</w:t>
            </w:r>
          </w:p>
        </w:tc>
        <w:tc>
          <w:tcPr>
            <w:tcW w:w="1266" w:type="dxa"/>
            <w:shd w:val="clear" w:color="auto" w:fill="auto"/>
            <w:noWrap/>
            <w:vAlign w:val="bottom"/>
            <w:hideMark/>
          </w:tcPr>
          <w:p w14:paraId="4A29BD8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0,000109545</w:t>
            </w:r>
          </w:p>
        </w:tc>
        <w:tc>
          <w:tcPr>
            <w:tcW w:w="1367" w:type="dxa"/>
            <w:shd w:val="clear" w:color="auto" w:fill="auto"/>
            <w:noWrap/>
            <w:hideMark/>
          </w:tcPr>
          <w:p w14:paraId="3E57FD51"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509DE52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603</w:t>
            </w:r>
          </w:p>
        </w:tc>
        <w:tc>
          <w:tcPr>
            <w:tcW w:w="916" w:type="dxa"/>
            <w:shd w:val="clear" w:color="auto" w:fill="auto"/>
            <w:noWrap/>
            <w:vAlign w:val="bottom"/>
            <w:hideMark/>
          </w:tcPr>
          <w:p w14:paraId="546C725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354</w:t>
            </w:r>
          </w:p>
        </w:tc>
        <w:tc>
          <w:tcPr>
            <w:tcW w:w="840" w:type="dxa"/>
            <w:shd w:val="clear" w:color="auto" w:fill="auto"/>
            <w:noWrap/>
            <w:vAlign w:val="bottom"/>
            <w:hideMark/>
          </w:tcPr>
          <w:p w14:paraId="5F6A57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584" w:type="dxa"/>
            <w:shd w:val="clear" w:color="auto" w:fill="auto"/>
            <w:noWrap/>
            <w:vAlign w:val="bottom"/>
            <w:hideMark/>
          </w:tcPr>
          <w:p w14:paraId="0DBB27E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w:t>
            </w:r>
          </w:p>
        </w:tc>
      </w:tr>
      <w:tr w:rsidR="00AB41AA" w:rsidRPr="00BB66DF" w14:paraId="60E6FCDC" w14:textId="77777777" w:rsidTr="000C7CF5">
        <w:trPr>
          <w:trHeight w:val="6"/>
        </w:trPr>
        <w:tc>
          <w:tcPr>
            <w:tcW w:w="1697" w:type="dxa"/>
            <w:shd w:val="clear" w:color="auto" w:fill="auto"/>
            <w:noWrap/>
            <w:vAlign w:val="bottom"/>
            <w:hideMark/>
          </w:tcPr>
          <w:p w14:paraId="7CDE26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rs13293512</w:t>
            </w:r>
          </w:p>
        </w:tc>
        <w:tc>
          <w:tcPr>
            <w:tcW w:w="726" w:type="dxa"/>
            <w:shd w:val="clear" w:color="auto" w:fill="auto"/>
            <w:noWrap/>
            <w:vAlign w:val="bottom"/>
            <w:hideMark/>
          </w:tcPr>
          <w:p w14:paraId="717282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0,717</w:t>
            </w:r>
          </w:p>
        </w:tc>
        <w:tc>
          <w:tcPr>
            <w:tcW w:w="1316" w:type="dxa"/>
            <w:shd w:val="clear" w:color="auto" w:fill="auto"/>
            <w:noWrap/>
            <w:vAlign w:val="bottom"/>
            <w:hideMark/>
          </w:tcPr>
          <w:p w14:paraId="5107EB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0,186582</w:t>
            </w:r>
          </w:p>
        </w:tc>
        <w:tc>
          <w:tcPr>
            <w:tcW w:w="1266" w:type="dxa"/>
            <w:shd w:val="clear" w:color="auto" w:fill="auto"/>
            <w:noWrap/>
            <w:vAlign w:val="bottom"/>
            <w:hideMark/>
          </w:tcPr>
          <w:p w14:paraId="37DA3E0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0,000118625</w:t>
            </w:r>
          </w:p>
        </w:tc>
        <w:tc>
          <w:tcPr>
            <w:tcW w:w="1367" w:type="dxa"/>
            <w:shd w:val="clear" w:color="auto" w:fill="auto"/>
            <w:noWrap/>
            <w:hideMark/>
          </w:tcPr>
          <w:p w14:paraId="4A8ADC66"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4C361B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504</w:t>
            </w:r>
          </w:p>
        </w:tc>
        <w:tc>
          <w:tcPr>
            <w:tcW w:w="916" w:type="dxa"/>
            <w:shd w:val="clear" w:color="auto" w:fill="auto"/>
            <w:noWrap/>
            <w:vAlign w:val="bottom"/>
            <w:hideMark/>
          </w:tcPr>
          <w:p w14:paraId="52DA62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277</w:t>
            </w:r>
          </w:p>
        </w:tc>
        <w:tc>
          <w:tcPr>
            <w:tcW w:w="840" w:type="dxa"/>
            <w:shd w:val="clear" w:color="auto" w:fill="auto"/>
            <w:noWrap/>
            <w:vAlign w:val="bottom"/>
            <w:hideMark/>
          </w:tcPr>
          <w:p w14:paraId="1EFC48A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w:t>
            </w:r>
          </w:p>
        </w:tc>
        <w:tc>
          <w:tcPr>
            <w:tcW w:w="584" w:type="dxa"/>
            <w:shd w:val="clear" w:color="auto" w:fill="auto"/>
            <w:noWrap/>
            <w:vAlign w:val="bottom"/>
            <w:hideMark/>
          </w:tcPr>
          <w:p w14:paraId="4F7BF1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r>
      <w:tr w:rsidR="00AB41AA" w:rsidRPr="00BB66DF" w14:paraId="5E7C4787" w14:textId="77777777" w:rsidTr="000C7CF5">
        <w:trPr>
          <w:trHeight w:val="6"/>
        </w:trPr>
        <w:tc>
          <w:tcPr>
            <w:tcW w:w="1697" w:type="dxa"/>
            <w:shd w:val="clear" w:color="auto" w:fill="auto"/>
            <w:noWrap/>
            <w:vAlign w:val="bottom"/>
            <w:hideMark/>
          </w:tcPr>
          <w:p w14:paraId="187F64B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rs10733376</w:t>
            </w:r>
          </w:p>
        </w:tc>
        <w:tc>
          <w:tcPr>
            <w:tcW w:w="726" w:type="dxa"/>
            <w:shd w:val="clear" w:color="auto" w:fill="auto"/>
            <w:noWrap/>
            <w:vAlign w:val="bottom"/>
            <w:hideMark/>
          </w:tcPr>
          <w:p w14:paraId="6A48277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0,584</w:t>
            </w:r>
          </w:p>
        </w:tc>
        <w:tc>
          <w:tcPr>
            <w:tcW w:w="1316" w:type="dxa"/>
            <w:shd w:val="clear" w:color="auto" w:fill="auto"/>
            <w:noWrap/>
            <w:vAlign w:val="bottom"/>
            <w:hideMark/>
          </w:tcPr>
          <w:p w14:paraId="6D1F99C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0,151367</w:t>
            </w:r>
          </w:p>
        </w:tc>
        <w:tc>
          <w:tcPr>
            <w:tcW w:w="1266" w:type="dxa"/>
            <w:shd w:val="clear" w:color="auto" w:fill="auto"/>
            <w:noWrap/>
            <w:vAlign w:val="bottom"/>
            <w:hideMark/>
          </w:tcPr>
          <w:p w14:paraId="705C8B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0,000125734</w:t>
            </w:r>
          </w:p>
        </w:tc>
        <w:tc>
          <w:tcPr>
            <w:tcW w:w="1367" w:type="dxa"/>
            <w:shd w:val="clear" w:color="auto" w:fill="auto"/>
            <w:noWrap/>
            <w:vAlign w:val="bottom"/>
            <w:hideMark/>
          </w:tcPr>
          <w:p w14:paraId="29578D4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1ED424C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603</w:t>
            </w:r>
          </w:p>
        </w:tc>
        <w:tc>
          <w:tcPr>
            <w:tcW w:w="916" w:type="dxa"/>
            <w:shd w:val="clear" w:color="auto" w:fill="auto"/>
            <w:noWrap/>
            <w:vAlign w:val="bottom"/>
            <w:hideMark/>
          </w:tcPr>
          <w:p w14:paraId="4B93B8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354</w:t>
            </w:r>
          </w:p>
        </w:tc>
        <w:tc>
          <w:tcPr>
            <w:tcW w:w="840" w:type="dxa"/>
            <w:shd w:val="clear" w:color="auto" w:fill="auto"/>
            <w:noWrap/>
            <w:vAlign w:val="bottom"/>
            <w:hideMark/>
          </w:tcPr>
          <w:p w14:paraId="7D1697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584" w:type="dxa"/>
            <w:shd w:val="clear" w:color="auto" w:fill="auto"/>
            <w:noWrap/>
            <w:vAlign w:val="bottom"/>
            <w:hideMark/>
          </w:tcPr>
          <w:p w14:paraId="66B8E6D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w:t>
            </w:r>
          </w:p>
        </w:tc>
      </w:tr>
      <w:tr w:rsidR="00AB41AA" w:rsidRPr="00BB66DF" w14:paraId="23198619" w14:textId="77777777" w:rsidTr="000C7CF5">
        <w:trPr>
          <w:trHeight w:val="6"/>
        </w:trPr>
        <w:tc>
          <w:tcPr>
            <w:tcW w:w="1697" w:type="dxa"/>
            <w:shd w:val="clear" w:color="auto" w:fill="auto"/>
            <w:noWrap/>
            <w:vAlign w:val="bottom"/>
            <w:hideMark/>
          </w:tcPr>
          <w:p w14:paraId="60D0F13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rs10958409</w:t>
            </w:r>
          </w:p>
        </w:tc>
        <w:tc>
          <w:tcPr>
            <w:tcW w:w="726" w:type="dxa"/>
            <w:shd w:val="clear" w:color="auto" w:fill="auto"/>
            <w:noWrap/>
            <w:vAlign w:val="bottom"/>
            <w:hideMark/>
          </w:tcPr>
          <w:p w14:paraId="4AC1B4E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0,714</w:t>
            </w:r>
          </w:p>
        </w:tc>
        <w:tc>
          <w:tcPr>
            <w:tcW w:w="1316" w:type="dxa"/>
            <w:shd w:val="clear" w:color="auto" w:fill="auto"/>
            <w:noWrap/>
            <w:vAlign w:val="bottom"/>
            <w:hideMark/>
          </w:tcPr>
          <w:p w14:paraId="0445BC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0,189063</w:t>
            </w:r>
          </w:p>
        </w:tc>
        <w:tc>
          <w:tcPr>
            <w:tcW w:w="1266" w:type="dxa"/>
            <w:shd w:val="clear" w:color="auto" w:fill="auto"/>
            <w:noWrap/>
            <w:vAlign w:val="bottom"/>
            <w:hideMark/>
          </w:tcPr>
          <w:p w14:paraId="024C89D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0,000172527</w:t>
            </w:r>
          </w:p>
        </w:tc>
        <w:tc>
          <w:tcPr>
            <w:tcW w:w="1367" w:type="dxa"/>
            <w:shd w:val="clear" w:color="auto" w:fill="auto"/>
            <w:noWrap/>
            <w:vAlign w:val="bottom"/>
            <w:hideMark/>
          </w:tcPr>
          <w:p w14:paraId="4D515A7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4507909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527</w:t>
            </w:r>
          </w:p>
        </w:tc>
        <w:tc>
          <w:tcPr>
            <w:tcW w:w="916" w:type="dxa"/>
            <w:shd w:val="clear" w:color="auto" w:fill="auto"/>
            <w:noWrap/>
            <w:vAlign w:val="bottom"/>
            <w:hideMark/>
          </w:tcPr>
          <w:p w14:paraId="4E43FFF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240</w:t>
            </w:r>
          </w:p>
        </w:tc>
        <w:tc>
          <w:tcPr>
            <w:tcW w:w="840" w:type="dxa"/>
            <w:shd w:val="clear" w:color="auto" w:fill="auto"/>
            <w:noWrap/>
            <w:vAlign w:val="bottom"/>
            <w:hideMark/>
          </w:tcPr>
          <w:p w14:paraId="21C0CA7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227</w:t>
            </w:r>
          </w:p>
        </w:tc>
        <w:tc>
          <w:tcPr>
            <w:tcW w:w="584" w:type="dxa"/>
            <w:shd w:val="clear" w:color="auto" w:fill="auto"/>
            <w:noWrap/>
            <w:vAlign w:val="bottom"/>
            <w:hideMark/>
          </w:tcPr>
          <w:p w14:paraId="7C2499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w:t>
            </w:r>
          </w:p>
        </w:tc>
      </w:tr>
      <w:tr w:rsidR="00AB41AA" w:rsidRPr="00BB66DF" w14:paraId="64E27BBF" w14:textId="77777777" w:rsidTr="000C7CF5">
        <w:trPr>
          <w:trHeight w:val="6"/>
        </w:trPr>
        <w:tc>
          <w:tcPr>
            <w:tcW w:w="1697" w:type="dxa"/>
            <w:shd w:val="clear" w:color="auto" w:fill="auto"/>
            <w:noWrap/>
            <w:vAlign w:val="bottom"/>
            <w:hideMark/>
          </w:tcPr>
          <w:p w14:paraId="253A3B3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rs41348347</w:t>
            </w:r>
          </w:p>
        </w:tc>
        <w:tc>
          <w:tcPr>
            <w:tcW w:w="726" w:type="dxa"/>
            <w:shd w:val="clear" w:color="auto" w:fill="auto"/>
            <w:noWrap/>
            <w:vAlign w:val="bottom"/>
            <w:hideMark/>
          </w:tcPr>
          <w:p w14:paraId="45FF31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1,411</w:t>
            </w:r>
          </w:p>
        </w:tc>
        <w:tc>
          <w:tcPr>
            <w:tcW w:w="1316" w:type="dxa"/>
            <w:shd w:val="clear" w:color="auto" w:fill="auto"/>
            <w:noWrap/>
            <w:vAlign w:val="bottom"/>
            <w:hideMark/>
          </w:tcPr>
          <w:p w14:paraId="6A1DF1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0,384242</w:t>
            </w:r>
          </w:p>
        </w:tc>
        <w:tc>
          <w:tcPr>
            <w:tcW w:w="1266" w:type="dxa"/>
            <w:shd w:val="clear" w:color="auto" w:fill="auto"/>
            <w:noWrap/>
            <w:vAlign w:val="bottom"/>
            <w:hideMark/>
          </w:tcPr>
          <w:p w14:paraId="19BC1E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0,000248563</w:t>
            </w:r>
          </w:p>
        </w:tc>
        <w:tc>
          <w:tcPr>
            <w:tcW w:w="1367" w:type="dxa"/>
            <w:shd w:val="clear" w:color="auto" w:fill="auto"/>
            <w:noWrap/>
            <w:hideMark/>
          </w:tcPr>
          <w:p w14:paraId="60EDEBCE"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227C281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916" w:type="dxa"/>
            <w:shd w:val="clear" w:color="auto" w:fill="auto"/>
            <w:noWrap/>
            <w:vAlign w:val="bottom"/>
            <w:hideMark/>
          </w:tcPr>
          <w:p w14:paraId="101A9D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317</w:t>
            </w:r>
          </w:p>
        </w:tc>
        <w:tc>
          <w:tcPr>
            <w:tcW w:w="840" w:type="dxa"/>
            <w:shd w:val="clear" w:color="auto" w:fill="auto"/>
            <w:noWrap/>
            <w:vAlign w:val="bottom"/>
            <w:hideMark/>
          </w:tcPr>
          <w:p w14:paraId="680D72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168</w:t>
            </w:r>
          </w:p>
        </w:tc>
        <w:tc>
          <w:tcPr>
            <w:tcW w:w="584" w:type="dxa"/>
            <w:shd w:val="clear" w:color="auto" w:fill="auto"/>
            <w:noWrap/>
            <w:vAlign w:val="bottom"/>
            <w:hideMark/>
          </w:tcPr>
          <w:p w14:paraId="66F876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572333D9" w14:textId="77777777" w:rsidTr="000C7CF5">
        <w:trPr>
          <w:trHeight w:val="6"/>
        </w:trPr>
        <w:tc>
          <w:tcPr>
            <w:tcW w:w="1697" w:type="dxa"/>
            <w:shd w:val="clear" w:color="auto" w:fill="auto"/>
            <w:noWrap/>
            <w:vAlign w:val="bottom"/>
            <w:hideMark/>
          </w:tcPr>
          <w:p w14:paraId="5FB228A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726" w:type="dxa"/>
            <w:shd w:val="clear" w:color="auto" w:fill="auto"/>
            <w:noWrap/>
            <w:vAlign w:val="bottom"/>
            <w:hideMark/>
          </w:tcPr>
          <w:p w14:paraId="50CF49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0,903</w:t>
            </w:r>
          </w:p>
        </w:tc>
        <w:tc>
          <w:tcPr>
            <w:tcW w:w="1316" w:type="dxa"/>
            <w:shd w:val="clear" w:color="auto" w:fill="auto"/>
            <w:noWrap/>
            <w:vAlign w:val="bottom"/>
            <w:hideMark/>
          </w:tcPr>
          <w:p w14:paraId="3B556F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0,253028</w:t>
            </w:r>
          </w:p>
        </w:tc>
        <w:tc>
          <w:tcPr>
            <w:tcW w:w="1266" w:type="dxa"/>
            <w:shd w:val="clear" w:color="auto" w:fill="auto"/>
            <w:noWrap/>
            <w:vAlign w:val="bottom"/>
            <w:hideMark/>
          </w:tcPr>
          <w:p w14:paraId="57AD35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0,000342371</w:t>
            </w:r>
          </w:p>
        </w:tc>
        <w:tc>
          <w:tcPr>
            <w:tcW w:w="1367" w:type="dxa"/>
            <w:shd w:val="clear" w:color="auto" w:fill="auto"/>
            <w:noWrap/>
            <w:hideMark/>
          </w:tcPr>
          <w:p w14:paraId="2AFB8844"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0EA75C2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550</w:t>
            </w:r>
          </w:p>
        </w:tc>
        <w:tc>
          <w:tcPr>
            <w:tcW w:w="916" w:type="dxa"/>
            <w:shd w:val="clear" w:color="auto" w:fill="auto"/>
            <w:noWrap/>
            <w:vAlign w:val="bottom"/>
            <w:hideMark/>
          </w:tcPr>
          <w:p w14:paraId="458696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840" w:type="dxa"/>
            <w:shd w:val="clear" w:color="auto" w:fill="auto"/>
            <w:noWrap/>
            <w:vAlign w:val="bottom"/>
            <w:hideMark/>
          </w:tcPr>
          <w:p w14:paraId="57556D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230</w:t>
            </w:r>
          </w:p>
        </w:tc>
        <w:tc>
          <w:tcPr>
            <w:tcW w:w="584" w:type="dxa"/>
            <w:shd w:val="clear" w:color="auto" w:fill="auto"/>
            <w:noWrap/>
            <w:vAlign w:val="bottom"/>
            <w:hideMark/>
          </w:tcPr>
          <w:p w14:paraId="035E63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89</w:t>
            </w:r>
          </w:p>
        </w:tc>
      </w:tr>
      <w:tr w:rsidR="00AB41AA" w:rsidRPr="00BB66DF" w14:paraId="0426369A" w14:textId="77777777" w:rsidTr="000C7CF5">
        <w:trPr>
          <w:trHeight w:val="6"/>
        </w:trPr>
        <w:tc>
          <w:tcPr>
            <w:tcW w:w="1697" w:type="dxa"/>
            <w:shd w:val="clear" w:color="auto" w:fill="auto"/>
            <w:noWrap/>
            <w:vAlign w:val="bottom"/>
            <w:hideMark/>
          </w:tcPr>
          <w:p w14:paraId="7C88EEA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rs13293512</w:t>
            </w:r>
          </w:p>
        </w:tc>
        <w:tc>
          <w:tcPr>
            <w:tcW w:w="726" w:type="dxa"/>
            <w:shd w:val="clear" w:color="auto" w:fill="auto"/>
            <w:noWrap/>
            <w:vAlign w:val="bottom"/>
            <w:hideMark/>
          </w:tcPr>
          <w:p w14:paraId="2C38B9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0,485</w:t>
            </w:r>
          </w:p>
        </w:tc>
        <w:tc>
          <w:tcPr>
            <w:tcW w:w="1316" w:type="dxa"/>
            <w:shd w:val="clear" w:color="auto" w:fill="auto"/>
            <w:noWrap/>
            <w:vAlign w:val="bottom"/>
            <w:hideMark/>
          </w:tcPr>
          <w:p w14:paraId="17367FF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0,148009</w:t>
            </w:r>
          </w:p>
        </w:tc>
        <w:tc>
          <w:tcPr>
            <w:tcW w:w="1266" w:type="dxa"/>
            <w:shd w:val="clear" w:color="auto" w:fill="auto"/>
            <w:noWrap/>
            <w:vAlign w:val="bottom"/>
            <w:hideMark/>
          </w:tcPr>
          <w:p w14:paraId="20D770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0,001003491</w:t>
            </w:r>
          </w:p>
        </w:tc>
        <w:tc>
          <w:tcPr>
            <w:tcW w:w="1367" w:type="dxa"/>
            <w:shd w:val="clear" w:color="auto" w:fill="auto"/>
            <w:noWrap/>
            <w:vAlign w:val="bottom"/>
            <w:hideMark/>
          </w:tcPr>
          <w:p w14:paraId="03F1CC2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6E32E2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504</w:t>
            </w:r>
          </w:p>
        </w:tc>
        <w:tc>
          <w:tcPr>
            <w:tcW w:w="916" w:type="dxa"/>
            <w:shd w:val="clear" w:color="auto" w:fill="auto"/>
            <w:noWrap/>
            <w:vAlign w:val="bottom"/>
            <w:hideMark/>
          </w:tcPr>
          <w:p w14:paraId="3124F7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277</w:t>
            </w:r>
          </w:p>
        </w:tc>
        <w:tc>
          <w:tcPr>
            <w:tcW w:w="840" w:type="dxa"/>
            <w:shd w:val="clear" w:color="auto" w:fill="auto"/>
            <w:noWrap/>
            <w:vAlign w:val="bottom"/>
            <w:hideMark/>
          </w:tcPr>
          <w:p w14:paraId="7230AD2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w:t>
            </w:r>
          </w:p>
        </w:tc>
        <w:tc>
          <w:tcPr>
            <w:tcW w:w="584" w:type="dxa"/>
            <w:shd w:val="clear" w:color="auto" w:fill="auto"/>
            <w:noWrap/>
            <w:vAlign w:val="bottom"/>
            <w:hideMark/>
          </w:tcPr>
          <w:p w14:paraId="50706D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r>
      <w:tr w:rsidR="00AB41AA" w:rsidRPr="00BB66DF" w14:paraId="4FB8F108" w14:textId="77777777" w:rsidTr="000C7CF5">
        <w:trPr>
          <w:trHeight w:val="6"/>
        </w:trPr>
        <w:tc>
          <w:tcPr>
            <w:tcW w:w="1697" w:type="dxa"/>
            <w:shd w:val="clear" w:color="auto" w:fill="auto"/>
            <w:noWrap/>
            <w:vAlign w:val="bottom"/>
            <w:hideMark/>
          </w:tcPr>
          <w:p w14:paraId="490956A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rs243847</w:t>
            </w:r>
          </w:p>
        </w:tc>
        <w:tc>
          <w:tcPr>
            <w:tcW w:w="726" w:type="dxa"/>
            <w:shd w:val="clear" w:color="auto" w:fill="auto"/>
            <w:noWrap/>
            <w:vAlign w:val="bottom"/>
            <w:hideMark/>
          </w:tcPr>
          <w:p w14:paraId="064E6B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0,68</w:t>
            </w:r>
          </w:p>
        </w:tc>
        <w:tc>
          <w:tcPr>
            <w:tcW w:w="1316" w:type="dxa"/>
            <w:shd w:val="clear" w:color="auto" w:fill="auto"/>
            <w:noWrap/>
            <w:vAlign w:val="bottom"/>
            <w:hideMark/>
          </w:tcPr>
          <w:p w14:paraId="097A6E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0,206957</w:t>
            </w:r>
          </w:p>
        </w:tc>
        <w:tc>
          <w:tcPr>
            <w:tcW w:w="1266" w:type="dxa"/>
            <w:shd w:val="clear" w:color="auto" w:fill="auto"/>
            <w:noWrap/>
            <w:vAlign w:val="bottom"/>
            <w:hideMark/>
          </w:tcPr>
          <w:p w14:paraId="38E2DEC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0,001071795</w:t>
            </w:r>
          </w:p>
        </w:tc>
        <w:tc>
          <w:tcPr>
            <w:tcW w:w="1367" w:type="dxa"/>
            <w:shd w:val="clear" w:color="auto" w:fill="auto"/>
            <w:noWrap/>
            <w:vAlign w:val="bottom"/>
            <w:hideMark/>
          </w:tcPr>
          <w:p w14:paraId="7288D4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0640AD6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916" w:type="dxa"/>
            <w:shd w:val="clear" w:color="auto" w:fill="auto"/>
            <w:noWrap/>
            <w:vAlign w:val="bottom"/>
            <w:hideMark/>
          </w:tcPr>
          <w:p w14:paraId="7A49D1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140</w:t>
            </w:r>
          </w:p>
        </w:tc>
        <w:tc>
          <w:tcPr>
            <w:tcW w:w="840" w:type="dxa"/>
            <w:shd w:val="clear" w:color="auto" w:fill="auto"/>
            <w:noWrap/>
            <w:vAlign w:val="bottom"/>
            <w:hideMark/>
          </w:tcPr>
          <w:p w14:paraId="7CF4A1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278</w:t>
            </w:r>
          </w:p>
        </w:tc>
        <w:tc>
          <w:tcPr>
            <w:tcW w:w="584" w:type="dxa"/>
            <w:shd w:val="clear" w:color="auto" w:fill="auto"/>
            <w:noWrap/>
            <w:vAlign w:val="bottom"/>
            <w:hideMark/>
          </w:tcPr>
          <w:p w14:paraId="4FDC41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108</w:t>
            </w:r>
          </w:p>
        </w:tc>
      </w:tr>
      <w:tr w:rsidR="00AB41AA" w:rsidRPr="00BB66DF" w14:paraId="139EE202" w14:textId="77777777" w:rsidTr="000C7CF5">
        <w:trPr>
          <w:trHeight w:val="6"/>
        </w:trPr>
        <w:tc>
          <w:tcPr>
            <w:tcW w:w="1697" w:type="dxa"/>
            <w:shd w:val="clear" w:color="auto" w:fill="auto"/>
            <w:noWrap/>
            <w:vAlign w:val="bottom"/>
            <w:hideMark/>
          </w:tcPr>
          <w:p w14:paraId="0503A1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rs3769801</w:t>
            </w:r>
          </w:p>
        </w:tc>
        <w:tc>
          <w:tcPr>
            <w:tcW w:w="726" w:type="dxa"/>
            <w:shd w:val="clear" w:color="auto" w:fill="auto"/>
            <w:noWrap/>
            <w:vAlign w:val="bottom"/>
            <w:hideMark/>
          </w:tcPr>
          <w:p w14:paraId="774A994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0,566</w:t>
            </w:r>
          </w:p>
        </w:tc>
        <w:tc>
          <w:tcPr>
            <w:tcW w:w="1316" w:type="dxa"/>
            <w:shd w:val="clear" w:color="auto" w:fill="auto"/>
            <w:noWrap/>
            <w:vAlign w:val="bottom"/>
            <w:hideMark/>
          </w:tcPr>
          <w:p w14:paraId="03E63A0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0,175503</w:t>
            </w:r>
          </w:p>
        </w:tc>
        <w:tc>
          <w:tcPr>
            <w:tcW w:w="1266" w:type="dxa"/>
            <w:shd w:val="clear" w:color="auto" w:fill="auto"/>
            <w:noWrap/>
            <w:vAlign w:val="bottom"/>
            <w:hideMark/>
          </w:tcPr>
          <w:p w14:paraId="324C78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0,001271816</w:t>
            </w:r>
          </w:p>
        </w:tc>
        <w:tc>
          <w:tcPr>
            <w:tcW w:w="1367" w:type="dxa"/>
            <w:shd w:val="clear" w:color="auto" w:fill="auto"/>
            <w:noWrap/>
            <w:hideMark/>
          </w:tcPr>
          <w:p w14:paraId="3AB3F62A"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24F76E9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380</w:t>
            </w:r>
          </w:p>
        </w:tc>
        <w:tc>
          <w:tcPr>
            <w:tcW w:w="916" w:type="dxa"/>
            <w:shd w:val="clear" w:color="auto" w:fill="auto"/>
            <w:noWrap/>
            <w:vAlign w:val="bottom"/>
            <w:hideMark/>
          </w:tcPr>
          <w:p w14:paraId="43598B3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149</w:t>
            </w:r>
          </w:p>
        </w:tc>
        <w:tc>
          <w:tcPr>
            <w:tcW w:w="840" w:type="dxa"/>
            <w:shd w:val="clear" w:color="auto" w:fill="auto"/>
            <w:noWrap/>
            <w:vAlign w:val="bottom"/>
            <w:hideMark/>
          </w:tcPr>
          <w:p w14:paraId="5D3D9A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195</w:t>
            </w:r>
          </w:p>
        </w:tc>
        <w:tc>
          <w:tcPr>
            <w:tcW w:w="584" w:type="dxa"/>
            <w:shd w:val="clear" w:color="auto" w:fill="auto"/>
            <w:noWrap/>
            <w:vAlign w:val="bottom"/>
            <w:hideMark/>
          </w:tcPr>
          <w:p w14:paraId="1F5B7B8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w:t>
            </w:r>
          </w:p>
        </w:tc>
      </w:tr>
      <w:tr w:rsidR="00AB41AA" w:rsidRPr="00BB66DF" w14:paraId="4FE92FFB" w14:textId="77777777" w:rsidTr="000C7CF5">
        <w:trPr>
          <w:trHeight w:val="6"/>
        </w:trPr>
        <w:tc>
          <w:tcPr>
            <w:tcW w:w="1697" w:type="dxa"/>
            <w:shd w:val="clear" w:color="auto" w:fill="auto"/>
            <w:noWrap/>
            <w:vAlign w:val="bottom"/>
            <w:hideMark/>
          </w:tcPr>
          <w:p w14:paraId="515112C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rs6475606</w:t>
            </w:r>
          </w:p>
        </w:tc>
        <w:tc>
          <w:tcPr>
            <w:tcW w:w="726" w:type="dxa"/>
            <w:shd w:val="clear" w:color="auto" w:fill="auto"/>
            <w:noWrap/>
            <w:vAlign w:val="bottom"/>
            <w:hideMark/>
          </w:tcPr>
          <w:p w14:paraId="2E4A7B5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0,456</w:t>
            </w:r>
          </w:p>
        </w:tc>
        <w:tc>
          <w:tcPr>
            <w:tcW w:w="1316" w:type="dxa"/>
            <w:shd w:val="clear" w:color="auto" w:fill="auto"/>
            <w:noWrap/>
            <w:vAlign w:val="bottom"/>
            <w:hideMark/>
          </w:tcPr>
          <w:p w14:paraId="7A6B90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0,145192</w:t>
            </w:r>
          </w:p>
        </w:tc>
        <w:tc>
          <w:tcPr>
            <w:tcW w:w="1266" w:type="dxa"/>
            <w:shd w:val="clear" w:color="auto" w:fill="auto"/>
            <w:noWrap/>
            <w:vAlign w:val="bottom"/>
            <w:hideMark/>
          </w:tcPr>
          <w:p w14:paraId="0B945A8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0,00171443</w:t>
            </w:r>
          </w:p>
        </w:tc>
        <w:tc>
          <w:tcPr>
            <w:tcW w:w="1367" w:type="dxa"/>
            <w:shd w:val="clear" w:color="auto" w:fill="auto"/>
            <w:noWrap/>
            <w:hideMark/>
          </w:tcPr>
          <w:p w14:paraId="556255B2"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387E67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560</w:t>
            </w:r>
          </w:p>
        </w:tc>
        <w:tc>
          <w:tcPr>
            <w:tcW w:w="916" w:type="dxa"/>
            <w:shd w:val="clear" w:color="auto" w:fill="auto"/>
            <w:noWrap/>
            <w:vAlign w:val="bottom"/>
            <w:hideMark/>
          </w:tcPr>
          <w:p w14:paraId="644CF1E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300</w:t>
            </w:r>
          </w:p>
        </w:tc>
        <w:tc>
          <w:tcPr>
            <w:tcW w:w="840" w:type="dxa"/>
            <w:shd w:val="clear" w:color="auto" w:fill="auto"/>
            <w:noWrap/>
            <w:vAlign w:val="bottom"/>
            <w:hideMark/>
          </w:tcPr>
          <w:p w14:paraId="76E9D0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584" w:type="dxa"/>
            <w:shd w:val="clear" w:color="auto" w:fill="auto"/>
            <w:noWrap/>
            <w:vAlign w:val="bottom"/>
            <w:hideMark/>
          </w:tcPr>
          <w:p w14:paraId="02F018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w:t>
            </w:r>
          </w:p>
        </w:tc>
      </w:tr>
      <w:tr w:rsidR="00AB41AA" w:rsidRPr="00BB66DF" w14:paraId="54F972F6" w14:textId="77777777" w:rsidTr="000C7CF5">
        <w:trPr>
          <w:trHeight w:val="6"/>
        </w:trPr>
        <w:tc>
          <w:tcPr>
            <w:tcW w:w="1697" w:type="dxa"/>
            <w:shd w:val="clear" w:color="auto" w:fill="auto"/>
            <w:noWrap/>
            <w:vAlign w:val="bottom"/>
            <w:hideMark/>
          </w:tcPr>
          <w:p w14:paraId="3FE29A9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rs6538595</w:t>
            </w:r>
          </w:p>
        </w:tc>
        <w:tc>
          <w:tcPr>
            <w:tcW w:w="726" w:type="dxa"/>
            <w:shd w:val="clear" w:color="auto" w:fill="auto"/>
            <w:noWrap/>
            <w:vAlign w:val="bottom"/>
            <w:hideMark/>
          </w:tcPr>
          <w:p w14:paraId="7351344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1,11</w:t>
            </w:r>
          </w:p>
        </w:tc>
        <w:tc>
          <w:tcPr>
            <w:tcW w:w="1316" w:type="dxa"/>
            <w:shd w:val="clear" w:color="auto" w:fill="auto"/>
            <w:noWrap/>
            <w:vAlign w:val="bottom"/>
            <w:hideMark/>
          </w:tcPr>
          <w:p w14:paraId="0D4F3B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0,362806</w:t>
            </w:r>
          </w:p>
        </w:tc>
        <w:tc>
          <w:tcPr>
            <w:tcW w:w="1266" w:type="dxa"/>
            <w:shd w:val="clear" w:color="auto" w:fill="auto"/>
            <w:noWrap/>
            <w:vAlign w:val="bottom"/>
            <w:hideMark/>
          </w:tcPr>
          <w:p w14:paraId="33B2D70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0,002263454</w:t>
            </w:r>
          </w:p>
        </w:tc>
        <w:tc>
          <w:tcPr>
            <w:tcW w:w="1367" w:type="dxa"/>
            <w:shd w:val="clear" w:color="auto" w:fill="auto"/>
            <w:noWrap/>
            <w:vAlign w:val="bottom"/>
            <w:hideMark/>
          </w:tcPr>
          <w:p w14:paraId="6EF062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16F697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520</w:t>
            </w:r>
          </w:p>
        </w:tc>
        <w:tc>
          <w:tcPr>
            <w:tcW w:w="916" w:type="dxa"/>
            <w:shd w:val="clear" w:color="auto" w:fill="auto"/>
            <w:noWrap/>
            <w:vAlign w:val="bottom"/>
            <w:hideMark/>
          </w:tcPr>
          <w:p w14:paraId="0D0DD1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840" w:type="dxa"/>
            <w:shd w:val="clear" w:color="auto" w:fill="auto"/>
            <w:noWrap/>
            <w:vAlign w:val="bottom"/>
            <w:hideMark/>
          </w:tcPr>
          <w:p w14:paraId="662BC88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211</w:t>
            </w:r>
          </w:p>
        </w:tc>
        <w:tc>
          <w:tcPr>
            <w:tcW w:w="584" w:type="dxa"/>
            <w:shd w:val="clear" w:color="auto" w:fill="auto"/>
            <w:noWrap/>
            <w:vAlign w:val="bottom"/>
            <w:hideMark/>
          </w:tcPr>
          <w:p w14:paraId="38BA0F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w:t>
            </w:r>
          </w:p>
        </w:tc>
      </w:tr>
      <w:tr w:rsidR="00AB41AA" w:rsidRPr="00BB66DF" w14:paraId="0B45561E" w14:textId="77777777" w:rsidTr="000C7CF5">
        <w:trPr>
          <w:trHeight w:val="6"/>
        </w:trPr>
        <w:tc>
          <w:tcPr>
            <w:tcW w:w="1697" w:type="dxa"/>
            <w:shd w:val="clear" w:color="auto" w:fill="auto"/>
            <w:noWrap/>
            <w:vAlign w:val="bottom"/>
            <w:hideMark/>
          </w:tcPr>
          <w:p w14:paraId="00BC29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rs1800796</w:t>
            </w:r>
          </w:p>
        </w:tc>
        <w:tc>
          <w:tcPr>
            <w:tcW w:w="726" w:type="dxa"/>
            <w:shd w:val="clear" w:color="auto" w:fill="auto"/>
            <w:noWrap/>
            <w:vAlign w:val="bottom"/>
            <w:hideMark/>
          </w:tcPr>
          <w:p w14:paraId="4DA030E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1,034</w:t>
            </w:r>
          </w:p>
        </w:tc>
        <w:tc>
          <w:tcPr>
            <w:tcW w:w="1316" w:type="dxa"/>
            <w:shd w:val="clear" w:color="auto" w:fill="auto"/>
            <w:noWrap/>
            <w:vAlign w:val="bottom"/>
            <w:hideMark/>
          </w:tcPr>
          <w:p w14:paraId="1581BBC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0,347238</w:t>
            </w:r>
          </w:p>
        </w:tc>
        <w:tc>
          <w:tcPr>
            <w:tcW w:w="1266" w:type="dxa"/>
            <w:shd w:val="clear" w:color="auto" w:fill="auto"/>
            <w:noWrap/>
            <w:vAlign w:val="bottom"/>
            <w:hideMark/>
          </w:tcPr>
          <w:p w14:paraId="2D0EAC9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0,002495179</w:t>
            </w:r>
          </w:p>
        </w:tc>
        <w:tc>
          <w:tcPr>
            <w:tcW w:w="1367" w:type="dxa"/>
            <w:shd w:val="clear" w:color="auto" w:fill="auto"/>
            <w:noWrap/>
            <w:vAlign w:val="bottom"/>
            <w:hideMark/>
          </w:tcPr>
          <w:p w14:paraId="270120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715B397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406</w:t>
            </w:r>
          </w:p>
        </w:tc>
        <w:tc>
          <w:tcPr>
            <w:tcW w:w="916" w:type="dxa"/>
            <w:shd w:val="clear" w:color="auto" w:fill="auto"/>
            <w:noWrap/>
            <w:vAlign w:val="bottom"/>
            <w:hideMark/>
          </w:tcPr>
          <w:p w14:paraId="53B957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134</w:t>
            </w:r>
          </w:p>
        </w:tc>
        <w:tc>
          <w:tcPr>
            <w:tcW w:w="840" w:type="dxa"/>
            <w:shd w:val="clear" w:color="auto" w:fill="auto"/>
            <w:noWrap/>
            <w:vAlign w:val="bottom"/>
            <w:hideMark/>
          </w:tcPr>
          <w:p w14:paraId="0859547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584" w:type="dxa"/>
            <w:shd w:val="clear" w:color="auto" w:fill="auto"/>
            <w:noWrap/>
            <w:vAlign w:val="bottom"/>
            <w:hideMark/>
          </w:tcPr>
          <w:p w14:paraId="66093BB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r>
      <w:tr w:rsidR="00AB41AA" w:rsidRPr="00BB66DF" w14:paraId="5064B59D" w14:textId="77777777" w:rsidTr="000C7CF5">
        <w:trPr>
          <w:trHeight w:val="6"/>
        </w:trPr>
        <w:tc>
          <w:tcPr>
            <w:tcW w:w="1697" w:type="dxa"/>
            <w:shd w:val="clear" w:color="auto" w:fill="auto"/>
            <w:noWrap/>
            <w:vAlign w:val="bottom"/>
            <w:hideMark/>
          </w:tcPr>
          <w:p w14:paraId="7E0586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rs1132274</w:t>
            </w:r>
          </w:p>
        </w:tc>
        <w:tc>
          <w:tcPr>
            <w:tcW w:w="726" w:type="dxa"/>
            <w:shd w:val="clear" w:color="auto" w:fill="auto"/>
            <w:noWrap/>
            <w:vAlign w:val="bottom"/>
            <w:hideMark/>
          </w:tcPr>
          <w:p w14:paraId="35161D9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0,442</w:t>
            </w:r>
          </w:p>
        </w:tc>
        <w:tc>
          <w:tcPr>
            <w:tcW w:w="1316" w:type="dxa"/>
            <w:shd w:val="clear" w:color="auto" w:fill="auto"/>
            <w:noWrap/>
            <w:vAlign w:val="bottom"/>
            <w:hideMark/>
          </w:tcPr>
          <w:p w14:paraId="2C7B29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0,14887</w:t>
            </w:r>
          </w:p>
        </w:tc>
        <w:tc>
          <w:tcPr>
            <w:tcW w:w="1266" w:type="dxa"/>
            <w:shd w:val="clear" w:color="auto" w:fill="auto"/>
            <w:noWrap/>
            <w:vAlign w:val="bottom"/>
            <w:hideMark/>
          </w:tcPr>
          <w:p w14:paraId="0BF09A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0,00302198</w:t>
            </w:r>
          </w:p>
        </w:tc>
        <w:tc>
          <w:tcPr>
            <w:tcW w:w="1367" w:type="dxa"/>
            <w:shd w:val="clear" w:color="auto" w:fill="auto"/>
            <w:noWrap/>
            <w:vAlign w:val="bottom"/>
            <w:hideMark/>
          </w:tcPr>
          <w:p w14:paraId="285F510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6BB478E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548</w:t>
            </w:r>
          </w:p>
        </w:tc>
        <w:tc>
          <w:tcPr>
            <w:tcW w:w="916" w:type="dxa"/>
            <w:shd w:val="clear" w:color="auto" w:fill="auto"/>
            <w:noWrap/>
            <w:vAlign w:val="bottom"/>
            <w:hideMark/>
          </w:tcPr>
          <w:p w14:paraId="058FC7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348</w:t>
            </w:r>
          </w:p>
        </w:tc>
        <w:tc>
          <w:tcPr>
            <w:tcW w:w="840" w:type="dxa"/>
            <w:shd w:val="clear" w:color="auto" w:fill="auto"/>
            <w:noWrap/>
            <w:vAlign w:val="bottom"/>
            <w:hideMark/>
          </w:tcPr>
          <w:p w14:paraId="77E49A1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169</w:t>
            </w:r>
          </w:p>
        </w:tc>
        <w:tc>
          <w:tcPr>
            <w:tcW w:w="584" w:type="dxa"/>
            <w:shd w:val="clear" w:color="auto" w:fill="auto"/>
            <w:noWrap/>
            <w:vAlign w:val="bottom"/>
            <w:hideMark/>
          </w:tcPr>
          <w:p w14:paraId="17F941F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r>
      <w:tr w:rsidR="00AB41AA" w:rsidRPr="00BB66DF" w14:paraId="4D566277" w14:textId="77777777" w:rsidTr="000C7CF5">
        <w:trPr>
          <w:trHeight w:val="6"/>
        </w:trPr>
        <w:tc>
          <w:tcPr>
            <w:tcW w:w="1697" w:type="dxa"/>
            <w:shd w:val="clear" w:color="auto" w:fill="auto"/>
            <w:noWrap/>
            <w:vAlign w:val="bottom"/>
            <w:hideMark/>
          </w:tcPr>
          <w:p w14:paraId="42981EC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rs1132274</w:t>
            </w:r>
          </w:p>
        </w:tc>
        <w:tc>
          <w:tcPr>
            <w:tcW w:w="726" w:type="dxa"/>
            <w:shd w:val="clear" w:color="auto" w:fill="auto"/>
            <w:noWrap/>
            <w:vAlign w:val="bottom"/>
            <w:hideMark/>
          </w:tcPr>
          <w:p w14:paraId="60E285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1,195</w:t>
            </w:r>
          </w:p>
        </w:tc>
        <w:tc>
          <w:tcPr>
            <w:tcW w:w="1316" w:type="dxa"/>
            <w:shd w:val="clear" w:color="auto" w:fill="auto"/>
            <w:noWrap/>
            <w:vAlign w:val="bottom"/>
            <w:hideMark/>
          </w:tcPr>
          <w:p w14:paraId="6D2290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0,41432</w:t>
            </w:r>
          </w:p>
        </w:tc>
        <w:tc>
          <w:tcPr>
            <w:tcW w:w="1266" w:type="dxa"/>
            <w:shd w:val="clear" w:color="auto" w:fill="auto"/>
            <w:noWrap/>
            <w:vAlign w:val="bottom"/>
            <w:hideMark/>
          </w:tcPr>
          <w:p w14:paraId="62040CA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0,003948495</w:t>
            </w:r>
          </w:p>
        </w:tc>
        <w:tc>
          <w:tcPr>
            <w:tcW w:w="1367" w:type="dxa"/>
            <w:shd w:val="clear" w:color="auto" w:fill="auto"/>
            <w:noWrap/>
            <w:vAlign w:val="bottom"/>
            <w:hideMark/>
          </w:tcPr>
          <w:p w14:paraId="5066988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0AF5FA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548</w:t>
            </w:r>
          </w:p>
        </w:tc>
        <w:tc>
          <w:tcPr>
            <w:tcW w:w="916" w:type="dxa"/>
            <w:shd w:val="clear" w:color="auto" w:fill="auto"/>
            <w:noWrap/>
            <w:vAlign w:val="bottom"/>
            <w:hideMark/>
          </w:tcPr>
          <w:p w14:paraId="1987FAA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348</w:t>
            </w:r>
          </w:p>
        </w:tc>
        <w:tc>
          <w:tcPr>
            <w:tcW w:w="840" w:type="dxa"/>
            <w:shd w:val="clear" w:color="auto" w:fill="auto"/>
            <w:noWrap/>
            <w:vAlign w:val="bottom"/>
            <w:hideMark/>
          </w:tcPr>
          <w:p w14:paraId="10A8B32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169</w:t>
            </w:r>
          </w:p>
        </w:tc>
        <w:tc>
          <w:tcPr>
            <w:tcW w:w="584" w:type="dxa"/>
            <w:shd w:val="clear" w:color="auto" w:fill="auto"/>
            <w:noWrap/>
            <w:vAlign w:val="bottom"/>
            <w:hideMark/>
          </w:tcPr>
          <w:p w14:paraId="32ED1BF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r>
      <w:tr w:rsidR="00AB41AA" w:rsidRPr="00BB66DF" w14:paraId="3E4FCDA5" w14:textId="77777777" w:rsidTr="000C7CF5">
        <w:trPr>
          <w:trHeight w:val="6"/>
        </w:trPr>
        <w:tc>
          <w:tcPr>
            <w:tcW w:w="1697" w:type="dxa"/>
            <w:shd w:val="clear" w:color="auto" w:fill="auto"/>
            <w:noWrap/>
            <w:vAlign w:val="bottom"/>
            <w:hideMark/>
          </w:tcPr>
          <w:p w14:paraId="060C4E9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726" w:type="dxa"/>
            <w:shd w:val="clear" w:color="auto" w:fill="auto"/>
            <w:noWrap/>
            <w:vAlign w:val="bottom"/>
            <w:hideMark/>
          </w:tcPr>
          <w:p w14:paraId="2130BF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0,481</w:t>
            </w:r>
          </w:p>
        </w:tc>
        <w:tc>
          <w:tcPr>
            <w:tcW w:w="1316" w:type="dxa"/>
            <w:shd w:val="clear" w:color="auto" w:fill="auto"/>
            <w:noWrap/>
            <w:vAlign w:val="bottom"/>
            <w:hideMark/>
          </w:tcPr>
          <w:p w14:paraId="6634D1E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0,168344</w:t>
            </w:r>
          </w:p>
        </w:tc>
        <w:tc>
          <w:tcPr>
            <w:tcW w:w="1266" w:type="dxa"/>
            <w:shd w:val="clear" w:color="auto" w:fill="auto"/>
            <w:noWrap/>
            <w:vAlign w:val="bottom"/>
            <w:hideMark/>
          </w:tcPr>
          <w:p w14:paraId="1365E7F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0,004263506</w:t>
            </w:r>
          </w:p>
        </w:tc>
        <w:tc>
          <w:tcPr>
            <w:tcW w:w="1367" w:type="dxa"/>
            <w:shd w:val="clear" w:color="auto" w:fill="auto"/>
            <w:noWrap/>
            <w:hideMark/>
          </w:tcPr>
          <w:p w14:paraId="478075B3"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263029B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608</w:t>
            </w:r>
          </w:p>
        </w:tc>
        <w:tc>
          <w:tcPr>
            <w:tcW w:w="916" w:type="dxa"/>
            <w:shd w:val="clear" w:color="auto" w:fill="auto"/>
            <w:noWrap/>
            <w:vAlign w:val="bottom"/>
            <w:hideMark/>
          </w:tcPr>
          <w:p w14:paraId="20BE56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279</w:t>
            </w:r>
          </w:p>
        </w:tc>
        <w:tc>
          <w:tcPr>
            <w:tcW w:w="840" w:type="dxa"/>
            <w:shd w:val="clear" w:color="auto" w:fill="auto"/>
            <w:noWrap/>
            <w:vAlign w:val="bottom"/>
            <w:hideMark/>
          </w:tcPr>
          <w:p w14:paraId="4106B6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272</w:t>
            </w:r>
          </w:p>
        </w:tc>
        <w:tc>
          <w:tcPr>
            <w:tcW w:w="584" w:type="dxa"/>
            <w:shd w:val="clear" w:color="auto" w:fill="auto"/>
            <w:noWrap/>
            <w:vAlign w:val="bottom"/>
            <w:hideMark/>
          </w:tcPr>
          <w:p w14:paraId="398855C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601DCE11" w14:textId="77777777" w:rsidTr="000C7CF5">
        <w:trPr>
          <w:trHeight w:val="6"/>
        </w:trPr>
        <w:tc>
          <w:tcPr>
            <w:tcW w:w="1697" w:type="dxa"/>
            <w:shd w:val="clear" w:color="auto" w:fill="auto"/>
            <w:noWrap/>
            <w:vAlign w:val="bottom"/>
            <w:hideMark/>
          </w:tcPr>
          <w:p w14:paraId="169113A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rs6475606</w:t>
            </w:r>
          </w:p>
        </w:tc>
        <w:tc>
          <w:tcPr>
            <w:tcW w:w="726" w:type="dxa"/>
            <w:shd w:val="clear" w:color="auto" w:fill="auto"/>
            <w:noWrap/>
            <w:vAlign w:val="bottom"/>
            <w:hideMark/>
          </w:tcPr>
          <w:p w14:paraId="56AC9A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0,505</w:t>
            </w:r>
          </w:p>
        </w:tc>
        <w:tc>
          <w:tcPr>
            <w:tcW w:w="1316" w:type="dxa"/>
            <w:shd w:val="clear" w:color="auto" w:fill="auto"/>
            <w:noWrap/>
            <w:vAlign w:val="bottom"/>
            <w:hideMark/>
          </w:tcPr>
          <w:p w14:paraId="36AD4BD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0,17671</w:t>
            </w:r>
          </w:p>
        </w:tc>
        <w:tc>
          <w:tcPr>
            <w:tcW w:w="1266" w:type="dxa"/>
            <w:shd w:val="clear" w:color="auto" w:fill="auto"/>
            <w:noWrap/>
            <w:vAlign w:val="bottom"/>
            <w:hideMark/>
          </w:tcPr>
          <w:p w14:paraId="31438E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0,004334483</w:t>
            </w:r>
          </w:p>
        </w:tc>
        <w:tc>
          <w:tcPr>
            <w:tcW w:w="1367" w:type="dxa"/>
            <w:shd w:val="clear" w:color="auto" w:fill="auto"/>
            <w:noWrap/>
            <w:hideMark/>
          </w:tcPr>
          <w:p w14:paraId="07B19BEE"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43B7B5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560</w:t>
            </w:r>
          </w:p>
        </w:tc>
        <w:tc>
          <w:tcPr>
            <w:tcW w:w="916" w:type="dxa"/>
            <w:shd w:val="clear" w:color="auto" w:fill="auto"/>
            <w:noWrap/>
            <w:vAlign w:val="bottom"/>
            <w:hideMark/>
          </w:tcPr>
          <w:p w14:paraId="79BCD5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300</w:t>
            </w:r>
          </w:p>
        </w:tc>
        <w:tc>
          <w:tcPr>
            <w:tcW w:w="840" w:type="dxa"/>
            <w:shd w:val="clear" w:color="auto" w:fill="auto"/>
            <w:noWrap/>
            <w:vAlign w:val="bottom"/>
            <w:hideMark/>
          </w:tcPr>
          <w:p w14:paraId="5C6A16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584" w:type="dxa"/>
            <w:shd w:val="clear" w:color="auto" w:fill="auto"/>
            <w:noWrap/>
            <w:vAlign w:val="bottom"/>
            <w:hideMark/>
          </w:tcPr>
          <w:p w14:paraId="6CF7239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w:t>
            </w:r>
          </w:p>
        </w:tc>
      </w:tr>
      <w:tr w:rsidR="00AB41AA" w:rsidRPr="00BB66DF" w14:paraId="1E309B5A" w14:textId="77777777" w:rsidTr="000C7CF5">
        <w:trPr>
          <w:trHeight w:val="6"/>
        </w:trPr>
        <w:tc>
          <w:tcPr>
            <w:tcW w:w="1697" w:type="dxa"/>
            <w:shd w:val="clear" w:color="auto" w:fill="auto"/>
            <w:noWrap/>
            <w:vAlign w:val="bottom"/>
            <w:hideMark/>
          </w:tcPr>
          <w:p w14:paraId="72775D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rs243847</w:t>
            </w:r>
          </w:p>
        </w:tc>
        <w:tc>
          <w:tcPr>
            <w:tcW w:w="726" w:type="dxa"/>
            <w:shd w:val="clear" w:color="auto" w:fill="auto"/>
            <w:noWrap/>
            <w:vAlign w:val="bottom"/>
            <w:hideMark/>
          </w:tcPr>
          <w:p w14:paraId="684DFD2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0,377</w:t>
            </w:r>
          </w:p>
        </w:tc>
        <w:tc>
          <w:tcPr>
            <w:tcW w:w="1316" w:type="dxa"/>
            <w:shd w:val="clear" w:color="auto" w:fill="auto"/>
            <w:noWrap/>
            <w:vAlign w:val="bottom"/>
            <w:hideMark/>
          </w:tcPr>
          <w:p w14:paraId="12F6EF2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0,133897</w:t>
            </w:r>
          </w:p>
        </w:tc>
        <w:tc>
          <w:tcPr>
            <w:tcW w:w="1266" w:type="dxa"/>
            <w:shd w:val="clear" w:color="auto" w:fill="auto"/>
            <w:noWrap/>
            <w:vAlign w:val="bottom"/>
            <w:hideMark/>
          </w:tcPr>
          <w:p w14:paraId="2642A2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0,004944238</w:t>
            </w:r>
          </w:p>
        </w:tc>
        <w:tc>
          <w:tcPr>
            <w:tcW w:w="1367" w:type="dxa"/>
            <w:shd w:val="clear" w:color="auto" w:fill="auto"/>
            <w:noWrap/>
            <w:vAlign w:val="bottom"/>
            <w:hideMark/>
          </w:tcPr>
          <w:p w14:paraId="6557A30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1040" w:type="dxa"/>
            <w:shd w:val="clear" w:color="auto" w:fill="auto"/>
            <w:noWrap/>
            <w:vAlign w:val="bottom"/>
            <w:hideMark/>
          </w:tcPr>
          <w:p w14:paraId="6E172B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916" w:type="dxa"/>
            <w:shd w:val="clear" w:color="auto" w:fill="auto"/>
            <w:noWrap/>
            <w:vAlign w:val="bottom"/>
            <w:hideMark/>
          </w:tcPr>
          <w:p w14:paraId="09E1189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140</w:t>
            </w:r>
          </w:p>
        </w:tc>
        <w:tc>
          <w:tcPr>
            <w:tcW w:w="840" w:type="dxa"/>
            <w:shd w:val="clear" w:color="auto" w:fill="auto"/>
            <w:noWrap/>
            <w:vAlign w:val="bottom"/>
            <w:hideMark/>
          </w:tcPr>
          <w:p w14:paraId="1B78792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278</w:t>
            </w:r>
          </w:p>
        </w:tc>
        <w:tc>
          <w:tcPr>
            <w:tcW w:w="584" w:type="dxa"/>
            <w:shd w:val="clear" w:color="auto" w:fill="auto"/>
            <w:noWrap/>
            <w:vAlign w:val="bottom"/>
            <w:hideMark/>
          </w:tcPr>
          <w:p w14:paraId="77CD68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108</w:t>
            </w:r>
          </w:p>
        </w:tc>
      </w:tr>
      <w:tr w:rsidR="00AB41AA" w:rsidRPr="00BB66DF" w14:paraId="44D9039F" w14:textId="77777777" w:rsidTr="000C7CF5">
        <w:trPr>
          <w:trHeight w:val="6"/>
        </w:trPr>
        <w:tc>
          <w:tcPr>
            <w:tcW w:w="1697" w:type="dxa"/>
            <w:shd w:val="clear" w:color="auto" w:fill="auto"/>
            <w:noWrap/>
            <w:vAlign w:val="bottom"/>
            <w:hideMark/>
          </w:tcPr>
          <w:p w14:paraId="49C4931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rs4977574</w:t>
            </w:r>
          </w:p>
        </w:tc>
        <w:tc>
          <w:tcPr>
            <w:tcW w:w="726" w:type="dxa"/>
            <w:shd w:val="clear" w:color="auto" w:fill="auto"/>
            <w:noWrap/>
            <w:vAlign w:val="bottom"/>
            <w:hideMark/>
          </w:tcPr>
          <w:p w14:paraId="154C2A4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0,573</w:t>
            </w:r>
          </w:p>
        </w:tc>
        <w:tc>
          <w:tcPr>
            <w:tcW w:w="1316" w:type="dxa"/>
            <w:shd w:val="clear" w:color="auto" w:fill="auto"/>
            <w:noWrap/>
            <w:vAlign w:val="bottom"/>
            <w:hideMark/>
          </w:tcPr>
          <w:p w14:paraId="25FDE9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0,206029</w:t>
            </w:r>
          </w:p>
        </w:tc>
        <w:tc>
          <w:tcPr>
            <w:tcW w:w="1266" w:type="dxa"/>
            <w:shd w:val="clear" w:color="auto" w:fill="auto"/>
            <w:noWrap/>
            <w:vAlign w:val="bottom"/>
            <w:hideMark/>
          </w:tcPr>
          <w:p w14:paraId="18ED6D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0,00550446</w:t>
            </w:r>
          </w:p>
        </w:tc>
        <w:tc>
          <w:tcPr>
            <w:tcW w:w="1367" w:type="dxa"/>
            <w:shd w:val="clear" w:color="auto" w:fill="auto"/>
            <w:noWrap/>
            <w:vAlign w:val="bottom"/>
            <w:hideMark/>
          </w:tcPr>
          <w:p w14:paraId="678A9DC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4BD385D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544</w:t>
            </w:r>
          </w:p>
        </w:tc>
        <w:tc>
          <w:tcPr>
            <w:tcW w:w="916" w:type="dxa"/>
            <w:shd w:val="clear" w:color="auto" w:fill="auto"/>
            <w:noWrap/>
            <w:vAlign w:val="bottom"/>
            <w:hideMark/>
          </w:tcPr>
          <w:p w14:paraId="0CC2DCA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409</w:t>
            </w:r>
          </w:p>
        </w:tc>
        <w:tc>
          <w:tcPr>
            <w:tcW w:w="840" w:type="dxa"/>
            <w:shd w:val="clear" w:color="auto" w:fill="auto"/>
            <w:noWrap/>
            <w:vAlign w:val="bottom"/>
            <w:hideMark/>
          </w:tcPr>
          <w:p w14:paraId="2A96DD9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116</w:t>
            </w:r>
          </w:p>
        </w:tc>
        <w:tc>
          <w:tcPr>
            <w:tcW w:w="584" w:type="dxa"/>
            <w:shd w:val="clear" w:color="auto" w:fill="auto"/>
            <w:noWrap/>
            <w:vAlign w:val="bottom"/>
            <w:hideMark/>
          </w:tcPr>
          <w:p w14:paraId="78BEA5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r>
      <w:tr w:rsidR="00AB41AA" w:rsidRPr="00BB66DF" w14:paraId="3C51A78E" w14:textId="77777777" w:rsidTr="000C7CF5">
        <w:trPr>
          <w:trHeight w:val="6"/>
        </w:trPr>
        <w:tc>
          <w:tcPr>
            <w:tcW w:w="1697" w:type="dxa"/>
            <w:shd w:val="clear" w:color="auto" w:fill="auto"/>
            <w:noWrap/>
            <w:vAlign w:val="bottom"/>
            <w:hideMark/>
          </w:tcPr>
          <w:p w14:paraId="546CB3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rs3769801</w:t>
            </w:r>
          </w:p>
        </w:tc>
        <w:tc>
          <w:tcPr>
            <w:tcW w:w="726" w:type="dxa"/>
            <w:shd w:val="clear" w:color="auto" w:fill="auto"/>
            <w:noWrap/>
            <w:vAlign w:val="bottom"/>
            <w:hideMark/>
          </w:tcPr>
          <w:p w14:paraId="692FB71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1,064</w:t>
            </w:r>
          </w:p>
        </w:tc>
        <w:tc>
          <w:tcPr>
            <w:tcW w:w="1316" w:type="dxa"/>
            <w:shd w:val="clear" w:color="auto" w:fill="auto"/>
            <w:noWrap/>
            <w:vAlign w:val="bottom"/>
            <w:hideMark/>
          </w:tcPr>
          <w:p w14:paraId="66904CB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0,390635</w:t>
            </w:r>
          </w:p>
        </w:tc>
        <w:tc>
          <w:tcPr>
            <w:tcW w:w="1266" w:type="dxa"/>
            <w:shd w:val="clear" w:color="auto" w:fill="auto"/>
            <w:noWrap/>
            <w:vAlign w:val="bottom"/>
            <w:hideMark/>
          </w:tcPr>
          <w:p w14:paraId="48DBF46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0,006569252</w:t>
            </w:r>
          </w:p>
        </w:tc>
        <w:tc>
          <w:tcPr>
            <w:tcW w:w="1367" w:type="dxa"/>
            <w:shd w:val="clear" w:color="auto" w:fill="auto"/>
            <w:noWrap/>
            <w:hideMark/>
          </w:tcPr>
          <w:p w14:paraId="393AF64B"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1040" w:type="dxa"/>
            <w:shd w:val="clear" w:color="auto" w:fill="auto"/>
            <w:noWrap/>
            <w:vAlign w:val="bottom"/>
            <w:hideMark/>
          </w:tcPr>
          <w:p w14:paraId="260778E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380</w:t>
            </w:r>
          </w:p>
        </w:tc>
        <w:tc>
          <w:tcPr>
            <w:tcW w:w="916" w:type="dxa"/>
            <w:shd w:val="clear" w:color="auto" w:fill="auto"/>
            <w:noWrap/>
            <w:vAlign w:val="bottom"/>
            <w:hideMark/>
          </w:tcPr>
          <w:p w14:paraId="07B6381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149</w:t>
            </w:r>
          </w:p>
        </w:tc>
        <w:tc>
          <w:tcPr>
            <w:tcW w:w="840" w:type="dxa"/>
            <w:shd w:val="clear" w:color="auto" w:fill="auto"/>
            <w:noWrap/>
            <w:vAlign w:val="bottom"/>
            <w:hideMark/>
          </w:tcPr>
          <w:p w14:paraId="7491D1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195</w:t>
            </w:r>
          </w:p>
        </w:tc>
        <w:tc>
          <w:tcPr>
            <w:tcW w:w="584" w:type="dxa"/>
            <w:shd w:val="clear" w:color="auto" w:fill="auto"/>
            <w:noWrap/>
            <w:vAlign w:val="bottom"/>
            <w:hideMark/>
          </w:tcPr>
          <w:p w14:paraId="1921AF6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w:t>
            </w:r>
          </w:p>
        </w:tc>
      </w:tr>
      <w:tr w:rsidR="00AB41AA" w:rsidRPr="00BB66DF" w14:paraId="5481D69A" w14:textId="77777777" w:rsidTr="000C7CF5">
        <w:trPr>
          <w:trHeight w:val="6"/>
        </w:trPr>
        <w:tc>
          <w:tcPr>
            <w:tcW w:w="1697" w:type="dxa"/>
            <w:shd w:val="clear" w:color="auto" w:fill="auto"/>
            <w:noWrap/>
            <w:vAlign w:val="bottom"/>
            <w:hideMark/>
          </w:tcPr>
          <w:p w14:paraId="2395B67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rs3769801</w:t>
            </w:r>
          </w:p>
        </w:tc>
        <w:tc>
          <w:tcPr>
            <w:tcW w:w="726" w:type="dxa"/>
            <w:shd w:val="clear" w:color="auto" w:fill="auto"/>
            <w:noWrap/>
            <w:vAlign w:val="bottom"/>
            <w:hideMark/>
          </w:tcPr>
          <w:p w14:paraId="418609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0,563</w:t>
            </w:r>
          </w:p>
        </w:tc>
        <w:tc>
          <w:tcPr>
            <w:tcW w:w="1316" w:type="dxa"/>
            <w:shd w:val="clear" w:color="auto" w:fill="auto"/>
            <w:noWrap/>
            <w:vAlign w:val="bottom"/>
            <w:hideMark/>
          </w:tcPr>
          <w:p w14:paraId="4E1A55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0,222791</w:t>
            </w:r>
          </w:p>
        </w:tc>
        <w:tc>
          <w:tcPr>
            <w:tcW w:w="1266" w:type="dxa"/>
            <w:shd w:val="clear" w:color="auto" w:fill="auto"/>
            <w:noWrap/>
            <w:vAlign w:val="bottom"/>
            <w:hideMark/>
          </w:tcPr>
          <w:p w14:paraId="634E96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0,011620124</w:t>
            </w:r>
          </w:p>
        </w:tc>
        <w:tc>
          <w:tcPr>
            <w:tcW w:w="1367" w:type="dxa"/>
            <w:shd w:val="clear" w:color="auto" w:fill="auto"/>
            <w:noWrap/>
            <w:vAlign w:val="bottom"/>
            <w:hideMark/>
          </w:tcPr>
          <w:p w14:paraId="58E98F9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1040" w:type="dxa"/>
            <w:shd w:val="clear" w:color="auto" w:fill="auto"/>
            <w:noWrap/>
            <w:vAlign w:val="bottom"/>
            <w:hideMark/>
          </w:tcPr>
          <w:p w14:paraId="1335AE5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380</w:t>
            </w:r>
          </w:p>
        </w:tc>
        <w:tc>
          <w:tcPr>
            <w:tcW w:w="916" w:type="dxa"/>
            <w:shd w:val="clear" w:color="auto" w:fill="auto"/>
            <w:noWrap/>
            <w:vAlign w:val="bottom"/>
            <w:hideMark/>
          </w:tcPr>
          <w:p w14:paraId="0D6DA1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149</w:t>
            </w:r>
          </w:p>
        </w:tc>
        <w:tc>
          <w:tcPr>
            <w:tcW w:w="840" w:type="dxa"/>
            <w:shd w:val="clear" w:color="auto" w:fill="auto"/>
            <w:noWrap/>
            <w:vAlign w:val="bottom"/>
            <w:hideMark/>
          </w:tcPr>
          <w:p w14:paraId="41DEAAE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195</w:t>
            </w:r>
          </w:p>
        </w:tc>
        <w:tc>
          <w:tcPr>
            <w:tcW w:w="584" w:type="dxa"/>
            <w:shd w:val="clear" w:color="auto" w:fill="auto"/>
            <w:noWrap/>
            <w:vAlign w:val="bottom"/>
            <w:hideMark/>
          </w:tcPr>
          <w:p w14:paraId="164E4A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w:t>
            </w:r>
          </w:p>
        </w:tc>
      </w:tr>
    </w:tbl>
    <w:p w14:paraId="7425CAA8" w14:textId="77777777" w:rsidR="000C7CF5" w:rsidRDefault="000C7CF5" w:rsidP="00AB41AA">
      <w:pPr>
        <w:rPr>
          <w:rFonts w:asciiTheme="majorBidi" w:hAnsiTheme="majorBidi" w:cstheme="majorBidi"/>
          <w:color w:val="000000" w:themeColor="text1"/>
          <w:sz w:val="28"/>
          <w:szCs w:val="28"/>
        </w:rPr>
      </w:pPr>
    </w:p>
    <w:p w14:paraId="1412BBBF" w14:textId="40C22C2E" w:rsidR="00AB41AA" w:rsidRPr="00BB66DF" w:rsidRDefault="00AB41AA" w:rsidP="00AB41AA">
      <w:pP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Продолжение таблицы </w:t>
      </w:r>
      <w:r w:rsidR="00F67E12">
        <w:rPr>
          <w:rFonts w:asciiTheme="majorBidi" w:hAnsiTheme="majorBidi" w:cstheme="majorBidi"/>
          <w:color w:val="000000" w:themeColor="text1"/>
          <w:sz w:val="28"/>
          <w:szCs w:val="28"/>
        </w:rPr>
        <w:t>И</w:t>
      </w:r>
      <w:r w:rsidRPr="00BB66DF">
        <w:rPr>
          <w:rFonts w:asciiTheme="majorBidi" w:hAnsiTheme="majorBidi" w:cstheme="majorBidi"/>
          <w:color w:val="000000" w:themeColor="text1"/>
          <w:sz w:val="28"/>
          <w:szCs w:val="28"/>
        </w:rPr>
        <w:t>.1</w:t>
      </w:r>
    </w:p>
    <w:p w14:paraId="2DB95425" w14:textId="77777777" w:rsidR="00AB41AA" w:rsidRPr="00BB66DF" w:rsidRDefault="00AB41AA" w:rsidP="00AB41AA">
      <w:pPr>
        <w:jc w:val="center"/>
        <w:rPr>
          <w:rFonts w:asciiTheme="majorBidi" w:hAnsiTheme="majorBidi" w:cstheme="majorBidi"/>
          <w:b/>
          <w:color w:val="000000" w:themeColor="text1"/>
          <w:sz w:val="28"/>
          <w:szCs w:val="28"/>
        </w:rPr>
      </w:pPr>
    </w:p>
    <w:tbl>
      <w:tblPr>
        <w:tblW w:w="97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70"/>
        <w:gridCol w:w="1161"/>
        <w:gridCol w:w="1596"/>
        <w:gridCol w:w="1361"/>
        <w:gridCol w:w="960"/>
        <w:gridCol w:w="871"/>
        <w:gridCol w:w="726"/>
        <w:gridCol w:w="725"/>
      </w:tblGrid>
      <w:tr w:rsidR="00AB41AA" w:rsidRPr="00BB66DF" w14:paraId="6A4CEAFA" w14:textId="77777777" w:rsidTr="00C50D7A">
        <w:trPr>
          <w:trHeight w:val="7"/>
        </w:trPr>
        <w:tc>
          <w:tcPr>
            <w:tcW w:w="1496" w:type="dxa"/>
            <w:shd w:val="clear" w:color="auto" w:fill="auto"/>
            <w:noWrap/>
            <w:vAlign w:val="bottom"/>
            <w:hideMark/>
          </w:tcPr>
          <w:p w14:paraId="39DDED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c>
          <w:tcPr>
            <w:tcW w:w="870" w:type="dxa"/>
            <w:shd w:val="clear" w:color="auto" w:fill="auto"/>
            <w:noWrap/>
            <w:vAlign w:val="bottom"/>
            <w:hideMark/>
          </w:tcPr>
          <w:p w14:paraId="11E959B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w:t>
            </w:r>
          </w:p>
        </w:tc>
        <w:tc>
          <w:tcPr>
            <w:tcW w:w="1161" w:type="dxa"/>
            <w:shd w:val="clear" w:color="auto" w:fill="auto"/>
            <w:noWrap/>
            <w:vAlign w:val="bottom"/>
            <w:hideMark/>
          </w:tcPr>
          <w:p w14:paraId="40239E6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w:t>
            </w:r>
          </w:p>
        </w:tc>
        <w:tc>
          <w:tcPr>
            <w:tcW w:w="1596" w:type="dxa"/>
            <w:shd w:val="clear" w:color="auto" w:fill="auto"/>
            <w:noWrap/>
            <w:vAlign w:val="bottom"/>
            <w:hideMark/>
          </w:tcPr>
          <w:p w14:paraId="3180452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w:t>
            </w:r>
          </w:p>
        </w:tc>
        <w:tc>
          <w:tcPr>
            <w:tcW w:w="1361" w:type="dxa"/>
            <w:shd w:val="clear" w:color="auto" w:fill="auto"/>
            <w:noWrap/>
            <w:vAlign w:val="bottom"/>
            <w:hideMark/>
          </w:tcPr>
          <w:p w14:paraId="20E9FFC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w:t>
            </w:r>
          </w:p>
        </w:tc>
        <w:tc>
          <w:tcPr>
            <w:tcW w:w="960" w:type="dxa"/>
            <w:shd w:val="clear" w:color="auto" w:fill="auto"/>
            <w:noWrap/>
            <w:vAlign w:val="bottom"/>
            <w:hideMark/>
          </w:tcPr>
          <w:p w14:paraId="4C062C8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w:t>
            </w:r>
          </w:p>
        </w:tc>
        <w:tc>
          <w:tcPr>
            <w:tcW w:w="871" w:type="dxa"/>
            <w:shd w:val="clear" w:color="auto" w:fill="auto"/>
            <w:noWrap/>
            <w:vAlign w:val="bottom"/>
            <w:hideMark/>
          </w:tcPr>
          <w:p w14:paraId="23E698C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w:t>
            </w:r>
          </w:p>
        </w:tc>
        <w:tc>
          <w:tcPr>
            <w:tcW w:w="726" w:type="dxa"/>
            <w:shd w:val="clear" w:color="auto" w:fill="auto"/>
            <w:noWrap/>
            <w:vAlign w:val="bottom"/>
            <w:hideMark/>
          </w:tcPr>
          <w:p w14:paraId="607FAF1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w:t>
            </w:r>
          </w:p>
        </w:tc>
        <w:tc>
          <w:tcPr>
            <w:tcW w:w="725" w:type="dxa"/>
            <w:shd w:val="clear" w:color="auto" w:fill="auto"/>
            <w:noWrap/>
            <w:vAlign w:val="bottom"/>
            <w:hideMark/>
          </w:tcPr>
          <w:p w14:paraId="1D6C99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w:t>
            </w:r>
          </w:p>
        </w:tc>
      </w:tr>
      <w:tr w:rsidR="00AB41AA" w:rsidRPr="00BB66DF" w14:paraId="238C53D6" w14:textId="77777777" w:rsidTr="00C50D7A">
        <w:trPr>
          <w:trHeight w:val="6"/>
        </w:trPr>
        <w:tc>
          <w:tcPr>
            <w:tcW w:w="1496" w:type="dxa"/>
            <w:shd w:val="clear" w:color="auto" w:fill="auto"/>
            <w:noWrap/>
            <w:vAlign w:val="bottom"/>
            <w:hideMark/>
          </w:tcPr>
          <w:p w14:paraId="23DF70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870" w:type="dxa"/>
            <w:shd w:val="clear" w:color="auto" w:fill="auto"/>
            <w:noWrap/>
            <w:vAlign w:val="bottom"/>
            <w:hideMark/>
          </w:tcPr>
          <w:p w14:paraId="4DF39B3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0,98</w:t>
            </w:r>
          </w:p>
        </w:tc>
        <w:tc>
          <w:tcPr>
            <w:tcW w:w="1161" w:type="dxa"/>
            <w:shd w:val="clear" w:color="auto" w:fill="auto"/>
            <w:noWrap/>
            <w:vAlign w:val="bottom"/>
            <w:hideMark/>
          </w:tcPr>
          <w:p w14:paraId="159616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0,388989</w:t>
            </w:r>
          </w:p>
        </w:tc>
        <w:tc>
          <w:tcPr>
            <w:tcW w:w="1596" w:type="dxa"/>
            <w:shd w:val="clear" w:color="auto" w:fill="auto"/>
            <w:noWrap/>
            <w:vAlign w:val="bottom"/>
            <w:hideMark/>
          </w:tcPr>
          <w:p w14:paraId="39F2823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0,011916066</w:t>
            </w:r>
          </w:p>
        </w:tc>
        <w:tc>
          <w:tcPr>
            <w:tcW w:w="1361" w:type="dxa"/>
            <w:shd w:val="clear" w:color="auto" w:fill="auto"/>
            <w:noWrap/>
            <w:vAlign w:val="bottom"/>
            <w:hideMark/>
          </w:tcPr>
          <w:p w14:paraId="277A24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shd w:val="clear" w:color="auto" w:fill="auto"/>
            <w:noWrap/>
            <w:vAlign w:val="bottom"/>
            <w:hideMark/>
          </w:tcPr>
          <w:p w14:paraId="13DC64F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647</w:t>
            </w:r>
          </w:p>
        </w:tc>
        <w:tc>
          <w:tcPr>
            <w:tcW w:w="871" w:type="dxa"/>
            <w:shd w:val="clear" w:color="auto" w:fill="auto"/>
            <w:noWrap/>
            <w:vAlign w:val="bottom"/>
            <w:hideMark/>
          </w:tcPr>
          <w:p w14:paraId="091968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419</w:t>
            </w:r>
          </w:p>
        </w:tc>
        <w:tc>
          <w:tcPr>
            <w:tcW w:w="726" w:type="dxa"/>
            <w:shd w:val="clear" w:color="auto" w:fill="auto"/>
            <w:noWrap/>
            <w:vAlign w:val="bottom"/>
            <w:hideMark/>
          </w:tcPr>
          <w:p w14:paraId="2ED1FA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194</w:t>
            </w:r>
          </w:p>
        </w:tc>
        <w:tc>
          <w:tcPr>
            <w:tcW w:w="725" w:type="dxa"/>
            <w:shd w:val="clear" w:color="auto" w:fill="auto"/>
            <w:noWrap/>
            <w:vAlign w:val="bottom"/>
            <w:hideMark/>
          </w:tcPr>
          <w:p w14:paraId="48814D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w:t>
            </w:r>
          </w:p>
        </w:tc>
      </w:tr>
      <w:tr w:rsidR="00AB41AA" w:rsidRPr="00BB66DF" w14:paraId="3FE750FF"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908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rs1722561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C61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1,294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21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0,549501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8558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0,018570873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689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B24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638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67E2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282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A804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609A0A2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B2B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rs1132274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046F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FEC9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0,182908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43B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0,023726561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6938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709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8AAD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348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C91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169</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315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31</w:t>
            </w:r>
          </w:p>
        </w:tc>
      </w:tr>
      <w:tr w:rsidR="00AB41AA" w:rsidRPr="00BB66DF" w14:paraId="3785CF8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386C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rs9315204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64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-0,623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F09E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0,275915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C54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0,025385639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96AA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D5A1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6F5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8B3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A1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71</w:t>
            </w:r>
          </w:p>
        </w:tc>
      </w:tr>
      <w:tr w:rsidR="00AB41AA" w:rsidRPr="00BB66DF" w14:paraId="24D05BDA"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659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rs1800796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135A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B8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0,165914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0DED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0,030304789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128E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B277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406</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602A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1B0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E3FB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r>
      <w:tr w:rsidR="00AB41AA" w:rsidRPr="00BB66DF" w14:paraId="38C225FE"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08F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rs2891168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9B6F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C7B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0,176619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BB3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0,031482547</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8A0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74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561</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CF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34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C7F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6B22C8D8"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8590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rs4977574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BCD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7EA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0,171149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3E5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0,034506154</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687CE0A"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497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79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6AFF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87E5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r>
      <w:tr w:rsidR="00AB41AA" w:rsidRPr="00BB66DF" w14:paraId="2F01F04A"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FF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rs700651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2E2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DD2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0,143272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E610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0,036866497</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6DD9BDD"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68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BCF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429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690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r>
      <w:tr w:rsidR="00AB41AA" w:rsidRPr="00BB66DF" w14:paraId="3FD225DF"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C15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rs6475606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7EC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0,759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E1FF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0,367983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27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0,039617198</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40A3E5E8"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DCA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560</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9F28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ED6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633E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w:t>
            </w:r>
          </w:p>
        </w:tc>
      </w:tr>
      <w:tr w:rsidR="00AB41AA" w:rsidRPr="00BB66DF" w14:paraId="089D083E"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3A6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rs2891168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CB81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-0,603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04F4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0,306036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F5F9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0,049101183</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22821DD0"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E69C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561</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36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22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928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619D8EAA"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F15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rs700651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6C2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8985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0,183114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A083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0,057264489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A1D6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759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FD5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3EA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5FC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r>
      <w:tr w:rsidR="00AB41AA" w:rsidRPr="00BB66DF" w14:paraId="0F0B9A82"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6F82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rs10733376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A0B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0,677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B29C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0,435622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1A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0,121198003</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AE8C931"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B47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603</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2C6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991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CA4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24</w:t>
            </w:r>
          </w:p>
        </w:tc>
      </w:tr>
      <w:tr w:rsidR="00AB41AA" w:rsidRPr="00BB66DF" w14:paraId="296F23E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18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rs700651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586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583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0,331265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13A3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0,159733563</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3D03DDA6"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AF8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265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268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F035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212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006B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44</w:t>
            </w:r>
          </w:p>
        </w:tc>
      </w:tr>
      <w:tr w:rsidR="00AB41AA" w:rsidRPr="00BB66DF" w14:paraId="2F9F4B6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0307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rs9315204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F911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0,265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9C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0,189776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653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0,164497755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436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AE3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8C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B6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8EC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71</w:t>
            </w:r>
          </w:p>
        </w:tc>
      </w:tr>
      <w:tr w:rsidR="00AB41AA" w:rsidRPr="00BB66DF" w14:paraId="418D7A86"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9A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rs2621215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D88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24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0,198024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620B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0,193191062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1574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E40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4B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AB81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652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r>
      <w:tr w:rsidR="00AB41AA" w:rsidRPr="00BB66DF" w14:paraId="10ED56C8"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23F6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6E1E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0,796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6320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0,63299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9930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0,209774764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A49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C0D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565</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CDA2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A0E4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153</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2297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w:t>
            </w:r>
          </w:p>
        </w:tc>
      </w:tr>
      <w:tr w:rsidR="00AB41AA" w:rsidRPr="00BB66DF" w14:paraId="1E642247"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F1F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rs2621215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EBE7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CEA2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0,226902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023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0,232893317</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EC1F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D9C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7D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E76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F7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r>
      <w:tr w:rsidR="00AB41AA" w:rsidRPr="00BB66DF" w14:paraId="6E0D73A3"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3AD2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rs243847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5CD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0,259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ED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0,22278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75C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0,244640233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FE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5A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526</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4DB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140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6229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278</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9563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108</w:t>
            </w:r>
          </w:p>
        </w:tc>
      </w:tr>
      <w:tr w:rsidR="00AB41AA" w:rsidRPr="00BB66DF" w14:paraId="2D16346A"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A37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rs1980781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F993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-0,163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A96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0,177307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B20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0,357665156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A52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7C7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2DD0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306</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6310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228</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3D16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4A6286BD"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9CF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rs2621215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EDD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78AA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0,65387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CC3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0,39249675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A2AC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7009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462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F39F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350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0662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101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C4F7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w:t>
            </w:r>
          </w:p>
        </w:tc>
      </w:tr>
      <w:tr w:rsidR="00AB41AA" w:rsidRPr="00BB66DF" w14:paraId="04CFA436"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7E5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rs1800796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B7FF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0,179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7EDF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0,219757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0ACB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0,416576662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DD03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A175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406</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D348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134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4D81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1C06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47</w:t>
            </w:r>
          </w:p>
        </w:tc>
      </w:tr>
      <w:tr w:rsidR="00AB41AA" w:rsidRPr="00BB66DF" w14:paraId="3352BD9C"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B6F3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rs2891168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5F19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DD3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0,132269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32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0,469050473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79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ACF1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561</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832C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9CD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AD10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57</w:t>
            </w:r>
          </w:p>
        </w:tc>
      </w:tr>
      <w:tr w:rsidR="00AB41AA" w:rsidRPr="00BB66DF" w14:paraId="5209DD3B"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0D40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rs1980781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E50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C465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0,492944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42B3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0,48671847</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16A99C45"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CAFA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B50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306</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711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228</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91A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77C6F9E4"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8FC4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rs13293512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3BD9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E6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0,343838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F447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0,504293991</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D8182CF"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41E4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A9D5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277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6BF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189</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3E0E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38</w:t>
            </w:r>
          </w:p>
        </w:tc>
      </w:tr>
      <w:tr w:rsidR="00AB41AA" w:rsidRPr="00BB66DF" w14:paraId="280C5A05"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D9E1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rs1980781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6680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-0,093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139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0,156822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5E06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0,554375589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9DD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083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552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0E7E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306</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DF63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228</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B7FA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w:t>
            </w:r>
          </w:p>
        </w:tc>
      </w:tr>
      <w:tr w:rsidR="00AB41AA" w:rsidRPr="00BB66DF" w14:paraId="12D95A3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6486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rs4977574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A34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-0,272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328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0,500592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15D0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0,587849233</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1B0AE7E1"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E72C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544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7C6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409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716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116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83FE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19</w:t>
            </w:r>
          </w:p>
        </w:tc>
      </w:tr>
      <w:tr w:rsidR="00AB41AA" w:rsidRPr="00BB66DF" w14:paraId="097AE859"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5BD4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rs251124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B1E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-0,106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C94A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0,236773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E65F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0,655347709</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3DEB66AA"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E53B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F34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19D3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9B61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92</w:t>
            </w:r>
          </w:p>
        </w:tc>
      </w:tr>
      <w:tr w:rsidR="00AB41AA" w:rsidRPr="00BB66DF" w14:paraId="63F24D83"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51F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rs251124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5039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0,072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86F2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0,211256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E2D0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0,733410402</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0A531096"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FFB3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4898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DBEA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59F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92</w:t>
            </w:r>
          </w:p>
        </w:tc>
      </w:tr>
      <w:tr w:rsidR="00AB41AA" w:rsidRPr="00BB66DF" w14:paraId="0DB648C3"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4880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rs12411886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8FC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0,066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B8C9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0,239057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86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0,783833235</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2BC0954"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доминантная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EC0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B433D"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F46B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7AB5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r>
      <w:tr w:rsidR="00AB41AA" w:rsidRPr="00BB66DF" w14:paraId="2E332D28"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20DE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rs12411886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043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DBAD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0,234506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F7B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0,881198713</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3ADB223E"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D85C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21AA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5601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5F7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r>
      <w:tr w:rsidR="00AB41AA" w:rsidRPr="00BB66DF" w14:paraId="1CD967B1"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81CD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rs9315204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73E9E"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-0,019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1D6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0,131727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792E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0,887188809</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4B6B5327"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1D196"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487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6034"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231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17658"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185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E47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71</w:t>
            </w:r>
          </w:p>
        </w:tc>
      </w:tr>
      <w:tr w:rsidR="00AB41AA" w:rsidRPr="00BB66DF" w14:paraId="2CC835FE"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BC452"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rs251124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7618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-0,005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FC1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0,140123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7D0DA"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0,969539265</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1D641483" w14:textId="77777777" w:rsidR="00AB41AA" w:rsidRPr="00BB66DF" w:rsidRDefault="00AB41AA" w:rsidP="00C50D7A">
            <w:pPr>
              <w:rPr>
                <w:rFonts w:asciiTheme="majorBidi" w:hAnsiTheme="majorBidi" w:cstheme="majorBidi"/>
              </w:rPr>
            </w:pPr>
            <w:r w:rsidRPr="00BB66DF">
              <w:rPr>
                <w:rFonts w:asciiTheme="majorBidi" w:hAnsiTheme="majorBidi" w:cstheme="majorBidi"/>
                <w:color w:val="000000" w:themeColor="text1"/>
                <w:sz w:val="20"/>
                <w:szCs w:val="20"/>
              </w:rPr>
              <w:t>аддитивная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3ACD9"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AD0B5"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125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57B5B"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286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A3677"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92</w:t>
            </w:r>
          </w:p>
        </w:tc>
      </w:tr>
      <w:tr w:rsidR="00AB41AA" w:rsidRPr="00BB66DF" w14:paraId="52DEC733" w14:textId="77777777" w:rsidTr="00C50D7A">
        <w:trPr>
          <w:trHeight w:val="7"/>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C250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rs12411886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5F3B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-3,618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24E81"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535,4112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5AB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0,979707702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8077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рецессивная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FF6F"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588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0190"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503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7F303"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84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2A41C" w14:textId="77777777" w:rsidR="00AB41AA" w:rsidRPr="00BB66DF" w:rsidRDefault="00AB41AA"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1</w:t>
            </w:r>
          </w:p>
        </w:tc>
      </w:tr>
      <w:tr w:rsidR="00AB41AA" w:rsidRPr="00B32B64" w14:paraId="1D99A47D" w14:textId="77777777" w:rsidTr="00C50D7A">
        <w:trPr>
          <w:trHeight w:val="7"/>
        </w:trPr>
        <w:tc>
          <w:tcPr>
            <w:tcW w:w="976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CC146" w14:textId="77777777" w:rsidR="00AB41AA" w:rsidRPr="00BB66DF" w:rsidRDefault="00AB41AA" w:rsidP="00C50D7A">
            <w:pPr>
              <w:pBdr>
                <w:top w:val="nil"/>
                <w:left w:val="nil"/>
                <w:bottom w:val="nil"/>
                <w:right w:val="nil"/>
                <w:between w:val="nil"/>
              </w:pBdr>
              <w:ind w:firstLine="476"/>
              <w:rPr>
                <w:rFonts w:asciiTheme="majorBidi" w:hAnsiTheme="majorBidi" w:cstheme="majorBidi"/>
                <w:color w:val="000000" w:themeColor="text1"/>
              </w:rPr>
            </w:pPr>
            <w:r w:rsidRPr="00BB66DF">
              <w:rPr>
                <w:rFonts w:asciiTheme="majorBidi" w:hAnsiTheme="majorBidi" w:cstheme="majorBidi"/>
                <w:color w:val="000000" w:themeColor="text1"/>
              </w:rPr>
              <w:t xml:space="preserve">Примечания </w:t>
            </w:r>
          </w:p>
          <w:p w14:paraId="7DDF7AC9"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highlight w:val="white"/>
              </w:rPr>
            </w:pPr>
            <w:r w:rsidRPr="00BB66DF">
              <w:rPr>
                <w:rFonts w:asciiTheme="majorBidi" w:hAnsiTheme="majorBidi" w:cstheme="majorBidi"/>
                <w:color w:val="000000" w:themeColor="text1"/>
              </w:rPr>
              <w:t>1. N- количество образцов;</w:t>
            </w:r>
          </w:p>
          <w:p w14:paraId="0176617E"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highlight w:val="white"/>
              </w:rPr>
              <w:t>2.</w:t>
            </w:r>
            <w:r w:rsidRPr="00BB66DF">
              <w:rPr>
                <w:rFonts w:asciiTheme="majorBidi" w:hAnsiTheme="majorBidi" w:cstheme="majorBidi"/>
                <w:color w:val="000000" w:themeColor="text1"/>
              </w:rPr>
              <w:t xml:space="preserve"> Аллель 11 -гомозигота по аллелю 1; Аллель 12 -гетерозигота; Аллель 22 -гомозигота по аллелю 2;</w:t>
            </w:r>
          </w:p>
          <w:p w14:paraId="3586C49D" w14:textId="77777777" w:rsidR="00AB41AA" w:rsidRPr="00BB66DF" w:rsidRDefault="00AB41AA" w:rsidP="00C50D7A">
            <w:pPr>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3. Логистический регрессионный анализ применен с учетом по возрасту и АГ.</w:t>
            </w:r>
          </w:p>
          <w:p w14:paraId="0E318A77" w14:textId="77777777" w:rsidR="00AB41AA" w:rsidRPr="00BB66DF" w:rsidRDefault="00AB41AA" w:rsidP="00C50D7A">
            <w:pPr>
              <w:jc w:val="center"/>
              <w:rPr>
                <w:rFonts w:asciiTheme="majorBidi" w:hAnsiTheme="majorBidi" w:cstheme="majorBidi"/>
                <w:color w:val="000000" w:themeColor="text1"/>
                <w:sz w:val="20"/>
                <w:szCs w:val="20"/>
              </w:rPr>
            </w:pPr>
          </w:p>
        </w:tc>
      </w:tr>
    </w:tbl>
    <w:p w14:paraId="2A481E29" w14:textId="77777777" w:rsidR="00AB41AA" w:rsidRPr="00BB66DF" w:rsidRDefault="00AB41AA" w:rsidP="00AB41AA">
      <w:pPr>
        <w:rPr>
          <w:rFonts w:asciiTheme="majorBidi" w:hAnsiTheme="majorBidi" w:cstheme="majorBidi"/>
          <w:b/>
          <w:color w:val="000000" w:themeColor="text1"/>
          <w:sz w:val="28"/>
          <w:szCs w:val="28"/>
        </w:rPr>
      </w:pPr>
    </w:p>
    <w:p w14:paraId="2BB9E110" w14:textId="77777777" w:rsidR="00AB41AA" w:rsidRPr="00BB66DF" w:rsidRDefault="00AB41AA" w:rsidP="00AB41AA">
      <w:pPr>
        <w:rPr>
          <w:rFonts w:asciiTheme="majorBidi" w:hAnsiTheme="majorBidi" w:cstheme="majorBidi"/>
          <w:b/>
          <w:color w:val="000000" w:themeColor="text1"/>
          <w:sz w:val="28"/>
          <w:szCs w:val="28"/>
        </w:rPr>
      </w:pPr>
    </w:p>
    <w:p w14:paraId="14FBF84F" w14:textId="77777777" w:rsidR="00AB41AA" w:rsidRPr="00BB66DF" w:rsidRDefault="00AB41AA" w:rsidP="00AB41AA">
      <w:pPr>
        <w:jc w:val="center"/>
        <w:rPr>
          <w:rFonts w:asciiTheme="majorBidi" w:hAnsiTheme="majorBidi" w:cstheme="majorBidi"/>
          <w:b/>
          <w:color w:val="000000" w:themeColor="text1"/>
          <w:sz w:val="28"/>
          <w:szCs w:val="28"/>
        </w:rPr>
      </w:pPr>
    </w:p>
    <w:p w14:paraId="2171ABD8" w14:textId="77777777" w:rsidR="00AB41AA" w:rsidRPr="00BB66DF" w:rsidRDefault="00AB41AA" w:rsidP="00AB41AA">
      <w:pPr>
        <w:jc w:val="center"/>
        <w:rPr>
          <w:rFonts w:asciiTheme="majorBidi" w:hAnsiTheme="majorBidi" w:cstheme="majorBidi"/>
          <w:b/>
          <w:color w:val="000000" w:themeColor="text1"/>
          <w:sz w:val="28"/>
          <w:szCs w:val="28"/>
        </w:rPr>
      </w:pPr>
    </w:p>
    <w:p w14:paraId="20DA3957" w14:textId="77777777" w:rsidR="00AB41AA" w:rsidRPr="00BB66DF" w:rsidRDefault="00AB41AA" w:rsidP="00AB41AA">
      <w:pPr>
        <w:jc w:val="center"/>
        <w:rPr>
          <w:rFonts w:asciiTheme="majorBidi" w:hAnsiTheme="majorBidi" w:cstheme="majorBidi"/>
          <w:b/>
          <w:color w:val="000000" w:themeColor="text1"/>
          <w:sz w:val="28"/>
          <w:szCs w:val="28"/>
        </w:rPr>
      </w:pPr>
    </w:p>
    <w:p w14:paraId="6ED67719" w14:textId="77777777" w:rsidR="00AB41AA" w:rsidRPr="00BB66DF" w:rsidRDefault="00AB41AA" w:rsidP="00AB41AA">
      <w:pPr>
        <w:jc w:val="center"/>
        <w:rPr>
          <w:rFonts w:asciiTheme="majorBidi" w:hAnsiTheme="majorBidi" w:cstheme="majorBidi"/>
          <w:b/>
          <w:color w:val="000000" w:themeColor="text1"/>
          <w:sz w:val="28"/>
          <w:szCs w:val="28"/>
        </w:rPr>
      </w:pPr>
    </w:p>
    <w:p w14:paraId="34A3F8A3" w14:textId="3C6AB966" w:rsidR="00AB41AA" w:rsidRDefault="00AB41AA" w:rsidP="00AB41AA">
      <w:pPr>
        <w:jc w:val="center"/>
        <w:rPr>
          <w:rFonts w:asciiTheme="majorBidi" w:hAnsiTheme="majorBidi" w:cstheme="majorBidi"/>
          <w:b/>
          <w:color w:val="000000" w:themeColor="text1"/>
          <w:sz w:val="28"/>
          <w:szCs w:val="28"/>
        </w:rPr>
      </w:pPr>
    </w:p>
    <w:p w14:paraId="655748D5" w14:textId="77777777" w:rsidR="0067154E" w:rsidRPr="00BB66DF" w:rsidRDefault="0067154E" w:rsidP="00AB41AA">
      <w:pPr>
        <w:jc w:val="center"/>
        <w:rPr>
          <w:rFonts w:asciiTheme="majorBidi" w:hAnsiTheme="majorBidi" w:cstheme="majorBidi"/>
          <w:b/>
          <w:color w:val="000000" w:themeColor="text1"/>
          <w:sz w:val="28"/>
          <w:szCs w:val="28"/>
        </w:rPr>
      </w:pPr>
    </w:p>
    <w:p w14:paraId="1186571D" w14:textId="77777777" w:rsidR="00AB41AA" w:rsidRPr="00BB66DF" w:rsidRDefault="00AB41AA" w:rsidP="00AB41AA">
      <w:pPr>
        <w:jc w:val="center"/>
        <w:rPr>
          <w:rFonts w:asciiTheme="majorBidi" w:hAnsiTheme="majorBidi" w:cstheme="majorBidi"/>
          <w:b/>
          <w:color w:val="000000" w:themeColor="text1"/>
          <w:sz w:val="28"/>
          <w:szCs w:val="28"/>
        </w:rPr>
      </w:pPr>
    </w:p>
    <w:p w14:paraId="69C8BB77" w14:textId="77777777" w:rsidR="00AB41AA" w:rsidRPr="00BB66DF" w:rsidRDefault="00AB41AA" w:rsidP="00AB41AA">
      <w:pPr>
        <w:rPr>
          <w:rFonts w:asciiTheme="majorBidi" w:hAnsiTheme="majorBidi" w:cstheme="majorBidi"/>
          <w:b/>
          <w:color w:val="000000" w:themeColor="text1"/>
          <w:sz w:val="28"/>
          <w:szCs w:val="28"/>
        </w:rPr>
      </w:pPr>
    </w:p>
    <w:p w14:paraId="54CCAC74" w14:textId="77777777" w:rsidR="00AB41AA" w:rsidRPr="00BB66DF" w:rsidRDefault="00AB41AA" w:rsidP="00AB41AA">
      <w:pPr>
        <w:rPr>
          <w:rFonts w:asciiTheme="majorBidi" w:hAnsiTheme="majorBidi" w:cstheme="majorBidi"/>
          <w:b/>
          <w:color w:val="000000" w:themeColor="text1"/>
          <w:sz w:val="28"/>
          <w:szCs w:val="28"/>
        </w:rPr>
      </w:pPr>
    </w:p>
    <w:p w14:paraId="4B00D161" w14:textId="77777777" w:rsidR="00AB41AA" w:rsidRPr="00BB66DF" w:rsidRDefault="00AB41AA" w:rsidP="00AB41AA">
      <w:pPr>
        <w:jc w:val="center"/>
        <w:rPr>
          <w:rFonts w:asciiTheme="majorBidi" w:hAnsiTheme="majorBidi" w:cstheme="majorBidi"/>
          <w:b/>
          <w:color w:val="000000" w:themeColor="text1"/>
          <w:sz w:val="28"/>
          <w:szCs w:val="28"/>
        </w:rPr>
      </w:pPr>
    </w:p>
    <w:p w14:paraId="73BC88E1" w14:textId="77777777" w:rsidR="00AB41AA" w:rsidRPr="00BB66DF" w:rsidRDefault="00AB41AA" w:rsidP="0067154E">
      <w:pPr>
        <w:rPr>
          <w:rFonts w:asciiTheme="majorBidi" w:hAnsiTheme="majorBidi" w:cstheme="majorBidi"/>
          <w:color w:val="000000" w:themeColor="text1"/>
          <w:sz w:val="28"/>
          <w:szCs w:val="28"/>
        </w:rPr>
      </w:pPr>
    </w:p>
    <w:p w14:paraId="005817D7" w14:textId="68DC8916" w:rsidR="00707BA5" w:rsidRDefault="00707BA5" w:rsidP="00707BA5">
      <w:pPr>
        <w:jc w:val="center"/>
        <w:rPr>
          <w:rFonts w:asciiTheme="majorBidi" w:hAnsiTheme="majorBidi" w:cstheme="majorBidi"/>
          <w:b/>
          <w:bCs/>
          <w:color w:val="000000" w:themeColor="text1"/>
          <w:sz w:val="28"/>
          <w:szCs w:val="28"/>
        </w:rPr>
      </w:pPr>
      <w:r w:rsidRPr="00707BA5">
        <w:rPr>
          <w:rFonts w:asciiTheme="majorBidi" w:hAnsiTheme="majorBidi" w:cstheme="majorBidi"/>
          <w:b/>
          <w:bCs/>
          <w:color w:val="000000" w:themeColor="text1"/>
          <w:sz w:val="28"/>
          <w:szCs w:val="28"/>
        </w:rPr>
        <w:t xml:space="preserve">ПРИЛОЖЕНИЕ </w:t>
      </w:r>
      <w:r w:rsidR="00F67E12">
        <w:rPr>
          <w:rFonts w:asciiTheme="majorBidi" w:hAnsiTheme="majorBidi" w:cstheme="majorBidi"/>
          <w:b/>
          <w:bCs/>
          <w:color w:val="000000" w:themeColor="text1"/>
          <w:sz w:val="28"/>
          <w:szCs w:val="28"/>
        </w:rPr>
        <w:t>К</w:t>
      </w:r>
    </w:p>
    <w:p w14:paraId="6F840D25" w14:textId="77777777" w:rsidR="000C7CF5" w:rsidRPr="000C7CF5" w:rsidRDefault="000C7CF5" w:rsidP="00707BA5">
      <w:pPr>
        <w:jc w:val="center"/>
        <w:rPr>
          <w:rFonts w:asciiTheme="majorBidi" w:hAnsiTheme="majorBidi" w:cstheme="majorBidi"/>
          <w:b/>
          <w:bCs/>
          <w:color w:val="000000" w:themeColor="text1"/>
          <w:sz w:val="16"/>
          <w:szCs w:val="16"/>
        </w:rPr>
      </w:pPr>
    </w:p>
    <w:p w14:paraId="4E9739EB" w14:textId="2B234540" w:rsidR="00707BA5" w:rsidRPr="00707BA5" w:rsidRDefault="00707BA5" w:rsidP="00707BA5">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F67E12">
        <w:rPr>
          <w:rFonts w:asciiTheme="majorBidi" w:hAnsiTheme="majorBidi" w:cstheme="majorBidi"/>
          <w:color w:val="000000" w:themeColor="text1"/>
          <w:sz w:val="28"/>
          <w:szCs w:val="28"/>
        </w:rPr>
        <w:t>К</w:t>
      </w:r>
      <w:r>
        <w:rPr>
          <w:rFonts w:asciiTheme="majorBidi" w:hAnsiTheme="majorBidi" w:cstheme="majorBidi"/>
          <w:color w:val="000000" w:themeColor="text1"/>
          <w:sz w:val="28"/>
          <w:szCs w:val="28"/>
        </w:rPr>
        <w:t xml:space="preserve">.1 </w:t>
      </w:r>
      <w:r w:rsidR="00771C54">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Попарное сравнение ген-генных и ген-средовых взаимодействий методом </w:t>
      </w:r>
      <w:r w:rsidRPr="00D15EB5">
        <w:rPr>
          <w:rFonts w:asciiTheme="majorBidi" w:hAnsiTheme="majorBidi" w:cstheme="majorBidi"/>
          <w:color w:val="000000" w:themeColor="text1"/>
          <w:sz w:val="28"/>
          <w:szCs w:val="28"/>
        </w:rPr>
        <w:t xml:space="preserve">многофакторного уменьшения размерности </w:t>
      </w:r>
    </w:p>
    <w:p w14:paraId="1A95C9A9" w14:textId="77777777" w:rsidR="00707BA5" w:rsidRPr="000C7CF5" w:rsidRDefault="00707BA5" w:rsidP="00707BA5">
      <w:pPr>
        <w:jc w:val="center"/>
        <w:rPr>
          <w:rFonts w:asciiTheme="majorBidi" w:hAnsiTheme="majorBidi" w:cstheme="majorBidi"/>
          <w:color w:val="000000" w:themeColor="text1"/>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366"/>
        <w:gridCol w:w="1366"/>
        <w:gridCol w:w="1366"/>
        <w:gridCol w:w="1366"/>
        <w:gridCol w:w="1366"/>
        <w:gridCol w:w="1366"/>
      </w:tblGrid>
      <w:tr w:rsidR="00374412" w:rsidRPr="00DC2C72" w14:paraId="2D3B0FA3" w14:textId="77777777" w:rsidTr="00C50D7A">
        <w:trPr>
          <w:trHeight w:val="55"/>
        </w:trPr>
        <w:tc>
          <w:tcPr>
            <w:tcW w:w="1366" w:type="dxa"/>
            <w:shd w:val="clear" w:color="auto" w:fill="auto"/>
            <w:noWrap/>
            <w:vAlign w:val="bottom"/>
            <w:hideMark/>
          </w:tcPr>
          <w:p w14:paraId="5DAF8533"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Attribute A</w:t>
            </w:r>
          </w:p>
        </w:tc>
        <w:tc>
          <w:tcPr>
            <w:tcW w:w="1366" w:type="dxa"/>
            <w:shd w:val="clear" w:color="auto" w:fill="auto"/>
            <w:noWrap/>
            <w:vAlign w:val="bottom"/>
            <w:hideMark/>
          </w:tcPr>
          <w:p w14:paraId="3195ED1D"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Attribute B</w:t>
            </w:r>
          </w:p>
        </w:tc>
        <w:tc>
          <w:tcPr>
            <w:tcW w:w="1366" w:type="dxa"/>
            <w:shd w:val="clear" w:color="auto" w:fill="auto"/>
            <w:noWrap/>
            <w:vAlign w:val="bottom"/>
            <w:hideMark/>
          </w:tcPr>
          <w:p w14:paraId="5FB6477A"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H(AB)</w:t>
            </w:r>
          </w:p>
        </w:tc>
        <w:tc>
          <w:tcPr>
            <w:tcW w:w="1366" w:type="dxa"/>
            <w:shd w:val="clear" w:color="auto" w:fill="auto"/>
            <w:noWrap/>
            <w:vAlign w:val="bottom"/>
            <w:hideMark/>
          </w:tcPr>
          <w:p w14:paraId="6EE0FA45"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H(AB|C)</w:t>
            </w:r>
          </w:p>
        </w:tc>
        <w:tc>
          <w:tcPr>
            <w:tcW w:w="1366" w:type="dxa"/>
            <w:shd w:val="clear" w:color="auto" w:fill="auto"/>
            <w:noWrap/>
            <w:vAlign w:val="bottom"/>
            <w:hideMark/>
          </w:tcPr>
          <w:p w14:paraId="47EE18EF"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I(A;B)</w:t>
            </w:r>
          </w:p>
        </w:tc>
        <w:tc>
          <w:tcPr>
            <w:tcW w:w="1366" w:type="dxa"/>
            <w:shd w:val="clear" w:color="auto" w:fill="auto"/>
            <w:noWrap/>
            <w:vAlign w:val="bottom"/>
            <w:hideMark/>
          </w:tcPr>
          <w:p w14:paraId="143F6A02"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IG(A;B;C)</w:t>
            </w:r>
          </w:p>
        </w:tc>
        <w:tc>
          <w:tcPr>
            <w:tcW w:w="1366" w:type="dxa"/>
            <w:shd w:val="clear" w:color="auto" w:fill="auto"/>
            <w:noWrap/>
            <w:vAlign w:val="bottom"/>
            <w:hideMark/>
          </w:tcPr>
          <w:p w14:paraId="5FD298C1" w14:textId="77777777" w:rsidR="00374412" w:rsidRPr="00DC2C72" w:rsidRDefault="00374412"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I(AB;C)</w:t>
            </w:r>
          </w:p>
        </w:tc>
      </w:tr>
      <w:tr w:rsidR="00707BA5" w:rsidRPr="00DC2C72" w14:paraId="6D193B3A" w14:textId="77777777" w:rsidTr="00C50D7A">
        <w:trPr>
          <w:trHeight w:val="55"/>
        </w:trPr>
        <w:tc>
          <w:tcPr>
            <w:tcW w:w="1366" w:type="dxa"/>
            <w:shd w:val="clear" w:color="auto" w:fill="auto"/>
            <w:noWrap/>
            <w:vAlign w:val="bottom"/>
            <w:hideMark/>
          </w:tcPr>
          <w:p w14:paraId="7F661FB9"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1</w:t>
            </w:r>
          </w:p>
        </w:tc>
        <w:tc>
          <w:tcPr>
            <w:tcW w:w="1366" w:type="dxa"/>
            <w:shd w:val="clear" w:color="auto" w:fill="auto"/>
            <w:noWrap/>
            <w:vAlign w:val="bottom"/>
            <w:hideMark/>
          </w:tcPr>
          <w:p w14:paraId="0BDBF96A"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2</w:t>
            </w:r>
          </w:p>
        </w:tc>
        <w:tc>
          <w:tcPr>
            <w:tcW w:w="1366" w:type="dxa"/>
            <w:shd w:val="clear" w:color="auto" w:fill="auto"/>
            <w:noWrap/>
            <w:vAlign w:val="bottom"/>
            <w:hideMark/>
          </w:tcPr>
          <w:p w14:paraId="10FC1F11"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3</w:t>
            </w:r>
          </w:p>
        </w:tc>
        <w:tc>
          <w:tcPr>
            <w:tcW w:w="1366" w:type="dxa"/>
            <w:shd w:val="clear" w:color="auto" w:fill="auto"/>
            <w:noWrap/>
            <w:vAlign w:val="bottom"/>
            <w:hideMark/>
          </w:tcPr>
          <w:p w14:paraId="3340948F" w14:textId="77777777" w:rsidR="00707BA5" w:rsidRPr="00DC2C72" w:rsidRDefault="00707BA5" w:rsidP="00C50D7A">
            <w:pPr>
              <w:jc w:val="center"/>
              <w:rPr>
                <w:rFonts w:asciiTheme="majorBidi" w:hAnsiTheme="majorBidi" w:cstheme="majorBidi"/>
                <w:sz w:val="12"/>
                <w:szCs w:val="12"/>
              </w:rPr>
            </w:pPr>
            <w:r>
              <w:rPr>
                <w:rFonts w:asciiTheme="majorBidi" w:hAnsiTheme="majorBidi" w:cstheme="majorBidi"/>
                <w:sz w:val="12"/>
                <w:szCs w:val="12"/>
              </w:rPr>
              <w:t>4</w:t>
            </w:r>
          </w:p>
        </w:tc>
        <w:tc>
          <w:tcPr>
            <w:tcW w:w="1366" w:type="dxa"/>
            <w:shd w:val="clear" w:color="auto" w:fill="auto"/>
            <w:noWrap/>
            <w:vAlign w:val="bottom"/>
            <w:hideMark/>
          </w:tcPr>
          <w:p w14:paraId="4F90136E" w14:textId="77777777" w:rsidR="00707BA5" w:rsidRPr="00DC2C72" w:rsidRDefault="00707BA5" w:rsidP="00C50D7A">
            <w:pPr>
              <w:jc w:val="center"/>
              <w:rPr>
                <w:rFonts w:asciiTheme="majorBidi" w:hAnsiTheme="majorBidi" w:cstheme="majorBidi"/>
                <w:sz w:val="12"/>
                <w:szCs w:val="12"/>
              </w:rPr>
            </w:pPr>
            <w:r>
              <w:rPr>
                <w:rFonts w:asciiTheme="majorBidi" w:hAnsiTheme="majorBidi" w:cstheme="majorBidi"/>
                <w:sz w:val="12"/>
                <w:szCs w:val="12"/>
              </w:rPr>
              <w:t>5</w:t>
            </w:r>
          </w:p>
        </w:tc>
        <w:tc>
          <w:tcPr>
            <w:tcW w:w="1366" w:type="dxa"/>
            <w:shd w:val="clear" w:color="auto" w:fill="auto"/>
            <w:noWrap/>
            <w:vAlign w:val="bottom"/>
            <w:hideMark/>
          </w:tcPr>
          <w:p w14:paraId="654648DD" w14:textId="77777777" w:rsidR="00707BA5" w:rsidRPr="00DC2C72" w:rsidRDefault="00707BA5" w:rsidP="00C50D7A">
            <w:pPr>
              <w:jc w:val="center"/>
              <w:rPr>
                <w:rFonts w:asciiTheme="majorBidi" w:hAnsiTheme="majorBidi" w:cstheme="majorBidi"/>
                <w:sz w:val="12"/>
                <w:szCs w:val="12"/>
              </w:rPr>
            </w:pPr>
            <w:r>
              <w:rPr>
                <w:rFonts w:asciiTheme="majorBidi" w:hAnsiTheme="majorBidi" w:cstheme="majorBidi"/>
                <w:sz w:val="12"/>
                <w:szCs w:val="12"/>
              </w:rPr>
              <w:t>6</w:t>
            </w:r>
          </w:p>
        </w:tc>
        <w:tc>
          <w:tcPr>
            <w:tcW w:w="1366" w:type="dxa"/>
            <w:shd w:val="clear" w:color="auto" w:fill="auto"/>
            <w:noWrap/>
            <w:vAlign w:val="bottom"/>
            <w:hideMark/>
          </w:tcPr>
          <w:p w14:paraId="54662152" w14:textId="77777777" w:rsidR="00707BA5" w:rsidRPr="00DC2C72" w:rsidRDefault="00707BA5" w:rsidP="00C50D7A">
            <w:pPr>
              <w:jc w:val="center"/>
              <w:rPr>
                <w:rFonts w:asciiTheme="majorBidi" w:hAnsiTheme="majorBidi" w:cstheme="majorBidi"/>
                <w:sz w:val="12"/>
                <w:szCs w:val="12"/>
              </w:rPr>
            </w:pPr>
            <w:r>
              <w:rPr>
                <w:rFonts w:asciiTheme="majorBidi" w:hAnsiTheme="majorBidi" w:cstheme="majorBidi"/>
                <w:sz w:val="12"/>
                <w:szCs w:val="12"/>
              </w:rPr>
              <w:t>7</w:t>
            </w:r>
          </w:p>
        </w:tc>
      </w:tr>
      <w:tr w:rsidR="00707BA5" w:rsidRPr="00DC2C72" w14:paraId="24A04CB3" w14:textId="77777777" w:rsidTr="00C50D7A">
        <w:trPr>
          <w:trHeight w:val="55"/>
        </w:trPr>
        <w:tc>
          <w:tcPr>
            <w:tcW w:w="1366" w:type="dxa"/>
            <w:shd w:val="clear" w:color="auto" w:fill="auto"/>
            <w:noWrap/>
            <w:vAlign w:val="bottom"/>
            <w:hideMark/>
          </w:tcPr>
          <w:p w14:paraId="5FC5180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27383F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33F9507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0.0615</w:t>
            </w:r>
          </w:p>
        </w:tc>
        <w:tc>
          <w:tcPr>
            <w:tcW w:w="1366" w:type="dxa"/>
            <w:shd w:val="clear" w:color="auto" w:fill="auto"/>
            <w:noWrap/>
            <w:vAlign w:val="bottom"/>
            <w:hideMark/>
          </w:tcPr>
          <w:p w14:paraId="7E900E1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0.0551</w:t>
            </w:r>
          </w:p>
        </w:tc>
        <w:tc>
          <w:tcPr>
            <w:tcW w:w="1366" w:type="dxa"/>
            <w:shd w:val="clear" w:color="auto" w:fill="auto"/>
            <w:noWrap/>
            <w:vAlign w:val="bottom"/>
            <w:hideMark/>
          </w:tcPr>
          <w:p w14:paraId="777958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6.5021</w:t>
            </w:r>
          </w:p>
        </w:tc>
        <w:tc>
          <w:tcPr>
            <w:tcW w:w="1366" w:type="dxa"/>
            <w:shd w:val="clear" w:color="auto" w:fill="auto"/>
            <w:noWrap/>
            <w:vAlign w:val="bottom"/>
            <w:hideMark/>
          </w:tcPr>
          <w:p w14:paraId="054BDA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-0.0767</w:t>
            </w:r>
          </w:p>
        </w:tc>
        <w:tc>
          <w:tcPr>
            <w:tcW w:w="1366" w:type="dxa"/>
            <w:shd w:val="clear" w:color="auto" w:fill="auto"/>
            <w:noWrap/>
            <w:vAlign w:val="bottom"/>
            <w:hideMark/>
          </w:tcPr>
          <w:p w14:paraId="4A01081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0.0064</w:t>
            </w:r>
          </w:p>
        </w:tc>
      </w:tr>
      <w:tr w:rsidR="00707BA5" w:rsidRPr="00DC2C72" w14:paraId="74E14FC2" w14:textId="77777777" w:rsidTr="00C50D7A">
        <w:trPr>
          <w:trHeight w:val="55"/>
        </w:trPr>
        <w:tc>
          <w:tcPr>
            <w:tcW w:w="1366" w:type="dxa"/>
            <w:shd w:val="clear" w:color="auto" w:fill="auto"/>
            <w:noWrap/>
            <w:vAlign w:val="bottom"/>
            <w:hideMark/>
          </w:tcPr>
          <w:p w14:paraId="34AB298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2565B46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49C5C2E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0.2367</w:t>
            </w:r>
          </w:p>
        </w:tc>
        <w:tc>
          <w:tcPr>
            <w:tcW w:w="1366" w:type="dxa"/>
            <w:shd w:val="clear" w:color="auto" w:fill="auto"/>
            <w:noWrap/>
            <w:vAlign w:val="bottom"/>
            <w:hideMark/>
          </w:tcPr>
          <w:p w14:paraId="42D2232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0.2204</w:t>
            </w:r>
          </w:p>
        </w:tc>
        <w:tc>
          <w:tcPr>
            <w:tcW w:w="1366" w:type="dxa"/>
            <w:shd w:val="clear" w:color="auto" w:fill="auto"/>
            <w:noWrap/>
            <w:vAlign w:val="bottom"/>
            <w:hideMark/>
          </w:tcPr>
          <w:p w14:paraId="129C75B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6.3312</w:t>
            </w:r>
          </w:p>
        </w:tc>
        <w:tc>
          <w:tcPr>
            <w:tcW w:w="1366" w:type="dxa"/>
            <w:shd w:val="clear" w:color="auto" w:fill="auto"/>
            <w:noWrap/>
            <w:vAlign w:val="bottom"/>
            <w:hideMark/>
          </w:tcPr>
          <w:p w14:paraId="175C33A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-0.0767</w:t>
            </w:r>
          </w:p>
        </w:tc>
        <w:tc>
          <w:tcPr>
            <w:tcW w:w="1366" w:type="dxa"/>
            <w:shd w:val="clear" w:color="auto" w:fill="auto"/>
            <w:noWrap/>
            <w:vAlign w:val="bottom"/>
            <w:hideMark/>
          </w:tcPr>
          <w:p w14:paraId="4735C55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0.0164</w:t>
            </w:r>
          </w:p>
        </w:tc>
      </w:tr>
      <w:tr w:rsidR="00707BA5" w:rsidRPr="00DC2C72" w14:paraId="366BAF15" w14:textId="77777777" w:rsidTr="00C50D7A">
        <w:trPr>
          <w:trHeight w:val="55"/>
        </w:trPr>
        <w:tc>
          <w:tcPr>
            <w:tcW w:w="1366" w:type="dxa"/>
            <w:shd w:val="clear" w:color="auto" w:fill="auto"/>
            <w:noWrap/>
            <w:vAlign w:val="bottom"/>
            <w:hideMark/>
          </w:tcPr>
          <w:p w14:paraId="02BDB0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422ADA6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010A733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0.9971</w:t>
            </w:r>
          </w:p>
        </w:tc>
        <w:tc>
          <w:tcPr>
            <w:tcW w:w="1366" w:type="dxa"/>
            <w:shd w:val="clear" w:color="auto" w:fill="auto"/>
            <w:noWrap/>
            <w:vAlign w:val="bottom"/>
            <w:hideMark/>
          </w:tcPr>
          <w:p w14:paraId="08F22F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w:t>
            </w:r>
          </w:p>
        </w:tc>
        <w:tc>
          <w:tcPr>
            <w:tcW w:w="1366" w:type="dxa"/>
            <w:shd w:val="clear" w:color="auto" w:fill="auto"/>
            <w:noWrap/>
            <w:vAlign w:val="bottom"/>
            <w:hideMark/>
          </w:tcPr>
          <w:p w14:paraId="4E1D3E3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0.9927</w:t>
            </w:r>
          </w:p>
        </w:tc>
        <w:tc>
          <w:tcPr>
            <w:tcW w:w="1366" w:type="dxa"/>
            <w:shd w:val="clear" w:color="auto" w:fill="auto"/>
            <w:noWrap/>
            <w:vAlign w:val="bottom"/>
            <w:hideMark/>
          </w:tcPr>
          <w:p w14:paraId="52E7EA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-0.0171</w:t>
            </w:r>
          </w:p>
        </w:tc>
        <w:tc>
          <w:tcPr>
            <w:tcW w:w="1366" w:type="dxa"/>
            <w:shd w:val="clear" w:color="auto" w:fill="auto"/>
            <w:noWrap/>
            <w:vAlign w:val="bottom"/>
            <w:hideMark/>
          </w:tcPr>
          <w:p w14:paraId="2626B7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0.0271</w:t>
            </w:r>
          </w:p>
        </w:tc>
      </w:tr>
      <w:tr w:rsidR="00707BA5" w:rsidRPr="00DC2C72" w14:paraId="46D52D8E" w14:textId="77777777" w:rsidTr="00C50D7A">
        <w:trPr>
          <w:trHeight w:val="55"/>
        </w:trPr>
        <w:tc>
          <w:tcPr>
            <w:tcW w:w="1366" w:type="dxa"/>
            <w:shd w:val="clear" w:color="auto" w:fill="auto"/>
            <w:noWrap/>
            <w:vAlign w:val="bottom"/>
            <w:hideMark/>
          </w:tcPr>
          <w:p w14:paraId="5C288F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1B0C3C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3F865BC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0.1656</w:t>
            </w:r>
          </w:p>
        </w:tc>
        <w:tc>
          <w:tcPr>
            <w:tcW w:w="1366" w:type="dxa"/>
            <w:shd w:val="clear" w:color="auto" w:fill="auto"/>
            <w:noWrap/>
            <w:vAlign w:val="bottom"/>
            <w:hideMark/>
          </w:tcPr>
          <w:p w14:paraId="207C5F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0.1559</w:t>
            </w:r>
          </w:p>
        </w:tc>
        <w:tc>
          <w:tcPr>
            <w:tcW w:w="1366" w:type="dxa"/>
            <w:shd w:val="clear" w:color="auto" w:fill="auto"/>
            <w:noWrap/>
            <w:vAlign w:val="bottom"/>
            <w:hideMark/>
          </w:tcPr>
          <w:p w14:paraId="5E5DFDC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6.251</w:t>
            </w:r>
          </w:p>
        </w:tc>
        <w:tc>
          <w:tcPr>
            <w:tcW w:w="1366" w:type="dxa"/>
            <w:shd w:val="clear" w:color="auto" w:fill="auto"/>
            <w:noWrap/>
            <w:vAlign w:val="bottom"/>
            <w:hideMark/>
          </w:tcPr>
          <w:p w14:paraId="56DE71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-0.0642</w:t>
            </w:r>
          </w:p>
        </w:tc>
        <w:tc>
          <w:tcPr>
            <w:tcW w:w="1366" w:type="dxa"/>
            <w:shd w:val="clear" w:color="auto" w:fill="auto"/>
            <w:noWrap/>
            <w:vAlign w:val="bottom"/>
            <w:hideMark/>
          </w:tcPr>
          <w:p w14:paraId="2EA68F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0.0097</w:t>
            </w:r>
          </w:p>
        </w:tc>
      </w:tr>
      <w:tr w:rsidR="00707BA5" w:rsidRPr="00DC2C72" w14:paraId="098FC8B9" w14:textId="77777777" w:rsidTr="00C50D7A">
        <w:trPr>
          <w:trHeight w:val="55"/>
        </w:trPr>
        <w:tc>
          <w:tcPr>
            <w:tcW w:w="1366" w:type="dxa"/>
            <w:shd w:val="clear" w:color="auto" w:fill="auto"/>
            <w:noWrap/>
            <w:vAlign w:val="bottom"/>
            <w:hideMark/>
          </w:tcPr>
          <w:p w14:paraId="7B4188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1C21C0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55EF52D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0.7625</w:t>
            </w:r>
          </w:p>
        </w:tc>
        <w:tc>
          <w:tcPr>
            <w:tcW w:w="1366" w:type="dxa"/>
            <w:shd w:val="clear" w:color="auto" w:fill="auto"/>
            <w:noWrap/>
            <w:vAlign w:val="bottom"/>
            <w:hideMark/>
          </w:tcPr>
          <w:p w14:paraId="594ADDE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0.7489</w:t>
            </w:r>
          </w:p>
        </w:tc>
        <w:tc>
          <w:tcPr>
            <w:tcW w:w="1366" w:type="dxa"/>
            <w:shd w:val="clear" w:color="auto" w:fill="auto"/>
            <w:noWrap/>
            <w:vAlign w:val="bottom"/>
            <w:hideMark/>
          </w:tcPr>
          <w:p w14:paraId="283087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1.0759</w:t>
            </w:r>
          </w:p>
        </w:tc>
        <w:tc>
          <w:tcPr>
            <w:tcW w:w="1366" w:type="dxa"/>
            <w:shd w:val="clear" w:color="auto" w:fill="auto"/>
            <w:noWrap/>
            <w:vAlign w:val="bottom"/>
            <w:hideMark/>
          </w:tcPr>
          <w:p w14:paraId="68C40D6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-0.0114</w:t>
            </w:r>
          </w:p>
        </w:tc>
        <w:tc>
          <w:tcPr>
            <w:tcW w:w="1366" w:type="dxa"/>
            <w:shd w:val="clear" w:color="auto" w:fill="auto"/>
            <w:noWrap/>
            <w:vAlign w:val="bottom"/>
            <w:hideMark/>
          </w:tcPr>
          <w:p w14:paraId="444441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0.0136</w:t>
            </w:r>
          </w:p>
        </w:tc>
      </w:tr>
      <w:tr w:rsidR="00707BA5" w:rsidRPr="00DC2C72" w14:paraId="7E1A3826" w14:textId="77777777" w:rsidTr="00C50D7A">
        <w:trPr>
          <w:trHeight w:val="55"/>
        </w:trPr>
        <w:tc>
          <w:tcPr>
            <w:tcW w:w="1366" w:type="dxa"/>
            <w:shd w:val="clear" w:color="auto" w:fill="auto"/>
            <w:noWrap/>
            <w:vAlign w:val="bottom"/>
            <w:hideMark/>
          </w:tcPr>
          <w:p w14:paraId="6C1422E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5B8C76A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36B194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0.9715</w:t>
            </w:r>
          </w:p>
        </w:tc>
        <w:tc>
          <w:tcPr>
            <w:tcW w:w="1366" w:type="dxa"/>
            <w:shd w:val="clear" w:color="auto" w:fill="auto"/>
            <w:noWrap/>
            <w:vAlign w:val="bottom"/>
            <w:hideMark/>
          </w:tcPr>
          <w:p w14:paraId="559AE18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0.929</w:t>
            </w:r>
          </w:p>
        </w:tc>
        <w:tc>
          <w:tcPr>
            <w:tcW w:w="1366" w:type="dxa"/>
            <w:shd w:val="clear" w:color="auto" w:fill="auto"/>
            <w:noWrap/>
            <w:vAlign w:val="bottom"/>
            <w:hideMark/>
          </w:tcPr>
          <w:p w14:paraId="31CB72A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0.8714</w:t>
            </w:r>
          </w:p>
        </w:tc>
        <w:tc>
          <w:tcPr>
            <w:tcW w:w="1366" w:type="dxa"/>
            <w:shd w:val="clear" w:color="auto" w:fill="auto"/>
            <w:noWrap/>
            <w:vAlign w:val="bottom"/>
            <w:hideMark/>
          </w:tcPr>
          <w:p w14:paraId="64FB47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0.0075</w:t>
            </w:r>
          </w:p>
        </w:tc>
        <w:tc>
          <w:tcPr>
            <w:tcW w:w="1366" w:type="dxa"/>
            <w:shd w:val="clear" w:color="auto" w:fill="auto"/>
            <w:noWrap/>
            <w:vAlign w:val="bottom"/>
            <w:hideMark/>
          </w:tcPr>
          <w:p w14:paraId="16E8DA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0.0425</w:t>
            </w:r>
          </w:p>
        </w:tc>
      </w:tr>
      <w:tr w:rsidR="00707BA5" w:rsidRPr="00DC2C72" w14:paraId="01D899E7" w14:textId="77777777" w:rsidTr="00C50D7A">
        <w:trPr>
          <w:trHeight w:val="55"/>
        </w:trPr>
        <w:tc>
          <w:tcPr>
            <w:tcW w:w="1366" w:type="dxa"/>
            <w:shd w:val="clear" w:color="auto" w:fill="auto"/>
            <w:noWrap/>
            <w:vAlign w:val="bottom"/>
            <w:hideMark/>
          </w:tcPr>
          <w:p w14:paraId="4EE8FC1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5B1B188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3988D2A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0.2997</w:t>
            </w:r>
          </w:p>
        </w:tc>
        <w:tc>
          <w:tcPr>
            <w:tcW w:w="1366" w:type="dxa"/>
            <w:shd w:val="clear" w:color="auto" w:fill="auto"/>
            <w:noWrap/>
            <w:vAlign w:val="bottom"/>
            <w:hideMark/>
          </w:tcPr>
          <w:p w14:paraId="510621D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0.272</w:t>
            </w:r>
          </w:p>
        </w:tc>
        <w:tc>
          <w:tcPr>
            <w:tcW w:w="1366" w:type="dxa"/>
            <w:shd w:val="clear" w:color="auto" w:fill="auto"/>
            <w:noWrap/>
            <w:vAlign w:val="bottom"/>
            <w:hideMark/>
          </w:tcPr>
          <w:p w14:paraId="734C1D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7.1792</w:t>
            </w:r>
          </w:p>
        </w:tc>
        <w:tc>
          <w:tcPr>
            <w:tcW w:w="1366" w:type="dxa"/>
            <w:shd w:val="clear" w:color="auto" w:fill="auto"/>
            <w:noWrap/>
            <w:vAlign w:val="bottom"/>
            <w:hideMark/>
          </w:tcPr>
          <w:p w14:paraId="4A23EBA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-0.1369</w:t>
            </w:r>
          </w:p>
        </w:tc>
        <w:tc>
          <w:tcPr>
            <w:tcW w:w="1366" w:type="dxa"/>
            <w:shd w:val="clear" w:color="auto" w:fill="auto"/>
            <w:noWrap/>
            <w:vAlign w:val="bottom"/>
            <w:hideMark/>
          </w:tcPr>
          <w:p w14:paraId="5F1348B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0.0277</w:t>
            </w:r>
          </w:p>
        </w:tc>
      </w:tr>
      <w:tr w:rsidR="00707BA5" w:rsidRPr="00DC2C72" w14:paraId="23A9C014" w14:textId="77777777" w:rsidTr="00C50D7A">
        <w:trPr>
          <w:trHeight w:val="55"/>
        </w:trPr>
        <w:tc>
          <w:tcPr>
            <w:tcW w:w="1366" w:type="dxa"/>
            <w:shd w:val="clear" w:color="auto" w:fill="auto"/>
            <w:noWrap/>
            <w:vAlign w:val="bottom"/>
            <w:hideMark/>
          </w:tcPr>
          <w:p w14:paraId="6D94E01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03660D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7D165B6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0.9826</w:t>
            </w:r>
          </w:p>
        </w:tc>
        <w:tc>
          <w:tcPr>
            <w:tcW w:w="1366" w:type="dxa"/>
            <w:shd w:val="clear" w:color="auto" w:fill="auto"/>
            <w:noWrap/>
            <w:vAlign w:val="bottom"/>
            <w:hideMark/>
          </w:tcPr>
          <w:p w14:paraId="5DBEAAB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0.892</w:t>
            </w:r>
          </w:p>
        </w:tc>
        <w:tc>
          <w:tcPr>
            <w:tcW w:w="1366" w:type="dxa"/>
            <w:shd w:val="clear" w:color="auto" w:fill="auto"/>
            <w:noWrap/>
            <w:vAlign w:val="bottom"/>
            <w:hideMark/>
          </w:tcPr>
          <w:p w14:paraId="76A7C57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1.9182</w:t>
            </w:r>
          </w:p>
        </w:tc>
        <w:tc>
          <w:tcPr>
            <w:tcW w:w="1366" w:type="dxa"/>
            <w:shd w:val="clear" w:color="auto" w:fill="auto"/>
            <w:noWrap/>
            <w:vAlign w:val="bottom"/>
            <w:hideMark/>
          </w:tcPr>
          <w:p w14:paraId="1D4FF6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-0.0251</w:t>
            </w:r>
          </w:p>
        </w:tc>
        <w:tc>
          <w:tcPr>
            <w:tcW w:w="1366" w:type="dxa"/>
            <w:shd w:val="clear" w:color="auto" w:fill="auto"/>
            <w:noWrap/>
            <w:vAlign w:val="bottom"/>
            <w:hideMark/>
          </w:tcPr>
          <w:p w14:paraId="1FBCA8F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0.0905</w:t>
            </w:r>
          </w:p>
        </w:tc>
      </w:tr>
      <w:tr w:rsidR="00707BA5" w:rsidRPr="00DC2C72" w14:paraId="46923F26" w14:textId="77777777" w:rsidTr="00C50D7A">
        <w:trPr>
          <w:trHeight w:val="55"/>
        </w:trPr>
        <w:tc>
          <w:tcPr>
            <w:tcW w:w="1366" w:type="dxa"/>
            <w:shd w:val="clear" w:color="auto" w:fill="auto"/>
            <w:noWrap/>
            <w:vAlign w:val="bottom"/>
            <w:hideMark/>
          </w:tcPr>
          <w:p w14:paraId="423A7E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590B60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248C9D3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0.9909</w:t>
            </w:r>
          </w:p>
        </w:tc>
        <w:tc>
          <w:tcPr>
            <w:tcW w:w="1366" w:type="dxa"/>
            <w:shd w:val="clear" w:color="auto" w:fill="auto"/>
            <w:noWrap/>
            <w:vAlign w:val="bottom"/>
            <w:hideMark/>
          </w:tcPr>
          <w:p w14:paraId="417828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0.899</w:t>
            </w:r>
          </w:p>
        </w:tc>
        <w:tc>
          <w:tcPr>
            <w:tcW w:w="1366" w:type="dxa"/>
            <w:shd w:val="clear" w:color="auto" w:fill="auto"/>
            <w:noWrap/>
            <w:vAlign w:val="bottom"/>
            <w:hideMark/>
          </w:tcPr>
          <w:p w14:paraId="39B7FCA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1.9143</w:t>
            </w:r>
          </w:p>
        </w:tc>
        <w:tc>
          <w:tcPr>
            <w:tcW w:w="1366" w:type="dxa"/>
            <w:shd w:val="clear" w:color="auto" w:fill="auto"/>
            <w:noWrap/>
            <w:vAlign w:val="bottom"/>
            <w:hideMark/>
          </w:tcPr>
          <w:p w14:paraId="6263F6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-0.0338</w:t>
            </w:r>
          </w:p>
        </w:tc>
        <w:tc>
          <w:tcPr>
            <w:tcW w:w="1366" w:type="dxa"/>
            <w:shd w:val="clear" w:color="auto" w:fill="auto"/>
            <w:noWrap/>
            <w:vAlign w:val="bottom"/>
            <w:hideMark/>
          </w:tcPr>
          <w:p w14:paraId="2FF434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0.0919</w:t>
            </w:r>
          </w:p>
        </w:tc>
      </w:tr>
      <w:tr w:rsidR="00707BA5" w:rsidRPr="00DC2C72" w14:paraId="391A997C" w14:textId="77777777" w:rsidTr="00C50D7A">
        <w:trPr>
          <w:trHeight w:val="55"/>
        </w:trPr>
        <w:tc>
          <w:tcPr>
            <w:tcW w:w="1366" w:type="dxa"/>
            <w:shd w:val="clear" w:color="auto" w:fill="auto"/>
            <w:noWrap/>
            <w:vAlign w:val="bottom"/>
            <w:hideMark/>
          </w:tcPr>
          <w:p w14:paraId="738D7A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15AC2C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093A3F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0.9662</w:t>
            </w:r>
          </w:p>
        </w:tc>
        <w:tc>
          <w:tcPr>
            <w:tcW w:w="1366" w:type="dxa"/>
            <w:shd w:val="clear" w:color="auto" w:fill="auto"/>
            <w:noWrap/>
            <w:vAlign w:val="bottom"/>
            <w:hideMark/>
          </w:tcPr>
          <w:p w14:paraId="1AAB0DA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0.8873</w:t>
            </w:r>
          </w:p>
        </w:tc>
        <w:tc>
          <w:tcPr>
            <w:tcW w:w="1366" w:type="dxa"/>
            <w:shd w:val="clear" w:color="auto" w:fill="auto"/>
            <w:noWrap/>
            <w:vAlign w:val="bottom"/>
            <w:hideMark/>
          </w:tcPr>
          <w:p w14:paraId="2F3850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1.7876</w:t>
            </w:r>
          </w:p>
        </w:tc>
        <w:tc>
          <w:tcPr>
            <w:tcW w:w="1366" w:type="dxa"/>
            <w:shd w:val="clear" w:color="auto" w:fill="auto"/>
            <w:noWrap/>
            <w:vAlign w:val="bottom"/>
            <w:hideMark/>
          </w:tcPr>
          <w:p w14:paraId="1E68E6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-0.0275</w:t>
            </w:r>
          </w:p>
        </w:tc>
        <w:tc>
          <w:tcPr>
            <w:tcW w:w="1366" w:type="dxa"/>
            <w:shd w:val="clear" w:color="auto" w:fill="auto"/>
            <w:noWrap/>
            <w:vAlign w:val="bottom"/>
            <w:hideMark/>
          </w:tcPr>
          <w:p w14:paraId="39637F6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0.0789</w:t>
            </w:r>
          </w:p>
        </w:tc>
      </w:tr>
      <w:tr w:rsidR="00707BA5" w:rsidRPr="00DC2C72" w14:paraId="6E63150B" w14:textId="77777777" w:rsidTr="00C50D7A">
        <w:trPr>
          <w:trHeight w:val="55"/>
        </w:trPr>
        <w:tc>
          <w:tcPr>
            <w:tcW w:w="1366" w:type="dxa"/>
            <w:shd w:val="clear" w:color="auto" w:fill="auto"/>
            <w:noWrap/>
            <w:vAlign w:val="bottom"/>
            <w:hideMark/>
          </w:tcPr>
          <w:p w14:paraId="4C7EFD7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3ECDB8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75229E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0.134</w:t>
            </w:r>
          </w:p>
        </w:tc>
        <w:tc>
          <w:tcPr>
            <w:tcW w:w="1366" w:type="dxa"/>
            <w:shd w:val="clear" w:color="auto" w:fill="auto"/>
            <w:noWrap/>
            <w:vAlign w:val="bottom"/>
            <w:hideMark/>
          </w:tcPr>
          <w:p w14:paraId="4C27B5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0.1242</w:t>
            </w:r>
          </w:p>
        </w:tc>
        <w:tc>
          <w:tcPr>
            <w:tcW w:w="1366" w:type="dxa"/>
            <w:shd w:val="clear" w:color="auto" w:fill="auto"/>
            <w:noWrap/>
            <w:vAlign w:val="bottom"/>
            <w:hideMark/>
          </w:tcPr>
          <w:p w14:paraId="2A6E767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7.0811</w:t>
            </w:r>
          </w:p>
        </w:tc>
        <w:tc>
          <w:tcPr>
            <w:tcW w:w="1366" w:type="dxa"/>
            <w:shd w:val="clear" w:color="auto" w:fill="auto"/>
            <w:noWrap/>
            <w:vAlign w:val="bottom"/>
            <w:hideMark/>
          </w:tcPr>
          <w:p w14:paraId="6AC287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-0.1304</w:t>
            </w:r>
          </w:p>
        </w:tc>
        <w:tc>
          <w:tcPr>
            <w:tcW w:w="1366" w:type="dxa"/>
            <w:shd w:val="clear" w:color="auto" w:fill="auto"/>
            <w:noWrap/>
            <w:vAlign w:val="bottom"/>
            <w:hideMark/>
          </w:tcPr>
          <w:p w14:paraId="43E61F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0.0097</w:t>
            </w:r>
          </w:p>
        </w:tc>
      </w:tr>
      <w:tr w:rsidR="00707BA5" w:rsidRPr="00DC2C72" w14:paraId="3EF4CB44" w14:textId="77777777" w:rsidTr="00C50D7A">
        <w:trPr>
          <w:trHeight w:val="55"/>
        </w:trPr>
        <w:tc>
          <w:tcPr>
            <w:tcW w:w="1366" w:type="dxa"/>
            <w:shd w:val="clear" w:color="auto" w:fill="auto"/>
            <w:noWrap/>
            <w:vAlign w:val="bottom"/>
            <w:hideMark/>
          </w:tcPr>
          <w:p w14:paraId="6A2B3A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1768D7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2C20D5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0.9001</w:t>
            </w:r>
          </w:p>
        </w:tc>
        <w:tc>
          <w:tcPr>
            <w:tcW w:w="1366" w:type="dxa"/>
            <w:shd w:val="clear" w:color="auto" w:fill="auto"/>
            <w:noWrap/>
            <w:vAlign w:val="bottom"/>
            <w:hideMark/>
          </w:tcPr>
          <w:p w14:paraId="02AEFE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0.8395</w:t>
            </w:r>
          </w:p>
        </w:tc>
        <w:tc>
          <w:tcPr>
            <w:tcW w:w="1366" w:type="dxa"/>
            <w:shd w:val="clear" w:color="auto" w:fill="auto"/>
            <w:noWrap/>
            <w:vAlign w:val="bottom"/>
            <w:hideMark/>
          </w:tcPr>
          <w:p w14:paraId="0E6A911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1.7368</w:t>
            </w:r>
          </w:p>
        </w:tc>
        <w:tc>
          <w:tcPr>
            <w:tcW w:w="1366" w:type="dxa"/>
            <w:shd w:val="clear" w:color="auto" w:fill="auto"/>
            <w:noWrap/>
            <w:vAlign w:val="bottom"/>
            <w:hideMark/>
          </w:tcPr>
          <w:p w14:paraId="294C36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-0.0306</w:t>
            </w:r>
          </w:p>
        </w:tc>
        <w:tc>
          <w:tcPr>
            <w:tcW w:w="1366" w:type="dxa"/>
            <w:shd w:val="clear" w:color="auto" w:fill="auto"/>
            <w:noWrap/>
            <w:vAlign w:val="bottom"/>
            <w:hideMark/>
          </w:tcPr>
          <w:p w14:paraId="6BDAAB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0.0605</w:t>
            </w:r>
          </w:p>
        </w:tc>
      </w:tr>
      <w:tr w:rsidR="00707BA5" w:rsidRPr="00DC2C72" w14:paraId="1740C000" w14:textId="77777777" w:rsidTr="00C50D7A">
        <w:trPr>
          <w:trHeight w:val="55"/>
        </w:trPr>
        <w:tc>
          <w:tcPr>
            <w:tcW w:w="1366" w:type="dxa"/>
            <w:shd w:val="clear" w:color="auto" w:fill="auto"/>
            <w:noWrap/>
            <w:vAlign w:val="bottom"/>
            <w:hideMark/>
          </w:tcPr>
          <w:p w14:paraId="5026D7A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7D2B12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787F2D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0.9109</w:t>
            </w:r>
          </w:p>
        </w:tc>
        <w:tc>
          <w:tcPr>
            <w:tcW w:w="1366" w:type="dxa"/>
            <w:shd w:val="clear" w:color="auto" w:fill="auto"/>
            <w:noWrap/>
            <w:vAlign w:val="bottom"/>
            <w:hideMark/>
          </w:tcPr>
          <w:p w14:paraId="41FFA98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0.8455</w:t>
            </w:r>
          </w:p>
        </w:tc>
        <w:tc>
          <w:tcPr>
            <w:tcW w:w="1366" w:type="dxa"/>
            <w:shd w:val="clear" w:color="auto" w:fill="auto"/>
            <w:noWrap/>
            <w:vAlign w:val="bottom"/>
            <w:hideMark/>
          </w:tcPr>
          <w:p w14:paraId="0816CF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1.7304</w:t>
            </w:r>
          </w:p>
        </w:tc>
        <w:tc>
          <w:tcPr>
            <w:tcW w:w="1366" w:type="dxa"/>
            <w:shd w:val="clear" w:color="auto" w:fill="auto"/>
            <w:noWrap/>
            <w:vAlign w:val="bottom"/>
            <w:hideMark/>
          </w:tcPr>
          <w:p w14:paraId="6E230A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-0.0357</w:t>
            </w:r>
          </w:p>
        </w:tc>
        <w:tc>
          <w:tcPr>
            <w:tcW w:w="1366" w:type="dxa"/>
            <w:shd w:val="clear" w:color="auto" w:fill="auto"/>
            <w:noWrap/>
            <w:vAlign w:val="bottom"/>
            <w:hideMark/>
          </w:tcPr>
          <w:p w14:paraId="51647D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0.0655</w:t>
            </w:r>
          </w:p>
        </w:tc>
      </w:tr>
      <w:tr w:rsidR="00707BA5" w:rsidRPr="00DC2C72" w14:paraId="6CAC094A" w14:textId="77777777" w:rsidTr="00C50D7A">
        <w:trPr>
          <w:trHeight w:val="55"/>
        </w:trPr>
        <w:tc>
          <w:tcPr>
            <w:tcW w:w="1366" w:type="dxa"/>
            <w:shd w:val="clear" w:color="auto" w:fill="auto"/>
            <w:noWrap/>
            <w:vAlign w:val="bottom"/>
            <w:hideMark/>
          </w:tcPr>
          <w:p w14:paraId="2A1288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241DDBE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2889004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0.9826</w:t>
            </w:r>
          </w:p>
        </w:tc>
        <w:tc>
          <w:tcPr>
            <w:tcW w:w="1366" w:type="dxa"/>
            <w:shd w:val="clear" w:color="auto" w:fill="auto"/>
            <w:noWrap/>
            <w:vAlign w:val="bottom"/>
            <w:hideMark/>
          </w:tcPr>
          <w:p w14:paraId="2ADCB72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0.9223</w:t>
            </w:r>
          </w:p>
        </w:tc>
        <w:tc>
          <w:tcPr>
            <w:tcW w:w="1366" w:type="dxa"/>
            <w:shd w:val="clear" w:color="auto" w:fill="auto"/>
            <w:noWrap/>
            <w:vAlign w:val="bottom"/>
            <w:hideMark/>
          </w:tcPr>
          <w:p w14:paraId="706C1E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1.5074</w:t>
            </w:r>
          </w:p>
        </w:tc>
        <w:tc>
          <w:tcPr>
            <w:tcW w:w="1366" w:type="dxa"/>
            <w:shd w:val="clear" w:color="auto" w:fill="auto"/>
            <w:noWrap/>
            <w:vAlign w:val="bottom"/>
            <w:hideMark/>
          </w:tcPr>
          <w:p w14:paraId="7ECF771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-0.0217</w:t>
            </w:r>
          </w:p>
        </w:tc>
        <w:tc>
          <w:tcPr>
            <w:tcW w:w="1366" w:type="dxa"/>
            <w:shd w:val="clear" w:color="auto" w:fill="auto"/>
            <w:noWrap/>
            <w:vAlign w:val="bottom"/>
            <w:hideMark/>
          </w:tcPr>
          <w:p w14:paraId="7818DB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0.0603</w:t>
            </w:r>
          </w:p>
        </w:tc>
      </w:tr>
      <w:tr w:rsidR="00707BA5" w:rsidRPr="00DC2C72" w14:paraId="504ABA47" w14:textId="77777777" w:rsidTr="00C50D7A">
        <w:trPr>
          <w:trHeight w:val="55"/>
        </w:trPr>
        <w:tc>
          <w:tcPr>
            <w:tcW w:w="1366" w:type="dxa"/>
            <w:shd w:val="clear" w:color="auto" w:fill="auto"/>
            <w:noWrap/>
            <w:vAlign w:val="bottom"/>
            <w:hideMark/>
          </w:tcPr>
          <w:p w14:paraId="1EED3DF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0E6EFDB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5308AFF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0.9991</w:t>
            </w:r>
          </w:p>
        </w:tc>
        <w:tc>
          <w:tcPr>
            <w:tcW w:w="1366" w:type="dxa"/>
            <w:shd w:val="clear" w:color="auto" w:fill="auto"/>
            <w:noWrap/>
            <w:vAlign w:val="bottom"/>
            <w:hideMark/>
          </w:tcPr>
          <w:p w14:paraId="0F53B0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0.9048</w:t>
            </w:r>
          </w:p>
        </w:tc>
        <w:tc>
          <w:tcPr>
            <w:tcW w:w="1366" w:type="dxa"/>
            <w:shd w:val="clear" w:color="auto" w:fill="auto"/>
            <w:noWrap/>
            <w:vAlign w:val="bottom"/>
            <w:hideMark/>
          </w:tcPr>
          <w:p w14:paraId="18A3748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2.5532</w:t>
            </w:r>
          </w:p>
        </w:tc>
        <w:tc>
          <w:tcPr>
            <w:tcW w:w="1366" w:type="dxa"/>
            <w:shd w:val="clear" w:color="auto" w:fill="auto"/>
            <w:noWrap/>
            <w:vAlign w:val="bottom"/>
            <w:hideMark/>
          </w:tcPr>
          <w:p w14:paraId="51BA24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-0.0783</w:t>
            </w:r>
          </w:p>
        </w:tc>
        <w:tc>
          <w:tcPr>
            <w:tcW w:w="1366" w:type="dxa"/>
            <w:shd w:val="clear" w:color="auto" w:fill="auto"/>
            <w:noWrap/>
            <w:vAlign w:val="bottom"/>
            <w:hideMark/>
          </w:tcPr>
          <w:p w14:paraId="6D116B3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0.0943</w:t>
            </w:r>
          </w:p>
        </w:tc>
      </w:tr>
      <w:tr w:rsidR="00707BA5" w:rsidRPr="00DC2C72" w14:paraId="56EE6624" w14:textId="77777777" w:rsidTr="00C50D7A">
        <w:trPr>
          <w:trHeight w:val="55"/>
        </w:trPr>
        <w:tc>
          <w:tcPr>
            <w:tcW w:w="1366" w:type="dxa"/>
            <w:shd w:val="clear" w:color="auto" w:fill="auto"/>
            <w:noWrap/>
            <w:vAlign w:val="bottom"/>
            <w:hideMark/>
          </w:tcPr>
          <w:p w14:paraId="5DD9108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6B5C09F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44F763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0.2164</w:t>
            </w:r>
          </w:p>
        </w:tc>
        <w:tc>
          <w:tcPr>
            <w:tcW w:w="1366" w:type="dxa"/>
            <w:shd w:val="clear" w:color="auto" w:fill="auto"/>
            <w:noWrap/>
            <w:vAlign w:val="bottom"/>
            <w:hideMark/>
          </w:tcPr>
          <w:p w14:paraId="61BADC4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0.2066</w:t>
            </w:r>
          </w:p>
        </w:tc>
        <w:tc>
          <w:tcPr>
            <w:tcW w:w="1366" w:type="dxa"/>
            <w:shd w:val="clear" w:color="auto" w:fill="auto"/>
            <w:noWrap/>
            <w:vAlign w:val="bottom"/>
            <w:hideMark/>
          </w:tcPr>
          <w:p w14:paraId="58A1384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6.7581</w:t>
            </w:r>
          </w:p>
        </w:tc>
        <w:tc>
          <w:tcPr>
            <w:tcW w:w="1366" w:type="dxa"/>
            <w:shd w:val="clear" w:color="auto" w:fill="auto"/>
            <w:noWrap/>
            <w:vAlign w:val="bottom"/>
            <w:hideMark/>
          </w:tcPr>
          <w:p w14:paraId="3BF7F2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-0.0742</w:t>
            </w:r>
          </w:p>
        </w:tc>
        <w:tc>
          <w:tcPr>
            <w:tcW w:w="1366" w:type="dxa"/>
            <w:shd w:val="clear" w:color="auto" w:fill="auto"/>
            <w:noWrap/>
            <w:vAlign w:val="bottom"/>
            <w:hideMark/>
          </w:tcPr>
          <w:p w14:paraId="3228812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0.0098</w:t>
            </w:r>
          </w:p>
        </w:tc>
      </w:tr>
      <w:tr w:rsidR="00707BA5" w:rsidRPr="00DC2C72" w14:paraId="062061B3" w14:textId="77777777" w:rsidTr="00C50D7A">
        <w:trPr>
          <w:trHeight w:val="55"/>
        </w:trPr>
        <w:tc>
          <w:tcPr>
            <w:tcW w:w="1366" w:type="dxa"/>
            <w:shd w:val="clear" w:color="auto" w:fill="auto"/>
            <w:noWrap/>
            <w:vAlign w:val="bottom"/>
            <w:hideMark/>
          </w:tcPr>
          <w:p w14:paraId="12D151C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033B7CA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1C2953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0.802</w:t>
            </w:r>
          </w:p>
        </w:tc>
        <w:tc>
          <w:tcPr>
            <w:tcW w:w="1366" w:type="dxa"/>
            <w:shd w:val="clear" w:color="auto" w:fill="auto"/>
            <w:noWrap/>
            <w:vAlign w:val="bottom"/>
            <w:hideMark/>
          </w:tcPr>
          <w:p w14:paraId="786CB15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0.7846</w:t>
            </w:r>
          </w:p>
        </w:tc>
        <w:tc>
          <w:tcPr>
            <w:tcW w:w="1366" w:type="dxa"/>
            <w:shd w:val="clear" w:color="auto" w:fill="auto"/>
            <w:noWrap/>
            <w:vAlign w:val="bottom"/>
            <w:hideMark/>
          </w:tcPr>
          <w:p w14:paraId="7CDD6D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1.5943</w:t>
            </w:r>
          </w:p>
        </w:tc>
        <w:tc>
          <w:tcPr>
            <w:tcW w:w="1366" w:type="dxa"/>
            <w:shd w:val="clear" w:color="auto" w:fill="auto"/>
            <w:noWrap/>
            <w:vAlign w:val="bottom"/>
            <w:hideMark/>
          </w:tcPr>
          <w:p w14:paraId="55C033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-0.0177</w:t>
            </w:r>
          </w:p>
        </w:tc>
        <w:tc>
          <w:tcPr>
            <w:tcW w:w="1366" w:type="dxa"/>
            <w:shd w:val="clear" w:color="auto" w:fill="auto"/>
            <w:noWrap/>
            <w:vAlign w:val="bottom"/>
            <w:hideMark/>
          </w:tcPr>
          <w:p w14:paraId="499221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0.0174</w:t>
            </w:r>
          </w:p>
        </w:tc>
      </w:tr>
      <w:tr w:rsidR="00707BA5" w:rsidRPr="00DC2C72" w14:paraId="3B9D6D5C" w14:textId="77777777" w:rsidTr="00C50D7A">
        <w:trPr>
          <w:trHeight w:val="55"/>
        </w:trPr>
        <w:tc>
          <w:tcPr>
            <w:tcW w:w="1366" w:type="dxa"/>
            <w:shd w:val="clear" w:color="auto" w:fill="auto"/>
            <w:noWrap/>
            <w:vAlign w:val="bottom"/>
            <w:hideMark/>
          </w:tcPr>
          <w:p w14:paraId="2350C5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6CB3BA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45FA0B5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0.7803</w:t>
            </w:r>
          </w:p>
        </w:tc>
        <w:tc>
          <w:tcPr>
            <w:tcW w:w="1366" w:type="dxa"/>
            <w:shd w:val="clear" w:color="auto" w:fill="auto"/>
            <w:noWrap/>
            <w:vAlign w:val="bottom"/>
            <w:hideMark/>
          </w:tcPr>
          <w:p w14:paraId="2490FA7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0.7425</w:t>
            </w:r>
          </w:p>
        </w:tc>
        <w:tc>
          <w:tcPr>
            <w:tcW w:w="1366" w:type="dxa"/>
            <w:shd w:val="clear" w:color="auto" w:fill="auto"/>
            <w:noWrap/>
            <w:vAlign w:val="bottom"/>
            <w:hideMark/>
          </w:tcPr>
          <w:p w14:paraId="68E5917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1.6205</w:t>
            </w:r>
          </w:p>
        </w:tc>
        <w:tc>
          <w:tcPr>
            <w:tcW w:w="1366" w:type="dxa"/>
            <w:shd w:val="clear" w:color="auto" w:fill="auto"/>
            <w:noWrap/>
            <w:vAlign w:val="bottom"/>
            <w:hideMark/>
          </w:tcPr>
          <w:p w14:paraId="4A0AE4E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-0.0073</w:t>
            </w:r>
          </w:p>
        </w:tc>
        <w:tc>
          <w:tcPr>
            <w:tcW w:w="1366" w:type="dxa"/>
            <w:shd w:val="clear" w:color="auto" w:fill="auto"/>
            <w:noWrap/>
            <w:vAlign w:val="bottom"/>
            <w:hideMark/>
          </w:tcPr>
          <w:p w14:paraId="1EFBC4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0.0378</w:t>
            </w:r>
          </w:p>
        </w:tc>
      </w:tr>
      <w:tr w:rsidR="00707BA5" w:rsidRPr="00DC2C72" w14:paraId="353BE14E" w14:textId="77777777" w:rsidTr="00C50D7A">
        <w:trPr>
          <w:trHeight w:val="55"/>
        </w:trPr>
        <w:tc>
          <w:tcPr>
            <w:tcW w:w="1366" w:type="dxa"/>
            <w:shd w:val="clear" w:color="auto" w:fill="auto"/>
            <w:noWrap/>
            <w:vAlign w:val="bottom"/>
            <w:hideMark/>
          </w:tcPr>
          <w:p w14:paraId="21792A3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4054E72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1435A4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0.5863</w:t>
            </w:r>
          </w:p>
        </w:tc>
        <w:tc>
          <w:tcPr>
            <w:tcW w:w="1366" w:type="dxa"/>
            <w:shd w:val="clear" w:color="auto" w:fill="auto"/>
            <w:noWrap/>
            <w:vAlign w:val="bottom"/>
            <w:hideMark/>
          </w:tcPr>
          <w:p w14:paraId="690140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0.5734</w:t>
            </w:r>
          </w:p>
        </w:tc>
        <w:tc>
          <w:tcPr>
            <w:tcW w:w="1366" w:type="dxa"/>
            <w:shd w:val="clear" w:color="auto" w:fill="auto"/>
            <w:noWrap/>
            <w:vAlign w:val="bottom"/>
            <w:hideMark/>
          </w:tcPr>
          <w:p w14:paraId="7002B67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1.6631</w:t>
            </w:r>
          </w:p>
        </w:tc>
        <w:tc>
          <w:tcPr>
            <w:tcW w:w="1366" w:type="dxa"/>
            <w:shd w:val="clear" w:color="auto" w:fill="auto"/>
            <w:noWrap/>
            <w:vAlign w:val="bottom"/>
            <w:hideMark/>
          </w:tcPr>
          <w:p w14:paraId="331EF6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-0.0129</w:t>
            </w:r>
          </w:p>
        </w:tc>
        <w:tc>
          <w:tcPr>
            <w:tcW w:w="1366" w:type="dxa"/>
            <w:shd w:val="clear" w:color="auto" w:fill="auto"/>
            <w:noWrap/>
            <w:vAlign w:val="bottom"/>
            <w:hideMark/>
          </w:tcPr>
          <w:p w14:paraId="45E675A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0.013</w:t>
            </w:r>
          </w:p>
        </w:tc>
      </w:tr>
      <w:tr w:rsidR="00707BA5" w:rsidRPr="00DC2C72" w14:paraId="34850EBF" w14:textId="77777777" w:rsidTr="00C50D7A">
        <w:trPr>
          <w:trHeight w:val="55"/>
        </w:trPr>
        <w:tc>
          <w:tcPr>
            <w:tcW w:w="1366" w:type="dxa"/>
            <w:shd w:val="clear" w:color="auto" w:fill="auto"/>
            <w:noWrap/>
            <w:vAlign w:val="bottom"/>
            <w:hideMark/>
          </w:tcPr>
          <w:p w14:paraId="553F472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779A5B0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77A2A83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0.977</w:t>
            </w:r>
          </w:p>
        </w:tc>
        <w:tc>
          <w:tcPr>
            <w:tcW w:w="1366" w:type="dxa"/>
            <w:shd w:val="clear" w:color="auto" w:fill="auto"/>
            <w:noWrap/>
            <w:vAlign w:val="bottom"/>
            <w:hideMark/>
          </w:tcPr>
          <w:p w14:paraId="361BC7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0.9053</w:t>
            </w:r>
          </w:p>
        </w:tc>
        <w:tc>
          <w:tcPr>
            <w:tcW w:w="1366" w:type="dxa"/>
            <w:shd w:val="clear" w:color="auto" w:fill="auto"/>
            <w:noWrap/>
            <w:vAlign w:val="bottom"/>
            <w:hideMark/>
          </w:tcPr>
          <w:p w14:paraId="62C3656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2.3348</w:t>
            </w:r>
          </w:p>
        </w:tc>
        <w:tc>
          <w:tcPr>
            <w:tcW w:w="1366" w:type="dxa"/>
            <w:shd w:val="clear" w:color="auto" w:fill="auto"/>
            <w:noWrap/>
            <w:vAlign w:val="bottom"/>
            <w:hideMark/>
          </w:tcPr>
          <w:p w14:paraId="7D152F6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-0.0449</w:t>
            </w:r>
          </w:p>
        </w:tc>
        <w:tc>
          <w:tcPr>
            <w:tcW w:w="1366" w:type="dxa"/>
            <w:shd w:val="clear" w:color="auto" w:fill="auto"/>
            <w:noWrap/>
            <w:vAlign w:val="bottom"/>
            <w:hideMark/>
          </w:tcPr>
          <w:p w14:paraId="30C945B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0.0717</w:t>
            </w:r>
          </w:p>
        </w:tc>
      </w:tr>
      <w:tr w:rsidR="00707BA5" w:rsidRPr="00DC2C72" w14:paraId="293092FD" w14:textId="77777777" w:rsidTr="00C50D7A">
        <w:trPr>
          <w:trHeight w:val="55"/>
        </w:trPr>
        <w:tc>
          <w:tcPr>
            <w:tcW w:w="1366" w:type="dxa"/>
            <w:shd w:val="clear" w:color="auto" w:fill="auto"/>
            <w:noWrap/>
            <w:vAlign w:val="bottom"/>
            <w:hideMark/>
          </w:tcPr>
          <w:p w14:paraId="6F9379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07B73A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1B4FF0A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0.9739</w:t>
            </w:r>
          </w:p>
        </w:tc>
        <w:tc>
          <w:tcPr>
            <w:tcW w:w="1366" w:type="dxa"/>
            <w:shd w:val="clear" w:color="auto" w:fill="auto"/>
            <w:noWrap/>
            <w:vAlign w:val="bottom"/>
            <w:hideMark/>
          </w:tcPr>
          <w:p w14:paraId="64CFEDD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0.9195</w:t>
            </w:r>
          </w:p>
        </w:tc>
        <w:tc>
          <w:tcPr>
            <w:tcW w:w="1366" w:type="dxa"/>
            <w:shd w:val="clear" w:color="auto" w:fill="auto"/>
            <w:noWrap/>
            <w:vAlign w:val="bottom"/>
            <w:hideMark/>
          </w:tcPr>
          <w:p w14:paraId="17E338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2.074</w:t>
            </w:r>
          </w:p>
        </w:tc>
        <w:tc>
          <w:tcPr>
            <w:tcW w:w="1366" w:type="dxa"/>
            <w:shd w:val="clear" w:color="auto" w:fill="auto"/>
            <w:noWrap/>
            <w:vAlign w:val="bottom"/>
            <w:hideMark/>
          </w:tcPr>
          <w:p w14:paraId="0305F99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-0.0377</w:t>
            </w:r>
          </w:p>
        </w:tc>
        <w:tc>
          <w:tcPr>
            <w:tcW w:w="1366" w:type="dxa"/>
            <w:shd w:val="clear" w:color="auto" w:fill="auto"/>
            <w:noWrap/>
            <w:vAlign w:val="bottom"/>
            <w:hideMark/>
          </w:tcPr>
          <w:p w14:paraId="1744104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0.0544</w:t>
            </w:r>
          </w:p>
        </w:tc>
      </w:tr>
      <w:tr w:rsidR="00707BA5" w:rsidRPr="00DC2C72" w14:paraId="7EBB9C4E" w14:textId="77777777" w:rsidTr="00C50D7A">
        <w:trPr>
          <w:trHeight w:val="55"/>
        </w:trPr>
        <w:tc>
          <w:tcPr>
            <w:tcW w:w="1366" w:type="dxa"/>
            <w:shd w:val="clear" w:color="auto" w:fill="auto"/>
            <w:noWrap/>
            <w:vAlign w:val="bottom"/>
            <w:hideMark/>
          </w:tcPr>
          <w:p w14:paraId="4783CA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260335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6430E31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0.2499</w:t>
            </w:r>
          </w:p>
        </w:tc>
        <w:tc>
          <w:tcPr>
            <w:tcW w:w="1366" w:type="dxa"/>
            <w:shd w:val="clear" w:color="auto" w:fill="auto"/>
            <w:noWrap/>
            <w:vAlign w:val="bottom"/>
            <w:hideMark/>
          </w:tcPr>
          <w:p w14:paraId="428568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0.2385</w:t>
            </w:r>
          </w:p>
        </w:tc>
        <w:tc>
          <w:tcPr>
            <w:tcW w:w="1366" w:type="dxa"/>
            <w:shd w:val="clear" w:color="auto" w:fill="auto"/>
            <w:noWrap/>
            <w:vAlign w:val="bottom"/>
            <w:hideMark/>
          </w:tcPr>
          <w:p w14:paraId="12F50A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6.8152</w:t>
            </w:r>
          </w:p>
        </w:tc>
        <w:tc>
          <w:tcPr>
            <w:tcW w:w="1366" w:type="dxa"/>
            <w:shd w:val="clear" w:color="auto" w:fill="auto"/>
            <w:noWrap/>
            <w:vAlign w:val="bottom"/>
            <w:hideMark/>
          </w:tcPr>
          <w:p w14:paraId="5D99B8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-0.1069</w:t>
            </w:r>
          </w:p>
        </w:tc>
        <w:tc>
          <w:tcPr>
            <w:tcW w:w="1366" w:type="dxa"/>
            <w:shd w:val="clear" w:color="auto" w:fill="auto"/>
            <w:noWrap/>
            <w:vAlign w:val="bottom"/>
            <w:hideMark/>
          </w:tcPr>
          <w:p w14:paraId="6D4B59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0.0114</w:t>
            </w:r>
          </w:p>
        </w:tc>
      </w:tr>
      <w:tr w:rsidR="00707BA5" w:rsidRPr="00DC2C72" w14:paraId="12FB7A1B" w14:textId="77777777" w:rsidTr="00C50D7A">
        <w:trPr>
          <w:trHeight w:val="55"/>
        </w:trPr>
        <w:tc>
          <w:tcPr>
            <w:tcW w:w="1366" w:type="dxa"/>
            <w:shd w:val="clear" w:color="auto" w:fill="auto"/>
            <w:noWrap/>
            <w:vAlign w:val="bottom"/>
            <w:hideMark/>
          </w:tcPr>
          <w:p w14:paraId="7E685C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4B2EBE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5F0FF72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0.9197</w:t>
            </w:r>
          </w:p>
        </w:tc>
        <w:tc>
          <w:tcPr>
            <w:tcW w:w="1366" w:type="dxa"/>
            <w:shd w:val="clear" w:color="auto" w:fill="auto"/>
            <w:noWrap/>
            <w:vAlign w:val="bottom"/>
            <w:hideMark/>
          </w:tcPr>
          <w:p w14:paraId="028A24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0.8713</w:t>
            </w:r>
          </w:p>
        </w:tc>
        <w:tc>
          <w:tcPr>
            <w:tcW w:w="1366" w:type="dxa"/>
            <w:shd w:val="clear" w:color="auto" w:fill="auto"/>
            <w:noWrap/>
            <w:vAlign w:val="bottom"/>
            <w:hideMark/>
          </w:tcPr>
          <w:p w14:paraId="08961B7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1.5672</w:t>
            </w:r>
          </w:p>
        </w:tc>
        <w:tc>
          <w:tcPr>
            <w:tcW w:w="1366" w:type="dxa"/>
            <w:shd w:val="clear" w:color="auto" w:fill="auto"/>
            <w:noWrap/>
            <w:vAlign w:val="bottom"/>
            <w:hideMark/>
          </w:tcPr>
          <w:p w14:paraId="01A8205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w:t>
            </w:r>
          </w:p>
        </w:tc>
        <w:tc>
          <w:tcPr>
            <w:tcW w:w="1366" w:type="dxa"/>
            <w:shd w:val="clear" w:color="auto" w:fill="auto"/>
            <w:noWrap/>
            <w:vAlign w:val="bottom"/>
            <w:hideMark/>
          </w:tcPr>
          <w:p w14:paraId="29ED62F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0.0484</w:t>
            </w:r>
          </w:p>
        </w:tc>
      </w:tr>
      <w:tr w:rsidR="00707BA5" w:rsidRPr="00DC2C72" w14:paraId="3AE2121C" w14:textId="77777777" w:rsidTr="00C50D7A">
        <w:trPr>
          <w:trHeight w:val="55"/>
        </w:trPr>
        <w:tc>
          <w:tcPr>
            <w:tcW w:w="1366" w:type="dxa"/>
            <w:shd w:val="clear" w:color="auto" w:fill="auto"/>
            <w:noWrap/>
            <w:vAlign w:val="bottom"/>
            <w:hideMark/>
          </w:tcPr>
          <w:p w14:paraId="54880F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2B443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588066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0.9479</w:t>
            </w:r>
          </w:p>
        </w:tc>
        <w:tc>
          <w:tcPr>
            <w:tcW w:w="1366" w:type="dxa"/>
            <w:shd w:val="clear" w:color="auto" w:fill="auto"/>
            <w:noWrap/>
            <w:vAlign w:val="bottom"/>
            <w:hideMark/>
          </w:tcPr>
          <w:p w14:paraId="50E89BE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0.8992</w:t>
            </w:r>
          </w:p>
        </w:tc>
        <w:tc>
          <w:tcPr>
            <w:tcW w:w="1366" w:type="dxa"/>
            <w:shd w:val="clear" w:color="auto" w:fill="auto"/>
            <w:noWrap/>
            <w:vAlign w:val="bottom"/>
            <w:hideMark/>
          </w:tcPr>
          <w:p w14:paraId="06B2039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1.5435</w:t>
            </w:r>
          </w:p>
        </w:tc>
        <w:tc>
          <w:tcPr>
            <w:tcW w:w="1366" w:type="dxa"/>
            <w:shd w:val="clear" w:color="auto" w:fill="auto"/>
            <w:noWrap/>
            <w:vAlign w:val="bottom"/>
            <w:hideMark/>
          </w:tcPr>
          <w:p w14:paraId="7640E92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-0.0307</w:t>
            </w:r>
          </w:p>
        </w:tc>
        <w:tc>
          <w:tcPr>
            <w:tcW w:w="1366" w:type="dxa"/>
            <w:shd w:val="clear" w:color="auto" w:fill="auto"/>
            <w:noWrap/>
            <w:vAlign w:val="bottom"/>
            <w:hideMark/>
          </w:tcPr>
          <w:p w14:paraId="333CB4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0.0486</w:t>
            </w:r>
          </w:p>
        </w:tc>
      </w:tr>
      <w:tr w:rsidR="00707BA5" w:rsidRPr="00DC2C72" w14:paraId="328AA6D0" w14:textId="77777777" w:rsidTr="00C50D7A">
        <w:trPr>
          <w:trHeight w:val="55"/>
        </w:trPr>
        <w:tc>
          <w:tcPr>
            <w:tcW w:w="1366" w:type="dxa"/>
            <w:shd w:val="clear" w:color="auto" w:fill="auto"/>
            <w:noWrap/>
            <w:vAlign w:val="bottom"/>
            <w:hideMark/>
          </w:tcPr>
          <w:p w14:paraId="0DDDA0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A66108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0894DED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0.9838</w:t>
            </w:r>
          </w:p>
        </w:tc>
        <w:tc>
          <w:tcPr>
            <w:tcW w:w="1366" w:type="dxa"/>
            <w:shd w:val="clear" w:color="auto" w:fill="auto"/>
            <w:noWrap/>
            <w:vAlign w:val="bottom"/>
            <w:hideMark/>
          </w:tcPr>
          <w:p w14:paraId="5234AE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0.9456</w:t>
            </w:r>
          </w:p>
        </w:tc>
        <w:tc>
          <w:tcPr>
            <w:tcW w:w="1366" w:type="dxa"/>
            <w:shd w:val="clear" w:color="auto" w:fill="auto"/>
            <w:noWrap/>
            <w:vAlign w:val="bottom"/>
            <w:hideMark/>
          </w:tcPr>
          <w:p w14:paraId="4A0D9B2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1.3561</w:t>
            </w:r>
          </w:p>
        </w:tc>
        <w:tc>
          <w:tcPr>
            <w:tcW w:w="1366" w:type="dxa"/>
            <w:shd w:val="clear" w:color="auto" w:fill="auto"/>
            <w:noWrap/>
            <w:vAlign w:val="bottom"/>
            <w:hideMark/>
          </w:tcPr>
          <w:p w14:paraId="0706E3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w:t>
            </w:r>
          </w:p>
        </w:tc>
        <w:tc>
          <w:tcPr>
            <w:tcW w:w="1366" w:type="dxa"/>
            <w:shd w:val="clear" w:color="auto" w:fill="auto"/>
            <w:noWrap/>
            <w:vAlign w:val="bottom"/>
            <w:hideMark/>
          </w:tcPr>
          <w:p w14:paraId="2E55F4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0.0382</w:t>
            </w:r>
          </w:p>
        </w:tc>
      </w:tr>
      <w:tr w:rsidR="00707BA5" w:rsidRPr="00DC2C72" w14:paraId="06C9FD3C" w14:textId="77777777" w:rsidTr="00C50D7A">
        <w:trPr>
          <w:trHeight w:val="55"/>
        </w:trPr>
        <w:tc>
          <w:tcPr>
            <w:tcW w:w="1366" w:type="dxa"/>
            <w:shd w:val="clear" w:color="auto" w:fill="auto"/>
            <w:noWrap/>
            <w:vAlign w:val="bottom"/>
            <w:hideMark/>
          </w:tcPr>
          <w:p w14:paraId="0C2E35C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63D2FB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2FFAB0E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0.9456</w:t>
            </w:r>
          </w:p>
        </w:tc>
        <w:tc>
          <w:tcPr>
            <w:tcW w:w="1366" w:type="dxa"/>
            <w:shd w:val="clear" w:color="auto" w:fill="auto"/>
            <w:noWrap/>
            <w:vAlign w:val="bottom"/>
            <w:hideMark/>
          </w:tcPr>
          <w:p w14:paraId="3F6294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0.876</w:t>
            </w:r>
          </w:p>
        </w:tc>
        <w:tc>
          <w:tcPr>
            <w:tcW w:w="1366" w:type="dxa"/>
            <w:shd w:val="clear" w:color="auto" w:fill="auto"/>
            <w:noWrap/>
            <w:vAlign w:val="bottom"/>
            <w:hideMark/>
          </w:tcPr>
          <w:p w14:paraId="43E888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2.4567</w:t>
            </w:r>
          </w:p>
        </w:tc>
        <w:tc>
          <w:tcPr>
            <w:tcW w:w="1366" w:type="dxa"/>
            <w:shd w:val="clear" w:color="auto" w:fill="auto"/>
            <w:noWrap/>
            <w:vAlign w:val="bottom"/>
            <w:hideMark/>
          </w:tcPr>
          <w:p w14:paraId="4AB7935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-0.0813</w:t>
            </w:r>
          </w:p>
        </w:tc>
        <w:tc>
          <w:tcPr>
            <w:tcW w:w="1366" w:type="dxa"/>
            <w:shd w:val="clear" w:color="auto" w:fill="auto"/>
            <w:noWrap/>
            <w:vAlign w:val="bottom"/>
            <w:hideMark/>
          </w:tcPr>
          <w:p w14:paraId="7F9B60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0.0696</w:t>
            </w:r>
          </w:p>
        </w:tc>
      </w:tr>
      <w:tr w:rsidR="00707BA5" w:rsidRPr="00DC2C72" w14:paraId="4B99A203" w14:textId="77777777" w:rsidTr="00C50D7A">
        <w:trPr>
          <w:trHeight w:val="55"/>
        </w:trPr>
        <w:tc>
          <w:tcPr>
            <w:tcW w:w="1366" w:type="dxa"/>
            <w:shd w:val="clear" w:color="auto" w:fill="auto"/>
            <w:noWrap/>
            <w:vAlign w:val="bottom"/>
            <w:hideMark/>
          </w:tcPr>
          <w:p w14:paraId="0E048E2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5FCD960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6D02598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0.9994</w:t>
            </w:r>
          </w:p>
        </w:tc>
        <w:tc>
          <w:tcPr>
            <w:tcW w:w="1366" w:type="dxa"/>
            <w:shd w:val="clear" w:color="auto" w:fill="auto"/>
            <w:noWrap/>
            <w:vAlign w:val="bottom"/>
            <w:hideMark/>
          </w:tcPr>
          <w:p w14:paraId="0E322E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0.9525</w:t>
            </w:r>
          </w:p>
        </w:tc>
        <w:tc>
          <w:tcPr>
            <w:tcW w:w="1366" w:type="dxa"/>
            <w:shd w:val="clear" w:color="auto" w:fill="auto"/>
            <w:noWrap/>
            <w:vAlign w:val="bottom"/>
            <w:hideMark/>
          </w:tcPr>
          <w:p w14:paraId="3620223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2.139</w:t>
            </w:r>
          </w:p>
        </w:tc>
        <w:tc>
          <w:tcPr>
            <w:tcW w:w="1366" w:type="dxa"/>
            <w:shd w:val="clear" w:color="auto" w:fill="auto"/>
            <w:noWrap/>
            <w:vAlign w:val="bottom"/>
            <w:hideMark/>
          </w:tcPr>
          <w:p w14:paraId="09CD98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-0.0795</w:t>
            </w:r>
          </w:p>
        </w:tc>
        <w:tc>
          <w:tcPr>
            <w:tcW w:w="1366" w:type="dxa"/>
            <w:shd w:val="clear" w:color="auto" w:fill="auto"/>
            <w:noWrap/>
            <w:vAlign w:val="bottom"/>
            <w:hideMark/>
          </w:tcPr>
          <w:p w14:paraId="2F6833D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0.0469</w:t>
            </w:r>
          </w:p>
        </w:tc>
      </w:tr>
      <w:tr w:rsidR="00707BA5" w:rsidRPr="00DC2C72" w14:paraId="10BAC229" w14:textId="77777777" w:rsidTr="00C50D7A">
        <w:trPr>
          <w:trHeight w:val="55"/>
        </w:trPr>
        <w:tc>
          <w:tcPr>
            <w:tcW w:w="1366" w:type="dxa"/>
            <w:shd w:val="clear" w:color="auto" w:fill="auto"/>
            <w:noWrap/>
            <w:vAlign w:val="bottom"/>
            <w:hideMark/>
          </w:tcPr>
          <w:p w14:paraId="5FE91DF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D2E59A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463230D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0.9838</w:t>
            </w:r>
          </w:p>
        </w:tc>
        <w:tc>
          <w:tcPr>
            <w:tcW w:w="1366" w:type="dxa"/>
            <w:shd w:val="clear" w:color="auto" w:fill="auto"/>
            <w:noWrap/>
            <w:vAlign w:val="bottom"/>
            <w:hideMark/>
          </w:tcPr>
          <w:p w14:paraId="0E8955E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0.934</w:t>
            </w:r>
          </w:p>
        </w:tc>
        <w:tc>
          <w:tcPr>
            <w:tcW w:w="1366" w:type="dxa"/>
            <w:shd w:val="clear" w:color="auto" w:fill="auto"/>
            <w:noWrap/>
            <w:vAlign w:val="bottom"/>
            <w:hideMark/>
          </w:tcPr>
          <w:p w14:paraId="45B1E4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1.9141</w:t>
            </w:r>
          </w:p>
        </w:tc>
        <w:tc>
          <w:tcPr>
            <w:tcW w:w="1366" w:type="dxa"/>
            <w:shd w:val="clear" w:color="auto" w:fill="auto"/>
            <w:noWrap/>
            <w:vAlign w:val="bottom"/>
            <w:hideMark/>
          </w:tcPr>
          <w:p w14:paraId="54A06A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-0.0204</w:t>
            </w:r>
          </w:p>
        </w:tc>
        <w:tc>
          <w:tcPr>
            <w:tcW w:w="1366" w:type="dxa"/>
            <w:shd w:val="clear" w:color="auto" w:fill="auto"/>
            <w:noWrap/>
            <w:vAlign w:val="bottom"/>
            <w:hideMark/>
          </w:tcPr>
          <w:p w14:paraId="292522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0.0498</w:t>
            </w:r>
          </w:p>
        </w:tc>
      </w:tr>
      <w:tr w:rsidR="00707BA5" w:rsidRPr="00DC2C72" w14:paraId="506C216A" w14:textId="77777777" w:rsidTr="00C50D7A">
        <w:trPr>
          <w:trHeight w:val="55"/>
        </w:trPr>
        <w:tc>
          <w:tcPr>
            <w:tcW w:w="1366" w:type="dxa"/>
            <w:shd w:val="clear" w:color="auto" w:fill="auto"/>
            <w:noWrap/>
            <w:vAlign w:val="bottom"/>
            <w:hideMark/>
          </w:tcPr>
          <w:p w14:paraId="67B7585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7FC5CD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627673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0.2691</w:t>
            </w:r>
          </w:p>
        </w:tc>
        <w:tc>
          <w:tcPr>
            <w:tcW w:w="1366" w:type="dxa"/>
            <w:shd w:val="clear" w:color="auto" w:fill="auto"/>
            <w:noWrap/>
            <w:vAlign w:val="bottom"/>
            <w:hideMark/>
          </w:tcPr>
          <w:p w14:paraId="75421F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0.2578</w:t>
            </w:r>
          </w:p>
        </w:tc>
        <w:tc>
          <w:tcPr>
            <w:tcW w:w="1366" w:type="dxa"/>
            <w:shd w:val="clear" w:color="auto" w:fill="auto"/>
            <w:noWrap/>
            <w:vAlign w:val="bottom"/>
            <w:hideMark/>
          </w:tcPr>
          <w:p w14:paraId="04C8F4A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6.7385</w:t>
            </w:r>
          </w:p>
        </w:tc>
        <w:tc>
          <w:tcPr>
            <w:tcW w:w="1366" w:type="dxa"/>
            <w:shd w:val="clear" w:color="auto" w:fill="auto"/>
            <w:noWrap/>
            <w:vAlign w:val="bottom"/>
            <w:hideMark/>
          </w:tcPr>
          <w:p w14:paraId="2C5E4D5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-0.0863</w:t>
            </w:r>
          </w:p>
        </w:tc>
        <w:tc>
          <w:tcPr>
            <w:tcW w:w="1366" w:type="dxa"/>
            <w:shd w:val="clear" w:color="auto" w:fill="auto"/>
            <w:noWrap/>
            <w:vAlign w:val="bottom"/>
            <w:hideMark/>
          </w:tcPr>
          <w:p w14:paraId="38CAA01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0.0112</w:t>
            </w:r>
          </w:p>
        </w:tc>
      </w:tr>
      <w:tr w:rsidR="00707BA5" w:rsidRPr="00DC2C72" w14:paraId="2EC20582" w14:textId="77777777" w:rsidTr="00C50D7A">
        <w:trPr>
          <w:trHeight w:val="55"/>
        </w:trPr>
        <w:tc>
          <w:tcPr>
            <w:tcW w:w="1366" w:type="dxa"/>
            <w:shd w:val="clear" w:color="auto" w:fill="auto"/>
            <w:noWrap/>
            <w:vAlign w:val="bottom"/>
            <w:hideMark/>
          </w:tcPr>
          <w:p w14:paraId="5F4ACCE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53A39B4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4687BE3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0.9017</w:t>
            </w:r>
          </w:p>
        </w:tc>
        <w:tc>
          <w:tcPr>
            <w:tcW w:w="1366" w:type="dxa"/>
            <w:shd w:val="clear" w:color="auto" w:fill="auto"/>
            <w:noWrap/>
            <w:vAlign w:val="bottom"/>
            <w:hideMark/>
          </w:tcPr>
          <w:p w14:paraId="609927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0.8775</w:t>
            </w:r>
          </w:p>
        </w:tc>
        <w:tc>
          <w:tcPr>
            <w:tcW w:w="1366" w:type="dxa"/>
            <w:shd w:val="clear" w:color="auto" w:fill="auto"/>
            <w:noWrap/>
            <w:vAlign w:val="bottom"/>
            <w:hideMark/>
          </w:tcPr>
          <w:p w14:paraId="6E8402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1.5278</w:t>
            </w:r>
          </w:p>
        </w:tc>
        <w:tc>
          <w:tcPr>
            <w:tcW w:w="1366" w:type="dxa"/>
            <w:shd w:val="clear" w:color="auto" w:fill="auto"/>
            <w:noWrap/>
            <w:vAlign w:val="bottom"/>
            <w:hideMark/>
          </w:tcPr>
          <w:p w14:paraId="59671E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-0.0244</w:t>
            </w:r>
          </w:p>
        </w:tc>
        <w:tc>
          <w:tcPr>
            <w:tcW w:w="1366" w:type="dxa"/>
            <w:shd w:val="clear" w:color="auto" w:fill="auto"/>
            <w:noWrap/>
            <w:vAlign w:val="bottom"/>
            <w:hideMark/>
          </w:tcPr>
          <w:p w14:paraId="641C5A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0.0242</w:t>
            </w:r>
          </w:p>
        </w:tc>
      </w:tr>
      <w:tr w:rsidR="00707BA5" w:rsidRPr="00DC2C72" w14:paraId="593A3AA4" w14:textId="77777777" w:rsidTr="00C50D7A">
        <w:trPr>
          <w:trHeight w:val="55"/>
        </w:trPr>
        <w:tc>
          <w:tcPr>
            <w:tcW w:w="1366" w:type="dxa"/>
            <w:shd w:val="clear" w:color="auto" w:fill="auto"/>
            <w:noWrap/>
            <w:vAlign w:val="bottom"/>
            <w:hideMark/>
          </w:tcPr>
          <w:p w14:paraId="645A20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709E75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0A0B615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0.8799</w:t>
            </w:r>
          </w:p>
        </w:tc>
        <w:tc>
          <w:tcPr>
            <w:tcW w:w="1366" w:type="dxa"/>
            <w:shd w:val="clear" w:color="auto" w:fill="auto"/>
            <w:noWrap/>
            <w:vAlign w:val="bottom"/>
            <w:hideMark/>
          </w:tcPr>
          <w:p w14:paraId="71A113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0.8266</w:t>
            </w:r>
          </w:p>
        </w:tc>
        <w:tc>
          <w:tcPr>
            <w:tcW w:w="1366" w:type="dxa"/>
            <w:shd w:val="clear" w:color="auto" w:fill="auto"/>
            <w:noWrap/>
            <w:vAlign w:val="bottom"/>
            <w:hideMark/>
          </w:tcPr>
          <w:p w14:paraId="4B62D8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1.554</w:t>
            </w:r>
          </w:p>
        </w:tc>
        <w:tc>
          <w:tcPr>
            <w:tcW w:w="1366" w:type="dxa"/>
            <w:shd w:val="clear" w:color="auto" w:fill="auto"/>
            <w:noWrap/>
            <w:vAlign w:val="bottom"/>
            <w:hideMark/>
          </w:tcPr>
          <w:p w14:paraId="2A0AC1B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-0.0054</w:t>
            </w:r>
          </w:p>
        </w:tc>
        <w:tc>
          <w:tcPr>
            <w:tcW w:w="1366" w:type="dxa"/>
            <w:shd w:val="clear" w:color="auto" w:fill="auto"/>
            <w:noWrap/>
            <w:vAlign w:val="bottom"/>
            <w:hideMark/>
          </w:tcPr>
          <w:p w14:paraId="79B6146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0.0533</w:t>
            </w:r>
          </w:p>
        </w:tc>
      </w:tr>
      <w:tr w:rsidR="00707BA5" w:rsidRPr="00DC2C72" w14:paraId="3723201B" w14:textId="77777777" w:rsidTr="00C50D7A">
        <w:trPr>
          <w:trHeight w:val="55"/>
        </w:trPr>
        <w:tc>
          <w:tcPr>
            <w:tcW w:w="1366" w:type="dxa"/>
            <w:shd w:val="clear" w:color="auto" w:fill="auto"/>
            <w:noWrap/>
            <w:vAlign w:val="bottom"/>
            <w:hideMark/>
          </w:tcPr>
          <w:p w14:paraId="29E8837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5808368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4E21EC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0.7097</w:t>
            </w:r>
          </w:p>
        </w:tc>
        <w:tc>
          <w:tcPr>
            <w:tcW w:w="1366" w:type="dxa"/>
            <w:shd w:val="clear" w:color="auto" w:fill="auto"/>
            <w:noWrap/>
            <w:vAlign w:val="bottom"/>
            <w:hideMark/>
          </w:tcPr>
          <w:p w14:paraId="068D3BA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0.6871</w:t>
            </w:r>
          </w:p>
        </w:tc>
        <w:tc>
          <w:tcPr>
            <w:tcW w:w="1366" w:type="dxa"/>
            <w:shd w:val="clear" w:color="auto" w:fill="auto"/>
            <w:noWrap/>
            <w:vAlign w:val="bottom"/>
            <w:hideMark/>
          </w:tcPr>
          <w:p w14:paraId="7335CF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1.5728</w:t>
            </w:r>
          </w:p>
        </w:tc>
        <w:tc>
          <w:tcPr>
            <w:tcW w:w="1366" w:type="dxa"/>
            <w:shd w:val="clear" w:color="auto" w:fill="auto"/>
            <w:noWrap/>
            <w:vAlign w:val="bottom"/>
            <w:hideMark/>
          </w:tcPr>
          <w:p w14:paraId="72789C0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-0.0168</w:t>
            </w:r>
          </w:p>
        </w:tc>
        <w:tc>
          <w:tcPr>
            <w:tcW w:w="1366" w:type="dxa"/>
            <w:shd w:val="clear" w:color="auto" w:fill="auto"/>
            <w:noWrap/>
            <w:vAlign w:val="bottom"/>
            <w:hideMark/>
          </w:tcPr>
          <w:p w14:paraId="1805F2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0.0226</w:t>
            </w:r>
          </w:p>
        </w:tc>
      </w:tr>
      <w:tr w:rsidR="00707BA5" w:rsidRPr="00DC2C72" w14:paraId="0CEF9AF3" w14:textId="77777777" w:rsidTr="00C50D7A">
        <w:trPr>
          <w:trHeight w:val="55"/>
        </w:trPr>
        <w:tc>
          <w:tcPr>
            <w:tcW w:w="1366" w:type="dxa"/>
            <w:shd w:val="clear" w:color="auto" w:fill="auto"/>
            <w:noWrap/>
            <w:vAlign w:val="bottom"/>
            <w:hideMark/>
          </w:tcPr>
          <w:p w14:paraId="599387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0BC89F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2A9B35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0.9792</w:t>
            </w:r>
          </w:p>
        </w:tc>
        <w:tc>
          <w:tcPr>
            <w:tcW w:w="1366" w:type="dxa"/>
            <w:shd w:val="clear" w:color="auto" w:fill="auto"/>
            <w:noWrap/>
            <w:vAlign w:val="bottom"/>
            <w:hideMark/>
          </w:tcPr>
          <w:p w14:paraId="1F56FD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0.8826</w:t>
            </w:r>
          </w:p>
        </w:tc>
        <w:tc>
          <w:tcPr>
            <w:tcW w:w="1366" w:type="dxa"/>
            <w:shd w:val="clear" w:color="auto" w:fill="auto"/>
            <w:noWrap/>
            <w:vAlign w:val="bottom"/>
            <w:hideMark/>
          </w:tcPr>
          <w:p w14:paraId="6740EC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2.3657</w:t>
            </w:r>
          </w:p>
        </w:tc>
        <w:tc>
          <w:tcPr>
            <w:tcW w:w="1366" w:type="dxa"/>
            <w:shd w:val="clear" w:color="auto" w:fill="auto"/>
            <w:noWrap/>
            <w:vAlign w:val="bottom"/>
            <w:hideMark/>
          </w:tcPr>
          <w:p w14:paraId="40B1A6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-0.0335</w:t>
            </w:r>
          </w:p>
        </w:tc>
        <w:tc>
          <w:tcPr>
            <w:tcW w:w="1366" w:type="dxa"/>
            <w:shd w:val="clear" w:color="auto" w:fill="auto"/>
            <w:noWrap/>
            <w:vAlign w:val="bottom"/>
            <w:hideMark/>
          </w:tcPr>
          <w:p w14:paraId="7A4039A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0.0966</w:t>
            </w:r>
          </w:p>
        </w:tc>
      </w:tr>
      <w:tr w:rsidR="00707BA5" w:rsidRPr="00DC2C72" w14:paraId="554C2BE8" w14:textId="77777777" w:rsidTr="00C50D7A">
        <w:trPr>
          <w:trHeight w:val="55"/>
        </w:trPr>
        <w:tc>
          <w:tcPr>
            <w:tcW w:w="1366" w:type="dxa"/>
            <w:shd w:val="clear" w:color="auto" w:fill="auto"/>
            <w:noWrap/>
            <w:vAlign w:val="bottom"/>
            <w:hideMark/>
          </w:tcPr>
          <w:p w14:paraId="5F181E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3B5497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37427A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0.9996</w:t>
            </w:r>
          </w:p>
        </w:tc>
        <w:tc>
          <w:tcPr>
            <w:tcW w:w="1366" w:type="dxa"/>
            <w:shd w:val="clear" w:color="auto" w:fill="auto"/>
            <w:noWrap/>
            <w:vAlign w:val="bottom"/>
            <w:hideMark/>
          </w:tcPr>
          <w:p w14:paraId="0C74BA1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0.928</w:t>
            </w:r>
          </w:p>
        </w:tc>
        <w:tc>
          <w:tcPr>
            <w:tcW w:w="1366" w:type="dxa"/>
            <w:shd w:val="clear" w:color="auto" w:fill="auto"/>
            <w:noWrap/>
            <w:vAlign w:val="bottom"/>
            <w:hideMark/>
          </w:tcPr>
          <w:p w14:paraId="7514B6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2.0814</w:t>
            </w:r>
          </w:p>
        </w:tc>
        <w:tc>
          <w:tcPr>
            <w:tcW w:w="1366" w:type="dxa"/>
            <w:shd w:val="clear" w:color="auto" w:fill="auto"/>
            <w:noWrap/>
            <w:vAlign w:val="bottom"/>
            <w:hideMark/>
          </w:tcPr>
          <w:p w14:paraId="36AD80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-0.034</w:t>
            </w:r>
          </w:p>
        </w:tc>
        <w:tc>
          <w:tcPr>
            <w:tcW w:w="1366" w:type="dxa"/>
            <w:shd w:val="clear" w:color="auto" w:fill="auto"/>
            <w:noWrap/>
            <w:vAlign w:val="bottom"/>
            <w:hideMark/>
          </w:tcPr>
          <w:p w14:paraId="3921808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0.0716</w:t>
            </w:r>
          </w:p>
        </w:tc>
      </w:tr>
      <w:tr w:rsidR="00707BA5" w:rsidRPr="00DC2C72" w14:paraId="7CFF7BCC" w14:textId="77777777" w:rsidTr="00C50D7A">
        <w:trPr>
          <w:trHeight w:val="55"/>
        </w:trPr>
        <w:tc>
          <w:tcPr>
            <w:tcW w:w="1366" w:type="dxa"/>
            <w:shd w:val="clear" w:color="auto" w:fill="auto"/>
            <w:noWrap/>
            <w:vAlign w:val="bottom"/>
            <w:hideMark/>
          </w:tcPr>
          <w:p w14:paraId="663D48F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5824CB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169FC7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0.9838</w:t>
            </w:r>
          </w:p>
        </w:tc>
        <w:tc>
          <w:tcPr>
            <w:tcW w:w="1366" w:type="dxa"/>
            <w:shd w:val="clear" w:color="auto" w:fill="auto"/>
            <w:noWrap/>
            <w:vAlign w:val="bottom"/>
            <w:hideMark/>
          </w:tcPr>
          <w:p w14:paraId="0AC625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0.9574</w:t>
            </w:r>
          </w:p>
        </w:tc>
        <w:tc>
          <w:tcPr>
            <w:tcW w:w="1366" w:type="dxa"/>
            <w:shd w:val="clear" w:color="auto" w:fill="auto"/>
            <w:noWrap/>
            <w:vAlign w:val="bottom"/>
            <w:hideMark/>
          </w:tcPr>
          <w:p w14:paraId="6E8F9A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1.8566</w:t>
            </w:r>
          </w:p>
        </w:tc>
        <w:tc>
          <w:tcPr>
            <w:tcW w:w="1366" w:type="dxa"/>
            <w:shd w:val="clear" w:color="auto" w:fill="auto"/>
            <w:noWrap/>
            <w:vAlign w:val="bottom"/>
            <w:hideMark/>
          </w:tcPr>
          <w:p w14:paraId="161F99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-0.0231</w:t>
            </w:r>
          </w:p>
        </w:tc>
        <w:tc>
          <w:tcPr>
            <w:tcW w:w="1366" w:type="dxa"/>
            <w:shd w:val="clear" w:color="auto" w:fill="auto"/>
            <w:noWrap/>
            <w:vAlign w:val="bottom"/>
            <w:hideMark/>
          </w:tcPr>
          <w:p w14:paraId="5560C8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0.0265</w:t>
            </w:r>
          </w:p>
        </w:tc>
      </w:tr>
      <w:tr w:rsidR="00707BA5" w:rsidRPr="00DC2C72" w14:paraId="4CE0D229" w14:textId="77777777" w:rsidTr="00C50D7A">
        <w:trPr>
          <w:trHeight w:val="55"/>
        </w:trPr>
        <w:tc>
          <w:tcPr>
            <w:tcW w:w="1366" w:type="dxa"/>
            <w:shd w:val="clear" w:color="auto" w:fill="auto"/>
            <w:noWrap/>
            <w:vAlign w:val="bottom"/>
            <w:hideMark/>
          </w:tcPr>
          <w:p w14:paraId="703D30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768CC8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11E1987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0.9998</w:t>
            </w:r>
          </w:p>
        </w:tc>
        <w:tc>
          <w:tcPr>
            <w:tcW w:w="1366" w:type="dxa"/>
            <w:shd w:val="clear" w:color="auto" w:fill="auto"/>
            <w:noWrap/>
            <w:vAlign w:val="bottom"/>
            <w:hideMark/>
          </w:tcPr>
          <w:p w14:paraId="16A2FFC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0.9478</w:t>
            </w:r>
          </w:p>
        </w:tc>
        <w:tc>
          <w:tcPr>
            <w:tcW w:w="1366" w:type="dxa"/>
            <w:shd w:val="clear" w:color="auto" w:fill="auto"/>
            <w:noWrap/>
            <w:vAlign w:val="bottom"/>
            <w:hideMark/>
          </w:tcPr>
          <w:p w14:paraId="063C04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1.9312</w:t>
            </w:r>
          </w:p>
        </w:tc>
        <w:tc>
          <w:tcPr>
            <w:tcW w:w="1366" w:type="dxa"/>
            <w:shd w:val="clear" w:color="auto" w:fill="auto"/>
            <w:noWrap/>
            <w:vAlign w:val="bottom"/>
            <w:hideMark/>
          </w:tcPr>
          <w:p w14:paraId="4786C3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-0.0319</w:t>
            </w:r>
          </w:p>
        </w:tc>
        <w:tc>
          <w:tcPr>
            <w:tcW w:w="1366" w:type="dxa"/>
            <w:shd w:val="clear" w:color="auto" w:fill="auto"/>
            <w:noWrap/>
            <w:vAlign w:val="bottom"/>
            <w:hideMark/>
          </w:tcPr>
          <w:p w14:paraId="181731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0.052</w:t>
            </w:r>
          </w:p>
        </w:tc>
      </w:tr>
      <w:tr w:rsidR="00707BA5" w:rsidRPr="00DC2C72" w14:paraId="6500CE3D" w14:textId="77777777" w:rsidTr="00C50D7A">
        <w:trPr>
          <w:trHeight w:val="55"/>
        </w:trPr>
        <w:tc>
          <w:tcPr>
            <w:tcW w:w="1366" w:type="dxa"/>
            <w:shd w:val="clear" w:color="auto" w:fill="auto"/>
            <w:noWrap/>
            <w:vAlign w:val="bottom"/>
            <w:hideMark/>
          </w:tcPr>
          <w:p w14:paraId="67EB57C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4A93EBF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27D0988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0.2815</w:t>
            </w:r>
          </w:p>
        </w:tc>
        <w:tc>
          <w:tcPr>
            <w:tcW w:w="1366" w:type="dxa"/>
            <w:shd w:val="clear" w:color="auto" w:fill="auto"/>
            <w:noWrap/>
            <w:vAlign w:val="bottom"/>
            <w:hideMark/>
          </w:tcPr>
          <w:p w14:paraId="0877800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0.2573</w:t>
            </w:r>
          </w:p>
        </w:tc>
        <w:tc>
          <w:tcPr>
            <w:tcW w:w="1366" w:type="dxa"/>
            <w:shd w:val="clear" w:color="auto" w:fill="auto"/>
            <w:noWrap/>
            <w:vAlign w:val="bottom"/>
            <w:hideMark/>
          </w:tcPr>
          <w:p w14:paraId="6B776D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7.1745</w:t>
            </w:r>
          </w:p>
        </w:tc>
        <w:tc>
          <w:tcPr>
            <w:tcW w:w="1366" w:type="dxa"/>
            <w:shd w:val="clear" w:color="auto" w:fill="auto"/>
            <w:noWrap/>
            <w:vAlign w:val="bottom"/>
            <w:hideMark/>
          </w:tcPr>
          <w:p w14:paraId="5FAAE3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-0.0987</w:t>
            </w:r>
          </w:p>
        </w:tc>
        <w:tc>
          <w:tcPr>
            <w:tcW w:w="1366" w:type="dxa"/>
            <w:shd w:val="clear" w:color="auto" w:fill="auto"/>
            <w:noWrap/>
            <w:vAlign w:val="bottom"/>
            <w:hideMark/>
          </w:tcPr>
          <w:p w14:paraId="39DCC1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0.0242</w:t>
            </w:r>
          </w:p>
        </w:tc>
      </w:tr>
      <w:tr w:rsidR="00707BA5" w:rsidRPr="00DC2C72" w14:paraId="78B3C662" w14:textId="77777777" w:rsidTr="00C50D7A">
        <w:trPr>
          <w:trHeight w:val="55"/>
        </w:trPr>
        <w:tc>
          <w:tcPr>
            <w:tcW w:w="1366" w:type="dxa"/>
            <w:shd w:val="clear" w:color="auto" w:fill="auto"/>
            <w:noWrap/>
            <w:vAlign w:val="bottom"/>
            <w:hideMark/>
          </w:tcPr>
          <w:p w14:paraId="6AF4F9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5324543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33C04D8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0.9994</w:t>
            </w:r>
          </w:p>
        </w:tc>
        <w:tc>
          <w:tcPr>
            <w:tcW w:w="1366" w:type="dxa"/>
            <w:shd w:val="clear" w:color="auto" w:fill="auto"/>
            <w:noWrap/>
            <w:vAlign w:val="bottom"/>
            <w:hideMark/>
          </w:tcPr>
          <w:p w14:paraId="736BE63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0.9588</w:t>
            </w:r>
          </w:p>
        </w:tc>
        <w:tc>
          <w:tcPr>
            <w:tcW w:w="1366" w:type="dxa"/>
            <w:shd w:val="clear" w:color="auto" w:fill="auto"/>
            <w:noWrap/>
            <w:vAlign w:val="bottom"/>
            <w:hideMark/>
          </w:tcPr>
          <w:p w14:paraId="0D6B13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1.8785</w:t>
            </w:r>
          </w:p>
        </w:tc>
        <w:tc>
          <w:tcPr>
            <w:tcW w:w="1366" w:type="dxa"/>
            <w:shd w:val="clear" w:color="auto" w:fill="auto"/>
            <w:noWrap/>
            <w:vAlign w:val="bottom"/>
            <w:hideMark/>
          </w:tcPr>
          <w:p w14:paraId="5FD477B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-0.0334</w:t>
            </w:r>
          </w:p>
        </w:tc>
        <w:tc>
          <w:tcPr>
            <w:tcW w:w="1366" w:type="dxa"/>
            <w:shd w:val="clear" w:color="auto" w:fill="auto"/>
            <w:noWrap/>
            <w:vAlign w:val="bottom"/>
            <w:hideMark/>
          </w:tcPr>
          <w:p w14:paraId="75026A4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0.0406</w:t>
            </w:r>
          </w:p>
        </w:tc>
      </w:tr>
      <w:tr w:rsidR="00707BA5" w:rsidRPr="00DC2C72" w14:paraId="4527D8D8" w14:textId="77777777" w:rsidTr="00C50D7A">
        <w:trPr>
          <w:trHeight w:val="55"/>
        </w:trPr>
        <w:tc>
          <w:tcPr>
            <w:tcW w:w="1366" w:type="dxa"/>
            <w:shd w:val="clear" w:color="auto" w:fill="auto"/>
            <w:noWrap/>
            <w:vAlign w:val="bottom"/>
            <w:hideMark/>
          </w:tcPr>
          <w:p w14:paraId="23CE9E6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489FB88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3277B8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0.8557</w:t>
            </w:r>
          </w:p>
        </w:tc>
        <w:tc>
          <w:tcPr>
            <w:tcW w:w="1366" w:type="dxa"/>
            <w:shd w:val="clear" w:color="auto" w:fill="auto"/>
            <w:noWrap/>
            <w:vAlign w:val="bottom"/>
            <w:hideMark/>
          </w:tcPr>
          <w:p w14:paraId="35F22C2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0.7884</w:t>
            </w:r>
          </w:p>
        </w:tc>
        <w:tc>
          <w:tcPr>
            <w:tcW w:w="1366" w:type="dxa"/>
            <w:shd w:val="clear" w:color="auto" w:fill="auto"/>
            <w:noWrap/>
            <w:vAlign w:val="bottom"/>
            <w:hideMark/>
          </w:tcPr>
          <w:p w14:paraId="269411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2.0266</w:t>
            </w:r>
          </w:p>
        </w:tc>
        <w:tc>
          <w:tcPr>
            <w:tcW w:w="1366" w:type="dxa"/>
            <w:shd w:val="clear" w:color="auto" w:fill="auto"/>
            <w:noWrap/>
            <w:vAlign w:val="bottom"/>
            <w:hideMark/>
          </w:tcPr>
          <w:p w14:paraId="195E435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-0.0167</w:t>
            </w:r>
          </w:p>
        </w:tc>
        <w:tc>
          <w:tcPr>
            <w:tcW w:w="1366" w:type="dxa"/>
            <w:shd w:val="clear" w:color="auto" w:fill="auto"/>
            <w:noWrap/>
            <w:vAlign w:val="bottom"/>
            <w:hideMark/>
          </w:tcPr>
          <w:p w14:paraId="504A15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0.0673</w:t>
            </w:r>
          </w:p>
        </w:tc>
      </w:tr>
      <w:tr w:rsidR="00707BA5" w:rsidRPr="00DC2C72" w14:paraId="12C08D86" w14:textId="77777777" w:rsidTr="00C50D7A">
        <w:trPr>
          <w:trHeight w:val="55"/>
        </w:trPr>
        <w:tc>
          <w:tcPr>
            <w:tcW w:w="1366" w:type="dxa"/>
            <w:shd w:val="clear" w:color="auto" w:fill="auto"/>
            <w:noWrap/>
            <w:vAlign w:val="bottom"/>
            <w:hideMark/>
          </w:tcPr>
          <w:p w14:paraId="24B6AE4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0F48FB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7DF322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0.9914</w:t>
            </w:r>
          </w:p>
        </w:tc>
        <w:tc>
          <w:tcPr>
            <w:tcW w:w="1366" w:type="dxa"/>
            <w:shd w:val="clear" w:color="auto" w:fill="auto"/>
            <w:noWrap/>
            <w:vAlign w:val="bottom"/>
            <w:hideMark/>
          </w:tcPr>
          <w:p w14:paraId="738CEF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0.9557</w:t>
            </w:r>
          </w:p>
        </w:tc>
        <w:tc>
          <w:tcPr>
            <w:tcW w:w="1366" w:type="dxa"/>
            <w:shd w:val="clear" w:color="auto" w:fill="auto"/>
            <w:noWrap/>
            <w:vAlign w:val="bottom"/>
            <w:hideMark/>
          </w:tcPr>
          <w:p w14:paraId="00D351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1.7395</w:t>
            </w:r>
          </w:p>
        </w:tc>
        <w:tc>
          <w:tcPr>
            <w:tcW w:w="1366" w:type="dxa"/>
            <w:shd w:val="clear" w:color="auto" w:fill="auto"/>
            <w:noWrap/>
            <w:vAlign w:val="bottom"/>
            <w:hideMark/>
          </w:tcPr>
          <w:p w14:paraId="45E303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-0.0292</w:t>
            </w:r>
          </w:p>
        </w:tc>
        <w:tc>
          <w:tcPr>
            <w:tcW w:w="1366" w:type="dxa"/>
            <w:shd w:val="clear" w:color="auto" w:fill="auto"/>
            <w:noWrap/>
            <w:vAlign w:val="bottom"/>
            <w:hideMark/>
          </w:tcPr>
          <w:p w14:paraId="310E75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0.0356</w:t>
            </w:r>
          </w:p>
        </w:tc>
      </w:tr>
      <w:tr w:rsidR="00707BA5" w:rsidRPr="00DC2C72" w14:paraId="2A1F14A6" w14:textId="77777777" w:rsidTr="00C50D7A">
        <w:trPr>
          <w:trHeight w:val="55"/>
        </w:trPr>
        <w:tc>
          <w:tcPr>
            <w:tcW w:w="1366" w:type="dxa"/>
            <w:shd w:val="clear" w:color="auto" w:fill="auto"/>
            <w:noWrap/>
            <w:vAlign w:val="bottom"/>
            <w:hideMark/>
          </w:tcPr>
          <w:p w14:paraId="0002055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689425F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168127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0.9723</w:t>
            </w:r>
          </w:p>
        </w:tc>
        <w:tc>
          <w:tcPr>
            <w:tcW w:w="1366" w:type="dxa"/>
            <w:shd w:val="clear" w:color="auto" w:fill="auto"/>
            <w:noWrap/>
            <w:vAlign w:val="bottom"/>
            <w:hideMark/>
          </w:tcPr>
          <w:p w14:paraId="73C81A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0.8682</w:t>
            </w:r>
          </w:p>
        </w:tc>
        <w:tc>
          <w:tcPr>
            <w:tcW w:w="1366" w:type="dxa"/>
            <w:shd w:val="clear" w:color="auto" w:fill="auto"/>
            <w:noWrap/>
            <w:vAlign w:val="bottom"/>
            <w:hideMark/>
          </w:tcPr>
          <w:p w14:paraId="5EB13D1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2.821</w:t>
            </w:r>
          </w:p>
        </w:tc>
        <w:tc>
          <w:tcPr>
            <w:tcW w:w="1366" w:type="dxa"/>
            <w:shd w:val="clear" w:color="auto" w:fill="auto"/>
            <w:noWrap/>
            <w:vAlign w:val="bottom"/>
            <w:hideMark/>
          </w:tcPr>
          <w:p w14:paraId="50818F9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-0.0515</w:t>
            </w:r>
          </w:p>
        </w:tc>
        <w:tc>
          <w:tcPr>
            <w:tcW w:w="1366" w:type="dxa"/>
            <w:shd w:val="clear" w:color="auto" w:fill="auto"/>
            <w:noWrap/>
            <w:vAlign w:val="bottom"/>
            <w:hideMark/>
          </w:tcPr>
          <w:p w14:paraId="156DA35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0.1041</w:t>
            </w:r>
          </w:p>
        </w:tc>
      </w:tr>
      <w:tr w:rsidR="00707BA5" w:rsidRPr="00DC2C72" w14:paraId="0B86E33F" w14:textId="77777777" w:rsidTr="00C50D7A">
        <w:trPr>
          <w:trHeight w:val="55"/>
        </w:trPr>
        <w:tc>
          <w:tcPr>
            <w:tcW w:w="1366" w:type="dxa"/>
            <w:shd w:val="clear" w:color="auto" w:fill="auto"/>
            <w:noWrap/>
            <w:vAlign w:val="bottom"/>
            <w:hideMark/>
          </w:tcPr>
          <w:p w14:paraId="0567DC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7C943C6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5DDE2B5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0.9976</w:t>
            </w:r>
          </w:p>
        </w:tc>
        <w:tc>
          <w:tcPr>
            <w:tcW w:w="1366" w:type="dxa"/>
            <w:shd w:val="clear" w:color="auto" w:fill="auto"/>
            <w:noWrap/>
            <w:vAlign w:val="bottom"/>
            <w:hideMark/>
          </w:tcPr>
          <w:p w14:paraId="2F3250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0.9196</w:t>
            </w:r>
          </w:p>
        </w:tc>
        <w:tc>
          <w:tcPr>
            <w:tcW w:w="1366" w:type="dxa"/>
            <w:shd w:val="clear" w:color="auto" w:fill="auto"/>
            <w:noWrap/>
            <w:vAlign w:val="bottom"/>
            <w:hideMark/>
          </w:tcPr>
          <w:p w14:paraId="384CBD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2.5318</w:t>
            </w:r>
          </w:p>
        </w:tc>
        <w:tc>
          <w:tcPr>
            <w:tcW w:w="1366" w:type="dxa"/>
            <w:shd w:val="clear" w:color="auto" w:fill="auto"/>
            <w:noWrap/>
            <w:vAlign w:val="bottom"/>
            <w:hideMark/>
          </w:tcPr>
          <w:p w14:paraId="7302757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w:t>
            </w:r>
          </w:p>
        </w:tc>
        <w:tc>
          <w:tcPr>
            <w:tcW w:w="1366" w:type="dxa"/>
            <w:shd w:val="clear" w:color="auto" w:fill="auto"/>
            <w:noWrap/>
            <w:vAlign w:val="bottom"/>
            <w:hideMark/>
          </w:tcPr>
          <w:p w14:paraId="406205D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0.078</w:t>
            </w:r>
          </w:p>
        </w:tc>
      </w:tr>
      <w:tr w:rsidR="00707BA5" w:rsidRPr="00DC2C72" w14:paraId="6F80F976" w14:textId="77777777" w:rsidTr="00C50D7A">
        <w:trPr>
          <w:trHeight w:val="55"/>
        </w:trPr>
        <w:tc>
          <w:tcPr>
            <w:tcW w:w="1366" w:type="dxa"/>
            <w:shd w:val="clear" w:color="auto" w:fill="auto"/>
            <w:noWrap/>
            <w:vAlign w:val="bottom"/>
            <w:hideMark/>
          </w:tcPr>
          <w:p w14:paraId="50C8AF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3DF10E7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63C3FB2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0.9981</w:t>
            </w:r>
          </w:p>
        </w:tc>
        <w:tc>
          <w:tcPr>
            <w:tcW w:w="1366" w:type="dxa"/>
            <w:shd w:val="clear" w:color="auto" w:fill="auto"/>
            <w:noWrap/>
            <w:vAlign w:val="bottom"/>
            <w:hideMark/>
          </w:tcPr>
          <w:p w14:paraId="708651B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0.9312</w:t>
            </w:r>
          </w:p>
        </w:tc>
        <w:tc>
          <w:tcPr>
            <w:tcW w:w="1366" w:type="dxa"/>
            <w:shd w:val="clear" w:color="auto" w:fill="auto"/>
            <w:noWrap/>
            <w:vAlign w:val="bottom"/>
            <w:hideMark/>
          </w:tcPr>
          <w:p w14:paraId="6BFAD2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2.2908</w:t>
            </w:r>
          </w:p>
        </w:tc>
        <w:tc>
          <w:tcPr>
            <w:tcW w:w="1366" w:type="dxa"/>
            <w:shd w:val="clear" w:color="auto" w:fill="auto"/>
            <w:noWrap/>
            <w:vAlign w:val="bottom"/>
            <w:hideMark/>
          </w:tcPr>
          <w:p w14:paraId="1070D2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-0.0081</w:t>
            </w:r>
          </w:p>
        </w:tc>
        <w:tc>
          <w:tcPr>
            <w:tcW w:w="1366" w:type="dxa"/>
            <w:shd w:val="clear" w:color="auto" w:fill="auto"/>
            <w:noWrap/>
            <w:vAlign w:val="bottom"/>
            <w:hideMark/>
          </w:tcPr>
          <w:p w14:paraId="534DEC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0.0669</w:t>
            </w:r>
          </w:p>
        </w:tc>
      </w:tr>
      <w:tr w:rsidR="00707BA5" w:rsidRPr="00DC2C72" w14:paraId="39A7DB01" w14:textId="77777777" w:rsidTr="00C50D7A">
        <w:trPr>
          <w:trHeight w:val="55"/>
        </w:trPr>
        <w:tc>
          <w:tcPr>
            <w:tcW w:w="1366" w:type="dxa"/>
            <w:shd w:val="clear" w:color="auto" w:fill="auto"/>
            <w:noWrap/>
            <w:vAlign w:val="bottom"/>
            <w:hideMark/>
          </w:tcPr>
          <w:p w14:paraId="41EF11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0B6D792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1CCF8A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1.0</w:t>
            </w:r>
          </w:p>
        </w:tc>
        <w:tc>
          <w:tcPr>
            <w:tcW w:w="1366" w:type="dxa"/>
            <w:shd w:val="clear" w:color="auto" w:fill="auto"/>
            <w:noWrap/>
            <w:vAlign w:val="bottom"/>
            <w:hideMark/>
          </w:tcPr>
          <w:p w14:paraId="2F6BD65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0.9289</w:t>
            </w:r>
          </w:p>
        </w:tc>
        <w:tc>
          <w:tcPr>
            <w:tcW w:w="1366" w:type="dxa"/>
            <w:shd w:val="clear" w:color="auto" w:fill="auto"/>
            <w:noWrap/>
            <w:vAlign w:val="bottom"/>
            <w:hideMark/>
          </w:tcPr>
          <w:p w14:paraId="570A9FD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2.3794</w:t>
            </w:r>
          </w:p>
        </w:tc>
        <w:tc>
          <w:tcPr>
            <w:tcW w:w="1366" w:type="dxa"/>
            <w:shd w:val="clear" w:color="auto" w:fill="auto"/>
            <w:noWrap/>
            <w:vAlign w:val="bottom"/>
            <w:hideMark/>
          </w:tcPr>
          <w:p w14:paraId="4DA41D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-0.0382</w:t>
            </w:r>
          </w:p>
        </w:tc>
        <w:tc>
          <w:tcPr>
            <w:tcW w:w="1366" w:type="dxa"/>
            <w:shd w:val="clear" w:color="auto" w:fill="auto"/>
            <w:noWrap/>
            <w:vAlign w:val="bottom"/>
            <w:hideMark/>
          </w:tcPr>
          <w:p w14:paraId="2C1841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0.0711</w:t>
            </w:r>
          </w:p>
        </w:tc>
      </w:tr>
      <w:tr w:rsidR="00707BA5" w:rsidRPr="00DC2C72" w14:paraId="4C34276B" w14:textId="77777777" w:rsidTr="00C50D7A">
        <w:trPr>
          <w:trHeight w:val="55"/>
        </w:trPr>
        <w:tc>
          <w:tcPr>
            <w:tcW w:w="1366" w:type="dxa"/>
            <w:shd w:val="clear" w:color="auto" w:fill="auto"/>
            <w:noWrap/>
            <w:vAlign w:val="bottom"/>
            <w:hideMark/>
          </w:tcPr>
          <w:p w14:paraId="77897E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70BDECC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4131E5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0.996</w:t>
            </w:r>
          </w:p>
        </w:tc>
        <w:tc>
          <w:tcPr>
            <w:tcW w:w="1366" w:type="dxa"/>
            <w:shd w:val="clear" w:color="auto" w:fill="auto"/>
            <w:noWrap/>
            <w:vAlign w:val="bottom"/>
            <w:hideMark/>
          </w:tcPr>
          <w:p w14:paraId="323AD9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0.9381</w:t>
            </w:r>
          </w:p>
        </w:tc>
        <w:tc>
          <w:tcPr>
            <w:tcW w:w="1366" w:type="dxa"/>
            <w:shd w:val="clear" w:color="auto" w:fill="auto"/>
            <w:noWrap/>
            <w:vAlign w:val="bottom"/>
            <w:hideMark/>
          </w:tcPr>
          <w:p w14:paraId="16C4E2A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2.326</w:t>
            </w:r>
          </w:p>
        </w:tc>
        <w:tc>
          <w:tcPr>
            <w:tcW w:w="1366" w:type="dxa"/>
            <w:shd w:val="clear" w:color="auto" w:fill="auto"/>
            <w:noWrap/>
            <w:vAlign w:val="bottom"/>
            <w:hideMark/>
          </w:tcPr>
          <w:p w14:paraId="1A3711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-0.0306</w:t>
            </w:r>
          </w:p>
        </w:tc>
        <w:tc>
          <w:tcPr>
            <w:tcW w:w="1366" w:type="dxa"/>
            <w:shd w:val="clear" w:color="auto" w:fill="auto"/>
            <w:noWrap/>
            <w:vAlign w:val="bottom"/>
            <w:hideMark/>
          </w:tcPr>
          <w:p w14:paraId="4D9AF19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0.0579</w:t>
            </w:r>
          </w:p>
        </w:tc>
      </w:tr>
      <w:tr w:rsidR="00707BA5" w:rsidRPr="00DC2C72" w14:paraId="14F9C309" w14:textId="77777777" w:rsidTr="00C50D7A">
        <w:trPr>
          <w:trHeight w:val="55"/>
        </w:trPr>
        <w:tc>
          <w:tcPr>
            <w:tcW w:w="1366" w:type="dxa"/>
            <w:shd w:val="clear" w:color="auto" w:fill="auto"/>
            <w:noWrap/>
            <w:vAlign w:val="bottom"/>
            <w:hideMark/>
          </w:tcPr>
          <w:p w14:paraId="07D918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2E965DC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59987C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c>
          <w:tcPr>
            <w:tcW w:w="1366" w:type="dxa"/>
            <w:shd w:val="clear" w:color="auto" w:fill="auto"/>
            <w:noWrap/>
            <w:vAlign w:val="bottom"/>
            <w:hideMark/>
          </w:tcPr>
          <w:p w14:paraId="49F4BDF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c>
          <w:tcPr>
            <w:tcW w:w="1366" w:type="dxa"/>
            <w:shd w:val="clear" w:color="auto" w:fill="auto"/>
            <w:noWrap/>
            <w:vAlign w:val="bottom"/>
            <w:hideMark/>
          </w:tcPr>
          <w:p w14:paraId="4D28658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7.145</w:t>
            </w:r>
          </w:p>
        </w:tc>
        <w:tc>
          <w:tcPr>
            <w:tcW w:w="1366" w:type="dxa"/>
            <w:shd w:val="clear" w:color="auto" w:fill="auto"/>
            <w:noWrap/>
            <w:vAlign w:val="bottom"/>
            <w:hideMark/>
          </w:tcPr>
          <w:p w14:paraId="21CBB9B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-0.0947</w:t>
            </w:r>
          </w:p>
        </w:tc>
        <w:tc>
          <w:tcPr>
            <w:tcW w:w="1366" w:type="dxa"/>
            <w:shd w:val="clear" w:color="auto" w:fill="auto"/>
            <w:noWrap/>
            <w:vAlign w:val="bottom"/>
            <w:hideMark/>
          </w:tcPr>
          <w:p w14:paraId="1FA195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r>
      <w:tr w:rsidR="00707BA5" w:rsidRPr="00DC2C72" w14:paraId="63BEA789" w14:textId="77777777" w:rsidTr="00C50D7A">
        <w:trPr>
          <w:trHeight w:val="55"/>
        </w:trPr>
        <w:tc>
          <w:tcPr>
            <w:tcW w:w="1366" w:type="dxa"/>
            <w:shd w:val="clear" w:color="auto" w:fill="auto"/>
            <w:noWrap/>
            <w:vAlign w:val="bottom"/>
            <w:hideMark/>
          </w:tcPr>
          <w:p w14:paraId="4CBBE82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5FC6806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5D39C86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0.8158</w:t>
            </w:r>
          </w:p>
        </w:tc>
        <w:tc>
          <w:tcPr>
            <w:tcW w:w="1366" w:type="dxa"/>
            <w:shd w:val="clear" w:color="auto" w:fill="auto"/>
            <w:noWrap/>
            <w:vAlign w:val="bottom"/>
            <w:hideMark/>
          </w:tcPr>
          <w:p w14:paraId="0CC9624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0.7961</w:t>
            </w:r>
          </w:p>
        </w:tc>
        <w:tc>
          <w:tcPr>
            <w:tcW w:w="1366" w:type="dxa"/>
            <w:shd w:val="clear" w:color="auto" w:fill="auto"/>
            <w:noWrap/>
            <w:vAlign w:val="bottom"/>
            <w:hideMark/>
          </w:tcPr>
          <w:p w14:paraId="24CCB96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1.7511</w:t>
            </w:r>
          </w:p>
        </w:tc>
        <w:tc>
          <w:tcPr>
            <w:tcW w:w="1366" w:type="dxa"/>
            <w:shd w:val="clear" w:color="auto" w:fill="auto"/>
            <w:noWrap/>
            <w:vAlign w:val="bottom"/>
            <w:hideMark/>
          </w:tcPr>
          <w:p w14:paraId="5CF17C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-0.026</w:t>
            </w:r>
          </w:p>
        </w:tc>
        <w:tc>
          <w:tcPr>
            <w:tcW w:w="1366" w:type="dxa"/>
            <w:shd w:val="clear" w:color="auto" w:fill="auto"/>
            <w:noWrap/>
            <w:vAlign w:val="bottom"/>
            <w:hideMark/>
          </w:tcPr>
          <w:p w14:paraId="373ABF0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0.0197</w:t>
            </w:r>
          </w:p>
        </w:tc>
      </w:tr>
      <w:tr w:rsidR="00707BA5" w:rsidRPr="00DC2C72" w14:paraId="63CDFFF3" w14:textId="77777777" w:rsidTr="00C50D7A">
        <w:trPr>
          <w:trHeight w:val="55"/>
        </w:trPr>
        <w:tc>
          <w:tcPr>
            <w:tcW w:w="1366" w:type="dxa"/>
            <w:shd w:val="clear" w:color="auto" w:fill="auto"/>
            <w:noWrap/>
            <w:vAlign w:val="bottom"/>
            <w:hideMark/>
          </w:tcPr>
          <w:p w14:paraId="242E1D9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183310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7A1F84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0.7997</w:t>
            </w:r>
          </w:p>
        </w:tc>
        <w:tc>
          <w:tcPr>
            <w:tcW w:w="1366" w:type="dxa"/>
            <w:shd w:val="clear" w:color="auto" w:fill="auto"/>
            <w:noWrap/>
            <w:vAlign w:val="bottom"/>
            <w:hideMark/>
          </w:tcPr>
          <w:p w14:paraId="262C78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0.7617</w:t>
            </w:r>
          </w:p>
        </w:tc>
        <w:tc>
          <w:tcPr>
            <w:tcW w:w="1366" w:type="dxa"/>
            <w:shd w:val="clear" w:color="auto" w:fill="auto"/>
            <w:noWrap/>
            <w:vAlign w:val="bottom"/>
            <w:hideMark/>
          </w:tcPr>
          <w:p w14:paraId="131E56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1.7716</w:t>
            </w:r>
          </w:p>
        </w:tc>
        <w:tc>
          <w:tcPr>
            <w:tcW w:w="1366" w:type="dxa"/>
            <w:shd w:val="clear" w:color="auto" w:fill="auto"/>
            <w:noWrap/>
            <w:vAlign w:val="bottom"/>
            <w:hideMark/>
          </w:tcPr>
          <w:p w14:paraId="0DF865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-0.0178</w:t>
            </w:r>
          </w:p>
        </w:tc>
        <w:tc>
          <w:tcPr>
            <w:tcW w:w="1366" w:type="dxa"/>
            <w:shd w:val="clear" w:color="auto" w:fill="auto"/>
            <w:noWrap/>
            <w:vAlign w:val="bottom"/>
            <w:hideMark/>
          </w:tcPr>
          <w:p w14:paraId="0D49D0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w:t>
            </w:r>
          </w:p>
        </w:tc>
      </w:tr>
      <w:tr w:rsidR="00707BA5" w:rsidRPr="00DC2C72" w14:paraId="43651482" w14:textId="77777777" w:rsidTr="00C50D7A">
        <w:trPr>
          <w:trHeight w:val="55"/>
        </w:trPr>
        <w:tc>
          <w:tcPr>
            <w:tcW w:w="1366" w:type="dxa"/>
            <w:shd w:val="clear" w:color="auto" w:fill="auto"/>
            <w:noWrap/>
            <w:vAlign w:val="bottom"/>
            <w:hideMark/>
          </w:tcPr>
          <w:p w14:paraId="70E0EE0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0017AF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27BB37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0.6226</w:t>
            </w:r>
          </w:p>
        </w:tc>
        <w:tc>
          <w:tcPr>
            <w:tcW w:w="1366" w:type="dxa"/>
            <w:shd w:val="clear" w:color="auto" w:fill="auto"/>
            <w:noWrap/>
            <w:vAlign w:val="bottom"/>
            <w:hideMark/>
          </w:tcPr>
          <w:p w14:paraId="544DC1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0.6128</w:t>
            </w:r>
          </w:p>
        </w:tc>
        <w:tc>
          <w:tcPr>
            <w:tcW w:w="1366" w:type="dxa"/>
            <w:shd w:val="clear" w:color="auto" w:fill="auto"/>
            <w:noWrap/>
            <w:vAlign w:val="bottom"/>
            <w:hideMark/>
          </w:tcPr>
          <w:p w14:paraId="460857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1.7973</w:t>
            </w:r>
          </w:p>
        </w:tc>
        <w:tc>
          <w:tcPr>
            <w:tcW w:w="1366" w:type="dxa"/>
            <w:shd w:val="clear" w:color="auto" w:fill="auto"/>
            <w:noWrap/>
            <w:vAlign w:val="bottom"/>
            <w:hideMark/>
          </w:tcPr>
          <w:p w14:paraId="4913C8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-0.0267</w:t>
            </w:r>
          </w:p>
        </w:tc>
        <w:tc>
          <w:tcPr>
            <w:tcW w:w="1366" w:type="dxa"/>
            <w:shd w:val="clear" w:color="auto" w:fill="auto"/>
            <w:noWrap/>
            <w:vAlign w:val="bottom"/>
            <w:hideMark/>
          </w:tcPr>
          <w:p w14:paraId="16EDFF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0.0098</w:t>
            </w:r>
          </w:p>
        </w:tc>
      </w:tr>
      <w:tr w:rsidR="00707BA5" w:rsidRPr="00DC2C72" w14:paraId="1965EE93" w14:textId="77777777" w:rsidTr="00C50D7A">
        <w:trPr>
          <w:trHeight w:val="55"/>
        </w:trPr>
        <w:tc>
          <w:tcPr>
            <w:tcW w:w="1366" w:type="dxa"/>
            <w:shd w:val="clear" w:color="auto" w:fill="auto"/>
            <w:noWrap/>
            <w:vAlign w:val="bottom"/>
            <w:hideMark/>
          </w:tcPr>
          <w:p w14:paraId="17D0A1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39C364E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1801F4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0.9747</w:t>
            </w:r>
          </w:p>
        </w:tc>
        <w:tc>
          <w:tcPr>
            <w:tcW w:w="1366" w:type="dxa"/>
            <w:shd w:val="clear" w:color="auto" w:fill="auto"/>
            <w:noWrap/>
            <w:vAlign w:val="bottom"/>
            <w:hideMark/>
          </w:tcPr>
          <w:p w14:paraId="1E0A56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0.8922</w:t>
            </w:r>
          </w:p>
        </w:tc>
        <w:tc>
          <w:tcPr>
            <w:tcW w:w="1366" w:type="dxa"/>
            <w:shd w:val="clear" w:color="auto" w:fill="auto"/>
            <w:noWrap/>
            <w:vAlign w:val="bottom"/>
            <w:hideMark/>
          </w:tcPr>
          <w:p w14:paraId="0DB1F86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2.5076</w:t>
            </w:r>
          </w:p>
        </w:tc>
        <w:tc>
          <w:tcPr>
            <w:tcW w:w="1366" w:type="dxa"/>
            <w:shd w:val="clear" w:color="auto" w:fill="auto"/>
            <w:noWrap/>
            <w:vAlign w:val="bottom"/>
            <w:hideMark/>
          </w:tcPr>
          <w:p w14:paraId="7F945FA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-0.0448</w:t>
            </w:r>
          </w:p>
        </w:tc>
        <w:tc>
          <w:tcPr>
            <w:tcW w:w="1366" w:type="dxa"/>
            <w:shd w:val="clear" w:color="auto" w:fill="auto"/>
            <w:noWrap/>
            <w:vAlign w:val="bottom"/>
            <w:hideMark/>
          </w:tcPr>
          <w:p w14:paraId="7A25DB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0.0825</w:t>
            </w:r>
          </w:p>
        </w:tc>
      </w:tr>
      <w:tr w:rsidR="00707BA5" w:rsidRPr="00DC2C72" w14:paraId="43F9C77B" w14:textId="77777777" w:rsidTr="00C50D7A">
        <w:trPr>
          <w:trHeight w:val="55"/>
        </w:trPr>
        <w:tc>
          <w:tcPr>
            <w:tcW w:w="1366" w:type="dxa"/>
            <w:shd w:val="clear" w:color="auto" w:fill="auto"/>
            <w:noWrap/>
            <w:vAlign w:val="bottom"/>
            <w:hideMark/>
          </w:tcPr>
          <w:p w14:paraId="767E323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6259B71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26D17C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0.9968</w:t>
            </w:r>
          </w:p>
        </w:tc>
        <w:tc>
          <w:tcPr>
            <w:tcW w:w="1366" w:type="dxa"/>
            <w:shd w:val="clear" w:color="auto" w:fill="auto"/>
            <w:noWrap/>
            <w:vAlign w:val="bottom"/>
            <w:hideMark/>
          </w:tcPr>
          <w:p w14:paraId="4DA49BA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0.9227</w:t>
            </w:r>
          </w:p>
        </w:tc>
        <w:tc>
          <w:tcPr>
            <w:tcW w:w="1366" w:type="dxa"/>
            <w:shd w:val="clear" w:color="auto" w:fill="auto"/>
            <w:noWrap/>
            <w:vAlign w:val="bottom"/>
            <w:hideMark/>
          </w:tcPr>
          <w:p w14:paraId="3EF3E20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2.2216</w:t>
            </w:r>
          </w:p>
        </w:tc>
        <w:tc>
          <w:tcPr>
            <w:tcW w:w="1366" w:type="dxa"/>
            <w:shd w:val="clear" w:color="auto" w:fill="auto"/>
            <w:noWrap/>
            <w:vAlign w:val="bottom"/>
            <w:hideMark/>
          </w:tcPr>
          <w:p w14:paraId="2D33259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-0.0286</w:t>
            </w:r>
          </w:p>
        </w:tc>
        <w:tc>
          <w:tcPr>
            <w:tcW w:w="1366" w:type="dxa"/>
            <w:shd w:val="clear" w:color="auto" w:fill="auto"/>
            <w:noWrap/>
            <w:vAlign w:val="bottom"/>
            <w:hideMark/>
          </w:tcPr>
          <w:p w14:paraId="1E3721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0.0742</w:t>
            </w:r>
          </w:p>
        </w:tc>
      </w:tr>
      <w:tr w:rsidR="00707BA5" w:rsidRPr="00DC2C72" w14:paraId="32CB4516" w14:textId="77777777" w:rsidTr="00C50D7A">
        <w:trPr>
          <w:trHeight w:val="55"/>
        </w:trPr>
        <w:tc>
          <w:tcPr>
            <w:tcW w:w="1366" w:type="dxa"/>
            <w:shd w:val="clear" w:color="auto" w:fill="auto"/>
            <w:noWrap/>
            <w:vAlign w:val="bottom"/>
            <w:hideMark/>
          </w:tcPr>
          <w:p w14:paraId="606682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57A12B1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5CFF2C3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0.9723</w:t>
            </w:r>
          </w:p>
        </w:tc>
        <w:tc>
          <w:tcPr>
            <w:tcW w:w="1366" w:type="dxa"/>
            <w:shd w:val="clear" w:color="auto" w:fill="auto"/>
            <w:noWrap/>
            <w:vAlign w:val="bottom"/>
            <w:hideMark/>
          </w:tcPr>
          <w:p w14:paraId="4450BE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0.9491</w:t>
            </w:r>
          </w:p>
        </w:tc>
        <w:tc>
          <w:tcPr>
            <w:tcW w:w="1366" w:type="dxa"/>
            <w:shd w:val="clear" w:color="auto" w:fill="auto"/>
            <w:noWrap/>
            <w:vAlign w:val="bottom"/>
            <w:hideMark/>
          </w:tcPr>
          <w:p w14:paraId="68AC2A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2.0056</w:t>
            </w:r>
          </w:p>
        </w:tc>
        <w:tc>
          <w:tcPr>
            <w:tcW w:w="1366" w:type="dxa"/>
            <w:shd w:val="clear" w:color="auto" w:fill="auto"/>
            <w:noWrap/>
            <w:vAlign w:val="bottom"/>
            <w:hideMark/>
          </w:tcPr>
          <w:p w14:paraId="2FDCD3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-0.0235</w:t>
            </w:r>
          </w:p>
        </w:tc>
        <w:tc>
          <w:tcPr>
            <w:tcW w:w="1366" w:type="dxa"/>
            <w:shd w:val="clear" w:color="auto" w:fill="auto"/>
            <w:noWrap/>
            <w:vAlign w:val="bottom"/>
            <w:hideMark/>
          </w:tcPr>
          <w:p w14:paraId="45ADAC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0.0232</w:t>
            </w:r>
          </w:p>
        </w:tc>
      </w:tr>
      <w:tr w:rsidR="00707BA5" w:rsidRPr="00DC2C72" w14:paraId="757F135A" w14:textId="77777777" w:rsidTr="00C50D7A">
        <w:trPr>
          <w:trHeight w:val="55"/>
        </w:trPr>
        <w:tc>
          <w:tcPr>
            <w:tcW w:w="1366" w:type="dxa"/>
            <w:shd w:val="clear" w:color="auto" w:fill="auto"/>
            <w:noWrap/>
            <w:vAlign w:val="bottom"/>
            <w:hideMark/>
          </w:tcPr>
          <w:p w14:paraId="3B2626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419437C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6E2C076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0.9777</w:t>
            </w:r>
          </w:p>
        </w:tc>
        <w:tc>
          <w:tcPr>
            <w:tcW w:w="1366" w:type="dxa"/>
            <w:shd w:val="clear" w:color="auto" w:fill="auto"/>
            <w:noWrap/>
            <w:vAlign w:val="bottom"/>
            <w:hideMark/>
          </w:tcPr>
          <w:p w14:paraId="2A2428B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0.9423</w:t>
            </w:r>
          </w:p>
        </w:tc>
        <w:tc>
          <w:tcPr>
            <w:tcW w:w="1366" w:type="dxa"/>
            <w:shd w:val="clear" w:color="auto" w:fill="auto"/>
            <w:noWrap/>
            <w:vAlign w:val="bottom"/>
            <w:hideMark/>
          </w:tcPr>
          <w:p w14:paraId="483C01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2.0907</w:t>
            </w:r>
          </w:p>
        </w:tc>
        <w:tc>
          <w:tcPr>
            <w:tcW w:w="1366" w:type="dxa"/>
            <w:shd w:val="clear" w:color="auto" w:fill="auto"/>
            <w:noWrap/>
            <w:vAlign w:val="bottom"/>
            <w:hideMark/>
          </w:tcPr>
          <w:p w14:paraId="411EDEB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-0.0455</w:t>
            </w:r>
          </w:p>
        </w:tc>
        <w:tc>
          <w:tcPr>
            <w:tcW w:w="1366" w:type="dxa"/>
            <w:shd w:val="clear" w:color="auto" w:fill="auto"/>
            <w:noWrap/>
            <w:vAlign w:val="bottom"/>
            <w:hideMark/>
          </w:tcPr>
          <w:p w14:paraId="5852A4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0.0354</w:t>
            </w:r>
          </w:p>
        </w:tc>
      </w:tr>
      <w:tr w:rsidR="00707BA5" w:rsidRPr="00DC2C72" w14:paraId="7C7FF96C" w14:textId="77777777" w:rsidTr="00C50D7A">
        <w:trPr>
          <w:trHeight w:val="55"/>
        </w:trPr>
        <w:tc>
          <w:tcPr>
            <w:tcW w:w="1366" w:type="dxa"/>
            <w:shd w:val="clear" w:color="auto" w:fill="auto"/>
            <w:noWrap/>
            <w:vAlign w:val="bottom"/>
            <w:hideMark/>
          </w:tcPr>
          <w:p w14:paraId="2716600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206DC70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2E79280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0.9806</w:t>
            </w:r>
          </w:p>
        </w:tc>
        <w:tc>
          <w:tcPr>
            <w:tcW w:w="1366" w:type="dxa"/>
            <w:shd w:val="clear" w:color="auto" w:fill="auto"/>
            <w:noWrap/>
            <w:vAlign w:val="bottom"/>
            <w:hideMark/>
          </w:tcPr>
          <w:p w14:paraId="7900FE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0.9528</w:t>
            </w:r>
          </w:p>
        </w:tc>
        <w:tc>
          <w:tcPr>
            <w:tcW w:w="1366" w:type="dxa"/>
            <w:shd w:val="clear" w:color="auto" w:fill="auto"/>
            <w:noWrap/>
            <w:vAlign w:val="bottom"/>
            <w:hideMark/>
          </w:tcPr>
          <w:p w14:paraId="362DF8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2.0304</w:t>
            </w:r>
          </w:p>
        </w:tc>
        <w:tc>
          <w:tcPr>
            <w:tcW w:w="1366" w:type="dxa"/>
            <w:shd w:val="clear" w:color="auto" w:fill="auto"/>
            <w:noWrap/>
            <w:vAlign w:val="bottom"/>
            <w:hideMark/>
          </w:tcPr>
          <w:p w14:paraId="1CA299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-0.0324</w:t>
            </w:r>
          </w:p>
        </w:tc>
        <w:tc>
          <w:tcPr>
            <w:tcW w:w="1366" w:type="dxa"/>
            <w:shd w:val="clear" w:color="auto" w:fill="auto"/>
            <w:noWrap/>
            <w:vAlign w:val="bottom"/>
            <w:hideMark/>
          </w:tcPr>
          <w:p w14:paraId="24DAE4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0.0278</w:t>
            </w:r>
          </w:p>
        </w:tc>
      </w:tr>
      <w:tr w:rsidR="00707BA5" w:rsidRPr="00DC2C72" w14:paraId="1A0EEC71" w14:textId="77777777" w:rsidTr="00C50D7A">
        <w:trPr>
          <w:trHeight w:val="55"/>
        </w:trPr>
        <w:tc>
          <w:tcPr>
            <w:tcW w:w="1366" w:type="dxa"/>
            <w:shd w:val="clear" w:color="auto" w:fill="auto"/>
            <w:noWrap/>
            <w:vAlign w:val="bottom"/>
            <w:hideMark/>
          </w:tcPr>
          <w:p w14:paraId="5490A78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4C7709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0DA34E5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0.9927</w:t>
            </w:r>
          </w:p>
        </w:tc>
        <w:tc>
          <w:tcPr>
            <w:tcW w:w="1366" w:type="dxa"/>
            <w:shd w:val="clear" w:color="auto" w:fill="auto"/>
            <w:noWrap/>
            <w:vAlign w:val="bottom"/>
            <w:hideMark/>
          </w:tcPr>
          <w:p w14:paraId="4D00CA1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0.9347</w:t>
            </w:r>
          </w:p>
        </w:tc>
        <w:tc>
          <w:tcPr>
            <w:tcW w:w="1366" w:type="dxa"/>
            <w:shd w:val="clear" w:color="auto" w:fill="auto"/>
            <w:noWrap/>
            <w:vAlign w:val="bottom"/>
            <w:hideMark/>
          </w:tcPr>
          <w:p w14:paraId="32561C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2.4667</w:t>
            </w:r>
          </w:p>
        </w:tc>
        <w:tc>
          <w:tcPr>
            <w:tcW w:w="1366" w:type="dxa"/>
            <w:shd w:val="clear" w:color="auto" w:fill="auto"/>
            <w:noWrap/>
            <w:vAlign w:val="bottom"/>
            <w:hideMark/>
          </w:tcPr>
          <w:p w14:paraId="2C8727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-0.0276</w:t>
            </w:r>
          </w:p>
        </w:tc>
        <w:tc>
          <w:tcPr>
            <w:tcW w:w="1366" w:type="dxa"/>
            <w:shd w:val="clear" w:color="auto" w:fill="auto"/>
            <w:noWrap/>
            <w:vAlign w:val="bottom"/>
            <w:hideMark/>
          </w:tcPr>
          <w:p w14:paraId="5810DD8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0.0579</w:t>
            </w:r>
          </w:p>
        </w:tc>
      </w:tr>
      <w:tr w:rsidR="00707BA5" w:rsidRPr="00DC2C72" w14:paraId="42582462" w14:textId="77777777" w:rsidTr="00C50D7A">
        <w:trPr>
          <w:trHeight w:val="55"/>
        </w:trPr>
        <w:tc>
          <w:tcPr>
            <w:tcW w:w="1366" w:type="dxa"/>
            <w:shd w:val="clear" w:color="auto" w:fill="auto"/>
            <w:noWrap/>
            <w:vAlign w:val="bottom"/>
            <w:hideMark/>
          </w:tcPr>
          <w:p w14:paraId="49917C9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6D64DE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51C64E0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0.0615</w:t>
            </w:r>
          </w:p>
        </w:tc>
        <w:tc>
          <w:tcPr>
            <w:tcW w:w="1366" w:type="dxa"/>
            <w:shd w:val="clear" w:color="auto" w:fill="auto"/>
            <w:noWrap/>
            <w:vAlign w:val="bottom"/>
            <w:hideMark/>
          </w:tcPr>
          <w:p w14:paraId="3FAC2DB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0.0551</w:t>
            </w:r>
          </w:p>
        </w:tc>
        <w:tc>
          <w:tcPr>
            <w:tcW w:w="1366" w:type="dxa"/>
            <w:shd w:val="clear" w:color="auto" w:fill="auto"/>
            <w:noWrap/>
            <w:vAlign w:val="bottom"/>
            <w:hideMark/>
          </w:tcPr>
          <w:p w14:paraId="4B61E69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7.3038</w:t>
            </w:r>
          </w:p>
        </w:tc>
        <w:tc>
          <w:tcPr>
            <w:tcW w:w="1366" w:type="dxa"/>
            <w:shd w:val="clear" w:color="auto" w:fill="auto"/>
            <w:noWrap/>
            <w:vAlign w:val="bottom"/>
            <w:hideMark/>
          </w:tcPr>
          <w:p w14:paraId="05D93D4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-0.0923</w:t>
            </w:r>
          </w:p>
        </w:tc>
        <w:tc>
          <w:tcPr>
            <w:tcW w:w="1366" w:type="dxa"/>
            <w:shd w:val="clear" w:color="auto" w:fill="auto"/>
            <w:noWrap/>
            <w:vAlign w:val="bottom"/>
            <w:hideMark/>
          </w:tcPr>
          <w:p w14:paraId="7A0F91C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0.0064</w:t>
            </w:r>
          </w:p>
        </w:tc>
      </w:tr>
      <w:tr w:rsidR="00707BA5" w:rsidRPr="00DC2C72" w14:paraId="19393E10" w14:textId="77777777" w:rsidTr="00C50D7A">
        <w:trPr>
          <w:trHeight w:val="55"/>
        </w:trPr>
        <w:tc>
          <w:tcPr>
            <w:tcW w:w="1366" w:type="dxa"/>
            <w:shd w:val="clear" w:color="auto" w:fill="auto"/>
            <w:noWrap/>
            <w:vAlign w:val="bottom"/>
            <w:hideMark/>
          </w:tcPr>
          <w:p w14:paraId="4A789A2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0FBE4F6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12F964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0.8834</w:t>
            </w:r>
          </w:p>
        </w:tc>
        <w:tc>
          <w:tcPr>
            <w:tcW w:w="1366" w:type="dxa"/>
            <w:shd w:val="clear" w:color="auto" w:fill="auto"/>
            <w:noWrap/>
            <w:vAlign w:val="bottom"/>
            <w:hideMark/>
          </w:tcPr>
          <w:p w14:paraId="048DCD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0.8619</w:t>
            </w:r>
          </w:p>
        </w:tc>
        <w:tc>
          <w:tcPr>
            <w:tcW w:w="1366" w:type="dxa"/>
            <w:shd w:val="clear" w:color="auto" w:fill="auto"/>
            <w:noWrap/>
            <w:vAlign w:val="bottom"/>
            <w:hideMark/>
          </w:tcPr>
          <w:p w14:paraId="4F204A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1.9037</w:t>
            </w:r>
          </w:p>
        </w:tc>
        <w:tc>
          <w:tcPr>
            <w:tcW w:w="1366" w:type="dxa"/>
            <w:shd w:val="clear" w:color="auto" w:fill="auto"/>
            <w:noWrap/>
            <w:vAlign w:val="bottom"/>
            <w:hideMark/>
          </w:tcPr>
          <w:p w14:paraId="24DF32B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-0.0282</w:t>
            </w:r>
          </w:p>
        </w:tc>
        <w:tc>
          <w:tcPr>
            <w:tcW w:w="1366" w:type="dxa"/>
            <w:shd w:val="clear" w:color="auto" w:fill="auto"/>
            <w:noWrap/>
            <w:vAlign w:val="bottom"/>
            <w:hideMark/>
          </w:tcPr>
          <w:p w14:paraId="21AA31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0.0215</w:t>
            </w:r>
          </w:p>
        </w:tc>
      </w:tr>
      <w:tr w:rsidR="00707BA5" w:rsidRPr="00DC2C72" w14:paraId="203E2542" w14:textId="77777777" w:rsidTr="00C50D7A">
        <w:trPr>
          <w:trHeight w:val="55"/>
        </w:trPr>
        <w:tc>
          <w:tcPr>
            <w:tcW w:w="1366" w:type="dxa"/>
            <w:shd w:val="clear" w:color="auto" w:fill="auto"/>
            <w:noWrap/>
            <w:vAlign w:val="bottom"/>
            <w:hideMark/>
          </w:tcPr>
          <w:p w14:paraId="440EA16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005227F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6AD2D4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0.8781</w:t>
            </w:r>
          </w:p>
        </w:tc>
        <w:tc>
          <w:tcPr>
            <w:tcW w:w="1366" w:type="dxa"/>
            <w:shd w:val="clear" w:color="auto" w:fill="auto"/>
            <w:noWrap/>
            <w:vAlign w:val="bottom"/>
            <w:hideMark/>
          </w:tcPr>
          <w:p w14:paraId="353EED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0.8206</w:t>
            </w:r>
          </w:p>
        </w:tc>
        <w:tc>
          <w:tcPr>
            <w:tcW w:w="1366" w:type="dxa"/>
            <w:shd w:val="clear" w:color="auto" w:fill="auto"/>
            <w:noWrap/>
            <w:vAlign w:val="bottom"/>
            <w:hideMark/>
          </w:tcPr>
          <w:p w14:paraId="4A32BC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1.9134</w:t>
            </w:r>
          </w:p>
        </w:tc>
        <w:tc>
          <w:tcPr>
            <w:tcW w:w="1366" w:type="dxa"/>
            <w:shd w:val="clear" w:color="auto" w:fill="auto"/>
            <w:noWrap/>
            <w:vAlign w:val="bottom"/>
            <w:hideMark/>
          </w:tcPr>
          <w:p w14:paraId="1782FD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-0.0023</w:t>
            </w:r>
          </w:p>
        </w:tc>
        <w:tc>
          <w:tcPr>
            <w:tcW w:w="1366" w:type="dxa"/>
            <w:shd w:val="clear" w:color="auto" w:fill="auto"/>
            <w:noWrap/>
            <w:vAlign w:val="bottom"/>
            <w:hideMark/>
          </w:tcPr>
          <w:p w14:paraId="173325C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0.0575</w:t>
            </w:r>
          </w:p>
        </w:tc>
      </w:tr>
      <w:tr w:rsidR="00707BA5" w:rsidRPr="00DC2C72" w14:paraId="7B0EBBF7" w14:textId="77777777" w:rsidTr="00C50D7A">
        <w:trPr>
          <w:trHeight w:val="55"/>
        </w:trPr>
        <w:tc>
          <w:tcPr>
            <w:tcW w:w="1366" w:type="dxa"/>
            <w:shd w:val="clear" w:color="auto" w:fill="auto"/>
            <w:noWrap/>
            <w:vAlign w:val="bottom"/>
            <w:hideMark/>
          </w:tcPr>
          <w:p w14:paraId="0B280B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1A4097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3AF3B80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0.676</w:t>
            </w:r>
          </w:p>
        </w:tc>
        <w:tc>
          <w:tcPr>
            <w:tcW w:w="1366" w:type="dxa"/>
            <w:shd w:val="clear" w:color="auto" w:fill="auto"/>
            <w:noWrap/>
            <w:vAlign w:val="bottom"/>
            <w:hideMark/>
          </w:tcPr>
          <w:p w14:paraId="32E74D2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0.6558</w:t>
            </w:r>
          </w:p>
        </w:tc>
        <w:tc>
          <w:tcPr>
            <w:tcW w:w="1366" w:type="dxa"/>
            <w:shd w:val="clear" w:color="auto" w:fill="auto"/>
            <w:noWrap/>
            <w:vAlign w:val="bottom"/>
            <w:hideMark/>
          </w:tcPr>
          <w:p w14:paraId="6E882A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1.9641</w:t>
            </w:r>
          </w:p>
        </w:tc>
        <w:tc>
          <w:tcPr>
            <w:tcW w:w="1366" w:type="dxa"/>
            <w:shd w:val="clear" w:color="auto" w:fill="auto"/>
            <w:noWrap/>
            <w:vAlign w:val="bottom"/>
            <w:hideMark/>
          </w:tcPr>
          <w:p w14:paraId="78DA610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-0.0203</w:t>
            </w:r>
          </w:p>
        </w:tc>
        <w:tc>
          <w:tcPr>
            <w:tcW w:w="1366" w:type="dxa"/>
            <w:shd w:val="clear" w:color="auto" w:fill="auto"/>
            <w:noWrap/>
            <w:vAlign w:val="bottom"/>
            <w:hideMark/>
          </w:tcPr>
          <w:p w14:paraId="6CC921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0.0202</w:t>
            </w:r>
          </w:p>
        </w:tc>
      </w:tr>
      <w:tr w:rsidR="00707BA5" w:rsidRPr="00DC2C72" w14:paraId="5B8DBB3C" w14:textId="77777777" w:rsidTr="00C50D7A">
        <w:trPr>
          <w:trHeight w:val="55"/>
        </w:trPr>
        <w:tc>
          <w:tcPr>
            <w:tcW w:w="1366" w:type="dxa"/>
            <w:shd w:val="clear" w:color="auto" w:fill="auto"/>
            <w:noWrap/>
            <w:vAlign w:val="bottom"/>
            <w:hideMark/>
          </w:tcPr>
          <w:p w14:paraId="7F4DF9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6D7600A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6304AB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0.9895</w:t>
            </w:r>
          </w:p>
        </w:tc>
        <w:tc>
          <w:tcPr>
            <w:tcW w:w="1366" w:type="dxa"/>
            <w:shd w:val="clear" w:color="auto" w:fill="auto"/>
            <w:noWrap/>
            <w:vAlign w:val="bottom"/>
            <w:hideMark/>
          </w:tcPr>
          <w:p w14:paraId="4530CE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0.8532</w:t>
            </w:r>
          </w:p>
        </w:tc>
        <w:tc>
          <w:tcPr>
            <w:tcW w:w="1366" w:type="dxa"/>
            <w:shd w:val="clear" w:color="auto" w:fill="auto"/>
            <w:noWrap/>
            <w:vAlign w:val="bottom"/>
            <w:hideMark/>
          </w:tcPr>
          <w:p w14:paraId="7C78CC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2.713</w:t>
            </w:r>
          </w:p>
        </w:tc>
        <w:tc>
          <w:tcPr>
            <w:tcW w:w="1366" w:type="dxa"/>
            <w:shd w:val="clear" w:color="auto" w:fill="auto"/>
            <w:noWrap/>
            <w:vAlign w:val="bottom"/>
            <w:hideMark/>
          </w:tcPr>
          <w:p w14:paraId="4152FD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0.0051</w:t>
            </w:r>
          </w:p>
        </w:tc>
        <w:tc>
          <w:tcPr>
            <w:tcW w:w="1366" w:type="dxa"/>
            <w:shd w:val="clear" w:color="auto" w:fill="auto"/>
            <w:noWrap/>
            <w:vAlign w:val="bottom"/>
            <w:hideMark/>
          </w:tcPr>
          <w:p w14:paraId="27C56A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0.1363</w:t>
            </w:r>
          </w:p>
        </w:tc>
      </w:tr>
      <w:tr w:rsidR="00707BA5" w:rsidRPr="00DC2C72" w14:paraId="47F7F986" w14:textId="77777777" w:rsidTr="00C50D7A">
        <w:trPr>
          <w:trHeight w:val="55"/>
        </w:trPr>
        <w:tc>
          <w:tcPr>
            <w:tcW w:w="1366" w:type="dxa"/>
            <w:shd w:val="clear" w:color="auto" w:fill="auto"/>
            <w:noWrap/>
            <w:vAlign w:val="bottom"/>
            <w:hideMark/>
          </w:tcPr>
          <w:p w14:paraId="6754E40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3EBBFA3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4C79FEF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0.9999</w:t>
            </w:r>
          </w:p>
        </w:tc>
        <w:tc>
          <w:tcPr>
            <w:tcW w:w="1366" w:type="dxa"/>
            <w:shd w:val="clear" w:color="auto" w:fill="auto"/>
            <w:noWrap/>
            <w:vAlign w:val="bottom"/>
            <w:hideMark/>
          </w:tcPr>
          <w:p w14:paraId="7F3844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0.8916</w:t>
            </w:r>
          </w:p>
        </w:tc>
        <w:tc>
          <w:tcPr>
            <w:tcW w:w="1366" w:type="dxa"/>
            <w:shd w:val="clear" w:color="auto" w:fill="auto"/>
            <w:noWrap/>
            <w:vAlign w:val="bottom"/>
            <w:hideMark/>
          </w:tcPr>
          <w:p w14:paraId="2C9FD76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2.4387</w:t>
            </w:r>
          </w:p>
        </w:tc>
        <w:tc>
          <w:tcPr>
            <w:tcW w:w="1366" w:type="dxa"/>
            <w:shd w:val="clear" w:color="auto" w:fill="auto"/>
            <w:noWrap/>
            <w:vAlign w:val="bottom"/>
            <w:hideMark/>
          </w:tcPr>
          <w:p w14:paraId="0B1801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0.0016</w:t>
            </w:r>
          </w:p>
        </w:tc>
        <w:tc>
          <w:tcPr>
            <w:tcW w:w="1366" w:type="dxa"/>
            <w:shd w:val="clear" w:color="auto" w:fill="auto"/>
            <w:noWrap/>
            <w:vAlign w:val="bottom"/>
            <w:hideMark/>
          </w:tcPr>
          <w:p w14:paraId="32F6FA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0.1083</w:t>
            </w:r>
          </w:p>
        </w:tc>
      </w:tr>
      <w:tr w:rsidR="00707BA5" w:rsidRPr="00DC2C72" w14:paraId="4A4B1D0F" w14:textId="77777777" w:rsidTr="00C50D7A">
        <w:trPr>
          <w:trHeight w:val="55"/>
        </w:trPr>
        <w:tc>
          <w:tcPr>
            <w:tcW w:w="1366" w:type="dxa"/>
            <w:shd w:val="clear" w:color="auto" w:fill="auto"/>
            <w:noWrap/>
            <w:vAlign w:val="bottom"/>
            <w:hideMark/>
          </w:tcPr>
          <w:p w14:paraId="0F2C69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35E70BF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7BC40A0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0.9963</w:t>
            </w:r>
          </w:p>
        </w:tc>
        <w:tc>
          <w:tcPr>
            <w:tcW w:w="1366" w:type="dxa"/>
            <w:shd w:val="clear" w:color="auto" w:fill="auto"/>
            <w:noWrap/>
            <w:vAlign w:val="bottom"/>
            <w:hideMark/>
          </w:tcPr>
          <w:p w14:paraId="2AC0B66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0.9348</w:t>
            </w:r>
          </w:p>
        </w:tc>
        <w:tc>
          <w:tcPr>
            <w:tcW w:w="1366" w:type="dxa"/>
            <w:shd w:val="clear" w:color="auto" w:fill="auto"/>
            <w:noWrap/>
            <w:vAlign w:val="bottom"/>
            <w:hideMark/>
          </w:tcPr>
          <w:p w14:paraId="3E2393B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2.2018</w:t>
            </w:r>
          </w:p>
        </w:tc>
        <w:tc>
          <w:tcPr>
            <w:tcW w:w="1366" w:type="dxa"/>
            <w:shd w:val="clear" w:color="auto" w:fill="auto"/>
            <w:noWrap/>
            <w:vAlign w:val="bottom"/>
            <w:hideMark/>
          </w:tcPr>
          <w:p w14:paraId="75E6DA0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0.0108</w:t>
            </w:r>
          </w:p>
        </w:tc>
        <w:tc>
          <w:tcPr>
            <w:tcW w:w="1366" w:type="dxa"/>
            <w:shd w:val="clear" w:color="auto" w:fill="auto"/>
            <w:noWrap/>
            <w:vAlign w:val="bottom"/>
            <w:hideMark/>
          </w:tcPr>
          <w:p w14:paraId="3448074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0.0615</w:t>
            </w:r>
          </w:p>
        </w:tc>
      </w:tr>
      <w:tr w:rsidR="00707BA5" w:rsidRPr="00DC2C72" w14:paraId="3890ADEF" w14:textId="77777777" w:rsidTr="00C50D7A">
        <w:trPr>
          <w:trHeight w:val="55"/>
        </w:trPr>
        <w:tc>
          <w:tcPr>
            <w:tcW w:w="1366" w:type="dxa"/>
            <w:shd w:val="clear" w:color="auto" w:fill="auto"/>
            <w:noWrap/>
            <w:vAlign w:val="bottom"/>
            <w:hideMark/>
          </w:tcPr>
          <w:p w14:paraId="3EA6972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180075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64B4F9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w:t>
            </w:r>
          </w:p>
        </w:tc>
        <w:tc>
          <w:tcPr>
            <w:tcW w:w="1366" w:type="dxa"/>
            <w:shd w:val="clear" w:color="auto" w:fill="auto"/>
            <w:noWrap/>
            <w:vAlign w:val="bottom"/>
            <w:hideMark/>
          </w:tcPr>
          <w:p w14:paraId="0DCB88D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w:t>
            </w:r>
          </w:p>
        </w:tc>
        <w:tc>
          <w:tcPr>
            <w:tcW w:w="1366" w:type="dxa"/>
            <w:shd w:val="clear" w:color="auto" w:fill="auto"/>
            <w:noWrap/>
            <w:vAlign w:val="bottom"/>
            <w:hideMark/>
          </w:tcPr>
          <w:p w14:paraId="544D392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2.2896</w:t>
            </w:r>
          </w:p>
        </w:tc>
        <w:tc>
          <w:tcPr>
            <w:tcW w:w="1366" w:type="dxa"/>
            <w:shd w:val="clear" w:color="auto" w:fill="auto"/>
            <w:noWrap/>
            <w:vAlign w:val="bottom"/>
            <w:hideMark/>
          </w:tcPr>
          <w:p w14:paraId="31959A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0.014</w:t>
            </w:r>
          </w:p>
        </w:tc>
        <w:tc>
          <w:tcPr>
            <w:tcW w:w="1366" w:type="dxa"/>
            <w:shd w:val="clear" w:color="auto" w:fill="auto"/>
            <w:noWrap/>
            <w:vAlign w:val="bottom"/>
            <w:hideMark/>
          </w:tcPr>
          <w:p w14:paraId="53532A7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0.099</w:t>
            </w:r>
          </w:p>
        </w:tc>
      </w:tr>
      <w:tr w:rsidR="00707BA5" w:rsidRPr="00DC2C72" w14:paraId="07D62813" w14:textId="77777777" w:rsidTr="00C50D7A">
        <w:trPr>
          <w:trHeight w:val="55"/>
        </w:trPr>
        <w:tc>
          <w:tcPr>
            <w:tcW w:w="1366" w:type="dxa"/>
            <w:shd w:val="clear" w:color="auto" w:fill="auto"/>
            <w:noWrap/>
            <w:vAlign w:val="bottom"/>
            <w:hideMark/>
          </w:tcPr>
          <w:p w14:paraId="216D851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01977F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2C154B4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0.9868</w:t>
            </w:r>
          </w:p>
        </w:tc>
        <w:tc>
          <w:tcPr>
            <w:tcW w:w="1366" w:type="dxa"/>
            <w:shd w:val="clear" w:color="auto" w:fill="auto"/>
            <w:noWrap/>
            <w:vAlign w:val="bottom"/>
            <w:hideMark/>
          </w:tcPr>
          <w:p w14:paraId="47F591C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0.9319</w:t>
            </w:r>
          </w:p>
        </w:tc>
        <w:tc>
          <w:tcPr>
            <w:tcW w:w="1366" w:type="dxa"/>
            <w:shd w:val="clear" w:color="auto" w:fill="auto"/>
            <w:noWrap/>
            <w:vAlign w:val="bottom"/>
            <w:hideMark/>
          </w:tcPr>
          <w:p w14:paraId="32E63A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2.2444</w:t>
            </w:r>
          </w:p>
        </w:tc>
        <w:tc>
          <w:tcPr>
            <w:tcW w:w="1366" w:type="dxa"/>
            <w:shd w:val="clear" w:color="auto" w:fill="auto"/>
            <w:noWrap/>
            <w:vAlign w:val="bottom"/>
            <w:hideMark/>
          </w:tcPr>
          <w:p w14:paraId="454BE4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-0.0093</w:t>
            </w:r>
          </w:p>
        </w:tc>
        <w:tc>
          <w:tcPr>
            <w:tcW w:w="1366" w:type="dxa"/>
            <w:shd w:val="clear" w:color="auto" w:fill="auto"/>
            <w:noWrap/>
            <w:vAlign w:val="bottom"/>
            <w:hideMark/>
          </w:tcPr>
          <w:p w14:paraId="0B9255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0.0549</w:t>
            </w:r>
          </w:p>
        </w:tc>
      </w:tr>
      <w:tr w:rsidR="00707BA5" w:rsidRPr="00DC2C72" w14:paraId="063E1371" w14:textId="77777777" w:rsidTr="00C50D7A">
        <w:trPr>
          <w:trHeight w:val="55"/>
        </w:trPr>
        <w:tc>
          <w:tcPr>
            <w:tcW w:w="1366" w:type="dxa"/>
            <w:shd w:val="clear" w:color="auto" w:fill="auto"/>
            <w:noWrap/>
            <w:vAlign w:val="bottom"/>
            <w:hideMark/>
          </w:tcPr>
          <w:p w14:paraId="3DCC0B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57E36E2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4B065AE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0.9512</w:t>
            </w:r>
          </w:p>
        </w:tc>
        <w:tc>
          <w:tcPr>
            <w:tcW w:w="1366" w:type="dxa"/>
            <w:shd w:val="clear" w:color="auto" w:fill="auto"/>
            <w:noWrap/>
            <w:vAlign w:val="bottom"/>
            <w:hideMark/>
          </w:tcPr>
          <w:p w14:paraId="4DDB71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0.902</w:t>
            </w:r>
          </w:p>
        </w:tc>
        <w:tc>
          <w:tcPr>
            <w:tcW w:w="1366" w:type="dxa"/>
            <w:shd w:val="clear" w:color="auto" w:fill="auto"/>
            <w:noWrap/>
            <w:vAlign w:val="bottom"/>
            <w:hideMark/>
          </w:tcPr>
          <w:p w14:paraId="76A0B3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2.7284</w:t>
            </w:r>
          </w:p>
        </w:tc>
        <w:tc>
          <w:tcPr>
            <w:tcW w:w="1366" w:type="dxa"/>
            <w:shd w:val="clear" w:color="auto" w:fill="auto"/>
            <w:noWrap/>
            <w:vAlign w:val="bottom"/>
            <w:hideMark/>
          </w:tcPr>
          <w:p w14:paraId="0E0D37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-0.0404</w:t>
            </w:r>
          </w:p>
        </w:tc>
        <w:tc>
          <w:tcPr>
            <w:tcW w:w="1366" w:type="dxa"/>
            <w:shd w:val="clear" w:color="auto" w:fill="auto"/>
            <w:noWrap/>
            <w:vAlign w:val="bottom"/>
            <w:hideMark/>
          </w:tcPr>
          <w:p w14:paraId="2C2443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0.0492</w:t>
            </w:r>
          </w:p>
        </w:tc>
      </w:tr>
      <w:tr w:rsidR="00707BA5" w:rsidRPr="00DC2C72" w14:paraId="425BD0F0" w14:textId="77777777" w:rsidTr="00C50D7A">
        <w:trPr>
          <w:trHeight w:val="55"/>
        </w:trPr>
        <w:tc>
          <w:tcPr>
            <w:tcW w:w="1366" w:type="dxa"/>
            <w:shd w:val="clear" w:color="auto" w:fill="auto"/>
            <w:noWrap/>
            <w:vAlign w:val="bottom"/>
            <w:hideMark/>
          </w:tcPr>
          <w:p w14:paraId="167C81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41789F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4B9CB2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0.9586</w:t>
            </w:r>
          </w:p>
        </w:tc>
        <w:tc>
          <w:tcPr>
            <w:tcW w:w="1366" w:type="dxa"/>
            <w:shd w:val="clear" w:color="auto" w:fill="auto"/>
            <w:noWrap/>
            <w:vAlign w:val="bottom"/>
            <w:hideMark/>
          </w:tcPr>
          <w:p w14:paraId="5587EC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0.9203</w:t>
            </w:r>
          </w:p>
        </w:tc>
        <w:tc>
          <w:tcPr>
            <w:tcW w:w="1366" w:type="dxa"/>
            <w:shd w:val="clear" w:color="auto" w:fill="auto"/>
            <w:noWrap/>
            <w:vAlign w:val="bottom"/>
            <w:hideMark/>
          </w:tcPr>
          <w:p w14:paraId="5A995C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2.41</w:t>
            </w:r>
          </w:p>
        </w:tc>
        <w:tc>
          <w:tcPr>
            <w:tcW w:w="1366" w:type="dxa"/>
            <w:shd w:val="clear" w:color="auto" w:fill="auto"/>
            <w:noWrap/>
            <w:vAlign w:val="bottom"/>
            <w:hideMark/>
          </w:tcPr>
          <w:p w14:paraId="4877AB4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w:t>
            </w:r>
          </w:p>
        </w:tc>
        <w:tc>
          <w:tcPr>
            <w:tcW w:w="1366" w:type="dxa"/>
            <w:shd w:val="clear" w:color="auto" w:fill="auto"/>
            <w:noWrap/>
            <w:vAlign w:val="bottom"/>
            <w:hideMark/>
          </w:tcPr>
          <w:p w14:paraId="31F2957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0.0383</w:t>
            </w:r>
          </w:p>
        </w:tc>
      </w:tr>
      <w:tr w:rsidR="00707BA5" w:rsidRPr="00DC2C72" w14:paraId="729E5236" w14:textId="77777777" w:rsidTr="00C50D7A">
        <w:trPr>
          <w:trHeight w:val="55"/>
        </w:trPr>
        <w:tc>
          <w:tcPr>
            <w:tcW w:w="1366" w:type="dxa"/>
            <w:shd w:val="clear" w:color="auto" w:fill="auto"/>
            <w:noWrap/>
            <w:vAlign w:val="bottom"/>
            <w:hideMark/>
          </w:tcPr>
          <w:p w14:paraId="576B6C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4F30C74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1D5A99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0.0615</w:t>
            </w:r>
          </w:p>
        </w:tc>
        <w:tc>
          <w:tcPr>
            <w:tcW w:w="1366" w:type="dxa"/>
            <w:shd w:val="clear" w:color="auto" w:fill="auto"/>
            <w:noWrap/>
            <w:vAlign w:val="bottom"/>
            <w:hideMark/>
          </w:tcPr>
          <w:p w14:paraId="37C0D7F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0.0551</w:t>
            </w:r>
          </w:p>
        </w:tc>
        <w:tc>
          <w:tcPr>
            <w:tcW w:w="1366" w:type="dxa"/>
            <w:shd w:val="clear" w:color="auto" w:fill="auto"/>
            <w:noWrap/>
            <w:vAlign w:val="bottom"/>
            <w:hideMark/>
          </w:tcPr>
          <w:p w14:paraId="7C29E5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7.3</w:t>
            </w:r>
          </w:p>
        </w:tc>
        <w:tc>
          <w:tcPr>
            <w:tcW w:w="1366" w:type="dxa"/>
            <w:shd w:val="clear" w:color="auto" w:fill="auto"/>
            <w:noWrap/>
            <w:vAlign w:val="bottom"/>
            <w:hideMark/>
          </w:tcPr>
          <w:p w14:paraId="6E4C2C1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-0.0879</w:t>
            </w:r>
          </w:p>
        </w:tc>
        <w:tc>
          <w:tcPr>
            <w:tcW w:w="1366" w:type="dxa"/>
            <w:shd w:val="clear" w:color="auto" w:fill="auto"/>
            <w:noWrap/>
            <w:vAlign w:val="bottom"/>
            <w:hideMark/>
          </w:tcPr>
          <w:p w14:paraId="7B43C9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0.0064</w:t>
            </w:r>
          </w:p>
        </w:tc>
      </w:tr>
      <w:tr w:rsidR="00707BA5" w:rsidRPr="00DC2C72" w14:paraId="382E55A0" w14:textId="77777777" w:rsidTr="00C50D7A">
        <w:trPr>
          <w:trHeight w:val="55"/>
        </w:trPr>
        <w:tc>
          <w:tcPr>
            <w:tcW w:w="1366" w:type="dxa"/>
            <w:shd w:val="clear" w:color="auto" w:fill="auto"/>
            <w:noWrap/>
            <w:vAlign w:val="bottom"/>
            <w:hideMark/>
          </w:tcPr>
          <w:p w14:paraId="3EC4CEA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F38282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4868E09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0.8135</w:t>
            </w:r>
          </w:p>
        </w:tc>
        <w:tc>
          <w:tcPr>
            <w:tcW w:w="1366" w:type="dxa"/>
            <w:shd w:val="clear" w:color="auto" w:fill="auto"/>
            <w:noWrap/>
            <w:vAlign w:val="bottom"/>
            <w:hideMark/>
          </w:tcPr>
          <w:p w14:paraId="7A7DEAA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0.7875</w:t>
            </w:r>
          </w:p>
        </w:tc>
        <w:tc>
          <w:tcPr>
            <w:tcW w:w="1366" w:type="dxa"/>
            <w:shd w:val="clear" w:color="auto" w:fill="auto"/>
            <w:noWrap/>
            <w:vAlign w:val="bottom"/>
            <w:hideMark/>
          </w:tcPr>
          <w:p w14:paraId="4BA11AE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1.9698</w:t>
            </w:r>
          </w:p>
        </w:tc>
        <w:tc>
          <w:tcPr>
            <w:tcW w:w="1366" w:type="dxa"/>
            <w:shd w:val="clear" w:color="auto" w:fill="auto"/>
            <w:noWrap/>
            <w:vAlign w:val="bottom"/>
            <w:hideMark/>
          </w:tcPr>
          <w:p w14:paraId="7E912BB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-0.0193</w:t>
            </w:r>
          </w:p>
        </w:tc>
        <w:tc>
          <w:tcPr>
            <w:tcW w:w="1366" w:type="dxa"/>
            <w:shd w:val="clear" w:color="auto" w:fill="auto"/>
            <w:noWrap/>
            <w:vAlign w:val="bottom"/>
            <w:hideMark/>
          </w:tcPr>
          <w:p w14:paraId="2247D1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0.0261</w:t>
            </w:r>
          </w:p>
        </w:tc>
      </w:tr>
      <w:tr w:rsidR="00707BA5" w:rsidRPr="00DC2C72" w14:paraId="1C9F656E" w14:textId="77777777" w:rsidTr="00C50D7A">
        <w:trPr>
          <w:trHeight w:val="55"/>
        </w:trPr>
        <w:tc>
          <w:tcPr>
            <w:tcW w:w="1366" w:type="dxa"/>
            <w:shd w:val="clear" w:color="auto" w:fill="auto"/>
            <w:noWrap/>
            <w:vAlign w:val="bottom"/>
            <w:hideMark/>
          </w:tcPr>
          <w:p w14:paraId="649799E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26F8881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2789AB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0.8634</w:t>
            </w:r>
          </w:p>
        </w:tc>
        <w:tc>
          <w:tcPr>
            <w:tcW w:w="1366" w:type="dxa"/>
            <w:shd w:val="clear" w:color="auto" w:fill="auto"/>
            <w:noWrap/>
            <w:vAlign w:val="bottom"/>
            <w:hideMark/>
          </w:tcPr>
          <w:p w14:paraId="677CA33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0.8301</w:t>
            </w:r>
          </w:p>
        </w:tc>
        <w:tc>
          <w:tcPr>
            <w:tcW w:w="1366" w:type="dxa"/>
            <w:shd w:val="clear" w:color="auto" w:fill="auto"/>
            <w:noWrap/>
            <w:vAlign w:val="bottom"/>
            <w:hideMark/>
          </w:tcPr>
          <w:p w14:paraId="338EB92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1.9244</w:t>
            </w:r>
          </w:p>
        </w:tc>
        <w:tc>
          <w:tcPr>
            <w:tcW w:w="1366" w:type="dxa"/>
            <w:shd w:val="clear" w:color="auto" w:fill="auto"/>
            <w:noWrap/>
            <w:vAlign w:val="bottom"/>
            <w:hideMark/>
          </w:tcPr>
          <w:p w14:paraId="056188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-0.0221</w:t>
            </w:r>
          </w:p>
        </w:tc>
        <w:tc>
          <w:tcPr>
            <w:tcW w:w="1366" w:type="dxa"/>
            <w:shd w:val="clear" w:color="auto" w:fill="auto"/>
            <w:noWrap/>
            <w:vAlign w:val="bottom"/>
            <w:hideMark/>
          </w:tcPr>
          <w:p w14:paraId="09BC6C9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0.0333</w:t>
            </w:r>
          </w:p>
        </w:tc>
      </w:tr>
      <w:tr w:rsidR="00707BA5" w:rsidRPr="00DC2C72" w14:paraId="58212AE8" w14:textId="77777777" w:rsidTr="00C50D7A">
        <w:trPr>
          <w:trHeight w:val="55"/>
        </w:trPr>
        <w:tc>
          <w:tcPr>
            <w:tcW w:w="1366" w:type="dxa"/>
            <w:shd w:val="clear" w:color="auto" w:fill="auto"/>
            <w:noWrap/>
            <w:vAlign w:val="bottom"/>
            <w:hideMark/>
          </w:tcPr>
          <w:p w14:paraId="2A02EE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4D8E01A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5BE275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0.9635</w:t>
            </w:r>
          </w:p>
        </w:tc>
        <w:tc>
          <w:tcPr>
            <w:tcW w:w="1366" w:type="dxa"/>
            <w:shd w:val="clear" w:color="auto" w:fill="auto"/>
            <w:noWrap/>
            <w:vAlign w:val="bottom"/>
            <w:hideMark/>
          </w:tcPr>
          <w:p w14:paraId="19D2F4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0.9452</w:t>
            </w:r>
          </w:p>
        </w:tc>
        <w:tc>
          <w:tcPr>
            <w:tcW w:w="1366" w:type="dxa"/>
            <w:shd w:val="clear" w:color="auto" w:fill="auto"/>
            <w:noWrap/>
            <w:vAlign w:val="bottom"/>
            <w:hideMark/>
          </w:tcPr>
          <w:p w14:paraId="4CFB49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1.673</w:t>
            </w:r>
          </w:p>
        </w:tc>
        <w:tc>
          <w:tcPr>
            <w:tcW w:w="1366" w:type="dxa"/>
            <w:shd w:val="clear" w:color="auto" w:fill="auto"/>
            <w:noWrap/>
            <w:vAlign w:val="bottom"/>
            <w:hideMark/>
          </w:tcPr>
          <w:p w14:paraId="5F43E7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-0.0179</w:t>
            </w:r>
          </w:p>
        </w:tc>
        <w:tc>
          <w:tcPr>
            <w:tcW w:w="1366" w:type="dxa"/>
            <w:shd w:val="clear" w:color="auto" w:fill="auto"/>
            <w:noWrap/>
            <w:vAlign w:val="bottom"/>
            <w:hideMark/>
          </w:tcPr>
          <w:p w14:paraId="4B2150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0.0182</w:t>
            </w:r>
          </w:p>
        </w:tc>
      </w:tr>
      <w:tr w:rsidR="00707BA5" w:rsidRPr="00DC2C72" w14:paraId="7AE73DDE" w14:textId="77777777" w:rsidTr="00C50D7A">
        <w:trPr>
          <w:trHeight w:val="55"/>
        </w:trPr>
        <w:tc>
          <w:tcPr>
            <w:tcW w:w="1366" w:type="dxa"/>
            <w:shd w:val="clear" w:color="auto" w:fill="auto"/>
            <w:noWrap/>
            <w:vAlign w:val="bottom"/>
            <w:hideMark/>
          </w:tcPr>
          <w:p w14:paraId="0B77DE4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095FA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64AB10F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0.9996</w:t>
            </w:r>
          </w:p>
        </w:tc>
        <w:tc>
          <w:tcPr>
            <w:tcW w:w="1366" w:type="dxa"/>
            <w:shd w:val="clear" w:color="auto" w:fill="auto"/>
            <w:noWrap/>
            <w:vAlign w:val="bottom"/>
            <w:hideMark/>
          </w:tcPr>
          <w:p w14:paraId="11B5FF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0.9109</w:t>
            </w:r>
          </w:p>
        </w:tc>
        <w:tc>
          <w:tcPr>
            <w:tcW w:w="1366" w:type="dxa"/>
            <w:shd w:val="clear" w:color="auto" w:fill="auto"/>
            <w:noWrap/>
            <w:vAlign w:val="bottom"/>
            <w:hideMark/>
          </w:tcPr>
          <w:p w14:paraId="0E09B8C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2.6991</w:t>
            </w:r>
          </w:p>
        </w:tc>
        <w:tc>
          <w:tcPr>
            <w:tcW w:w="1366" w:type="dxa"/>
            <w:shd w:val="clear" w:color="auto" w:fill="auto"/>
            <w:noWrap/>
            <w:vAlign w:val="bottom"/>
            <w:hideMark/>
          </w:tcPr>
          <w:p w14:paraId="2602AD0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-0.0381</w:t>
            </w:r>
          </w:p>
        </w:tc>
        <w:tc>
          <w:tcPr>
            <w:tcW w:w="1366" w:type="dxa"/>
            <w:shd w:val="clear" w:color="auto" w:fill="auto"/>
            <w:noWrap/>
            <w:vAlign w:val="bottom"/>
            <w:hideMark/>
          </w:tcPr>
          <w:p w14:paraId="4FB557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0.0887</w:t>
            </w:r>
          </w:p>
        </w:tc>
      </w:tr>
      <w:tr w:rsidR="00707BA5" w:rsidRPr="00DC2C72" w14:paraId="2AF51872" w14:textId="77777777" w:rsidTr="00C50D7A">
        <w:trPr>
          <w:trHeight w:val="55"/>
        </w:trPr>
        <w:tc>
          <w:tcPr>
            <w:tcW w:w="1366" w:type="dxa"/>
            <w:shd w:val="clear" w:color="auto" w:fill="auto"/>
            <w:noWrap/>
            <w:vAlign w:val="bottom"/>
            <w:hideMark/>
          </w:tcPr>
          <w:p w14:paraId="143D6E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3D7341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41F5B3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0.9994</w:t>
            </w:r>
          </w:p>
        </w:tc>
        <w:tc>
          <w:tcPr>
            <w:tcW w:w="1366" w:type="dxa"/>
            <w:shd w:val="clear" w:color="auto" w:fill="auto"/>
            <w:noWrap/>
            <w:vAlign w:val="bottom"/>
            <w:hideMark/>
          </w:tcPr>
          <w:p w14:paraId="09E637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0.9547</w:t>
            </w:r>
          </w:p>
        </w:tc>
        <w:tc>
          <w:tcPr>
            <w:tcW w:w="1366" w:type="dxa"/>
            <w:shd w:val="clear" w:color="auto" w:fill="auto"/>
            <w:noWrap/>
            <w:vAlign w:val="bottom"/>
            <w:hideMark/>
          </w:tcPr>
          <w:p w14:paraId="5FF2F2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2.4355</w:t>
            </w:r>
          </w:p>
        </w:tc>
        <w:tc>
          <w:tcPr>
            <w:tcW w:w="1366" w:type="dxa"/>
            <w:shd w:val="clear" w:color="auto" w:fill="auto"/>
            <w:noWrap/>
            <w:vAlign w:val="bottom"/>
            <w:hideMark/>
          </w:tcPr>
          <w:p w14:paraId="06525A2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-0.0576</w:t>
            </w:r>
          </w:p>
        </w:tc>
        <w:tc>
          <w:tcPr>
            <w:tcW w:w="1366" w:type="dxa"/>
            <w:shd w:val="clear" w:color="auto" w:fill="auto"/>
            <w:noWrap/>
            <w:vAlign w:val="bottom"/>
            <w:hideMark/>
          </w:tcPr>
          <w:p w14:paraId="2059AA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0.0447</w:t>
            </w:r>
          </w:p>
        </w:tc>
      </w:tr>
      <w:tr w:rsidR="00707BA5" w:rsidRPr="00DC2C72" w14:paraId="70A33CB3" w14:textId="77777777" w:rsidTr="00C50D7A">
        <w:trPr>
          <w:trHeight w:val="55"/>
        </w:trPr>
        <w:tc>
          <w:tcPr>
            <w:tcW w:w="1366" w:type="dxa"/>
            <w:shd w:val="clear" w:color="auto" w:fill="auto"/>
            <w:noWrap/>
            <w:vAlign w:val="bottom"/>
            <w:hideMark/>
          </w:tcPr>
          <w:p w14:paraId="17B79B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79CF2ED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1C45174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0.9064</w:t>
            </w:r>
          </w:p>
        </w:tc>
        <w:tc>
          <w:tcPr>
            <w:tcW w:w="1366" w:type="dxa"/>
            <w:shd w:val="clear" w:color="auto" w:fill="auto"/>
            <w:noWrap/>
            <w:vAlign w:val="bottom"/>
            <w:hideMark/>
          </w:tcPr>
          <w:p w14:paraId="219B77C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0.8706</w:t>
            </w:r>
          </w:p>
        </w:tc>
        <w:tc>
          <w:tcPr>
            <w:tcW w:w="1366" w:type="dxa"/>
            <w:shd w:val="clear" w:color="auto" w:fill="auto"/>
            <w:noWrap/>
            <w:vAlign w:val="bottom"/>
            <w:hideMark/>
          </w:tcPr>
          <w:p w14:paraId="644EFD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2.288</w:t>
            </w:r>
          </w:p>
        </w:tc>
        <w:tc>
          <w:tcPr>
            <w:tcW w:w="1366" w:type="dxa"/>
            <w:shd w:val="clear" w:color="auto" w:fill="auto"/>
            <w:noWrap/>
            <w:vAlign w:val="bottom"/>
            <w:hideMark/>
          </w:tcPr>
          <w:p w14:paraId="456CCDD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-0.0105</w:t>
            </w:r>
          </w:p>
        </w:tc>
        <w:tc>
          <w:tcPr>
            <w:tcW w:w="1366" w:type="dxa"/>
            <w:shd w:val="clear" w:color="auto" w:fill="auto"/>
            <w:noWrap/>
            <w:vAlign w:val="bottom"/>
            <w:hideMark/>
          </w:tcPr>
          <w:p w14:paraId="7A2175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0.0358</w:t>
            </w:r>
          </w:p>
        </w:tc>
      </w:tr>
      <w:tr w:rsidR="00707BA5" w:rsidRPr="00DC2C72" w14:paraId="5DA1ED58" w14:textId="77777777" w:rsidTr="00C50D7A">
        <w:trPr>
          <w:trHeight w:val="55"/>
        </w:trPr>
        <w:tc>
          <w:tcPr>
            <w:tcW w:w="1366" w:type="dxa"/>
            <w:shd w:val="clear" w:color="auto" w:fill="auto"/>
            <w:noWrap/>
            <w:vAlign w:val="bottom"/>
            <w:hideMark/>
          </w:tcPr>
          <w:p w14:paraId="415C985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84CF81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5BD5F32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0.9225</w:t>
            </w:r>
          </w:p>
        </w:tc>
        <w:tc>
          <w:tcPr>
            <w:tcW w:w="1366" w:type="dxa"/>
            <w:shd w:val="clear" w:color="auto" w:fill="auto"/>
            <w:noWrap/>
            <w:vAlign w:val="bottom"/>
            <w:hideMark/>
          </w:tcPr>
          <w:p w14:paraId="39DD06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0.8933</w:t>
            </w:r>
          </w:p>
        </w:tc>
        <w:tc>
          <w:tcPr>
            <w:tcW w:w="1366" w:type="dxa"/>
            <w:shd w:val="clear" w:color="auto" w:fill="auto"/>
            <w:noWrap/>
            <w:vAlign w:val="bottom"/>
            <w:hideMark/>
          </w:tcPr>
          <w:p w14:paraId="6F61F51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2.3623</w:t>
            </w:r>
          </w:p>
        </w:tc>
        <w:tc>
          <w:tcPr>
            <w:tcW w:w="1366" w:type="dxa"/>
            <w:shd w:val="clear" w:color="auto" w:fill="auto"/>
            <w:noWrap/>
            <w:vAlign w:val="bottom"/>
            <w:hideMark/>
          </w:tcPr>
          <w:p w14:paraId="1C057E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-0.0513</w:t>
            </w:r>
          </w:p>
        </w:tc>
        <w:tc>
          <w:tcPr>
            <w:tcW w:w="1366" w:type="dxa"/>
            <w:shd w:val="clear" w:color="auto" w:fill="auto"/>
            <w:noWrap/>
            <w:vAlign w:val="bottom"/>
            <w:hideMark/>
          </w:tcPr>
          <w:p w14:paraId="19D6B9C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0.0292</w:t>
            </w:r>
          </w:p>
        </w:tc>
      </w:tr>
      <w:tr w:rsidR="00707BA5" w:rsidRPr="00DC2C72" w14:paraId="4CC65BDA" w14:textId="77777777" w:rsidTr="00C50D7A">
        <w:trPr>
          <w:trHeight w:val="55"/>
        </w:trPr>
        <w:tc>
          <w:tcPr>
            <w:tcW w:w="1366" w:type="dxa"/>
            <w:shd w:val="clear" w:color="auto" w:fill="auto"/>
            <w:noWrap/>
            <w:vAlign w:val="bottom"/>
            <w:hideMark/>
          </w:tcPr>
          <w:p w14:paraId="281B31F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3657D6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62D6425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0.9845</w:t>
            </w:r>
          </w:p>
        </w:tc>
        <w:tc>
          <w:tcPr>
            <w:tcW w:w="1366" w:type="dxa"/>
            <w:shd w:val="clear" w:color="auto" w:fill="auto"/>
            <w:noWrap/>
            <w:vAlign w:val="bottom"/>
            <w:hideMark/>
          </w:tcPr>
          <w:p w14:paraId="50BAEA9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0.9359</w:t>
            </w:r>
          </w:p>
        </w:tc>
        <w:tc>
          <w:tcPr>
            <w:tcW w:w="1366" w:type="dxa"/>
            <w:shd w:val="clear" w:color="auto" w:fill="auto"/>
            <w:noWrap/>
            <w:vAlign w:val="bottom"/>
            <w:hideMark/>
          </w:tcPr>
          <w:p w14:paraId="2DC6F3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2.243</w:t>
            </w:r>
          </w:p>
        </w:tc>
        <w:tc>
          <w:tcPr>
            <w:tcW w:w="1366" w:type="dxa"/>
            <w:shd w:val="clear" w:color="auto" w:fill="auto"/>
            <w:noWrap/>
            <w:vAlign w:val="bottom"/>
            <w:hideMark/>
          </w:tcPr>
          <w:p w14:paraId="446DFDB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-0.0112</w:t>
            </w:r>
          </w:p>
        </w:tc>
        <w:tc>
          <w:tcPr>
            <w:tcW w:w="1366" w:type="dxa"/>
            <w:shd w:val="clear" w:color="auto" w:fill="auto"/>
            <w:noWrap/>
            <w:vAlign w:val="bottom"/>
            <w:hideMark/>
          </w:tcPr>
          <w:p w14:paraId="4AAC3D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0.0486</w:t>
            </w:r>
          </w:p>
        </w:tc>
      </w:tr>
      <w:tr w:rsidR="00707BA5" w:rsidRPr="00DC2C72" w14:paraId="719CF311" w14:textId="77777777" w:rsidTr="00C50D7A">
        <w:trPr>
          <w:trHeight w:val="55"/>
        </w:trPr>
        <w:tc>
          <w:tcPr>
            <w:tcW w:w="1366" w:type="dxa"/>
            <w:shd w:val="clear" w:color="auto" w:fill="auto"/>
            <w:noWrap/>
            <w:vAlign w:val="bottom"/>
            <w:hideMark/>
          </w:tcPr>
          <w:p w14:paraId="70BEA3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5C9D93C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243B49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0.9874</w:t>
            </w:r>
          </w:p>
        </w:tc>
        <w:tc>
          <w:tcPr>
            <w:tcW w:w="1366" w:type="dxa"/>
            <w:shd w:val="clear" w:color="auto" w:fill="auto"/>
            <w:noWrap/>
            <w:vAlign w:val="bottom"/>
            <w:hideMark/>
          </w:tcPr>
          <w:p w14:paraId="1191F25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0.9406</w:t>
            </w:r>
          </w:p>
        </w:tc>
        <w:tc>
          <w:tcPr>
            <w:tcW w:w="1366" w:type="dxa"/>
            <w:shd w:val="clear" w:color="auto" w:fill="auto"/>
            <w:noWrap/>
            <w:vAlign w:val="bottom"/>
            <w:hideMark/>
          </w:tcPr>
          <w:p w14:paraId="270B74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2.6885</w:t>
            </w:r>
          </w:p>
        </w:tc>
        <w:tc>
          <w:tcPr>
            <w:tcW w:w="1366" w:type="dxa"/>
            <w:shd w:val="clear" w:color="auto" w:fill="auto"/>
            <w:noWrap/>
            <w:vAlign w:val="bottom"/>
            <w:hideMark/>
          </w:tcPr>
          <w:p w14:paraId="7D827FB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-0.0384</w:t>
            </w:r>
          </w:p>
        </w:tc>
        <w:tc>
          <w:tcPr>
            <w:tcW w:w="1366" w:type="dxa"/>
            <w:shd w:val="clear" w:color="auto" w:fill="auto"/>
            <w:noWrap/>
            <w:vAlign w:val="bottom"/>
            <w:hideMark/>
          </w:tcPr>
          <w:p w14:paraId="12696D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0.0468</w:t>
            </w:r>
          </w:p>
        </w:tc>
      </w:tr>
      <w:tr w:rsidR="00707BA5" w:rsidRPr="00DC2C72" w14:paraId="29870899" w14:textId="77777777" w:rsidTr="00C50D7A">
        <w:trPr>
          <w:trHeight w:val="55"/>
        </w:trPr>
        <w:tc>
          <w:tcPr>
            <w:tcW w:w="1366" w:type="dxa"/>
            <w:shd w:val="clear" w:color="auto" w:fill="auto"/>
            <w:noWrap/>
            <w:vAlign w:val="bottom"/>
            <w:hideMark/>
          </w:tcPr>
          <w:p w14:paraId="2D25D7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FC91A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011BA0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0.9346</w:t>
            </w:r>
          </w:p>
        </w:tc>
        <w:tc>
          <w:tcPr>
            <w:tcW w:w="1366" w:type="dxa"/>
            <w:shd w:val="clear" w:color="auto" w:fill="auto"/>
            <w:noWrap/>
            <w:vAlign w:val="bottom"/>
            <w:hideMark/>
          </w:tcPr>
          <w:p w14:paraId="1BF3336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0.9091</w:t>
            </w:r>
          </w:p>
        </w:tc>
        <w:tc>
          <w:tcPr>
            <w:tcW w:w="1366" w:type="dxa"/>
            <w:shd w:val="clear" w:color="auto" w:fill="auto"/>
            <w:noWrap/>
            <w:vAlign w:val="bottom"/>
            <w:hideMark/>
          </w:tcPr>
          <w:p w14:paraId="5C08CD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2.4303</w:t>
            </w:r>
          </w:p>
        </w:tc>
        <w:tc>
          <w:tcPr>
            <w:tcW w:w="1366" w:type="dxa"/>
            <w:shd w:val="clear" w:color="auto" w:fill="auto"/>
            <w:noWrap/>
            <w:vAlign w:val="bottom"/>
            <w:hideMark/>
          </w:tcPr>
          <w:p w14:paraId="58C3FB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-0.0315</w:t>
            </w:r>
          </w:p>
        </w:tc>
        <w:tc>
          <w:tcPr>
            <w:tcW w:w="1366" w:type="dxa"/>
            <w:shd w:val="clear" w:color="auto" w:fill="auto"/>
            <w:noWrap/>
            <w:vAlign w:val="bottom"/>
            <w:hideMark/>
          </w:tcPr>
          <w:p w14:paraId="71A3873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0.0254</w:t>
            </w:r>
          </w:p>
        </w:tc>
      </w:tr>
      <w:tr w:rsidR="00707BA5" w:rsidRPr="00DC2C72" w14:paraId="16785A41" w14:textId="77777777" w:rsidTr="00C50D7A">
        <w:trPr>
          <w:trHeight w:val="55"/>
        </w:trPr>
        <w:tc>
          <w:tcPr>
            <w:tcW w:w="1366" w:type="dxa"/>
            <w:shd w:val="clear" w:color="auto" w:fill="auto"/>
            <w:noWrap/>
            <w:vAlign w:val="bottom"/>
            <w:hideMark/>
          </w:tcPr>
          <w:p w14:paraId="3C61914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061007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300BBCA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0.942</w:t>
            </w:r>
          </w:p>
        </w:tc>
        <w:tc>
          <w:tcPr>
            <w:tcW w:w="1366" w:type="dxa"/>
            <w:shd w:val="clear" w:color="auto" w:fill="auto"/>
            <w:noWrap/>
            <w:vAlign w:val="bottom"/>
            <w:hideMark/>
          </w:tcPr>
          <w:p w14:paraId="4D50173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0.8731</w:t>
            </w:r>
          </w:p>
        </w:tc>
        <w:tc>
          <w:tcPr>
            <w:tcW w:w="1366" w:type="dxa"/>
            <w:shd w:val="clear" w:color="auto" w:fill="auto"/>
            <w:noWrap/>
            <w:vAlign w:val="bottom"/>
            <w:hideMark/>
          </w:tcPr>
          <w:p w14:paraId="1496C7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2.6431</w:t>
            </w:r>
          </w:p>
        </w:tc>
        <w:tc>
          <w:tcPr>
            <w:tcW w:w="1366" w:type="dxa"/>
            <w:shd w:val="clear" w:color="auto" w:fill="auto"/>
            <w:noWrap/>
            <w:vAlign w:val="bottom"/>
            <w:hideMark/>
          </w:tcPr>
          <w:p w14:paraId="77719B9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0.008</w:t>
            </w:r>
          </w:p>
        </w:tc>
        <w:tc>
          <w:tcPr>
            <w:tcW w:w="1366" w:type="dxa"/>
            <w:shd w:val="clear" w:color="auto" w:fill="auto"/>
            <w:noWrap/>
            <w:vAlign w:val="bottom"/>
            <w:hideMark/>
          </w:tcPr>
          <w:p w14:paraId="5C6B2B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0.069</w:t>
            </w:r>
          </w:p>
        </w:tc>
      </w:tr>
      <w:tr w:rsidR="00707BA5" w:rsidRPr="00DC2C72" w14:paraId="1790243A" w14:textId="77777777" w:rsidTr="00C50D7A">
        <w:trPr>
          <w:trHeight w:val="55"/>
        </w:trPr>
        <w:tc>
          <w:tcPr>
            <w:tcW w:w="1366" w:type="dxa"/>
            <w:shd w:val="clear" w:color="auto" w:fill="auto"/>
            <w:noWrap/>
            <w:vAlign w:val="bottom"/>
            <w:hideMark/>
          </w:tcPr>
          <w:p w14:paraId="222B3C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6FBC6F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2B024D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0.2433</w:t>
            </w:r>
          </w:p>
        </w:tc>
        <w:tc>
          <w:tcPr>
            <w:tcW w:w="1366" w:type="dxa"/>
            <w:shd w:val="clear" w:color="auto" w:fill="auto"/>
            <w:noWrap/>
            <w:vAlign w:val="bottom"/>
            <w:hideMark/>
          </w:tcPr>
          <w:p w14:paraId="127217C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0.2355</w:t>
            </w:r>
          </w:p>
        </w:tc>
        <w:tc>
          <w:tcPr>
            <w:tcW w:w="1366" w:type="dxa"/>
            <w:shd w:val="clear" w:color="auto" w:fill="auto"/>
            <w:noWrap/>
            <w:vAlign w:val="bottom"/>
            <w:hideMark/>
          </w:tcPr>
          <w:p w14:paraId="3E0767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6.6247</w:t>
            </w:r>
          </w:p>
        </w:tc>
        <w:tc>
          <w:tcPr>
            <w:tcW w:w="1366" w:type="dxa"/>
            <w:shd w:val="clear" w:color="auto" w:fill="auto"/>
            <w:noWrap/>
            <w:vAlign w:val="bottom"/>
            <w:hideMark/>
          </w:tcPr>
          <w:p w14:paraId="3D1CEE9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-0.0777</w:t>
            </w:r>
          </w:p>
        </w:tc>
        <w:tc>
          <w:tcPr>
            <w:tcW w:w="1366" w:type="dxa"/>
            <w:shd w:val="clear" w:color="auto" w:fill="auto"/>
            <w:noWrap/>
            <w:vAlign w:val="bottom"/>
            <w:hideMark/>
          </w:tcPr>
          <w:p w14:paraId="19F999D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0.0078</w:t>
            </w:r>
          </w:p>
        </w:tc>
      </w:tr>
      <w:tr w:rsidR="00707BA5" w:rsidRPr="00DC2C72" w14:paraId="17D816C9" w14:textId="77777777" w:rsidTr="00C50D7A">
        <w:trPr>
          <w:trHeight w:val="55"/>
        </w:trPr>
        <w:tc>
          <w:tcPr>
            <w:tcW w:w="1366" w:type="dxa"/>
            <w:shd w:val="clear" w:color="auto" w:fill="auto"/>
            <w:noWrap/>
            <w:vAlign w:val="bottom"/>
            <w:hideMark/>
          </w:tcPr>
          <w:p w14:paraId="0FCA8B5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6850E4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024A615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0.8885</w:t>
            </w:r>
          </w:p>
        </w:tc>
        <w:tc>
          <w:tcPr>
            <w:tcW w:w="1366" w:type="dxa"/>
            <w:shd w:val="clear" w:color="auto" w:fill="auto"/>
            <w:noWrap/>
            <w:vAlign w:val="bottom"/>
            <w:hideMark/>
          </w:tcPr>
          <w:p w14:paraId="7A8599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0.8682</w:t>
            </w:r>
          </w:p>
        </w:tc>
        <w:tc>
          <w:tcPr>
            <w:tcW w:w="1366" w:type="dxa"/>
            <w:shd w:val="clear" w:color="auto" w:fill="auto"/>
            <w:noWrap/>
            <w:vAlign w:val="bottom"/>
            <w:hideMark/>
          </w:tcPr>
          <w:p w14:paraId="725436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1.4013</w:t>
            </w:r>
          </w:p>
        </w:tc>
        <w:tc>
          <w:tcPr>
            <w:tcW w:w="1366" w:type="dxa"/>
            <w:shd w:val="clear" w:color="auto" w:fill="auto"/>
            <w:noWrap/>
            <w:vAlign w:val="bottom"/>
            <w:hideMark/>
          </w:tcPr>
          <w:p w14:paraId="23C00F3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-0.0162</w:t>
            </w:r>
          </w:p>
        </w:tc>
        <w:tc>
          <w:tcPr>
            <w:tcW w:w="1366" w:type="dxa"/>
            <w:shd w:val="clear" w:color="auto" w:fill="auto"/>
            <w:noWrap/>
            <w:vAlign w:val="bottom"/>
            <w:hideMark/>
          </w:tcPr>
          <w:p w14:paraId="1A144C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0.0204</w:t>
            </w:r>
          </w:p>
        </w:tc>
      </w:tr>
      <w:tr w:rsidR="00707BA5" w:rsidRPr="00DC2C72" w14:paraId="3FE70C87" w14:textId="77777777" w:rsidTr="00C50D7A">
        <w:trPr>
          <w:trHeight w:val="55"/>
        </w:trPr>
        <w:tc>
          <w:tcPr>
            <w:tcW w:w="1366" w:type="dxa"/>
            <w:shd w:val="clear" w:color="auto" w:fill="auto"/>
            <w:noWrap/>
            <w:vAlign w:val="bottom"/>
            <w:hideMark/>
          </w:tcPr>
          <w:p w14:paraId="57EEEC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03E33A3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3F3D3B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0.8763</w:t>
            </w:r>
          </w:p>
        </w:tc>
        <w:tc>
          <w:tcPr>
            <w:tcW w:w="1366" w:type="dxa"/>
            <w:shd w:val="clear" w:color="auto" w:fill="auto"/>
            <w:noWrap/>
            <w:vAlign w:val="bottom"/>
            <w:hideMark/>
          </w:tcPr>
          <w:p w14:paraId="2B1AD0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0.8413</w:t>
            </w:r>
          </w:p>
        </w:tc>
        <w:tc>
          <w:tcPr>
            <w:tcW w:w="1366" w:type="dxa"/>
            <w:shd w:val="clear" w:color="auto" w:fill="auto"/>
            <w:noWrap/>
            <w:vAlign w:val="bottom"/>
            <w:hideMark/>
          </w:tcPr>
          <w:p w14:paraId="3EC537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1.418</w:t>
            </w:r>
          </w:p>
        </w:tc>
        <w:tc>
          <w:tcPr>
            <w:tcW w:w="1366" w:type="dxa"/>
            <w:shd w:val="clear" w:color="auto" w:fill="auto"/>
            <w:noWrap/>
            <w:vAlign w:val="bottom"/>
            <w:hideMark/>
          </w:tcPr>
          <w:p w14:paraId="2EE26C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-0.0116</w:t>
            </w:r>
          </w:p>
        </w:tc>
        <w:tc>
          <w:tcPr>
            <w:tcW w:w="1366" w:type="dxa"/>
            <w:shd w:val="clear" w:color="auto" w:fill="auto"/>
            <w:noWrap/>
            <w:vAlign w:val="bottom"/>
            <w:hideMark/>
          </w:tcPr>
          <w:p w14:paraId="3F5BCD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w:t>
            </w:r>
          </w:p>
        </w:tc>
      </w:tr>
      <w:tr w:rsidR="00707BA5" w:rsidRPr="00DC2C72" w14:paraId="16481567" w14:textId="77777777" w:rsidTr="00C50D7A">
        <w:trPr>
          <w:trHeight w:val="55"/>
        </w:trPr>
        <w:tc>
          <w:tcPr>
            <w:tcW w:w="1366" w:type="dxa"/>
            <w:shd w:val="clear" w:color="auto" w:fill="auto"/>
            <w:noWrap/>
            <w:vAlign w:val="bottom"/>
            <w:hideMark/>
          </w:tcPr>
          <w:p w14:paraId="1DD861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113079A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0BB74E3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0.7038</w:t>
            </w:r>
          </w:p>
        </w:tc>
        <w:tc>
          <w:tcPr>
            <w:tcW w:w="1366" w:type="dxa"/>
            <w:shd w:val="clear" w:color="auto" w:fill="auto"/>
            <w:noWrap/>
            <w:vAlign w:val="bottom"/>
            <w:hideMark/>
          </w:tcPr>
          <w:p w14:paraId="123F577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0.6949</w:t>
            </w:r>
          </w:p>
        </w:tc>
        <w:tc>
          <w:tcPr>
            <w:tcW w:w="1366" w:type="dxa"/>
            <w:shd w:val="clear" w:color="auto" w:fill="auto"/>
            <w:noWrap/>
            <w:vAlign w:val="bottom"/>
            <w:hideMark/>
          </w:tcPr>
          <w:p w14:paraId="230B23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1.4391</w:t>
            </w:r>
          </w:p>
        </w:tc>
        <w:tc>
          <w:tcPr>
            <w:tcW w:w="1366" w:type="dxa"/>
            <w:shd w:val="clear" w:color="auto" w:fill="auto"/>
            <w:noWrap/>
            <w:vAlign w:val="bottom"/>
            <w:hideMark/>
          </w:tcPr>
          <w:p w14:paraId="7D5A28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-0.0185</w:t>
            </w:r>
          </w:p>
        </w:tc>
        <w:tc>
          <w:tcPr>
            <w:tcW w:w="1366" w:type="dxa"/>
            <w:shd w:val="clear" w:color="auto" w:fill="auto"/>
            <w:noWrap/>
            <w:vAlign w:val="bottom"/>
            <w:hideMark/>
          </w:tcPr>
          <w:p w14:paraId="06E18F6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0.0088</w:t>
            </w:r>
          </w:p>
        </w:tc>
      </w:tr>
      <w:tr w:rsidR="00707BA5" w:rsidRPr="00DC2C72" w14:paraId="4842BC30" w14:textId="77777777" w:rsidTr="00C50D7A">
        <w:trPr>
          <w:trHeight w:val="55"/>
        </w:trPr>
        <w:tc>
          <w:tcPr>
            <w:tcW w:w="1366" w:type="dxa"/>
            <w:shd w:val="clear" w:color="auto" w:fill="auto"/>
            <w:noWrap/>
            <w:vAlign w:val="bottom"/>
            <w:hideMark/>
          </w:tcPr>
          <w:p w14:paraId="6669CA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03984DD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04EEE48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0.9644</w:t>
            </w:r>
          </w:p>
        </w:tc>
        <w:tc>
          <w:tcPr>
            <w:tcW w:w="1366" w:type="dxa"/>
            <w:shd w:val="clear" w:color="auto" w:fill="auto"/>
            <w:noWrap/>
            <w:vAlign w:val="bottom"/>
            <w:hideMark/>
          </w:tcPr>
          <w:p w14:paraId="5BC119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0.8758</w:t>
            </w:r>
          </w:p>
        </w:tc>
        <w:tc>
          <w:tcPr>
            <w:tcW w:w="1366" w:type="dxa"/>
            <w:shd w:val="clear" w:color="auto" w:fill="auto"/>
            <w:noWrap/>
            <w:vAlign w:val="bottom"/>
            <w:hideMark/>
          </w:tcPr>
          <w:p w14:paraId="1A0C9CF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2.2408</w:t>
            </w:r>
          </w:p>
        </w:tc>
        <w:tc>
          <w:tcPr>
            <w:tcW w:w="1366" w:type="dxa"/>
            <w:shd w:val="clear" w:color="auto" w:fill="auto"/>
            <w:noWrap/>
            <w:vAlign w:val="bottom"/>
            <w:hideMark/>
          </w:tcPr>
          <w:p w14:paraId="70EECA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-0.0294</w:t>
            </w:r>
          </w:p>
        </w:tc>
        <w:tc>
          <w:tcPr>
            <w:tcW w:w="1366" w:type="dxa"/>
            <w:shd w:val="clear" w:color="auto" w:fill="auto"/>
            <w:noWrap/>
            <w:vAlign w:val="bottom"/>
            <w:hideMark/>
          </w:tcPr>
          <w:p w14:paraId="13D407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0.0886</w:t>
            </w:r>
          </w:p>
        </w:tc>
      </w:tr>
      <w:tr w:rsidR="00707BA5" w:rsidRPr="00DC2C72" w14:paraId="25C57EA0" w14:textId="77777777" w:rsidTr="00C50D7A">
        <w:trPr>
          <w:trHeight w:val="55"/>
        </w:trPr>
        <w:tc>
          <w:tcPr>
            <w:tcW w:w="1366" w:type="dxa"/>
            <w:shd w:val="clear" w:color="auto" w:fill="auto"/>
            <w:noWrap/>
            <w:vAlign w:val="bottom"/>
            <w:hideMark/>
          </w:tcPr>
          <w:p w14:paraId="433A6A6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33100F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0A2EF8B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1.0</w:t>
            </w:r>
          </w:p>
        </w:tc>
        <w:tc>
          <w:tcPr>
            <w:tcW w:w="1366" w:type="dxa"/>
            <w:shd w:val="clear" w:color="auto" w:fill="auto"/>
            <w:noWrap/>
            <w:vAlign w:val="bottom"/>
            <w:hideMark/>
          </w:tcPr>
          <w:p w14:paraId="47094BB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0.9404</w:t>
            </w:r>
          </w:p>
        </w:tc>
        <w:tc>
          <w:tcPr>
            <w:tcW w:w="1366" w:type="dxa"/>
            <w:shd w:val="clear" w:color="auto" w:fill="auto"/>
            <w:noWrap/>
            <w:vAlign w:val="bottom"/>
            <w:hideMark/>
          </w:tcPr>
          <w:p w14:paraId="4AA9A7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1.9414</w:t>
            </w:r>
          </w:p>
        </w:tc>
        <w:tc>
          <w:tcPr>
            <w:tcW w:w="1366" w:type="dxa"/>
            <w:shd w:val="clear" w:color="auto" w:fill="auto"/>
            <w:noWrap/>
            <w:vAlign w:val="bottom"/>
            <w:hideMark/>
          </w:tcPr>
          <w:p w14:paraId="69958A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-0.0339</w:t>
            </w:r>
          </w:p>
        </w:tc>
        <w:tc>
          <w:tcPr>
            <w:tcW w:w="1366" w:type="dxa"/>
            <w:shd w:val="clear" w:color="auto" w:fill="auto"/>
            <w:noWrap/>
            <w:vAlign w:val="bottom"/>
            <w:hideMark/>
          </w:tcPr>
          <w:p w14:paraId="28FDA5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0.0596</w:t>
            </w:r>
          </w:p>
        </w:tc>
      </w:tr>
      <w:tr w:rsidR="00707BA5" w:rsidRPr="00DC2C72" w14:paraId="00B8D73F" w14:textId="77777777" w:rsidTr="00C50D7A">
        <w:trPr>
          <w:trHeight w:val="55"/>
        </w:trPr>
        <w:tc>
          <w:tcPr>
            <w:tcW w:w="1366" w:type="dxa"/>
            <w:shd w:val="clear" w:color="auto" w:fill="auto"/>
            <w:noWrap/>
            <w:vAlign w:val="bottom"/>
            <w:hideMark/>
          </w:tcPr>
          <w:p w14:paraId="2497768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61AAC79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6FB724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0.9799</w:t>
            </w:r>
          </w:p>
        </w:tc>
        <w:tc>
          <w:tcPr>
            <w:tcW w:w="1366" w:type="dxa"/>
            <w:shd w:val="clear" w:color="auto" w:fill="auto"/>
            <w:noWrap/>
            <w:vAlign w:val="bottom"/>
            <w:hideMark/>
          </w:tcPr>
          <w:p w14:paraId="6001058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0.9576</w:t>
            </w:r>
          </w:p>
        </w:tc>
        <w:tc>
          <w:tcPr>
            <w:tcW w:w="1366" w:type="dxa"/>
            <w:shd w:val="clear" w:color="auto" w:fill="auto"/>
            <w:noWrap/>
            <w:vAlign w:val="bottom"/>
            <w:hideMark/>
          </w:tcPr>
          <w:p w14:paraId="223D74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1.721</w:t>
            </w:r>
          </w:p>
        </w:tc>
        <w:tc>
          <w:tcPr>
            <w:tcW w:w="1366" w:type="dxa"/>
            <w:shd w:val="clear" w:color="auto" w:fill="auto"/>
            <w:noWrap/>
            <w:vAlign w:val="bottom"/>
            <w:hideMark/>
          </w:tcPr>
          <w:p w14:paraId="2ABA23C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-0.0152</w:t>
            </w:r>
          </w:p>
        </w:tc>
        <w:tc>
          <w:tcPr>
            <w:tcW w:w="1366" w:type="dxa"/>
            <w:shd w:val="clear" w:color="auto" w:fill="auto"/>
            <w:noWrap/>
            <w:vAlign w:val="bottom"/>
            <w:hideMark/>
          </w:tcPr>
          <w:p w14:paraId="41FC22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0.0223</w:t>
            </w:r>
          </w:p>
        </w:tc>
      </w:tr>
      <w:tr w:rsidR="00707BA5" w:rsidRPr="00DC2C72" w14:paraId="4B34AD43" w14:textId="77777777" w:rsidTr="00C50D7A">
        <w:trPr>
          <w:trHeight w:val="55"/>
        </w:trPr>
        <w:tc>
          <w:tcPr>
            <w:tcW w:w="1366" w:type="dxa"/>
            <w:shd w:val="clear" w:color="auto" w:fill="auto"/>
            <w:noWrap/>
            <w:vAlign w:val="bottom"/>
            <w:hideMark/>
          </w:tcPr>
          <w:p w14:paraId="4E2641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2CB5A0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4ED43D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0.9991</w:t>
            </w:r>
          </w:p>
        </w:tc>
        <w:tc>
          <w:tcPr>
            <w:tcW w:w="1366" w:type="dxa"/>
            <w:shd w:val="clear" w:color="auto" w:fill="auto"/>
            <w:noWrap/>
            <w:vAlign w:val="bottom"/>
            <w:hideMark/>
          </w:tcPr>
          <w:p w14:paraId="3F55F31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0.9583</w:t>
            </w:r>
          </w:p>
        </w:tc>
        <w:tc>
          <w:tcPr>
            <w:tcW w:w="1366" w:type="dxa"/>
            <w:shd w:val="clear" w:color="auto" w:fill="auto"/>
            <w:noWrap/>
            <w:vAlign w:val="bottom"/>
            <w:hideMark/>
          </w:tcPr>
          <w:p w14:paraId="5F5CA9B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1.7922</w:t>
            </w:r>
          </w:p>
        </w:tc>
        <w:tc>
          <w:tcPr>
            <w:tcW w:w="1366" w:type="dxa"/>
            <w:shd w:val="clear" w:color="auto" w:fill="auto"/>
            <w:noWrap/>
            <w:vAlign w:val="bottom"/>
            <w:hideMark/>
          </w:tcPr>
          <w:p w14:paraId="00E7362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-0.0309</w:t>
            </w:r>
          </w:p>
        </w:tc>
        <w:tc>
          <w:tcPr>
            <w:tcW w:w="1366" w:type="dxa"/>
            <w:shd w:val="clear" w:color="auto" w:fill="auto"/>
            <w:noWrap/>
            <w:vAlign w:val="bottom"/>
            <w:hideMark/>
          </w:tcPr>
          <w:p w14:paraId="411484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0.0408</w:t>
            </w:r>
          </w:p>
        </w:tc>
      </w:tr>
      <w:tr w:rsidR="00707BA5" w:rsidRPr="00DC2C72" w14:paraId="58A1F919" w14:textId="77777777" w:rsidTr="00C50D7A">
        <w:trPr>
          <w:trHeight w:val="55"/>
        </w:trPr>
        <w:tc>
          <w:tcPr>
            <w:tcW w:w="1366" w:type="dxa"/>
            <w:shd w:val="clear" w:color="auto" w:fill="auto"/>
            <w:noWrap/>
            <w:vAlign w:val="bottom"/>
            <w:hideMark/>
          </w:tcPr>
          <w:p w14:paraId="3EE7B2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59B931B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30B64F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0.9993</w:t>
            </w:r>
          </w:p>
        </w:tc>
        <w:tc>
          <w:tcPr>
            <w:tcW w:w="1366" w:type="dxa"/>
            <w:shd w:val="clear" w:color="auto" w:fill="auto"/>
            <w:noWrap/>
            <w:vAlign w:val="bottom"/>
            <w:hideMark/>
          </w:tcPr>
          <w:p w14:paraId="5D1560B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0.9705</w:t>
            </w:r>
          </w:p>
        </w:tc>
        <w:tc>
          <w:tcPr>
            <w:tcW w:w="1366" w:type="dxa"/>
            <w:shd w:val="clear" w:color="auto" w:fill="auto"/>
            <w:noWrap/>
            <w:vAlign w:val="bottom"/>
            <w:hideMark/>
          </w:tcPr>
          <w:p w14:paraId="182BCC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1.7346</w:t>
            </w:r>
          </w:p>
        </w:tc>
        <w:tc>
          <w:tcPr>
            <w:tcW w:w="1366" w:type="dxa"/>
            <w:shd w:val="clear" w:color="auto" w:fill="auto"/>
            <w:noWrap/>
            <w:vAlign w:val="bottom"/>
            <w:hideMark/>
          </w:tcPr>
          <w:p w14:paraId="635EC3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-0.0223</w:t>
            </w:r>
          </w:p>
        </w:tc>
        <w:tc>
          <w:tcPr>
            <w:tcW w:w="1366" w:type="dxa"/>
            <w:shd w:val="clear" w:color="auto" w:fill="auto"/>
            <w:noWrap/>
            <w:vAlign w:val="bottom"/>
            <w:hideMark/>
          </w:tcPr>
          <w:p w14:paraId="458D4B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0.0287</w:t>
            </w:r>
          </w:p>
        </w:tc>
      </w:tr>
    </w:tbl>
    <w:p w14:paraId="58DE1710" w14:textId="7CF97A8C" w:rsidR="00707BA5" w:rsidRDefault="00707BA5" w:rsidP="00707BA5">
      <w:pPr>
        <w:rPr>
          <w:rFonts w:asciiTheme="majorBidi" w:hAnsiTheme="majorBidi" w:cstheme="majorBidi"/>
          <w:color w:val="000000" w:themeColor="text1"/>
        </w:rPr>
      </w:pPr>
      <w:r>
        <w:rPr>
          <w:rFonts w:asciiTheme="majorBidi" w:hAnsiTheme="majorBidi" w:cstheme="majorBidi"/>
          <w:color w:val="000000" w:themeColor="text1"/>
        </w:rPr>
        <w:t xml:space="preserve">Продолжение таблицы </w:t>
      </w:r>
      <w:r w:rsidR="00F67E12">
        <w:rPr>
          <w:rFonts w:asciiTheme="majorBidi" w:hAnsiTheme="majorBidi" w:cstheme="majorBidi"/>
          <w:color w:val="000000" w:themeColor="text1"/>
        </w:rPr>
        <w:t>К</w:t>
      </w:r>
      <w:r>
        <w:rPr>
          <w:rFonts w:asciiTheme="majorBidi" w:hAnsiTheme="majorBidi" w:cstheme="majorBidi"/>
          <w:color w:val="000000" w:themeColor="text1"/>
        </w:rPr>
        <w:t>.1</w:t>
      </w:r>
    </w:p>
    <w:p w14:paraId="5B2798A1" w14:textId="77777777" w:rsidR="00707BA5" w:rsidRDefault="00707BA5" w:rsidP="00707BA5">
      <w:pPr>
        <w:rPr>
          <w:rFonts w:asciiTheme="majorBidi" w:hAnsiTheme="majorBidi" w:cstheme="majorBidi"/>
          <w:color w:val="000000" w:themeColor="text1"/>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366"/>
        <w:gridCol w:w="1366"/>
        <w:gridCol w:w="1366"/>
        <w:gridCol w:w="1366"/>
        <w:gridCol w:w="1366"/>
        <w:gridCol w:w="1366"/>
      </w:tblGrid>
      <w:tr w:rsidR="00707BA5" w:rsidRPr="00DC2C72" w14:paraId="36E9C131" w14:textId="77777777" w:rsidTr="00C50D7A">
        <w:trPr>
          <w:trHeight w:val="55"/>
        </w:trPr>
        <w:tc>
          <w:tcPr>
            <w:tcW w:w="1366" w:type="dxa"/>
            <w:shd w:val="clear" w:color="auto" w:fill="auto"/>
            <w:noWrap/>
            <w:vAlign w:val="bottom"/>
          </w:tcPr>
          <w:p w14:paraId="19172DD6"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1</w:t>
            </w:r>
          </w:p>
        </w:tc>
        <w:tc>
          <w:tcPr>
            <w:tcW w:w="1366" w:type="dxa"/>
            <w:shd w:val="clear" w:color="auto" w:fill="auto"/>
            <w:noWrap/>
            <w:vAlign w:val="bottom"/>
          </w:tcPr>
          <w:p w14:paraId="294619F3"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2</w:t>
            </w:r>
          </w:p>
        </w:tc>
        <w:tc>
          <w:tcPr>
            <w:tcW w:w="1366" w:type="dxa"/>
            <w:shd w:val="clear" w:color="auto" w:fill="auto"/>
            <w:noWrap/>
            <w:vAlign w:val="bottom"/>
          </w:tcPr>
          <w:p w14:paraId="015E4364"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color w:val="000000"/>
                <w:sz w:val="12"/>
                <w:szCs w:val="12"/>
              </w:rPr>
              <w:t>3</w:t>
            </w:r>
          </w:p>
        </w:tc>
        <w:tc>
          <w:tcPr>
            <w:tcW w:w="1366" w:type="dxa"/>
            <w:shd w:val="clear" w:color="auto" w:fill="auto"/>
            <w:noWrap/>
            <w:vAlign w:val="bottom"/>
          </w:tcPr>
          <w:p w14:paraId="184C0B14"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sz w:val="12"/>
                <w:szCs w:val="12"/>
              </w:rPr>
              <w:t>4</w:t>
            </w:r>
          </w:p>
        </w:tc>
        <w:tc>
          <w:tcPr>
            <w:tcW w:w="1366" w:type="dxa"/>
            <w:shd w:val="clear" w:color="auto" w:fill="auto"/>
            <w:noWrap/>
            <w:vAlign w:val="bottom"/>
          </w:tcPr>
          <w:p w14:paraId="3851B723"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sz w:val="12"/>
                <w:szCs w:val="12"/>
              </w:rPr>
              <w:t>5</w:t>
            </w:r>
          </w:p>
        </w:tc>
        <w:tc>
          <w:tcPr>
            <w:tcW w:w="1366" w:type="dxa"/>
            <w:shd w:val="clear" w:color="auto" w:fill="auto"/>
            <w:noWrap/>
            <w:vAlign w:val="bottom"/>
          </w:tcPr>
          <w:p w14:paraId="31EB99E3"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sz w:val="12"/>
                <w:szCs w:val="12"/>
              </w:rPr>
              <w:t>6</w:t>
            </w:r>
          </w:p>
        </w:tc>
        <w:tc>
          <w:tcPr>
            <w:tcW w:w="1366" w:type="dxa"/>
            <w:shd w:val="clear" w:color="auto" w:fill="auto"/>
            <w:noWrap/>
            <w:vAlign w:val="bottom"/>
          </w:tcPr>
          <w:p w14:paraId="367B654B" w14:textId="77777777" w:rsidR="00707BA5" w:rsidRPr="00DC2C72" w:rsidRDefault="00707BA5" w:rsidP="00C50D7A">
            <w:pPr>
              <w:jc w:val="center"/>
              <w:rPr>
                <w:rFonts w:asciiTheme="majorBidi" w:hAnsiTheme="majorBidi" w:cstheme="majorBidi"/>
                <w:color w:val="000000"/>
                <w:sz w:val="12"/>
                <w:szCs w:val="12"/>
              </w:rPr>
            </w:pPr>
            <w:r>
              <w:rPr>
                <w:rFonts w:asciiTheme="majorBidi" w:hAnsiTheme="majorBidi" w:cstheme="majorBidi"/>
                <w:sz w:val="12"/>
                <w:szCs w:val="12"/>
              </w:rPr>
              <w:t>7</w:t>
            </w:r>
          </w:p>
        </w:tc>
      </w:tr>
      <w:tr w:rsidR="00707BA5" w:rsidRPr="00DC2C72" w14:paraId="302A74BB" w14:textId="77777777" w:rsidTr="00C50D7A">
        <w:trPr>
          <w:trHeight w:val="55"/>
        </w:trPr>
        <w:tc>
          <w:tcPr>
            <w:tcW w:w="1366" w:type="dxa"/>
            <w:shd w:val="clear" w:color="auto" w:fill="auto"/>
            <w:noWrap/>
            <w:vAlign w:val="bottom"/>
            <w:hideMark/>
          </w:tcPr>
          <w:p w14:paraId="40A551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2136D63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4FC4816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0.9826</w:t>
            </w:r>
          </w:p>
        </w:tc>
        <w:tc>
          <w:tcPr>
            <w:tcW w:w="1366" w:type="dxa"/>
            <w:shd w:val="clear" w:color="auto" w:fill="auto"/>
            <w:noWrap/>
            <w:vAlign w:val="bottom"/>
            <w:hideMark/>
          </w:tcPr>
          <w:p w14:paraId="40A41C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0.9172</w:t>
            </w:r>
          </w:p>
        </w:tc>
        <w:tc>
          <w:tcPr>
            <w:tcW w:w="1366" w:type="dxa"/>
            <w:shd w:val="clear" w:color="auto" w:fill="auto"/>
            <w:noWrap/>
            <w:vAlign w:val="bottom"/>
            <w:hideMark/>
          </w:tcPr>
          <w:p w14:paraId="72EE4D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2.1998</w:t>
            </w:r>
          </w:p>
        </w:tc>
        <w:tc>
          <w:tcPr>
            <w:tcW w:w="1366" w:type="dxa"/>
            <w:shd w:val="clear" w:color="auto" w:fill="auto"/>
            <w:noWrap/>
            <w:vAlign w:val="bottom"/>
            <w:hideMark/>
          </w:tcPr>
          <w:p w14:paraId="3B3264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-0.0111</w:t>
            </w:r>
          </w:p>
        </w:tc>
        <w:tc>
          <w:tcPr>
            <w:tcW w:w="1366" w:type="dxa"/>
            <w:shd w:val="clear" w:color="auto" w:fill="auto"/>
            <w:noWrap/>
            <w:vAlign w:val="bottom"/>
            <w:hideMark/>
          </w:tcPr>
          <w:p w14:paraId="173A3C5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0.0653</w:t>
            </w:r>
          </w:p>
        </w:tc>
      </w:tr>
      <w:tr w:rsidR="00707BA5" w:rsidRPr="00DC2C72" w14:paraId="4463CCCD" w14:textId="77777777" w:rsidTr="00C50D7A">
        <w:trPr>
          <w:trHeight w:val="55"/>
        </w:trPr>
        <w:tc>
          <w:tcPr>
            <w:tcW w:w="1366" w:type="dxa"/>
            <w:shd w:val="clear" w:color="auto" w:fill="auto"/>
            <w:noWrap/>
            <w:vAlign w:val="bottom"/>
            <w:hideMark/>
          </w:tcPr>
          <w:p w14:paraId="67CD059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3F5B91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36E99E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0.9939</w:t>
            </w:r>
          </w:p>
        </w:tc>
        <w:tc>
          <w:tcPr>
            <w:tcW w:w="1366" w:type="dxa"/>
            <w:shd w:val="clear" w:color="auto" w:fill="auto"/>
            <w:noWrap/>
            <w:vAlign w:val="bottom"/>
            <w:hideMark/>
          </w:tcPr>
          <w:p w14:paraId="3B7A835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0.9707</w:t>
            </w:r>
          </w:p>
        </w:tc>
        <w:tc>
          <w:tcPr>
            <w:tcW w:w="1366" w:type="dxa"/>
            <w:shd w:val="clear" w:color="auto" w:fill="auto"/>
            <w:noWrap/>
            <w:vAlign w:val="bottom"/>
            <w:hideMark/>
          </w:tcPr>
          <w:p w14:paraId="660D3E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1.8775</w:t>
            </w:r>
          </w:p>
        </w:tc>
        <w:tc>
          <w:tcPr>
            <w:tcW w:w="1366" w:type="dxa"/>
            <w:shd w:val="clear" w:color="auto" w:fill="auto"/>
            <w:noWrap/>
            <w:vAlign w:val="bottom"/>
            <w:hideMark/>
          </w:tcPr>
          <w:p w14:paraId="251821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-0.0249</w:t>
            </w:r>
          </w:p>
        </w:tc>
        <w:tc>
          <w:tcPr>
            <w:tcW w:w="1366" w:type="dxa"/>
            <w:shd w:val="clear" w:color="auto" w:fill="auto"/>
            <w:noWrap/>
            <w:vAlign w:val="bottom"/>
            <w:hideMark/>
          </w:tcPr>
          <w:p w14:paraId="29B94A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0.0232</w:t>
            </w:r>
          </w:p>
        </w:tc>
      </w:tr>
      <w:tr w:rsidR="00707BA5" w:rsidRPr="00DC2C72" w14:paraId="4F4478BE" w14:textId="77777777" w:rsidTr="00C50D7A">
        <w:trPr>
          <w:trHeight w:val="55"/>
        </w:trPr>
        <w:tc>
          <w:tcPr>
            <w:tcW w:w="1366" w:type="dxa"/>
            <w:shd w:val="clear" w:color="auto" w:fill="auto"/>
            <w:noWrap/>
            <w:vAlign w:val="bottom"/>
            <w:hideMark/>
          </w:tcPr>
          <w:p w14:paraId="43B4BF1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0813E7C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7EAF213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0.8936</w:t>
            </w:r>
          </w:p>
        </w:tc>
        <w:tc>
          <w:tcPr>
            <w:tcW w:w="1366" w:type="dxa"/>
            <w:shd w:val="clear" w:color="auto" w:fill="auto"/>
            <w:noWrap/>
            <w:vAlign w:val="bottom"/>
            <w:hideMark/>
          </w:tcPr>
          <w:p w14:paraId="1F9950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0.8624</w:t>
            </w:r>
          </w:p>
        </w:tc>
        <w:tc>
          <w:tcPr>
            <w:tcW w:w="1366" w:type="dxa"/>
            <w:shd w:val="clear" w:color="auto" w:fill="auto"/>
            <w:noWrap/>
            <w:vAlign w:val="bottom"/>
            <w:hideMark/>
          </w:tcPr>
          <w:p w14:paraId="57B540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2.198</w:t>
            </w:r>
          </w:p>
        </w:tc>
        <w:tc>
          <w:tcPr>
            <w:tcW w:w="1366" w:type="dxa"/>
            <w:shd w:val="clear" w:color="auto" w:fill="auto"/>
            <w:noWrap/>
            <w:vAlign w:val="bottom"/>
            <w:hideMark/>
          </w:tcPr>
          <w:p w14:paraId="5F7EA01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-0.0209</w:t>
            </w:r>
          </w:p>
        </w:tc>
        <w:tc>
          <w:tcPr>
            <w:tcW w:w="1366" w:type="dxa"/>
            <w:shd w:val="clear" w:color="auto" w:fill="auto"/>
            <w:noWrap/>
            <w:vAlign w:val="bottom"/>
            <w:hideMark/>
          </w:tcPr>
          <w:p w14:paraId="17D130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0.0312</w:t>
            </w:r>
          </w:p>
        </w:tc>
      </w:tr>
      <w:tr w:rsidR="00707BA5" w:rsidRPr="00DC2C72" w14:paraId="489FF722" w14:textId="77777777" w:rsidTr="00C50D7A">
        <w:trPr>
          <w:trHeight w:val="55"/>
        </w:trPr>
        <w:tc>
          <w:tcPr>
            <w:tcW w:w="1366" w:type="dxa"/>
            <w:shd w:val="clear" w:color="auto" w:fill="auto"/>
            <w:noWrap/>
            <w:vAlign w:val="bottom"/>
            <w:hideMark/>
          </w:tcPr>
          <w:p w14:paraId="10D8F7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6E99DC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FA29B0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0.9731</w:t>
            </w:r>
          </w:p>
        </w:tc>
        <w:tc>
          <w:tcPr>
            <w:tcW w:w="1366" w:type="dxa"/>
            <w:shd w:val="clear" w:color="auto" w:fill="auto"/>
            <w:noWrap/>
            <w:vAlign w:val="bottom"/>
            <w:hideMark/>
          </w:tcPr>
          <w:p w14:paraId="3C221C0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0.9407</w:t>
            </w:r>
          </w:p>
        </w:tc>
        <w:tc>
          <w:tcPr>
            <w:tcW w:w="1366" w:type="dxa"/>
            <w:shd w:val="clear" w:color="auto" w:fill="auto"/>
            <w:noWrap/>
            <w:vAlign w:val="bottom"/>
            <w:hideMark/>
          </w:tcPr>
          <w:p w14:paraId="039B2D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2.1148</w:t>
            </w:r>
          </w:p>
        </w:tc>
        <w:tc>
          <w:tcPr>
            <w:tcW w:w="1366" w:type="dxa"/>
            <w:shd w:val="clear" w:color="auto" w:fill="auto"/>
            <w:noWrap/>
            <w:vAlign w:val="bottom"/>
            <w:hideMark/>
          </w:tcPr>
          <w:p w14:paraId="734001C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-0.0154</w:t>
            </w:r>
          </w:p>
        </w:tc>
        <w:tc>
          <w:tcPr>
            <w:tcW w:w="1366" w:type="dxa"/>
            <w:shd w:val="clear" w:color="auto" w:fill="auto"/>
            <w:noWrap/>
            <w:vAlign w:val="bottom"/>
            <w:hideMark/>
          </w:tcPr>
          <w:p w14:paraId="7990F1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0.0324</w:t>
            </w:r>
          </w:p>
        </w:tc>
      </w:tr>
      <w:tr w:rsidR="00707BA5" w:rsidRPr="00DC2C72" w14:paraId="19140DCA" w14:textId="77777777" w:rsidTr="00C50D7A">
        <w:trPr>
          <w:trHeight w:val="55"/>
        </w:trPr>
        <w:tc>
          <w:tcPr>
            <w:tcW w:w="1366" w:type="dxa"/>
            <w:shd w:val="clear" w:color="auto" w:fill="auto"/>
            <w:noWrap/>
            <w:vAlign w:val="bottom"/>
            <w:hideMark/>
          </w:tcPr>
          <w:p w14:paraId="3BD8C2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059DDE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146486B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0.1085</w:t>
            </w:r>
          </w:p>
        </w:tc>
        <w:tc>
          <w:tcPr>
            <w:tcW w:w="1366" w:type="dxa"/>
            <w:shd w:val="clear" w:color="auto" w:fill="auto"/>
            <w:noWrap/>
            <w:vAlign w:val="bottom"/>
            <w:hideMark/>
          </w:tcPr>
          <w:p w14:paraId="6F919E5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0.0957</w:t>
            </w:r>
          </w:p>
        </w:tc>
        <w:tc>
          <w:tcPr>
            <w:tcW w:w="1366" w:type="dxa"/>
            <w:shd w:val="clear" w:color="auto" w:fill="auto"/>
            <w:noWrap/>
            <w:vAlign w:val="bottom"/>
            <w:hideMark/>
          </w:tcPr>
          <w:p w14:paraId="4073FA0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7.1936</w:t>
            </w:r>
          </w:p>
        </w:tc>
        <w:tc>
          <w:tcPr>
            <w:tcW w:w="1366" w:type="dxa"/>
            <w:shd w:val="clear" w:color="auto" w:fill="auto"/>
            <w:noWrap/>
            <w:vAlign w:val="bottom"/>
            <w:hideMark/>
          </w:tcPr>
          <w:p w14:paraId="3C4B75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-0.1084</w:t>
            </w:r>
          </w:p>
        </w:tc>
        <w:tc>
          <w:tcPr>
            <w:tcW w:w="1366" w:type="dxa"/>
            <w:shd w:val="clear" w:color="auto" w:fill="auto"/>
            <w:noWrap/>
            <w:vAlign w:val="bottom"/>
            <w:hideMark/>
          </w:tcPr>
          <w:p w14:paraId="35DDCD2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0.0128</w:t>
            </w:r>
          </w:p>
        </w:tc>
      </w:tr>
      <w:tr w:rsidR="00707BA5" w:rsidRPr="00DC2C72" w14:paraId="4C2F6BAE" w14:textId="77777777" w:rsidTr="00C50D7A">
        <w:trPr>
          <w:trHeight w:val="55"/>
        </w:trPr>
        <w:tc>
          <w:tcPr>
            <w:tcW w:w="1366" w:type="dxa"/>
            <w:shd w:val="clear" w:color="auto" w:fill="auto"/>
            <w:noWrap/>
            <w:vAlign w:val="bottom"/>
            <w:hideMark/>
          </w:tcPr>
          <w:p w14:paraId="3161AFD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0BA37A1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198F73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0.9981</w:t>
            </w:r>
          </w:p>
        </w:tc>
        <w:tc>
          <w:tcPr>
            <w:tcW w:w="1366" w:type="dxa"/>
            <w:shd w:val="clear" w:color="auto" w:fill="auto"/>
            <w:noWrap/>
            <w:vAlign w:val="bottom"/>
            <w:hideMark/>
          </w:tcPr>
          <w:p w14:paraId="2F511F6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0.9481</w:t>
            </w:r>
          </w:p>
        </w:tc>
        <w:tc>
          <w:tcPr>
            <w:tcW w:w="1366" w:type="dxa"/>
            <w:shd w:val="clear" w:color="auto" w:fill="auto"/>
            <w:noWrap/>
            <w:vAlign w:val="bottom"/>
            <w:hideMark/>
          </w:tcPr>
          <w:p w14:paraId="562F50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1.7259</w:t>
            </w:r>
          </w:p>
        </w:tc>
        <w:tc>
          <w:tcPr>
            <w:tcW w:w="1366" w:type="dxa"/>
            <w:shd w:val="clear" w:color="auto" w:fill="auto"/>
            <w:noWrap/>
            <w:vAlign w:val="bottom"/>
            <w:hideMark/>
          </w:tcPr>
          <w:p w14:paraId="702A1F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-0.0223</w:t>
            </w:r>
          </w:p>
        </w:tc>
        <w:tc>
          <w:tcPr>
            <w:tcW w:w="1366" w:type="dxa"/>
            <w:shd w:val="clear" w:color="auto" w:fill="auto"/>
            <w:noWrap/>
            <w:vAlign w:val="bottom"/>
            <w:hideMark/>
          </w:tcPr>
          <w:p w14:paraId="1AFBE2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0.0499</w:t>
            </w:r>
          </w:p>
        </w:tc>
      </w:tr>
      <w:tr w:rsidR="00707BA5" w:rsidRPr="00DC2C72" w14:paraId="577A31C7" w14:textId="77777777" w:rsidTr="00C50D7A">
        <w:trPr>
          <w:trHeight w:val="55"/>
        </w:trPr>
        <w:tc>
          <w:tcPr>
            <w:tcW w:w="1366" w:type="dxa"/>
            <w:shd w:val="clear" w:color="auto" w:fill="auto"/>
            <w:noWrap/>
            <w:vAlign w:val="bottom"/>
            <w:hideMark/>
          </w:tcPr>
          <w:p w14:paraId="5242C2F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663F10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1C574F5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0.9988</w:t>
            </w:r>
          </w:p>
        </w:tc>
        <w:tc>
          <w:tcPr>
            <w:tcW w:w="1366" w:type="dxa"/>
            <w:shd w:val="clear" w:color="auto" w:fill="auto"/>
            <w:noWrap/>
            <w:vAlign w:val="bottom"/>
            <w:hideMark/>
          </w:tcPr>
          <w:p w14:paraId="5C8A775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0.9515</w:t>
            </w:r>
          </w:p>
        </w:tc>
        <w:tc>
          <w:tcPr>
            <w:tcW w:w="1366" w:type="dxa"/>
            <w:shd w:val="clear" w:color="auto" w:fill="auto"/>
            <w:noWrap/>
            <w:vAlign w:val="bottom"/>
            <w:hideMark/>
          </w:tcPr>
          <w:p w14:paraId="471054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1.7296</w:t>
            </w:r>
          </w:p>
        </w:tc>
        <w:tc>
          <w:tcPr>
            <w:tcW w:w="1366" w:type="dxa"/>
            <w:shd w:val="clear" w:color="auto" w:fill="auto"/>
            <w:noWrap/>
            <w:vAlign w:val="bottom"/>
            <w:hideMark/>
          </w:tcPr>
          <w:p w14:paraId="588CC95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-0.035</w:t>
            </w:r>
          </w:p>
        </w:tc>
        <w:tc>
          <w:tcPr>
            <w:tcW w:w="1366" w:type="dxa"/>
            <w:shd w:val="clear" w:color="auto" w:fill="auto"/>
            <w:noWrap/>
            <w:vAlign w:val="bottom"/>
            <w:hideMark/>
          </w:tcPr>
          <w:p w14:paraId="2C15B2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0.0473</w:t>
            </w:r>
          </w:p>
        </w:tc>
      </w:tr>
      <w:tr w:rsidR="00707BA5" w:rsidRPr="00DC2C72" w14:paraId="2C1634A1" w14:textId="77777777" w:rsidTr="00C50D7A">
        <w:trPr>
          <w:trHeight w:val="55"/>
        </w:trPr>
        <w:tc>
          <w:tcPr>
            <w:tcW w:w="1366" w:type="dxa"/>
            <w:shd w:val="clear" w:color="auto" w:fill="auto"/>
            <w:noWrap/>
            <w:vAlign w:val="bottom"/>
            <w:hideMark/>
          </w:tcPr>
          <w:p w14:paraId="05D473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424F09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6D2C416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0.7853</w:t>
            </w:r>
          </w:p>
        </w:tc>
        <w:tc>
          <w:tcPr>
            <w:tcW w:w="1366" w:type="dxa"/>
            <w:shd w:val="clear" w:color="auto" w:fill="auto"/>
            <w:noWrap/>
            <w:vAlign w:val="bottom"/>
            <w:hideMark/>
          </w:tcPr>
          <w:p w14:paraId="55D6C8D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0.7568</w:t>
            </w:r>
          </w:p>
        </w:tc>
        <w:tc>
          <w:tcPr>
            <w:tcW w:w="1366" w:type="dxa"/>
            <w:shd w:val="clear" w:color="auto" w:fill="auto"/>
            <w:noWrap/>
            <w:vAlign w:val="bottom"/>
            <w:hideMark/>
          </w:tcPr>
          <w:p w14:paraId="2BE3BCA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1.7917</w:t>
            </w:r>
          </w:p>
        </w:tc>
        <w:tc>
          <w:tcPr>
            <w:tcW w:w="1366" w:type="dxa"/>
            <w:shd w:val="clear" w:color="auto" w:fill="auto"/>
            <w:noWrap/>
            <w:vAlign w:val="bottom"/>
            <w:hideMark/>
          </w:tcPr>
          <w:p w14:paraId="5AC8C5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-0.0346</w:t>
            </w:r>
          </w:p>
        </w:tc>
        <w:tc>
          <w:tcPr>
            <w:tcW w:w="1366" w:type="dxa"/>
            <w:shd w:val="clear" w:color="auto" w:fill="auto"/>
            <w:noWrap/>
            <w:vAlign w:val="bottom"/>
            <w:hideMark/>
          </w:tcPr>
          <w:p w14:paraId="635E19F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0.0285</w:t>
            </w:r>
          </w:p>
        </w:tc>
      </w:tr>
      <w:tr w:rsidR="00707BA5" w:rsidRPr="00DC2C72" w14:paraId="5C3DF6DB" w14:textId="77777777" w:rsidTr="00C50D7A">
        <w:trPr>
          <w:trHeight w:val="55"/>
        </w:trPr>
        <w:tc>
          <w:tcPr>
            <w:tcW w:w="1366" w:type="dxa"/>
            <w:shd w:val="clear" w:color="auto" w:fill="auto"/>
            <w:noWrap/>
            <w:vAlign w:val="bottom"/>
            <w:hideMark/>
          </w:tcPr>
          <w:p w14:paraId="6AEDC48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3E9A3A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3DC9D6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0.9826</w:t>
            </w:r>
          </w:p>
        </w:tc>
        <w:tc>
          <w:tcPr>
            <w:tcW w:w="1366" w:type="dxa"/>
            <w:shd w:val="clear" w:color="auto" w:fill="auto"/>
            <w:noWrap/>
            <w:vAlign w:val="bottom"/>
            <w:hideMark/>
          </w:tcPr>
          <w:p w14:paraId="033A2D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0.8615</w:t>
            </w:r>
          </w:p>
        </w:tc>
        <w:tc>
          <w:tcPr>
            <w:tcW w:w="1366" w:type="dxa"/>
            <w:shd w:val="clear" w:color="auto" w:fill="auto"/>
            <w:noWrap/>
            <w:vAlign w:val="bottom"/>
            <w:hideMark/>
          </w:tcPr>
          <w:p w14:paraId="69E60A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2.6568</w:t>
            </w:r>
          </w:p>
        </w:tc>
        <w:tc>
          <w:tcPr>
            <w:tcW w:w="1366" w:type="dxa"/>
            <w:shd w:val="clear" w:color="auto" w:fill="auto"/>
            <w:noWrap/>
            <w:vAlign w:val="bottom"/>
            <w:hideMark/>
          </w:tcPr>
          <w:p w14:paraId="391F315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-0.0327</w:t>
            </w:r>
          </w:p>
        </w:tc>
        <w:tc>
          <w:tcPr>
            <w:tcW w:w="1366" w:type="dxa"/>
            <w:shd w:val="clear" w:color="auto" w:fill="auto"/>
            <w:noWrap/>
            <w:vAlign w:val="bottom"/>
            <w:hideMark/>
          </w:tcPr>
          <w:p w14:paraId="7CB58F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0.1211</w:t>
            </w:r>
          </w:p>
        </w:tc>
      </w:tr>
      <w:tr w:rsidR="00707BA5" w:rsidRPr="00DC2C72" w14:paraId="245D0948" w14:textId="77777777" w:rsidTr="00C50D7A">
        <w:trPr>
          <w:trHeight w:val="55"/>
        </w:trPr>
        <w:tc>
          <w:tcPr>
            <w:tcW w:w="1366" w:type="dxa"/>
            <w:shd w:val="clear" w:color="auto" w:fill="auto"/>
            <w:noWrap/>
            <w:vAlign w:val="bottom"/>
            <w:hideMark/>
          </w:tcPr>
          <w:p w14:paraId="5034299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7C2D681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750018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0.9812</w:t>
            </w:r>
          </w:p>
        </w:tc>
        <w:tc>
          <w:tcPr>
            <w:tcW w:w="1366" w:type="dxa"/>
            <w:shd w:val="clear" w:color="auto" w:fill="auto"/>
            <w:noWrap/>
            <w:vAlign w:val="bottom"/>
            <w:hideMark/>
          </w:tcPr>
          <w:p w14:paraId="1FC9D1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0.8744</w:t>
            </w:r>
          </w:p>
        </w:tc>
        <w:tc>
          <w:tcPr>
            <w:tcW w:w="1366" w:type="dxa"/>
            <w:shd w:val="clear" w:color="auto" w:fill="auto"/>
            <w:noWrap/>
            <w:vAlign w:val="bottom"/>
            <w:hideMark/>
          </w:tcPr>
          <w:p w14:paraId="1C84A5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2.3943</w:t>
            </w:r>
          </w:p>
        </w:tc>
        <w:tc>
          <w:tcPr>
            <w:tcW w:w="1366" w:type="dxa"/>
            <w:shd w:val="clear" w:color="auto" w:fill="auto"/>
            <w:noWrap/>
            <w:vAlign w:val="bottom"/>
            <w:hideMark/>
          </w:tcPr>
          <w:p w14:paraId="27D13BF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-0.0225</w:t>
            </w:r>
          </w:p>
        </w:tc>
        <w:tc>
          <w:tcPr>
            <w:tcW w:w="1366" w:type="dxa"/>
            <w:shd w:val="clear" w:color="auto" w:fill="auto"/>
            <w:noWrap/>
            <w:vAlign w:val="bottom"/>
            <w:hideMark/>
          </w:tcPr>
          <w:p w14:paraId="20F64FB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0.1068</w:t>
            </w:r>
          </w:p>
        </w:tc>
      </w:tr>
      <w:tr w:rsidR="00707BA5" w:rsidRPr="00DC2C72" w14:paraId="1FADF3EF" w14:textId="77777777" w:rsidTr="00C50D7A">
        <w:trPr>
          <w:trHeight w:val="55"/>
        </w:trPr>
        <w:tc>
          <w:tcPr>
            <w:tcW w:w="1366" w:type="dxa"/>
            <w:shd w:val="clear" w:color="auto" w:fill="auto"/>
            <w:noWrap/>
            <w:vAlign w:val="bottom"/>
            <w:hideMark/>
          </w:tcPr>
          <w:p w14:paraId="2039D4E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65A9F2F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43DAE56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0.9444</w:t>
            </w:r>
          </w:p>
        </w:tc>
        <w:tc>
          <w:tcPr>
            <w:tcW w:w="1366" w:type="dxa"/>
            <w:shd w:val="clear" w:color="auto" w:fill="auto"/>
            <w:noWrap/>
            <w:vAlign w:val="bottom"/>
            <w:hideMark/>
          </w:tcPr>
          <w:p w14:paraId="3F9F0A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0.894</w:t>
            </w:r>
          </w:p>
        </w:tc>
        <w:tc>
          <w:tcPr>
            <w:tcW w:w="1366" w:type="dxa"/>
            <w:shd w:val="clear" w:color="auto" w:fill="auto"/>
            <w:noWrap/>
            <w:vAlign w:val="bottom"/>
            <w:hideMark/>
          </w:tcPr>
          <w:p w14:paraId="5358A8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2.1906</w:t>
            </w:r>
          </w:p>
        </w:tc>
        <w:tc>
          <w:tcPr>
            <w:tcW w:w="1366" w:type="dxa"/>
            <w:shd w:val="clear" w:color="auto" w:fill="auto"/>
            <w:noWrap/>
            <w:vAlign w:val="bottom"/>
            <w:hideMark/>
          </w:tcPr>
          <w:p w14:paraId="0B57E22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-0.0228</w:t>
            </w:r>
          </w:p>
        </w:tc>
        <w:tc>
          <w:tcPr>
            <w:tcW w:w="1366" w:type="dxa"/>
            <w:shd w:val="clear" w:color="auto" w:fill="auto"/>
            <w:noWrap/>
            <w:vAlign w:val="bottom"/>
            <w:hideMark/>
          </w:tcPr>
          <w:p w14:paraId="458BCFC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0.0504</w:t>
            </w:r>
          </w:p>
        </w:tc>
      </w:tr>
      <w:tr w:rsidR="00707BA5" w:rsidRPr="00DC2C72" w14:paraId="6DD2973C" w14:textId="77777777" w:rsidTr="00C50D7A">
        <w:trPr>
          <w:trHeight w:val="55"/>
        </w:trPr>
        <w:tc>
          <w:tcPr>
            <w:tcW w:w="1366" w:type="dxa"/>
            <w:shd w:val="clear" w:color="auto" w:fill="auto"/>
            <w:noWrap/>
            <w:vAlign w:val="bottom"/>
            <w:hideMark/>
          </w:tcPr>
          <w:p w14:paraId="6F73E2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4BD771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2334BAE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0.9467</w:t>
            </w:r>
          </w:p>
        </w:tc>
        <w:tc>
          <w:tcPr>
            <w:tcW w:w="1366" w:type="dxa"/>
            <w:shd w:val="clear" w:color="auto" w:fill="auto"/>
            <w:noWrap/>
            <w:vAlign w:val="bottom"/>
            <w:hideMark/>
          </w:tcPr>
          <w:p w14:paraId="38F41BE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0.8595</w:t>
            </w:r>
          </w:p>
        </w:tc>
        <w:tc>
          <w:tcPr>
            <w:tcW w:w="1366" w:type="dxa"/>
            <w:shd w:val="clear" w:color="auto" w:fill="auto"/>
            <w:noWrap/>
            <w:vAlign w:val="bottom"/>
            <w:hideMark/>
          </w:tcPr>
          <w:p w14:paraId="07DFEF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2.2788</w:t>
            </w:r>
          </w:p>
        </w:tc>
        <w:tc>
          <w:tcPr>
            <w:tcW w:w="1366" w:type="dxa"/>
            <w:shd w:val="clear" w:color="auto" w:fill="auto"/>
            <w:noWrap/>
            <w:vAlign w:val="bottom"/>
            <w:hideMark/>
          </w:tcPr>
          <w:p w14:paraId="3504EE2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-0.0203</w:t>
            </w:r>
          </w:p>
        </w:tc>
        <w:tc>
          <w:tcPr>
            <w:tcW w:w="1366" w:type="dxa"/>
            <w:shd w:val="clear" w:color="auto" w:fill="auto"/>
            <w:noWrap/>
            <w:vAlign w:val="bottom"/>
            <w:hideMark/>
          </w:tcPr>
          <w:p w14:paraId="1930525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0.0872</w:t>
            </w:r>
          </w:p>
        </w:tc>
      </w:tr>
      <w:tr w:rsidR="00707BA5" w:rsidRPr="00DC2C72" w14:paraId="54D8D1EF" w14:textId="77777777" w:rsidTr="00C50D7A">
        <w:trPr>
          <w:trHeight w:val="55"/>
        </w:trPr>
        <w:tc>
          <w:tcPr>
            <w:tcW w:w="1366" w:type="dxa"/>
            <w:shd w:val="clear" w:color="auto" w:fill="auto"/>
            <w:noWrap/>
            <w:vAlign w:val="bottom"/>
            <w:hideMark/>
          </w:tcPr>
          <w:p w14:paraId="4300C04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0EDD116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51F24D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0.9862</w:t>
            </w:r>
          </w:p>
        </w:tc>
        <w:tc>
          <w:tcPr>
            <w:tcW w:w="1366" w:type="dxa"/>
            <w:shd w:val="clear" w:color="auto" w:fill="auto"/>
            <w:noWrap/>
            <w:vAlign w:val="bottom"/>
            <w:hideMark/>
          </w:tcPr>
          <w:p w14:paraId="57A07F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0.937</w:t>
            </w:r>
          </w:p>
        </w:tc>
        <w:tc>
          <w:tcPr>
            <w:tcW w:w="1366" w:type="dxa"/>
            <w:shd w:val="clear" w:color="auto" w:fill="auto"/>
            <w:noWrap/>
            <w:vAlign w:val="bottom"/>
            <w:hideMark/>
          </w:tcPr>
          <w:p w14:paraId="434B282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2.1818</w:t>
            </w:r>
          </w:p>
        </w:tc>
        <w:tc>
          <w:tcPr>
            <w:tcW w:w="1366" w:type="dxa"/>
            <w:shd w:val="clear" w:color="auto" w:fill="auto"/>
            <w:noWrap/>
            <w:vAlign w:val="bottom"/>
            <w:hideMark/>
          </w:tcPr>
          <w:p w14:paraId="354F724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-0.0375</w:t>
            </w:r>
          </w:p>
        </w:tc>
        <w:tc>
          <w:tcPr>
            <w:tcW w:w="1366" w:type="dxa"/>
            <w:shd w:val="clear" w:color="auto" w:fill="auto"/>
            <w:noWrap/>
            <w:vAlign w:val="bottom"/>
            <w:hideMark/>
          </w:tcPr>
          <w:p w14:paraId="43DEC92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0.0493</w:t>
            </w:r>
          </w:p>
        </w:tc>
      </w:tr>
      <w:tr w:rsidR="00707BA5" w:rsidRPr="00DC2C72" w14:paraId="040E114A" w14:textId="77777777" w:rsidTr="00C50D7A">
        <w:trPr>
          <w:trHeight w:val="55"/>
        </w:trPr>
        <w:tc>
          <w:tcPr>
            <w:tcW w:w="1366" w:type="dxa"/>
            <w:shd w:val="clear" w:color="auto" w:fill="auto"/>
            <w:noWrap/>
            <w:vAlign w:val="bottom"/>
            <w:hideMark/>
          </w:tcPr>
          <w:p w14:paraId="1CFAB1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58679A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19A25C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0.8203</w:t>
            </w:r>
          </w:p>
        </w:tc>
        <w:tc>
          <w:tcPr>
            <w:tcW w:w="1366" w:type="dxa"/>
            <w:shd w:val="clear" w:color="auto" w:fill="auto"/>
            <w:noWrap/>
            <w:vAlign w:val="bottom"/>
            <w:hideMark/>
          </w:tcPr>
          <w:p w14:paraId="04BB36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0.7539</w:t>
            </w:r>
          </w:p>
        </w:tc>
        <w:tc>
          <w:tcPr>
            <w:tcW w:w="1366" w:type="dxa"/>
            <w:shd w:val="clear" w:color="auto" w:fill="auto"/>
            <w:noWrap/>
            <w:vAlign w:val="bottom"/>
            <w:hideMark/>
          </w:tcPr>
          <w:p w14:paraId="1D2CB8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2.7962</w:t>
            </w:r>
          </w:p>
        </w:tc>
        <w:tc>
          <w:tcPr>
            <w:tcW w:w="1366" w:type="dxa"/>
            <w:shd w:val="clear" w:color="auto" w:fill="auto"/>
            <w:noWrap/>
            <w:vAlign w:val="bottom"/>
            <w:hideMark/>
          </w:tcPr>
          <w:p w14:paraId="57B1CE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-0.0458</w:t>
            </w:r>
          </w:p>
        </w:tc>
        <w:tc>
          <w:tcPr>
            <w:tcW w:w="1366" w:type="dxa"/>
            <w:shd w:val="clear" w:color="auto" w:fill="auto"/>
            <w:noWrap/>
            <w:vAlign w:val="bottom"/>
            <w:hideMark/>
          </w:tcPr>
          <w:p w14:paraId="5B526C3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0.0664</w:t>
            </w:r>
          </w:p>
        </w:tc>
      </w:tr>
      <w:tr w:rsidR="00707BA5" w:rsidRPr="00DC2C72" w14:paraId="218B8F06" w14:textId="77777777" w:rsidTr="00C50D7A">
        <w:trPr>
          <w:trHeight w:val="55"/>
        </w:trPr>
        <w:tc>
          <w:tcPr>
            <w:tcW w:w="1366" w:type="dxa"/>
            <w:shd w:val="clear" w:color="auto" w:fill="auto"/>
            <w:noWrap/>
            <w:vAlign w:val="bottom"/>
            <w:hideMark/>
          </w:tcPr>
          <w:p w14:paraId="2AB9E3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386517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1950BA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0.9698</w:t>
            </w:r>
          </w:p>
        </w:tc>
        <w:tc>
          <w:tcPr>
            <w:tcW w:w="1366" w:type="dxa"/>
            <w:shd w:val="clear" w:color="auto" w:fill="auto"/>
            <w:noWrap/>
            <w:vAlign w:val="bottom"/>
            <w:hideMark/>
          </w:tcPr>
          <w:p w14:paraId="49152B7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0.927</w:t>
            </w:r>
          </w:p>
        </w:tc>
        <w:tc>
          <w:tcPr>
            <w:tcW w:w="1366" w:type="dxa"/>
            <w:shd w:val="clear" w:color="auto" w:fill="auto"/>
            <w:noWrap/>
            <w:vAlign w:val="bottom"/>
            <w:hideMark/>
          </w:tcPr>
          <w:p w14:paraId="4C31B18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2.3357</w:t>
            </w:r>
          </w:p>
        </w:tc>
        <w:tc>
          <w:tcPr>
            <w:tcW w:w="1366" w:type="dxa"/>
            <w:shd w:val="clear" w:color="auto" w:fill="auto"/>
            <w:noWrap/>
            <w:vAlign w:val="bottom"/>
            <w:hideMark/>
          </w:tcPr>
          <w:p w14:paraId="29734E9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-0.0411</w:t>
            </w:r>
          </w:p>
        </w:tc>
        <w:tc>
          <w:tcPr>
            <w:tcW w:w="1366" w:type="dxa"/>
            <w:shd w:val="clear" w:color="auto" w:fill="auto"/>
            <w:noWrap/>
            <w:vAlign w:val="bottom"/>
            <w:hideMark/>
          </w:tcPr>
          <w:p w14:paraId="479B07E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0.0428</w:t>
            </w:r>
          </w:p>
        </w:tc>
      </w:tr>
      <w:tr w:rsidR="00707BA5" w:rsidRPr="00DC2C72" w14:paraId="16E21669" w14:textId="77777777" w:rsidTr="00C50D7A">
        <w:trPr>
          <w:trHeight w:val="55"/>
        </w:trPr>
        <w:tc>
          <w:tcPr>
            <w:tcW w:w="1366" w:type="dxa"/>
            <w:shd w:val="clear" w:color="auto" w:fill="auto"/>
            <w:noWrap/>
            <w:vAlign w:val="bottom"/>
            <w:hideMark/>
          </w:tcPr>
          <w:p w14:paraId="01FAAC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08A744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13FC54F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0.8781</w:t>
            </w:r>
          </w:p>
        </w:tc>
        <w:tc>
          <w:tcPr>
            <w:tcW w:w="1366" w:type="dxa"/>
            <w:shd w:val="clear" w:color="auto" w:fill="auto"/>
            <w:noWrap/>
            <w:vAlign w:val="bottom"/>
            <w:hideMark/>
          </w:tcPr>
          <w:p w14:paraId="525496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0.803</w:t>
            </w:r>
          </w:p>
        </w:tc>
        <w:tc>
          <w:tcPr>
            <w:tcW w:w="1366" w:type="dxa"/>
            <w:shd w:val="clear" w:color="auto" w:fill="auto"/>
            <w:noWrap/>
            <w:vAlign w:val="bottom"/>
            <w:hideMark/>
          </w:tcPr>
          <w:p w14:paraId="122B57C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2.6476</w:t>
            </w:r>
          </w:p>
        </w:tc>
        <w:tc>
          <w:tcPr>
            <w:tcW w:w="1366" w:type="dxa"/>
            <w:shd w:val="clear" w:color="auto" w:fill="auto"/>
            <w:noWrap/>
            <w:vAlign w:val="bottom"/>
            <w:hideMark/>
          </w:tcPr>
          <w:p w14:paraId="23D3997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-0.0127</w:t>
            </w:r>
          </w:p>
        </w:tc>
        <w:tc>
          <w:tcPr>
            <w:tcW w:w="1366" w:type="dxa"/>
            <w:shd w:val="clear" w:color="auto" w:fill="auto"/>
            <w:noWrap/>
            <w:vAlign w:val="bottom"/>
            <w:hideMark/>
          </w:tcPr>
          <w:p w14:paraId="07B3C6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0.0751</w:t>
            </w:r>
          </w:p>
        </w:tc>
      </w:tr>
      <w:tr w:rsidR="00707BA5" w:rsidRPr="00DC2C72" w14:paraId="092984EB" w14:textId="77777777" w:rsidTr="00C50D7A">
        <w:trPr>
          <w:trHeight w:val="55"/>
        </w:trPr>
        <w:tc>
          <w:tcPr>
            <w:tcW w:w="1366" w:type="dxa"/>
            <w:shd w:val="clear" w:color="auto" w:fill="auto"/>
            <w:noWrap/>
            <w:vAlign w:val="bottom"/>
            <w:hideMark/>
          </w:tcPr>
          <w:p w14:paraId="7A827E1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7B2CA1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7A4F01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0.9333</w:t>
            </w:r>
          </w:p>
        </w:tc>
        <w:tc>
          <w:tcPr>
            <w:tcW w:w="1366" w:type="dxa"/>
            <w:shd w:val="clear" w:color="auto" w:fill="auto"/>
            <w:noWrap/>
            <w:vAlign w:val="bottom"/>
            <w:hideMark/>
          </w:tcPr>
          <w:p w14:paraId="4405442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0.8748</w:t>
            </w:r>
          </w:p>
        </w:tc>
        <w:tc>
          <w:tcPr>
            <w:tcW w:w="1366" w:type="dxa"/>
            <w:shd w:val="clear" w:color="auto" w:fill="auto"/>
            <w:noWrap/>
            <w:vAlign w:val="bottom"/>
            <w:hideMark/>
          </w:tcPr>
          <w:p w14:paraId="19138F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2.5887</w:t>
            </w:r>
          </w:p>
        </w:tc>
        <w:tc>
          <w:tcPr>
            <w:tcW w:w="1366" w:type="dxa"/>
            <w:shd w:val="clear" w:color="auto" w:fill="auto"/>
            <w:noWrap/>
            <w:vAlign w:val="bottom"/>
            <w:hideMark/>
          </w:tcPr>
          <w:p w14:paraId="1E719EC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-0.0249</w:t>
            </w:r>
          </w:p>
        </w:tc>
        <w:tc>
          <w:tcPr>
            <w:tcW w:w="1366" w:type="dxa"/>
            <w:shd w:val="clear" w:color="auto" w:fill="auto"/>
            <w:noWrap/>
            <w:vAlign w:val="bottom"/>
            <w:hideMark/>
          </w:tcPr>
          <w:p w14:paraId="07E577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0.0585</w:t>
            </w:r>
          </w:p>
        </w:tc>
      </w:tr>
      <w:tr w:rsidR="00707BA5" w:rsidRPr="00DC2C72" w14:paraId="2DDAB25B" w14:textId="77777777" w:rsidTr="00C50D7A">
        <w:trPr>
          <w:trHeight w:val="55"/>
        </w:trPr>
        <w:tc>
          <w:tcPr>
            <w:tcW w:w="1366" w:type="dxa"/>
            <w:shd w:val="clear" w:color="auto" w:fill="auto"/>
            <w:noWrap/>
            <w:vAlign w:val="bottom"/>
            <w:hideMark/>
          </w:tcPr>
          <w:p w14:paraId="18DCF38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6F7758C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5096E41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0.9931</w:t>
            </w:r>
          </w:p>
        </w:tc>
        <w:tc>
          <w:tcPr>
            <w:tcW w:w="1366" w:type="dxa"/>
            <w:shd w:val="clear" w:color="auto" w:fill="auto"/>
            <w:noWrap/>
            <w:vAlign w:val="bottom"/>
            <w:hideMark/>
          </w:tcPr>
          <w:p w14:paraId="47B895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0.9457</w:t>
            </w:r>
          </w:p>
        </w:tc>
        <w:tc>
          <w:tcPr>
            <w:tcW w:w="1366" w:type="dxa"/>
            <w:shd w:val="clear" w:color="auto" w:fill="auto"/>
            <w:noWrap/>
            <w:vAlign w:val="bottom"/>
            <w:hideMark/>
          </w:tcPr>
          <w:p w14:paraId="0F5A9E9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2.0353</w:t>
            </w:r>
          </w:p>
        </w:tc>
        <w:tc>
          <w:tcPr>
            <w:tcW w:w="1366" w:type="dxa"/>
            <w:shd w:val="clear" w:color="auto" w:fill="auto"/>
            <w:noWrap/>
            <w:vAlign w:val="bottom"/>
            <w:hideMark/>
          </w:tcPr>
          <w:p w14:paraId="22822BF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-0.0273</w:t>
            </w:r>
          </w:p>
        </w:tc>
        <w:tc>
          <w:tcPr>
            <w:tcW w:w="1366" w:type="dxa"/>
            <w:shd w:val="clear" w:color="auto" w:fill="auto"/>
            <w:noWrap/>
            <w:vAlign w:val="bottom"/>
            <w:hideMark/>
          </w:tcPr>
          <w:p w14:paraId="76DD964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0.0474</w:t>
            </w:r>
          </w:p>
        </w:tc>
      </w:tr>
      <w:tr w:rsidR="00707BA5" w:rsidRPr="00DC2C72" w14:paraId="5A8F7C07" w14:textId="77777777" w:rsidTr="00C50D7A">
        <w:trPr>
          <w:trHeight w:val="55"/>
        </w:trPr>
        <w:tc>
          <w:tcPr>
            <w:tcW w:w="1366" w:type="dxa"/>
            <w:shd w:val="clear" w:color="auto" w:fill="auto"/>
            <w:noWrap/>
            <w:vAlign w:val="bottom"/>
            <w:hideMark/>
          </w:tcPr>
          <w:p w14:paraId="39F9061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216B0F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234CB9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c>
          <w:tcPr>
            <w:tcW w:w="1366" w:type="dxa"/>
            <w:shd w:val="clear" w:color="auto" w:fill="auto"/>
            <w:noWrap/>
            <w:vAlign w:val="bottom"/>
            <w:hideMark/>
          </w:tcPr>
          <w:p w14:paraId="516F75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c>
          <w:tcPr>
            <w:tcW w:w="1366" w:type="dxa"/>
            <w:shd w:val="clear" w:color="auto" w:fill="auto"/>
            <w:noWrap/>
            <w:vAlign w:val="bottom"/>
            <w:hideMark/>
          </w:tcPr>
          <w:p w14:paraId="3BF31E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7.4284</w:t>
            </w:r>
          </w:p>
        </w:tc>
        <w:tc>
          <w:tcPr>
            <w:tcW w:w="1366" w:type="dxa"/>
            <w:shd w:val="clear" w:color="auto" w:fill="auto"/>
            <w:noWrap/>
            <w:vAlign w:val="bottom"/>
            <w:hideMark/>
          </w:tcPr>
          <w:p w14:paraId="78F366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-0.0865</w:t>
            </w:r>
          </w:p>
        </w:tc>
        <w:tc>
          <w:tcPr>
            <w:tcW w:w="1366" w:type="dxa"/>
            <w:shd w:val="clear" w:color="auto" w:fill="auto"/>
            <w:noWrap/>
            <w:vAlign w:val="bottom"/>
            <w:hideMark/>
          </w:tcPr>
          <w:p w14:paraId="2CBFF1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w:t>
            </w:r>
          </w:p>
        </w:tc>
      </w:tr>
      <w:tr w:rsidR="00707BA5" w:rsidRPr="00DC2C72" w14:paraId="2FC08E87" w14:textId="77777777" w:rsidTr="00C50D7A">
        <w:trPr>
          <w:trHeight w:val="55"/>
        </w:trPr>
        <w:tc>
          <w:tcPr>
            <w:tcW w:w="1366" w:type="dxa"/>
            <w:shd w:val="clear" w:color="auto" w:fill="auto"/>
            <w:noWrap/>
            <w:vAlign w:val="bottom"/>
            <w:hideMark/>
          </w:tcPr>
          <w:p w14:paraId="4D95FF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0E7774A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17C298B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0.8634</w:t>
            </w:r>
          </w:p>
        </w:tc>
        <w:tc>
          <w:tcPr>
            <w:tcW w:w="1366" w:type="dxa"/>
            <w:shd w:val="clear" w:color="auto" w:fill="auto"/>
            <w:noWrap/>
            <w:vAlign w:val="bottom"/>
            <w:hideMark/>
          </w:tcPr>
          <w:p w14:paraId="1F685B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0.8395</w:t>
            </w:r>
          </w:p>
        </w:tc>
        <w:tc>
          <w:tcPr>
            <w:tcW w:w="1366" w:type="dxa"/>
            <w:shd w:val="clear" w:color="auto" w:fill="auto"/>
            <w:noWrap/>
            <w:vAlign w:val="bottom"/>
            <w:hideMark/>
          </w:tcPr>
          <w:p w14:paraId="0177D84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1.9868</w:t>
            </w:r>
          </w:p>
        </w:tc>
        <w:tc>
          <w:tcPr>
            <w:tcW w:w="1366" w:type="dxa"/>
            <w:shd w:val="clear" w:color="auto" w:fill="auto"/>
            <w:noWrap/>
            <w:vAlign w:val="bottom"/>
            <w:hideMark/>
          </w:tcPr>
          <w:p w14:paraId="6DB10E5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-0.0137</w:t>
            </w:r>
          </w:p>
        </w:tc>
        <w:tc>
          <w:tcPr>
            <w:tcW w:w="1366" w:type="dxa"/>
            <w:shd w:val="clear" w:color="auto" w:fill="auto"/>
            <w:noWrap/>
            <w:vAlign w:val="bottom"/>
            <w:hideMark/>
          </w:tcPr>
          <w:p w14:paraId="3C80AE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0.0239</w:t>
            </w:r>
          </w:p>
        </w:tc>
      </w:tr>
      <w:tr w:rsidR="00707BA5" w:rsidRPr="00DC2C72" w14:paraId="36E577EA" w14:textId="77777777" w:rsidTr="00C50D7A">
        <w:trPr>
          <w:trHeight w:val="55"/>
        </w:trPr>
        <w:tc>
          <w:tcPr>
            <w:tcW w:w="1366" w:type="dxa"/>
            <w:shd w:val="clear" w:color="auto" w:fill="auto"/>
            <w:noWrap/>
            <w:vAlign w:val="bottom"/>
            <w:hideMark/>
          </w:tcPr>
          <w:p w14:paraId="0928A6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779258E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4468D25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0.9079</w:t>
            </w:r>
          </w:p>
        </w:tc>
        <w:tc>
          <w:tcPr>
            <w:tcW w:w="1366" w:type="dxa"/>
            <w:shd w:val="clear" w:color="auto" w:fill="auto"/>
            <w:noWrap/>
            <w:vAlign w:val="bottom"/>
            <w:hideMark/>
          </w:tcPr>
          <w:p w14:paraId="0459E70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0.867</w:t>
            </w:r>
          </w:p>
        </w:tc>
        <w:tc>
          <w:tcPr>
            <w:tcW w:w="1366" w:type="dxa"/>
            <w:shd w:val="clear" w:color="auto" w:fill="auto"/>
            <w:noWrap/>
            <w:vAlign w:val="bottom"/>
            <w:hideMark/>
          </w:tcPr>
          <w:p w14:paraId="080039A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1.9467</w:t>
            </w:r>
          </w:p>
        </w:tc>
        <w:tc>
          <w:tcPr>
            <w:tcW w:w="1366" w:type="dxa"/>
            <w:shd w:val="clear" w:color="auto" w:fill="auto"/>
            <w:noWrap/>
            <w:vAlign w:val="bottom"/>
            <w:hideMark/>
          </w:tcPr>
          <w:p w14:paraId="0BB094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-0.0067</w:t>
            </w:r>
          </w:p>
        </w:tc>
        <w:tc>
          <w:tcPr>
            <w:tcW w:w="1366" w:type="dxa"/>
            <w:shd w:val="clear" w:color="auto" w:fill="auto"/>
            <w:noWrap/>
            <w:vAlign w:val="bottom"/>
            <w:hideMark/>
          </w:tcPr>
          <w:p w14:paraId="1030B03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0.0409</w:t>
            </w:r>
          </w:p>
        </w:tc>
      </w:tr>
      <w:tr w:rsidR="00707BA5" w:rsidRPr="00DC2C72" w14:paraId="378EC10C" w14:textId="77777777" w:rsidTr="00C50D7A">
        <w:trPr>
          <w:trHeight w:val="55"/>
        </w:trPr>
        <w:tc>
          <w:tcPr>
            <w:tcW w:w="1366" w:type="dxa"/>
            <w:shd w:val="clear" w:color="auto" w:fill="auto"/>
            <w:noWrap/>
            <w:vAlign w:val="bottom"/>
            <w:hideMark/>
          </w:tcPr>
          <w:p w14:paraId="1C3613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6196873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66CD22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0.4524</w:t>
            </w:r>
          </w:p>
        </w:tc>
        <w:tc>
          <w:tcPr>
            <w:tcW w:w="1366" w:type="dxa"/>
            <w:shd w:val="clear" w:color="auto" w:fill="auto"/>
            <w:noWrap/>
            <w:vAlign w:val="bottom"/>
            <w:hideMark/>
          </w:tcPr>
          <w:p w14:paraId="669FBF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0.4395</w:t>
            </w:r>
          </w:p>
        </w:tc>
        <w:tc>
          <w:tcPr>
            <w:tcW w:w="1366" w:type="dxa"/>
            <w:shd w:val="clear" w:color="auto" w:fill="auto"/>
            <w:noWrap/>
            <w:vAlign w:val="bottom"/>
            <w:hideMark/>
          </w:tcPr>
          <w:p w14:paraId="1975667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2.2509</w:t>
            </w:r>
          </w:p>
        </w:tc>
        <w:tc>
          <w:tcPr>
            <w:tcW w:w="1366" w:type="dxa"/>
            <w:shd w:val="clear" w:color="auto" w:fill="auto"/>
            <w:noWrap/>
            <w:vAlign w:val="bottom"/>
            <w:hideMark/>
          </w:tcPr>
          <w:p w14:paraId="47E852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-0.0155</w:t>
            </w:r>
          </w:p>
        </w:tc>
        <w:tc>
          <w:tcPr>
            <w:tcW w:w="1366" w:type="dxa"/>
            <w:shd w:val="clear" w:color="auto" w:fill="auto"/>
            <w:noWrap/>
            <w:vAlign w:val="bottom"/>
            <w:hideMark/>
          </w:tcPr>
          <w:p w14:paraId="36BE249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0.0129</w:t>
            </w:r>
          </w:p>
        </w:tc>
      </w:tr>
      <w:tr w:rsidR="00707BA5" w:rsidRPr="00DC2C72" w14:paraId="0D3C2D6C" w14:textId="77777777" w:rsidTr="00C50D7A">
        <w:trPr>
          <w:trHeight w:val="55"/>
        </w:trPr>
        <w:tc>
          <w:tcPr>
            <w:tcW w:w="1366" w:type="dxa"/>
            <w:shd w:val="clear" w:color="auto" w:fill="auto"/>
            <w:noWrap/>
            <w:vAlign w:val="bottom"/>
            <w:hideMark/>
          </w:tcPr>
          <w:p w14:paraId="7A90BD6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1DBFF7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68799D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0.9784</w:t>
            </w:r>
          </w:p>
        </w:tc>
        <w:tc>
          <w:tcPr>
            <w:tcW w:w="1366" w:type="dxa"/>
            <w:shd w:val="clear" w:color="auto" w:fill="auto"/>
            <w:noWrap/>
            <w:vAlign w:val="bottom"/>
            <w:hideMark/>
          </w:tcPr>
          <w:p w14:paraId="1C98A3D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0.8832</w:t>
            </w:r>
          </w:p>
        </w:tc>
        <w:tc>
          <w:tcPr>
            <w:tcW w:w="1366" w:type="dxa"/>
            <w:shd w:val="clear" w:color="auto" w:fill="auto"/>
            <w:noWrap/>
            <w:vAlign w:val="bottom"/>
            <w:hideMark/>
          </w:tcPr>
          <w:p w14:paraId="26D2D2D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2.7872</w:t>
            </w:r>
          </w:p>
        </w:tc>
        <w:tc>
          <w:tcPr>
            <w:tcW w:w="1366" w:type="dxa"/>
            <w:shd w:val="clear" w:color="auto" w:fill="auto"/>
            <w:noWrap/>
            <w:vAlign w:val="bottom"/>
            <w:hideMark/>
          </w:tcPr>
          <w:p w14:paraId="00EE4FA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-0.0239</w:t>
            </w:r>
          </w:p>
        </w:tc>
        <w:tc>
          <w:tcPr>
            <w:tcW w:w="1366" w:type="dxa"/>
            <w:shd w:val="clear" w:color="auto" w:fill="auto"/>
            <w:noWrap/>
            <w:vAlign w:val="bottom"/>
            <w:hideMark/>
          </w:tcPr>
          <w:p w14:paraId="517193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0.0952</w:t>
            </w:r>
          </w:p>
        </w:tc>
      </w:tr>
      <w:tr w:rsidR="00707BA5" w:rsidRPr="00DC2C72" w14:paraId="0BE11C58" w14:textId="77777777" w:rsidTr="00C50D7A">
        <w:trPr>
          <w:trHeight w:val="55"/>
        </w:trPr>
        <w:tc>
          <w:tcPr>
            <w:tcW w:w="1366" w:type="dxa"/>
            <w:shd w:val="clear" w:color="auto" w:fill="auto"/>
            <w:noWrap/>
            <w:vAlign w:val="bottom"/>
            <w:hideMark/>
          </w:tcPr>
          <w:p w14:paraId="58A73C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22CFE51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1C952D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0.995</w:t>
            </w:r>
          </w:p>
        </w:tc>
        <w:tc>
          <w:tcPr>
            <w:tcW w:w="1366" w:type="dxa"/>
            <w:shd w:val="clear" w:color="auto" w:fill="auto"/>
            <w:noWrap/>
            <w:vAlign w:val="bottom"/>
            <w:hideMark/>
          </w:tcPr>
          <w:p w14:paraId="21F9A8C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0.933</w:t>
            </w:r>
          </w:p>
        </w:tc>
        <w:tc>
          <w:tcPr>
            <w:tcW w:w="1366" w:type="dxa"/>
            <w:shd w:val="clear" w:color="auto" w:fill="auto"/>
            <w:noWrap/>
            <w:vAlign w:val="bottom"/>
            <w:hideMark/>
          </w:tcPr>
          <w:p w14:paraId="01CD381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2.5068</w:t>
            </w:r>
          </w:p>
        </w:tc>
        <w:tc>
          <w:tcPr>
            <w:tcW w:w="1366" w:type="dxa"/>
            <w:shd w:val="clear" w:color="auto" w:fill="auto"/>
            <w:noWrap/>
            <w:vAlign w:val="bottom"/>
            <w:hideMark/>
          </w:tcPr>
          <w:p w14:paraId="38ED4A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-0.0325</w:t>
            </w:r>
          </w:p>
        </w:tc>
        <w:tc>
          <w:tcPr>
            <w:tcW w:w="1366" w:type="dxa"/>
            <w:shd w:val="clear" w:color="auto" w:fill="auto"/>
            <w:noWrap/>
            <w:vAlign w:val="bottom"/>
            <w:hideMark/>
          </w:tcPr>
          <w:p w14:paraId="02477F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0.062</w:t>
            </w:r>
          </w:p>
        </w:tc>
      </w:tr>
      <w:tr w:rsidR="00707BA5" w:rsidRPr="00DC2C72" w14:paraId="4E03446B" w14:textId="77777777" w:rsidTr="00C50D7A">
        <w:trPr>
          <w:trHeight w:val="55"/>
        </w:trPr>
        <w:tc>
          <w:tcPr>
            <w:tcW w:w="1366" w:type="dxa"/>
            <w:shd w:val="clear" w:color="auto" w:fill="auto"/>
            <w:noWrap/>
            <w:vAlign w:val="bottom"/>
            <w:hideMark/>
          </w:tcPr>
          <w:p w14:paraId="560905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332702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7A8A5A1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0.9359</w:t>
            </w:r>
          </w:p>
        </w:tc>
        <w:tc>
          <w:tcPr>
            <w:tcW w:w="1366" w:type="dxa"/>
            <w:shd w:val="clear" w:color="auto" w:fill="auto"/>
            <w:noWrap/>
            <w:vAlign w:val="bottom"/>
            <w:hideMark/>
          </w:tcPr>
          <w:p w14:paraId="28AF59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0.908</w:t>
            </w:r>
          </w:p>
        </w:tc>
        <w:tc>
          <w:tcPr>
            <w:tcW w:w="1366" w:type="dxa"/>
            <w:shd w:val="clear" w:color="auto" w:fill="auto"/>
            <w:noWrap/>
            <w:vAlign w:val="bottom"/>
            <w:hideMark/>
          </w:tcPr>
          <w:p w14:paraId="6A01F8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2.3254</w:t>
            </w:r>
          </w:p>
        </w:tc>
        <w:tc>
          <w:tcPr>
            <w:tcW w:w="1366" w:type="dxa"/>
            <w:shd w:val="clear" w:color="auto" w:fill="auto"/>
            <w:noWrap/>
            <w:vAlign w:val="bottom"/>
            <w:hideMark/>
          </w:tcPr>
          <w:p w14:paraId="68ACE70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-0.0106</w:t>
            </w:r>
          </w:p>
        </w:tc>
        <w:tc>
          <w:tcPr>
            <w:tcW w:w="1366" w:type="dxa"/>
            <w:shd w:val="clear" w:color="auto" w:fill="auto"/>
            <w:noWrap/>
            <w:vAlign w:val="bottom"/>
            <w:hideMark/>
          </w:tcPr>
          <w:p w14:paraId="4C28A30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0.0279</w:t>
            </w:r>
          </w:p>
        </w:tc>
      </w:tr>
      <w:tr w:rsidR="00707BA5" w:rsidRPr="00DC2C72" w14:paraId="59B9218A" w14:textId="77777777" w:rsidTr="00C50D7A">
        <w:trPr>
          <w:trHeight w:val="55"/>
        </w:trPr>
        <w:tc>
          <w:tcPr>
            <w:tcW w:w="1366" w:type="dxa"/>
            <w:shd w:val="clear" w:color="auto" w:fill="auto"/>
            <w:noWrap/>
            <w:vAlign w:val="bottom"/>
            <w:hideMark/>
          </w:tcPr>
          <w:p w14:paraId="6E64A6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266379D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514698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0.9999</w:t>
            </w:r>
          </w:p>
        </w:tc>
        <w:tc>
          <w:tcPr>
            <w:tcW w:w="1366" w:type="dxa"/>
            <w:shd w:val="clear" w:color="auto" w:fill="auto"/>
            <w:noWrap/>
            <w:vAlign w:val="bottom"/>
            <w:hideMark/>
          </w:tcPr>
          <w:p w14:paraId="1C4DC8B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0.9442</w:t>
            </w:r>
          </w:p>
        </w:tc>
        <w:tc>
          <w:tcPr>
            <w:tcW w:w="1366" w:type="dxa"/>
            <w:shd w:val="clear" w:color="auto" w:fill="auto"/>
            <w:noWrap/>
            <w:vAlign w:val="bottom"/>
            <w:hideMark/>
          </w:tcPr>
          <w:p w14:paraId="6F191E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2.3518</w:t>
            </w:r>
          </w:p>
        </w:tc>
        <w:tc>
          <w:tcPr>
            <w:tcW w:w="1366" w:type="dxa"/>
            <w:shd w:val="clear" w:color="auto" w:fill="auto"/>
            <w:noWrap/>
            <w:vAlign w:val="bottom"/>
            <w:hideMark/>
          </w:tcPr>
          <w:p w14:paraId="31BE37B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w:t>
            </w:r>
          </w:p>
        </w:tc>
        <w:tc>
          <w:tcPr>
            <w:tcW w:w="1366" w:type="dxa"/>
            <w:shd w:val="clear" w:color="auto" w:fill="auto"/>
            <w:noWrap/>
            <w:vAlign w:val="bottom"/>
            <w:hideMark/>
          </w:tcPr>
          <w:p w14:paraId="696B701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0.0557</w:t>
            </w:r>
          </w:p>
        </w:tc>
      </w:tr>
      <w:tr w:rsidR="00707BA5" w:rsidRPr="00DC2C72" w14:paraId="6E337AC6" w14:textId="77777777" w:rsidTr="00C50D7A">
        <w:trPr>
          <w:trHeight w:val="55"/>
        </w:trPr>
        <w:tc>
          <w:tcPr>
            <w:tcW w:w="1366" w:type="dxa"/>
            <w:shd w:val="clear" w:color="auto" w:fill="auto"/>
            <w:noWrap/>
            <w:vAlign w:val="bottom"/>
            <w:hideMark/>
          </w:tcPr>
          <w:p w14:paraId="2E48818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2E9DDC1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7910C26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0.8268</w:t>
            </w:r>
          </w:p>
        </w:tc>
        <w:tc>
          <w:tcPr>
            <w:tcW w:w="1366" w:type="dxa"/>
            <w:shd w:val="clear" w:color="auto" w:fill="auto"/>
            <w:noWrap/>
            <w:vAlign w:val="bottom"/>
            <w:hideMark/>
          </w:tcPr>
          <w:p w14:paraId="12FEF3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0.8036</w:t>
            </w:r>
          </w:p>
        </w:tc>
        <w:tc>
          <w:tcPr>
            <w:tcW w:w="1366" w:type="dxa"/>
            <w:shd w:val="clear" w:color="auto" w:fill="auto"/>
            <w:noWrap/>
            <w:vAlign w:val="bottom"/>
            <w:hideMark/>
          </w:tcPr>
          <w:p w14:paraId="59C25A2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2.4675</w:t>
            </w:r>
          </w:p>
        </w:tc>
        <w:tc>
          <w:tcPr>
            <w:tcW w:w="1366" w:type="dxa"/>
            <w:shd w:val="clear" w:color="auto" w:fill="auto"/>
            <w:noWrap/>
            <w:vAlign w:val="bottom"/>
            <w:hideMark/>
          </w:tcPr>
          <w:p w14:paraId="1009A59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-0.0288</w:t>
            </w:r>
          </w:p>
        </w:tc>
        <w:tc>
          <w:tcPr>
            <w:tcW w:w="1366" w:type="dxa"/>
            <w:shd w:val="clear" w:color="auto" w:fill="auto"/>
            <w:noWrap/>
            <w:vAlign w:val="bottom"/>
            <w:hideMark/>
          </w:tcPr>
          <w:p w14:paraId="5D21A1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0.0232</w:t>
            </w:r>
          </w:p>
        </w:tc>
      </w:tr>
      <w:tr w:rsidR="00707BA5" w:rsidRPr="00DC2C72" w14:paraId="21340E0F" w14:textId="77777777" w:rsidTr="00C50D7A">
        <w:trPr>
          <w:trHeight w:val="55"/>
        </w:trPr>
        <w:tc>
          <w:tcPr>
            <w:tcW w:w="1366" w:type="dxa"/>
            <w:shd w:val="clear" w:color="auto" w:fill="auto"/>
            <w:noWrap/>
            <w:vAlign w:val="bottom"/>
            <w:hideMark/>
          </w:tcPr>
          <w:p w14:paraId="47F9E10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583BE24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0C6491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0.8902</w:t>
            </w:r>
          </w:p>
        </w:tc>
        <w:tc>
          <w:tcPr>
            <w:tcW w:w="1366" w:type="dxa"/>
            <w:shd w:val="clear" w:color="auto" w:fill="auto"/>
            <w:noWrap/>
            <w:vAlign w:val="bottom"/>
            <w:hideMark/>
          </w:tcPr>
          <w:p w14:paraId="093C9D7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0.8279</w:t>
            </w:r>
          </w:p>
        </w:tc>
        <w:tc>
          <w:tcPr>
            <w:tcW w:w="1366" w:type="dxa"/>
            <w:shd w:val="clear" w:color="auto" w:fill="auto"/>
            <w:noWrap/>
            <w:vAlign w:val="bottom"/>
            <w:hideMark/>
          </w:tcPr>
          <w:p w14:paraId="75725B7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2.8525</w:t>
            </w:r>
          </w:p>
        </w:tc>
        <w:tc>
          <w:tcPr>
            <w:tcW w:w="1366" w:type="dxa"/>
            <w:shd w:val="clear" w:color="auto" w:fill="auto"/>
            <w:noWrap/>
            <w:vAlign w:val="bottom"/>
            <w:hideMark/>
          </w:tcPr>
          <w:p w14:paraId="3F2CA2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-0.0151</w:t>
            </w:r>
          </w:p>
        </w:tc>
        <w:tc>
          <w:tcPr>
            <w:tcW w:w="1366" w:type="dxa"/>
            <w:shd w:val="clear" w:color="auto" w:fill="auto"/>
            <w:noWrap/>
            <w:vAlign w:val="bottom"/>
            <w:hideMark/>
          </w:tcPr>
          <w:p w14:paraId="2E55809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0.0623</w:t>
            </w:r>
          </w:p>
        </w:tc>
      </w:tr>
      <w:tr w:rsidR="00707BA5" w:rsidRPr="00DC2C72" w14:paraId="46197964" w14:textId="77777777" w:rsidTr="00C50D7A">
        <w:trPr>
          <w:trHeight w:val="55"/>
        </w:trPr>
        <w:tc>
          <w:tcPr>
            <w:tcW w:w="1366" w:type="dxa"/>
            <w:shd w:val="clear" w:color="auto" w:fill="auto"/>
            <w:noWrap/>
            <w:vAlign w:val="bottom"/>
            <w:hideMark/>
          </w:tcPr>
          <w:p w14:paraId="650C15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1B90E8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21408A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0.8437</w:t>
            </w:r>
          </w:p>
        </w:tc>
        <w:tc>
          <w:tcPr>
            <w:tcW w:w="1366" w:type="dxa"/>
            <w:shd w:val="clear" w:color="auto" w:fill="auto"/>
            <w:noWrap/>
            <w:vAlign w:val="bottom"/>
            <w:hideMark/>
          </w:tcPr>
          <w:p w14:paraId="4404511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0.8217</w:t>
            </w:r>
          </w:p>
        </w:tc>
        <w:tc>
          <w:tcPr>
            <w:tcW w:w="1366" w:type="dxa"/>
            <w:shd w:val="clear" w:color="auto" w:fill="auto"/>
            <w:noWrap/>
            <w:vAlign w:val="bottom"/>
            <w:hideMark/>
          </w:tcPr>
          <w:p w14:paraId="74A73CF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2.5881</w:t>
            </w:r>
          </w:p>
        </w:tc>
        <w:tc>
          <w:tcPr>
            <w:tcW w:w="1366" w:type="dxa"/>
            <w:shd w:val="clear" w:color="auto" w:fill="auto"/>
            <w:noWrap/>
            <w:vAlign w:val="bottom"/>
            <w:hideMark/>
          </w:tcPr>
          <w:p w14:paraId="4EDA9B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-0.0272</w:t>
            </w:r>
          </w:p>
        </w:tc>
        <w:tc>
          <w:tcPr>
            <w:tcW w:w="1366" w:type="dxa"/>
            <w:shd w:val="clear" w:color="auto" w:fill="auto"/>
            <w:noWrap/>
            <w:vAlign w:val="bottom"/>
            <w:hideMark/>
          </w:tcPr>
          <w:p w14:paraId="338310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w:t>
            </w:r>
          </w:p>
        </w:tc>
      </w:tr>
      <w:tr w:rsidR="00707BA5" w:rsidRPr="00DC2C72" w14:paraId="10A905A0" w14:textId="77777777" w:rsidTr="00C50D7A">
        <w:trPr>
          <w:trHeight w:val="55"/>
        </w:trPr>
        <w:tc>
          <w:tcPr>
            <w:tcW w:w="1366" w:type="dxa"/>
            <w:shd w:val="clear" w:color="auto" w:fill="auto"/>
            <w:noWrap/>
            <w:vAlign w:val="bottom"/>
            <w:hideMark/>
          </w:tcPr>
          <w:p w14:paraId="5A52C4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3451CD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41423E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0.9154</w:t>
            </w:r>
          </w:p>
        </w:tc>
        <w:tc>
          <w:tcPr>
            <w:tcW w:w="1366" w:type="dxa"/>
            <w:shd w:val="clear" w:color="auto" w:fill="auto"/>
            <w:noWrap/>
            <w:vAlign w:val="bottom"/>
            <w:hideMark/>
          </w:tcPr>
          <w:p w14:paraId="2552DA0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0.8765</w:t>
            </w:r>
          </w:p>
        </w:tc>
        <w:tc>
          <w:tcPr>
            <w:tcW w:w="1366" w:type="dxa"/>
            <w:shd w:val="clear" w:color="auto" w:fill="auto"/>
            <w:noWrap/>
            <w:vAlign w:val="bottom"/>
            <w:hideMark/>
          </w:tcPr>
          <w:p w14:paraId="768220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2.7365</w:t>
            </w:r>
          </w:p>
        </w:tc>
        <w:tc>
          <w:tcPr>
            <w:tcW w:w="1366" w:type="dxa"/>
            <w:shd w:val="clear" w:color="auto" w:fill="auto"/>
            <w:noWrap/>
            <w:vAlign w:val="bottom"/>
            <w:hideMark/>
          </w:tcPr>
          <w:p w14:paraId="791525D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-0.0143</w:t>
            </w:r>
          </w:p>
        </w:tc>
        <w:tc>
          <w:tcPr>
            <w:tcW w:w="1366" w:type="dxa"/>
            <w:shd w:val="clear" w:color="auto" w:fill="auto"/>
            <w:noWrap/>
            <w:vAlign w:val="bottom"/>
            <w:hideMark/>
          </w:tcPr>
          <w:p w14:paraId="3B5A42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0.0389</w:t>
            </w:r>
          </w:p>
        </w:tc>
      </w:tr>
      <w:tr w:rsidR="00707BA5" w:rsidRPr="00DC2C72" w14:paraId="0A786623" w14:textId="77777777" w:rsidTr="00C50D7A">
        <w:trPr>
          <w:trHeight w:val="55"/>
        </w:trPr>
        <w:tc>
          <w:tcPr>
            <w:tcW w:w="1366" w:type="dxa"/>
            <w:shd w:val="clear" w:color="auto" w:fill="auto"/>
            <w:noWrap/>
            <w:vAlign w:val="bottom"/>
            <w:hideMark/>
          </w:tcPr>
          <w:p w14:paraId="3F497F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01B5C9A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3606DA2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0.8745</w:t>
            </w:r>
          </w:p>
        </w:tc>
        <w:tc>
          <w:tcPr>
            <w:tcW w:w="1366" w:type="dxa"/>
            <w:shd w:val="clear" w:color="auto" w:fill="auto"/>
            <w:noWrap/>
            <w:vAlign w:val="bottom"/>
            <w:hideMark/>
          </w:tcPr>
          <w:p w14:paraId="3FEBB7A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0.8462</w:t>
            </w:r>
          </w:p>
        </w:tc>
        <w:tc>
          <w:tcPr>
            <w:tcW w:w="1366" w:type="dxa"/>
            <w:shd w:val="clear" w:color="auto" w:fill="auto"/>
            <w:noWrap/>
            <w:vAlign w:val="bottom"/>
            <w:hideMark/>
          </w:tcPr>
          <w:p w14:paraId="50F155F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2.7737</w:t>
            </w:r>
          </w:p>
        </w:tc>
        <w:tc>
          <w:tcPr>
            <w:tcW w:w="1366" w:type="dxa"/>
            <w:shd w:val="clear" w:color="auto" w:fill="auto"/>
            <w:noWrap/>
            <w:vAlign w:val="bottom"/>
            <w:hideMark/>
          </w:tcPr>
          <w:p w14:paraId="557BA57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-0.0204</w:t>
            </w:r>
          </w:p>
        </w:tc>
        <w:tc>
          <w:tcPr>
            <w:tcW w:w="1366" w:type="dxa"/>
            <w:shd w:val="clear" w:color="auto" w:fill="auto"/>
            <w:noWrap/>
            <w:vAlign w:val="bottom"/>
            <w:hideMark/>
          </w:tcPr>
          <w:p w14:paraId="0387C4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0.0283</w:t>
            </w:r>
          </w:p>
        </w:tc>
      </w:tr>
      <w:tr w:rsidR="00707BA5" w:rsidRPr="00DC2C72" w14:paraId="1AC791AA" w14:textId="77777777" w:rsidTr="00C50D7A">
        <w:trPr>
          <w:trHeight w:val="55"/>
        </w:trPr>
        <w:tc>
          <w:tcPr>
            <w:tcW w:w="1366" w:type="dxa"/>
            <w:shd w:val="clear" w:color="auto" w:fill="auto"/>
            <w:noWrap/>
            <w:vAlign w:val="bottom"/>
            <w:hideMark/>
          </w:tcPr>
          <w:p w14:paraId="47F3108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52CDCD4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3C490C8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0.9033</w:t>
            </w:r>
          </w:p>
        </w:tc>
        <w:tc>
          <w:tcPr>
            <w:tcW w:w="1366" w:type="dxa"/>
            <w:shd w:val="clear" w:color="auto" w:fill="auto"/>
            <w:noWrap/>
            <w:vAlign w:val="bottom"/>
            <w:hideMark/>
          </w:tcPr>
          <w:p w14:paraId="5971D0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0.8847</w:t>
            </w:r>
          </w:p>
        </w:tc>
        <w:tc>
          <w:tcPr>
            <w:tcW w:w="1366" w:type="dxa"/>
            <w:shd w:val="clear" w:color="auto" w:fill="auto"/>
            <w:noWrap/>
            <w:vAlign w:val="bottom"/>
            <w:hideMark/>
          </w:tcPr>
          <w:p w14:paraId="7E62942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2.2514</w:t>
            </w:r>
          </w:p>
        </w:tc>
        <w:tc>
          <w:tcPr>
            <w:tcW w:w="1366" w:type="dxa"/>
            <w:shd w:val="clear" w:color="auto" w:fill="auto"/>
            <w:noWrap/>
            <w:vAlign w:val="bottom"/>
            <w:hideMark/>
          </w:tcPr>
          <w:p w14:paraId="26DA17F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-0.0214</w:t>
            </w:r>
          </w:p>
        </w:tc>
        <w:tc>
          <w:tcPr>
            <w:tcW w:w="1366" w:type="dxa"/>
            <w:shd w:val="clear" w:color="auto" w:fill="auto"/>
            <w:noWrap/>
            <w:vAlign w:val="bottom"/>
            <w:hideMark/>
          </w:tcPr>
          <w:p w14:paraId="17D67EB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0.0186</w:t>
            </w:r>
          </w:p>
        </w:tc>
      </w:tr>
      <w:tr w:rsidR="00707BA5" w:rsidRPr="00DC2C72" w14:paraId="6AFEAAD6" w14:textId="77777777" w:rsidTr="00C50D7A">
        <w:trPr>
          <w:trHeight w:val="55"/>
        </w:trPr>
        <w:tc>
          <w:tcPr>
            <w:tcW w:w="1366" w:type="dxa"/>
            <w:shd w:val="clear" w:color="auto" w:fill="auto"/>
            <w:noWrap/>
            <w:vAlign w:val="bottom"/>
            <w:hideMark/>
          </w:tcPr>
          <w:p w14:paraId="752BEB2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30E9A43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0E4EAD4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0.8653</w:t>
            </w:r>
          </w:p>
        </w:tc>
        <w:tc>
          <w:tcPr>
            <w:tcW w:w="1366" w:type="dxa"/>
            <w:shd w:val="clear" w:color="auto" w:fill="auto"/>
            <w:noWrap/>
            <w:vAlign w:val="bottom"/>
            <w:hideMark/>
          </w:tcPr>
          <w:p w14:paraId="7B5A2C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0.8013</w:t>
            </w:r>
          </w:p>
        </w:tc>
        <w:tc>
          <w:tcPr>
            <w:tcW w:w="1366" w:type="dxa"/>
            <w:shd w:val="clear" w:color="auto" w:fill="auto"/>
            <w:noWrap/>
            <w:vAlign w:val="bottom"/>
            <w:hideMark/>
          </w:tcPr>
          <w:p w14:paraId="4D6DBF1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2.7235</w:t>
            </w:r>
          </w:p>
        </w:tc>
        <w:tc>
          <w:tcPr>
            <w:tcW w:w="1366" w:type="dxa"/>
            <w:shd w:val="clear" w:color="auto" w:fill="auto"/>
            <w:noWrap/>
            <w:vAlign w:val="bottom"/>
            <w:hideMark/>
          </w:tcPr>
          <w:p w14:paraId="06481F7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-0.0117</w:t>
            </w:r>
          </w:p>
        </w:tc>
        <w:tc>
          <w:tcPr>
            <w:tcW w:w="1366" w:type="dxa"/>
            <w:shd w:val="clear" w:color="auto" w:fill="auto"/>
            <w:noWrap/>
            <w:vAlign w:val="bottom"/>
            <w:hideMark/>
          </w:tcPr>
          <w:p w14:paraId="17EC9AE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0.064</w:t>
            </w:r>
          </w:p>
        </w:tc>
      </w:tr>
      <w:tr w:rsidR="00707BA5" w:rsidRPr="00DC2C72" w14:paraId="75E442DF" w14:textId="77777777" w:rsidTr="00C50D7A">
        <w:trPr>
          <w:trHeight w:val="55"/>
        </w:trPr>
        <w:tc>
          <w:tcPr>
            <w:tcW w:w="1366" w:type="dxa"/>
            <w:shd w:val="clear" w:color="auto" w:fill="auto"/>
            <w:noWrap/>
            <w:vAlign w:val="bottom"/>
            <w:hideMark/>
          </w:tcPr>
          <w:p w14:paraId="46ECD2A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065ADEF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6727577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0.1501</w:t>
            </w:r>
          </w:p>
        </w:tc>
        <w:tc>
          <w:tcPr>
            <w:tcW w:w="1366" w:type="dxa"/>
            <w:shd w:val="clear" w:color="auto" w:fill="auto"/>
            <w:noWrap/>
            <w:vAlign w:val="bottom"/>
            <w:hideMark/>
          </w:tcPr>
          <w:p w14:paraId="6B53EF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0.1381</w:t>
            </w:r>
          </w:p>
        </w:tc>
        <w:tc>
          <w:tcPr>
            <w:tcW w:w="1366" w:type="dxa"/>
            <w:shd w:val="clear" w:color="auto" w:fill="auto"/>
            <w:noWrap/>
            <w:vAlign w:val="bottom"/>
            <w:hideMark/>
          </w:tcPr>
          <w:p w14:paraId="0E1E086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6.999</w:t>
            </w:r>
          </w:p>
        </w:tc>
        <w:tc>
          <w:tcPr>
            <w:tcW w:w="1366" w:type="dxa"/>
            <w:shd w:val="clear" w:color="auto" w:fill="auto"/>
            <w:noWrap/>
            <w:vAlign w:val="bottom"/>
            <w:hideMark/>
          </w:tcPr>
          <w:p w14:paraId="3135216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-0.0808</w:t>
            </w:r>
          </w:p>
        </w:tc>
        <w:tc>
          <w:tcPr>
            <w:tcW w:w="1366" w:type="dxa"/>
            <w:shd w:val="clear" w:color="auto" w:fill="auto"/>
            <w:noWrap/>
            <w:vAlign w:val="bottom"/>
            <w:hideMark/>
          </w:tcPr>
          <w:p w14:paraId="5E4E1E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w:t>
            </w:r>
          </w:p>
        </w:tc>
      </w:tr>
      <w:tr w:rsidR="00707BA5" w:rsidRPr="00DC2C72" w14:paraId="7FE06F9A" w14:textId="77777777" w:rsidTr="00C50D7A">
        <w:trPr>
          <w:trHeight w:val="55"/>
        </w:trPr>
        <w:tc>
          <w:tcPr>
            <w:tcW w:w="1366" w:type="dxa"/>
            <w:shd w:val="clear" w:color="auto" w:fill="auto"/>
            <w:noWrap/>
            <w:vAlign w:val="bottom"/>
            <w:hideMark/>
          </w:tcPr>
          <w:p w14:paraId="50E656E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2FA0B95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43F39E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0.7853</w:t>
            </w:r>
          </w:p>
        </w:tc>
        <w:tc>
          <w:tcPr>
            <w:tcW w:w="1366" w:type="dxa"/>
            <w:shd w:val="clear" w:color="auto" w:fill="auto"/>
            <w:noWrap/>
            <w:vAlign w:val="bottom"/>
            <w:hideMark/>
          </w:tcPr>
          <w:p w14:paraId="742556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0.7568</w:t>
            </w:r>
          </w:p>
        </w:tc>
        <w:tc>
          <w:tcPr>
            <w:tcW w:w="1366" w:type="dxa"/>
            <w:shd w:val="clear" w:color="auto" w:fill="auto"/>
            <w:noWrap/>
            <w:vAlign w:val="bottom"/>
            <w:hideMark/>
          </w:tcPr>
          <w:p w14:paraId="578562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1.7857</w:t>
            </w:r>
          </w:p>
        </w:tc>
        <w:tc>
          <w:tcPr>
            <w:tcW w:w="1366" w:type="dxa"/>
            <w:shd w:val="clear" w:color="auto" w:fill="auto"/>
            <w:noWrap/>
            <w:vAlign w:val="bottom"/>
            <w:hideMark/>
          </w:tcPr>
          <w:p w14:paraId="331221C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-0.0154</w:t>
            </w:r>
          </w:p>
        </w:tc>
        <w:tc>
          <w:tcPr>
            <w:tcW w:w="1366" w:type="dxa"/>
            <w:shd w:val="clear" w:color="auto" w:fill="auto"/>
            <w:noWrap/>
            <w:vAlign w:val="bottom"/>
            <w:hideMark/>
          </w:tcPr>
          <w:p w14:paraId="59A73D1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0.0285</w:t>
            </w:r>
          </w:p>
        </w:tc>
      </w:tr>
      <w:tr w:rsidR="00707BA5" w:rsidRPr="00DC2C72" w14:paraId="3D979937" w14:textId="77777777" w:rsidTr="00C50D7A">
        <w:trPr>
          <w:trHeight w:val="55"/>
        </w:trPr>
        <w:tc>
          <w:tcPr>
            <w:tcW w:w="1366" w:type="dxa"/>
            <w:shd w:val="clear" w:color="auto" w:fill="auto"/>
            <w:noWrap/>
            <w:vAlign w:val="bottom"/>
            <w:hideMark/>
          </w:tcPr>
          <w:p w14:paraId="602660A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3B55D9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678E9B3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0.9698</w:t>
            </w:r>
          </w:p>
        </w:tc>
        <w:tc>
          <w:tcPr>
            <w:tcW w:w="1366" w:type="dxa"/>
            <w:shd w:val="clear" w:color="auto" w:fill="auto"/>
            <w:noWrap/>
            <w:vAlign w:val="bottom"/>
            <w:hideMark/>
          </w:tcPr>
          <w:p w14:paraId="64E5AD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0.9311</w:t>
            </w:r>
          </w:p>
        </w:tc>
        <w:tc>
          <w:tcPr>
            <w:tcW w:w="1366" w:type="dxa"/>
            <w:shd w:val="clear" w:color="auto" w:fill="auto"/>
            <w:noWrap/>
            <w:vAlign w:val="bottom"/>
            <w:hideMark/>
          </w:tcPr>
          <w:p w14:paraId="5A459D9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1.6056</w:t>
            </w:r>
          </w:p>
        </w:tc>
        <w:tc>
          <w:tcPr>
            <w:tcW w:w="1366" w:type="dxa"/>
            <w:shd w:val="clear" w:color="auto" w:fill="auto"/>
            <w:noWrap/>
            <w:vAlign w:val="bottom"/>
            <w:hideMark/>
          </w:tcPr>
          <w:p w14:paraId="3BBC9E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-0.0152</w:t>
            </w:r>
          </w:p>
        </w:tc>
        <w:tc>
          <w:tcPr>
            <w:tcW w:w="1366" w:type="dxa"/>
            <w:shd w:val="clear" w:color="auto" w:fill="auto"/>
            <w:noWrap/>
            <w:vAlign w:val="bottom"/>
            <w:hideMark/>
          </w:tcPr>
          <w:p w14:paraId="4E12AD8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0.0386</w:t>
            </w:r>
          </w:p>
        </w:tc>
      </w:tr>
      <w:tr w:rsidR="00707BA5" w:rsidRPr="00DC2C72" w14:paraId="31D8D24A" w14:textId="77777777" w:rsidTr="00C50D7A">
        <w:trPr>
          <w:trHeight w:val="55"/>
        </w:trPr>
        <w:tc>
          <w:tcPr>
            <w:tcW w:w="1366" w:type="dxa"/>
            <w:shd w:val="clear" w:color="auto" w:fill="auto"/>
            <w:noWrap/>
            <w:vAlign w:val="bottom"/>
            <w:hideMark/>
          </w:tcPr>
          <w:p w14:paraId="7BDD9A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7F8CC4D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56696BF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0.9998</w:t>
            </w:r>
          </w:p>
        </w:tc>
        <w:tc>
          <w:tcPr>
            <w:tcW w:w="1366" w:type="dxa"/>
            <w:shd w:val="clear" w:color="auto" w:fill="auto"/>
            <w:noWrap/>
            <w:vAlign w:val="bottom"/>
            <w:hideMark/>
          </w:tcPr>
          <w:p w14:paraId="255FAB3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0.9777</w:t>
            </w:r>
          </w:p>
        </w:tc>
        <w:tc>
          <w:tcPr>
            <w:tcW w:w="1366" w:type="dxa"/>
            <w:shd w:val="clear" w:color="auto" w:fill="auto"/>
            <w:noWrap/>
            <w:vAlign w:val="bottom"/>
            <w:hideMark/>
          </w:tcPr>
          <w:p w14:paraId="62371C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1.4242</w:t>
            </w:r>
          </w:p>
        </w:tc>
        <w:tc>
          <w:tcPr>
            <w:tcW w:w="1366" w:type="dxa"/>
            <w:shd w:val="clear" w:color="auto" w:fill="auto"/>
            <w:noWrap/>
            <w:vAlign w:val="bottom"/>
            <w:hideMark/>
          </w:tcPr>
          <w:p w14:paraId="77556ED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-0.0126</w:t>
            </w:r>
          </w:p>
        </w:tc>
        <w:tc>
          <w:tcPr>
            <w:tcW w:w="1366" w:type="dxa"/>
            <w:shd w:val="clear" w:color="auto" w:fill="auto"/>
            <w:noWrap/>
            <w:vAlign w:val="bottom"/>
            <w:hideMark/>
          </w:tcPr>
          <w:p w14:paraId="238B4B6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0.0221</w:t>
            </w:r>
          </w:p>
        </w:tc>
      </w:tr>
      <w:tr w:rsidR="00707BA5" w:rsidRPr="00DC2C72" w14:paraId="5DA9062F" w14:textId="77777777" w:rsidTr="00C50D7A">
        <w:trPr>
          <w:trHeight w:val="55"/>
        </w:trPr>
        <w:tc>
          <w:tcPr>
            <w:tcW w:w="1366" w:type="dxa"/>
            <w:shd w:val="clear" w:color="auto" w:fill="auto"/>
            <w:noWrap/>
            <w:vAlign w:val="bottom"/>
            <w:hideMark/>
          </w:tcPr>
          <w:p w14:paraId="66081DD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606EEE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1AC6FD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0.9874</w:t>
            </w:r>
          </w:p>
        </w:tc>
        <w:tc>
          <w:tcPr>
            <w:tcW w:w="1366" w:type="dxa"/>
            <w:shd w:val="clear" w:color="auto" w:fill="auto"/>
            <w:noWrap/>
            <w:vAlign w:val="bottom"/>
            <w:hideMark/>
          </w:tcPr>
          <w:p w14:paraId="5EED4B2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0.865</w:t>
            </w:r>
          </w:p>
        </w:tc>
        <w:tc>
          <w:tcPr>
            <w:tcW w:w="1366" w:type="dxa"/>
            <w:shd w:val="clear" w:color="auto" w:fill="auto"/>
            <w:noWrap/>
            <w:vAlign w:val="bottom"/>
            <w:hideMark/>
          </w:tcPr>
          <w:p w14:paraId="5068C9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2.499</w:t>
            </w:r>
          </w:p>
        </w:tc>
        <w:tc>
          <w:tcPr>
            <w:tcW w:w="1366" w:type="dxa"/>
            <w:shd w:val="clear" w:color="auto" w:fill="auto"/>
            <w:noWrap/>
            <w:vAlign w:val="bottom"/>
            <w:hideMark/>
          </w:tcPr>
          <w:p w14:paraId="5F0D8F4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-0.0029</w:t>
            </w:r>
          </w:p>
        </w:tc>
        <w:tc>
          <w:tcPr>
            <w:tcW w:w="1366" w:type="dxa"/>
            <w:shd w:val="clear" w:color="auto" w:fill="auto"/>
            <w:noWrap/>
            <w:vAlign w:val="bottom"/>
            <w:hideMark/>
          </w:tcPr>
          <w:p w14:paraId="263F18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0.1224</w:t>
            </w:r>
          </w:p>
        </w:tc>
      </w:tr>
      <w:tr w:rsidR="00707BA5" w:rsidRPr="00DC2C72" w14:paraId="4679AB13" w14:textId="77777777" w:rsidTr="00C50D7A">
        <w:trPr>
          <w:trHeight w:val="55"/>
        </w:trPr>
        <w:tc>
          <w:tcPr>
            <w:tcW w:w="1366" w:type="dxa"/>
            <w:shd w:val="clear" w:color="auto" w:fill="auto"/>
            <w:noWrap/>
            <w:vAlign w:val="bottom"/>
            <w:hideMark/>
          </w:tcPr>
          <w:p w14:paraId="385F329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372555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2E6020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0.9997</w:t>
            </w:r>
          </w:p>
        </w:tc>
        <w:tc>
          <w:tcPr>
            <w:tcW w:w="1366" w:type="dxa"/>
            <w:shd w:val="clear" w:color="auto" w:fill="auto"/>
            <w:noWrap/>
            <w:vAlign w:val="bottom"/>
            <w:hideMark/>
          </w:tcPr>
          <w:p w14:paraId="38C5EF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0.9211</w:t>
            </w:r>
          </w:p>
        </w:tc>
        <w:tc>
          <w:tcPr>
            <w:tcW w:w="1366" w:type="dxa"/>
            <w:shd w:val="clear" w:color="auto" w:fill="auto"/>
            <w:noWrap/>
            <w:vAlign w:val="bottom"/>
            <w:hideMark/>
          </w:tcPr>
          <w:p w14:paraId="1C92C2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2.2228</w:t>
            </w:r>
          </w:p>
        </w:tc>
        <w:tc>
          <w:tcPr>
            <w:tcW w:w="1366" w:type="dxa"/>
            <w:shd w:val="clear" w:color="auto" w:fill="auto"/>
            <w:noWrap/>
            <w:vAlign w:val="bottom"/>
            <w:hideMark/>
          </w:tcPr>
          <w:p w14:paraId="4548DD1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-0.0222</w:t>
            </w:r>
          </w:p>
        </w:tc>
        <w:tc>
          <w:tcPr>
            <w:tcW w:w="1366" w:type="dxa"/>
            <w:shd w:val="clear" w:color="auto" w:fill="auto"/>
            <w:noWrap/>
            <w:vAlign w:val="bottom"/>
            <w:hideMark/>
          </w:tcPr>
          <w:p w14:paraId="1755826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0.0786</w:t>
            </w:r>
          </w:p>
        </w:tc>
      </w:tr>
      <w:tr w:rsidR="00707BA5" w:rsidRPr="00DC2C72" w14:paraId="4300057D" w14:textId="77777777" w:rsidTr="00C50D7A">
        <w:trPr>
          <w:trHeight w:val="55"/>
        </w:trPr>
        <w:tc>
          <w:tcPr>
            <w:tcW w:w="1366" w:type="dxa"/>
            <w:shd w:val="clear" w:color="auto" w:fill="auto"/>
            <w:noWrap/>
            <w:vAlign w:val="bottom"/>
            <w:hideMark/>
          </w:tcPr>
          <w:p w14:paraId="44A4CE1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01825E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015E3C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0.9384</w:t>
            </w:r>
          </w:p>
        </w:tc>
        <w:tc>
          <w:tcPr>
            <w:tcW w:w="1366" w:type="dxa"/>
            <w:shd w:val="clear" w:color="auto" w:fill="auto"/>
            <w:noWrap/>
            <w:vAlign w:val="bottom"/>
            <w:hideMark/>
          </w:tcPr>
          <w:p w14:paraId="17406A6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0.9072</w:t>
            </w:r>
          </w:p>
        </w:tc>
        <w:tc>
          <w:tcPr>
            <w:tcW w:w="1366" w:type="dxa"/>
            <w:shd w:val="clear" w:color="auto" w:fill="auto"/>
            <w:noWrap/>
            <w:vAlign w:val="bottom"/>
            <w:hideMark/>
          </w:tcPr>
          <w:p w14:paraId="1D3DCF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2.0436</w:t>
            </w:r>
          </w:p>
        </w:tc>
        <w:tc>
          <w:tcPr>
            <w:tcW w:w="1366" w:type="dxa"/>
            <w:shd w:val="clear" w:color="auto" w:fill="auto"/>
            <w:noWrap/>
            <w:vAlign w:val="bottom"/>
            <w:hideMark/>
          </w:tcPr>
          <w:p w14:paraId="674400A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-0.0136</w:t>
            </w:r>
          </w:p>
        </w:tc>
        <w:tc>
          <w:tcPr>
            <w:tcW w:w="1366" w:type="dxa"/>
            <w:shd w:val="clear" w:color="auto" w:fill="auto"/>
            <w:noWrap/>
            <w:vAlign w:val="bottom"/>
            <w:hideMark/>
          </w:tcPr>
          <w:p w14:paraId="36D922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0.0312</w:t>
            </w:r>
          </w:p>
        </w:tc>
      </w:tr>
      <w:tr w:rsidR="00707BA5" w:rsidRPr="00DC2C72" w14:paraId="55C14674" w14:textId="77777777" w:rsidTr="00C50D7A">
        <w:trPr>
          <w:trHeight w:val="55"/>
        </w:trPr>
        <w:tc>
          <w:tcPr>
            <w:tcW w:w="1366" w:type="dxa"/>
            <w:shd w:val="clear" w:color="auto" w:fill="auto"/>
            <w:noWrap/>
            <w:vAlign w:val="bottom"/>
            <w:hideMark/>
          </w:tcPr>
          <w:p w14:paraId="72DF65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7F4B77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0D45C62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0.9879</w:t>
            </w:r>
          </w:p>
        </w:tc>
        <w:tc>
          <w:tcPr>
            <w:tcW w:w="1366" w:type="dxa"/>
            <w:shd w:val="clear" w:color="auto" w:fill="auto"/>
            <w:noWrap/>
            <w:vAlign w:val="bottom"/>
            <w:hideMark/>
          </w:tcPr>
          <w:p w14:paraId="48CF790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0.9127</w:t>
            </w:r>
          </w:p>
        </w:tc>
        <w:tc>
          <w:tcPr>
            <w:tcW w:w="1366" w:type="dxa"/>
            <w:shd w:val="clear" w:color="auto" w:fill="auto"/>
            <w:noWrap/>
            <w:vAlign w:val="bottom"/>
            <w:hideMark/>
          </w:tcPr>
          <w:p w14:paraId="5A6381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2.0846</w:t>
            </w:r>
          </w:p>
        </w:tc>
        <w:tc>
          <w:tcPr>
            <w:tcW w:w="1366" w:type="dxa"/>
            <w:shd w:val="clear" w:color="auto" w:fill="auto"/>
            <w:noWrap/>
            <w:vAlign w:val="bottom"/>
            <w:hideMark/>
          </w:tcPr>
          <w:p w14:paraId="3671914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-0.0038</w:t>
            </w:r>
          </w:p>
        </w:tc>
        <w:tc>
          <w:tcPr>
            <w:tcW w:w="1366" w:type="dxa"/>
            <w:shd w:val="clear" w:color="auto" w:fill="auto"/>
            <w:noWrap/>
            <w:vAlign w:val="bottom"/>
            <w:hideMark/>
          </w:tcPr>
          <w:p w14:paraId="3DE002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0.0752</w:t>
            </w:r>
          </w:p>
        </w:tc>
      </w:tr>
      <w:tr w:rsidR="00707BA5" w:rsidRPr="00DC2C72" w14:paraId="0B714C2F" w14:textId="77777777" w:rsidTr="00C50D7A">
        <w:trPr>
          <w:trHeight w:val="55"/>
        </w:trPr>
        <w:tc>
          <w:tcPr>
            <w:tcW w:w="1366" w:type="dxa"/>
            <w:shd w:val="clear" w:color="auto" w:fill="auto"/>
            <w:noWrap/>
            <w:vAlign w:val="bottom"/>
            <w:hideMark/>
          </w:tcPr>
          <w:p w14:paraId="72B8A7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30FEF82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4081ABA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0.9806</w:t>
            </w:r>
          </w:p>
        </w:tc>
        <w:tc>
          <w:tcPr>
            <w:tcW w:w="1366" w:type="dxa"/>
            <w:shd w:val="clear" w:color="auto" w:fill="auto"/>
            <w:noWrap/>
            <w:vAlign w:val="bottom"/>
            <w:hideMark/>
          </w:tcPr>
          <w:p w14:paraId="49A22EA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0.9493</w:t>
            </w:r>
          </w:p>
        </w:tc>
        <w:tc>
          <w:tcPr>
            <w:tcW w:w="1366" w:type="dxa"/>
            <w:shd w:val="clear" w:color="auto" w:fill="auto"/>
            <w:noWrap/>
            <w:vAlign w:val="bottom"/>
            <w:hideMark/>
          </w:tcPr>
          <w:p w14:paraId="6DE5B85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2.0345</w:t>
            </w:r>
          </w:p>
        </w:tc>
        <w:tc>
          <w:tcPr>
            <w:tcW w:w="1366" w:type="dxa"/>
            <w:shd w:val="clear" w:color="auto" w:fill="auto"/>
            <w:noWrap/>
            <w:vAlign w:val="bottom"/>
            <w:hideMark/>
          </w:tcPr>
          <w:p w14:paraId="20DD56A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-0.0271</w:t>
            </w:r>
          </w:p>
        </w:tc>
        <w:tc>
          <w:tcPr>
            <w:tcW w:w="1366" w:type="dxa"/>
            <w:shd w:val="clear" w:color="auto" w:fill="auto"/>
            <w:noWrap/>
            <w:vAlign w:val="bottom"/>
            <w:hideMark/>
          </w:tcPr>
          <w:p w14:paraId="6652A42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0.0312</w:t>
            </w:r>
          </w:p>
        </w:tc>
      </w:tr>
      <w:tr w:rsidR="00707BA5" w:rsidRPr="00DC2C72" w14:paraId="6D235A48" w14:textId="77777777" w:rsidTr="00C50D7A">
        <w:trPr>
          <w:trHeight w:val="55"/>
        </w:trPr>
        <w:tc>
          <w:tcPr>
            <w:tcW w:w="1366" w:type="dxa"/>
            <w:shd w:val="clear" w:color="auto" w:fill="auto"/>
            <w:noWrap/>
            <w:vAlign w:val="bottom"/>
            <w:hideMark/>
          </w:tcPr>
          <w:p w14:paraId="148467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36924D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25C25F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0.9999</w:t>
            </w:r>
          </w:p>
        </w:tc>
        <w:tc>
          <w:tcPr>
            <w:tcW w:w="1366" w:type="dxa"/>
            <w:shd w:val="clear" w:color="auto" w:fill="auto"/>
            <w:noWrap/>
            <w:vAlign w:val="bottom"/>
            <w:hideMark/>
          </w:tcPr>
          <w:p w14:paraId="2CC7EC7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0.9395</w:t>
            </w:r>
          </w:p>
        </w:tc>
        <w:tc>
          <w:tcPr>
            <w:tcW w:w="1366" w:type="dxa"/>
            <w:shd w:val="clear" w:color="auto" w:fill="auto"/>
            <w:noWrap/>
            <w:vAlign w:val="bottom"/>
            <w:hideMark/>
          </w:tcPr>
          <w:p w14:paraId="0CC6B67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2.4636</w:t>
            </w:r>
          </w:p>
        </w:tc>
        <w:tc>
          <w:tcPr>
            <w:tcW w:w="1366" w:type="dxa"/>
            <w:shd w:val="clear" w:color="auto" w:fill="auto"/>
            <w:noWrap/>
            <w:vAlign w:val="bottom"/>
            <w:hideMark/>
          </w:tcPr>
          <w:p w14:paraId="3E53DAE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-0.0234</w:t>
            </w:r>
          </w:p>
        </w:tc>
        <w:tc>
          <w:tcPr>
            <w:tcW w:w="1366" w:type="dxa"/>
            <w:shd w:val="clear" w:color="auto" w:fill="auto"/>
            <w:noWrap/>
            <w:vAlign w:val="bottom"/>
            <w:hideMark/>
          </w:tcPr>
          <w:p w14:paraId="32010B8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0.0603</w:t>
            </w:r>
          </w:p>
        </w:tc>
      </w:tr>
      <w:tr w:rsidR="00707BA5" w:rsidRPr="00DC2C72" w14:paraId="02EEC357" w14:textId="77777777" w:rsidTr="00C50D7A">
        <w:trPr>
          <w:trHeight w:val="55"/>
        </w:trPr>
        <w:tc>
          <w:tcPr>
            <w:tcW w:w="1366" w:type="dxa"/>
            <w:shd w:val="clear" w:color="auto" w:fill="auto"/>
            <w:noWrap/>
            <w:vAlign w:val="bottom"/>
            <w:hideMark/>
          </w:tcPr>
          <w:p w14:paraId="004B771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6A25703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394F08A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0.9432</w:t>
            </w:r>
          </w:p>
        </w:tc>
        <w:tc>
          <w:tcPr>
            <w:tcW w:w="1366" w:type="dxa"/>
            <w:shd w:val="clear" w:color="auto" w:fill="auto"/>
            <w:noWrap/>
            <w:vAlign w:val="bottom"/>
            <w:hideMark/>
          </w:tcPr>
          <w:p w14:paraId="280B137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0.9107</w:t>
            </w:r>
          </w:p>
        </w:tc>
        <w:tc>
          <w:tcPr>
            <w:tcW w:w="1366" w:type="dxa"/>
            <w:shd w:val="clear" w:color="auto" w:fill="auto"/>
            <w:noWrap/>
            <w:vAlign w:val="bottom"/>
            <w:hideMark/>
          </w:tcPr>
          <w:p w14:paraId="4BF72D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2.2093</w:t>
            </w:r>
          </w:p>
        </w:tc>
        <w:tc>
          <w:tcPr>
            <w:tcW w:w="1366" w:type="dxa"/>
            <w:shd w:val="clear" w:color="auto" w:fill="auto"/>
            <w:noWrap/>
            <w:vAlign w:val="bottom"/>
            <w:hideMark/>
          </w:tcPr>
          <w:p w14:paraId="64939D1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-0.0229</w:t>
            </w:r>
          </w:p>
        </w:tc>
        <w:tc>
          <w:tcPr>
            <w:tcW w:w="1366" w:type="dxa"/>
            <w:shd w:val="clear" w:color="auto" w:fill="auto"/>
            <w:noWrap/>
            <w:vAlign w:val="bottom"/>
            <w:hideMark/>
          </w:tcPr>
          <w:p w14:paraId="0DFECC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0.0325</w:t>
            </w:r>
          </w:p>
        </w:tc>
      </w:tr>
      <w:tr w:rsidR="00707BA5" w:rsidRPr="00DC2C72" w14:paraId="2310B7EA" w14:textId="77777777" w:rsidTr="00C50D7A">
        <w:trPr>
          <w:trHeight w:val="55"/>
        </w:trPr>
        <w:tc>
          <w:tcPr>
            <w:tcW w:w="1366" w:type="dxa"/>
            <w:shd w:val="clear" w:color="auto" w:fill="auto"/>
            <w:noWrap/>
            <w:vAlign w:val="bottom"/>
            <w:hideMark/>
          </w:tcPr>
          <w:p w14:paraId="1CC89F6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5797C7C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74D7DE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0.9884</w:t>
            </w:r>
          </w:p>
        </w:tc>
        <w:tc>
          <w:tcPr>
            <w:tcW w:w="1366" w:type="dxa"/>
            <w:shd w:val="clear" w:color="auto" w:fill="auto"/>
            <w:noWrap/>
            <w:vAlign w:val="bottom"/>
            <w:hideMark/>
          </w:tcPr>
          <w:p w14:paraId="188D4E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0.9352</w:t>
            </w:r>
          </w:p>
        </w:tc>
        <w:tc>
          <w:tcPr>
            <w:tcW w:w="1366" w:type="dxa"/>
            <w:shd w:val="clear" w:color="auto" w:fill="auto"/>
            <w:noWrap/>
            <w:vAlign w:val="bottom"/>
            <w:hideMark/>
          </w:tcPr>
          <w:p w14:paraId="0019AC2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2.3842</w:t>
            </w:r>
          </w:p>
        </w:tc>
        <w:tc>
          <w:tcPr>
            <w:tcW w:w="1366" w:type="dxa"/>
            <w:shd w:val="clear" w:color="auto" w:fill="auto"/>
            <w:noWrap/>
            <w:vAlign w:val="bottom"/>
            <w:hideMark/>
          </w:tcPr>
          <w:p w14:paraId="73EDDD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-0.0061</w:t>
            </w:r>
          </w:p>
        </w:tc>
        <w:tc>
          <w:tcPr>
            <w:tcW w:w="1366" w:type="dxa"/>
            <w:shd w:val="clear" w:color="auto" w:fill="auto"/>
            <w:noWrap/>
            <w:vAlign w:val="bottom"/>
            <w:hideMark/>
          </w:tcPr>
          <w:p w14:paraId="074FFFB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0.0533</w:t>
            </w:r>
          </w:p>
        </w:tc>
      </w:tr>
      <w:tr w:rsidR="00707BA5" w:rsidRPr="00DC2C72" w14:paraId="1A1FB4D4" w14:textId="77777777" w:rsidTr="00C50D7A">
        <w:trPr>
          <w:trHeight w:val="55"/>
        </w:trPr>
        <w:tc>
          <w:tcPr>
            <w:tcW w:w="1366" w:type="dxa"/>
            <w:shd w:val="clear" w:color="auto" w:fill="auto"/>
            <w:noWrap/>
            <w:vAlign w:val="bottom"/>
            <w:hideMark/>
          </w:tcPr>
          <w:p w14:paraId="536C4F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7D364D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2757DFB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0.9596</w:t>
            </w:r>
          </w:p>
        </w:tc>
        <w:tc>
          <w:tcPr>
            <w:tcW w:w="1366" w:type="dxa"/>
            <w:shd w:val="clear" w:color="auto" w:fill="auto"/>
            <w:noWrap/>
            <w:vAlign w:val="bottom"/>
            <w:hideMark/>
          </w:tcPr>
          <w:p w14:paraId="712EB49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0.9162</w:t>
            </w:r>
          </w:p>
        </w:tc>
        <w:tc>
          <w:tcPr>
            <w:tcW w:w="1366" w:type="dxa"/>
            <w:shd w:val="clear" w:color="auto" w:fill="auto"/>
            <w:noWrap/>
            <w:vAlign w:val="bottom"/>
            <w:hideMark/>
          </w:tcPr>
          <w:p w14:paraId="27D3E74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2.4094</w:t>
            </w:r>
          </w:p>
        </w:tc>
        <w:tc>
          <w:tcPr>
            <w:tcW w:w="1366" w:type="dxa"/>
            <w:shd w:val="clear" w:color="auto" w:fill="auto"/>
            <w:noWrap/>
            <w:vAlign w:val="bottom"/>
            <w:hideMark/>
          </w:tcPr>
          <w:p w14:paraId="075BFBD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-0.0116</w:t>
            </w:r>
          </w:p>
        </w:tc>
        <w:tc>
          <w:tcPr>
            <w:tcW w:w="1366" w:type="dxa"/>
            <w:shd w:val="clear" w:color="auto" w:fill="auto"/>
            <w:noWrap/>
            <w:vAlign w:val="bottom"/>
            <w:hideMark/>
          </w:tcPr>
          <w:p w14:paraId="6ED91C4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0.0434</w:t>
            </w:r>
          </w:p>
        </w:tc>
      </w:tr>
      <w:tr w:rsidR="00707BA5" w:rsidRPr="00DC2C72" w14:paraId="7ADED349" w14:textId="77777777" w:rsidTr="00C50D7A">
        <w:trPr>
          <w:trHeight w:val="55"/>
        </w:trPr>
        <w:tc>
          <w:tcPr>
            <w:tcW w:w="1366" w:type="dxa"/>
            <w:shd w:val="clear" w:color="auto" w:fill="auto"/>
            <w:noWrap/>
            <w:vAlign w:val="bottom"/>
            <w:hideMark/>
          </w:tcPr>
          <w:p w14:paraId="4D68F06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4DDC3D0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151EB8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0.9981</w:t>
            </w:r>
          </w:p>
        </w:tc>
        <w:tc>
          <w:tcPr>
            <w:tcW w:w="1366" w:type="dxa"/>
            <w:shd w:val="clear" w:color="auto" w:fill="auto"/>
            <w:noWrap/>
            <w:vAlign w:val="bottom"/>
            <w:hideMark/>
          </w:tcPr>
          <w:p w14:paraId="56A14FF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0.9606</w:t>
            </w:r>
          </w:p>
        </w:tc>
        <w:tc>
          <w:tcPr>
            <w:tcW w:w="1366" w:type="dxa"/>
            <w:shd w:val="clear" w:color="auto" w:fill="auto"/>
            <w:noWrap/>
            <w:vAlign w:val="bottom"/>
            <w:hideMark/>
          </w:tcPr>
          <w:p w14:paraId="0586CB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1.8774</w:t>
            </w:r>
          </w:p>
        </w:tc>
        <w:tc>
          <w:tcPr>
            <w:tcW w:w="1366" w:type="dxa"/>
            <w:shd w:val="clear" w:color="auto" w:fill="auto"/>
            <w:noWrap/>
            <w:vAlign w:val="bottom"/>
            <w:hideMark/>
          </w:tcPr>
          <w:p w14:paraId="1F4222C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-0.0088</w:t>
            </w:r>
          </w:p>
        </w:tc>
        <w:tc>
          <w:tcPr>
            <w:tcW w:w="1366" w:type="dxa"/>
            <w:shd w:val="clear" w:color="auto" w:fill="auto"/>
            <w:noWrap/>
            <w:vAlign w:val="bottom"/>
            <w:hideMark/>
          </w:tcPr>
          <w:p w14:paraId="473C99A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0.0374</w:t>
            </w:r>
          </w:p>
        </w:tc>
      </w:tr>
      <w:tr w:rsidR="00707BA5" w:rsidRPr="00DC2C72" w14:paraId="495CB30A" w14:textId="77777777" w:rsidTr="00C50D7A">
        <w:trPr>
          <w:trHeight w:val="55"/>
        </w:trPr>
        <w:tc>
          <w:tcPr>
            <w:tcW w:w="1366" w:type="dxa"/>
            <w:shd w:val="clear" w:color="auto" w:fill="auto"/>
            <w:noWrap/>
            <w:vAlign w:val="bottom"/>
            <w:hideMark/>
          </w:tcPr>
          <w:p w14:paraId="515C85E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658944B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5E1EB00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0.9586</w:t>
            </w:r>
          </w:p>
        </w:tc>
        <w:tc>
          <w:tcPr>
            <w:tcW w:w="1366" w:type="dxa"/>
            <w:shd w:val="clear" w:color="auto" w:fill="auto"/>
            <w:noWrap/>
            <w:vAlign w:val="bottom"/>
            <w:hideMark/>
          </w:tcPr>
          <w:p w14:paraId="5A5393D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0.9047</w:t>
            </w:r>
          </w:p>
        </w:tc>
        <w:tc>
          <w:tcPr>
            <w:tcW w:w="1366" w:type="dxa"/>
            <w:shd w:val="clear" w:color="auto" w:fill="auto"/>
            <w:noWrap/>
            <w:vAlign w:val="bottom"/>
            <w:hideMark/>
          </w:tcPr>
          <w:p w14:paraId="535BB21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2.351</w:t>
            </w:r>
          </w:p>
        </w:tc>
        <w:tc>
          <w:tcPr>
            <w:tcW w:w="1366" w:type="dxa"/>
            <w:shd w:val="clear" w:color="auto" w:fill="auto"/>
            <w:noWrap/>
            <w:vAlign w:val="bottom"/>
            <w:hideMark/>
          </w:tcPr>
          <w:p w14:paraId="7FCCEAE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-0.0281</w:t>
            </w:r>
          </w:p>
        </w:tc>
        <w:tc>
          <w:tcPr>
            <w:tcW w:w="1366" w:type="dxa"/>
            <w:shd w:val="clear" w:color="auto" w:fill="auto"/>
            <w:noWrap/>
            <w:vAlign w:val="bottom"/>
            <w:hideMark/>
          </w:tcPr>
          <w:p w14:paraId="735CC7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0.0539</w:t>
            </w:r>
          </w:p>
        </w:tc>
      </w:tr>
      <w:tr w:rsidR="00707BA5" w:rsidRPr="00DC2C72" w14:paraId="35D1EE54" w14:textId="77777777" w:rsidTr="00C50D7A">
        <w:trPr>
          <w:trHeight w:val="55"/>
        </w:trPr>
        <w:tc>
          <w:tcPr>
            <w:tcW w:w="1366" w:type="dxa"/>
            <w:shd w:val="clear" w:color="auto" w:fill="auto"/>
            <w:noWrap/>
            <w:vAlign w:val="bottom"/>
            <w:hideMark/>
          </w:tcPr>
          <w:p w14:paraId="044D50E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2524EE8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14DF979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0.9904</w:t>
            </w:r>
          </w:p>
        </w:tc>
        <w:tc>
          <w:tcPr>
            <w:tcW w:w="1366" w:type="dxa"/>
            <w:shd w:val="clear" w:color="auto" w:fill="auto"/>
            <w:noWrap/>
            <w:vAlign w:val="bottom"/>
            <w:hideMark/>
          </w:tcPr>
          <w:p w14:paraId="60C87BC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0.9318</w:t>
            </w:r>
          </w:p>
        </w:tc>
        <w:tc>
          <w:tcPr>
            <w:tcW w:w="1366" w:type="dxa"/>
            <w:shd w:val="clear" w:color="auto" w:fill="auto"/>
            <w:noWrap/>
            <w:vAlign w:val="bottom"/>
            <w:hideMark/>
          </w:tcPr>
          <w:p w14:paraId="0641C3B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2.4454</w:t>
            </w:r>
          </w:p>
        </w:tc>
        <w:tc>
          <w:tcPr>
            <w:tcW w:w="1366" w:type="dxa"/>
            <w:shd w:val="clear" w:color="auto" w:fill="auto"/>
            <w:noWrap/>
            <w:vAlign w:val="bottom"/>
            <w:hideMark/>
          </w:tcPr>
          <w:p w14:paraId="23FEC4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0.0114</w:t>
            </w:r>
          </w:p>
        </w:tc>
        <w:tc>
          <w:tcPr>
            <w:tcW w:w="1366" w:type="dxa"/>
            <w:shd w:val="clear" w:color="auto" w:fill="auto"/>
            <w:noWrap/>
            <w:vAlign w:val="bottom"/>
            <w:hideMark/>
          </w:tcPr>
          <w:p w14:paraId="7FC4A3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0.0586</w:t>
            </w:r>
          </w:p>
        </w:tc>
      </w:tr>
      <w:tr w:rsidR="00707BA5" w:rsidRPr="00DC2C72" w14:paraId="62EE1C45" w14:textId="77777777" w:rsidTr="00C50D7A">
        <w:trPr>
          <w:trHeight w:val="55"/>
        </w:trPr>
        <w:tc>
          <w:tcPr>
            <w:tcW w:w="1366" w:type="dxa"/>
            <w:shd w:val="clear" w:color="auto" w:fill="auto"/>
            <w:noWrap/>
            <w:vAlign w:val="bottom"/>
            <w:hideMark/>
          </w:tcPr>
          <w:p w14:paraId="51B0D29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078B24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0012663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0.1579</w:t>
            </w:r>
          </w:p>
        </w:tc>
        <w:tc>
          <w:tcPr>
            <w:tcW w:w="1366" w:type="dxa"/>
            <w:shd w:val="clear" w:color="auto" w:fill="auto"/>
            <w:noWrap/>
            <w:vAlign w:val="bottom"/>
            <w:hideMark/>
          </w:tcPr>
          <w:p w14:paraId="5CE71D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0.1372</w:t>
            </w:r>
          </w:p>
        </w:tc>
        <w:tc>
          <w:tcPr>
            <w:tcW w:w="1366" w:type="dxa"/>
            <w:shd w:val="clear" w:color="auto" w:fill="auto"/>
            <w:noWrap/>
            <w:vAlign w:val="bottom"/>
            <w:hideMark/>
          </w:tcPr>
          <w:p w14:paraId="2970E2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7.162</w:t>
            </w:r>
          </w:p>
        </w:tc>
        <w:tc>
          <w:tcPr>
            <w:tcW w:w="1366" w:type="dxa"/>
            <w:shd w:val="clear" w:color="auto" w:fill="auto"/>
            <w:noWrap/>
            <w:vAlign w:val="bottom"/>
            <w:hideMark/>
          </w:tcPr>
          <w:p w14:paraId="6AB119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-0.0657</w:t>
            </w:r>
          </w:p>
        </w:tc>
        <w:tc>
          <w:tcPr>
            <w:tcW w:w="1366" w:type="dxa"/>
            <w:shd w:val="clear" w:color="auto" w:fill="auto"/>
            <w:noWrap/>
            <w:vAlign w:val="bottom"/>
            <w:hideMark/>
          </w:tcPr>
          <w:p w14:paraId="272F76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0.0207</w:t>
            </w:r>
          </w:p>
        </w:tc>
      </w:tr>
      <w:tr w:rsidR="00707BA5" w:rsidRPr="00DC2C72" w14:paraId="20C200C1" w14:textId="77777777" w:rsidTr="00C50D7A">
        <w:trPr>
          <w:trHeight w:val="55"/>
        </w:trPr>
        <w:tc>
          <w:tcPr>
            <w:tcW w:w="1366" w:type="dxa"/>
            <w:shd w:val="clear" w:color="auto" w:fill="auto"/>
            <w:noWrap/>
            <w:vAlign w:val="bottom"/>
            <w:hideMark/>
          </w:tcPr>
          <w:p w14:paraId="63BF75E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431C16C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27A1EE8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0.9183</w:t>
            </w:r>
          </w:p>
        </w:tc>
        <w:tc>
          <w:tcPr>
            <w:tcW w:w="1366" w:type="dxa"/>
            <w:shd w:val="clear" w:color="auto" w:fill="auto"/>
            <w:noWrap/>
            <w:vAlign w:val="bottom"/>
            <w:hideMark/>
          </w:tcPr>
          <w:p w14:paraId="0A47EF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0.8947</w:t>
            </w:r>
          </w:p>
        </w:tc>
        <w:tc>
          <w:tcPr>
            <w:tcW w:w="1366" w:type="dxa"/>
            <w:shd w:val="clear" w:color="auto" w:fill="auto"/>
            <w:noWrap/>
            <w:vAlign w:val="bottom"/>
            <w:hideMark/>
          </w:tcPr>
          <w:p w14:paraId="04C97D5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1.8235</w:t>
            </w:r>
          </w:p>
        </w:tc>
        <w:tc>
          <w:tcPr>
            <w:tcW w:w="1366" w:type="dxa"/>
            <w:shd w:val="clear" w:color="auto" w:fill="auto"/>
            <w:noWrap/>
            <w:vAlign w:val="bottom"/>
            <w:hideMark/>
          </w:tcPr>
          <w:p w14:paraId="40DAA2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-0.0138</w:t>
            </w:r>
          </w:p>
        </w:tc>
        <w:tc>
          <w:tcPr>
            <w:tcW w:w="1366" w:type="dxa"/>
            <w:shd w:val="clear" w:color="auto" w:fill="auto"/>
            <w:noWrap/>
            <w:vAlign w:val="bottom"/>
            <w:hideMark/>
          </w:tcPr>
          <w:p w14:paraId="1E9A4E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0.0236</w:t>
            </w:r>
          </w:p>
        </w:tc>
      </w:tr>
      <w:tr w:rsidR="00707BA5" w:rsidRPr="00DC2C72" w14:paraId="7FE357A6" w14:textId="77777777" w:rsidTr="00C50D7A">
        <w:trPr>
          <w:trHeight w:val="55"/>
        </w:trPr>
        <w:tc>
          <w:tcPr>
            <w:tcW w:w="1366" w:type="dxa"/>
            <w:shd w:val="clear" w:color="auto" w:fill="auto"/>
            <w:noWrap/>
            <w:vAlign w:val="bottom"/>
            <w:hideMark/>
          </w:tcPr>
          <w:p w14:paraId="4DA3C2C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1E7538B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120EBE0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0.8969</w:t>
            </w:r>
          </w:p>
        </w:tc>
        <w:tc>
          <w:tcPr>
            <w:tcW w:w="1366" w:type="dxa"/>
            <w:shd w:val="clear" w:color="auto" w:fill="auto"/>
            <w:noWrap/>
            <w:vAlign w:val="bottom"/>
            <w:hideMark/>
          </w:tcPr>
          <w:p w14:paraId="5A9D90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0.864</w:t>
            </w:r>
          </w:p>
        </w:tc>
        <w:tc>
          <w:tcPr>
            <w:tcW w:w="1366" w:type="dxa"/>
            <w:shd w:val="clear" w:color="auto" w:fill="auto"/>
            <w:noWrap/>
            <w:vAlign w:val="bottom"/>
            <w:hideMark/>
          </w:tcPr>
          <w:p w14:paraId="69CAC16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1.8494</w:t>
            </w:r>
          </w:p>
        </w:tc>
        <w:tc>
          <w:tcPr>
            <w:tcW w:w="1366" w:type="dxa"/>
            <w:shd w:val="clear" w:color="auto" w:fill="auto"/>
            <w:noWrap/>
            <w:vAlign w:val="bottom"/>
            <w:hideMark/>
          </w:tcPr>
          <w:p w14:paraId="226A6D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-0.0146</w:t>
            </w:r>
          </w:p>
        </w:tc>
        <w:tc>
          <w:tcPr>
            <w:tcW w:w="1366" w:type="dxa"/>
            <w:shd w:val="clear" w:color="auto" w:fill="auto"/>
            <w:noWrap/>
            <w:vAlign w:val="bottom"/>
            <w:hideMark/>
          </w:tcPr>
          <w:p w14:paraId="6804169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0.0328</w:t>
            </w:r>
          </w:p>
        </w:tc>
      </w:tr>
      <w:tr w:rsidR="00707BA5" w:rsidRPr="00DC2C72" w14:paraId="50DEBFAE" w14:textId="77777777" w:rsidTr="00C50D7A">
        <w:trPr>
          <w:trHeight w:val="55"/>
        </w:trPr>
        <w:tc>
          <w:tcPr>
            <w:tcW w:w="1366" w:type="dxa"/>
            <w:shd w:val="clear" w:color="auto" w:fill="auto"/>
            <w:noWrap/>
            <w:vAlign w:val="bottom"/>
            <w:hideMark/>
          </w:tcPr>
          <w:p w14:paraId="4FA66F5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3F0B50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302C5D8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0.7156</w:t>
            </w:r>
          </w:p>
        </w:tc>
        <w:tc>
          <w:tcPr>
            <w:tcW w:w="1366" w:type="dxa"/>
            <w:shd w:val="clear" w:color="auto" w:fill="auto"/>
            <w:noWrap/>
            <w:vAlign w:val="bottom"/>
            <w:hideMark/>
          </w:tcPr>
          <w:p w14:paraId="310CDE2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0.7033</w:t>
            </w:r>
          </w:p>
        </w:tc>
        <w:tc>
          <w:tcPr>
            <w:tcW w:w="1366" w:type="dxa"/>
            <w:shd w:val="clear" w:color="auto" w:fill="auto"/>
            <w:noWrap/>
            <w:vAlign w:val="bottom"/>
            <w:hideMark/>
          </w:tcPr>
          <w:p w14:paraId="55B4784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1.8793</w:t>
            </w:r>
          </w:p>
        </w:tc>
        <w:tc>
          <w:tcPr>
            <w:tcW w:w="1366" w:type="dxa"/>
            <w:shd w:val="clear" w:color="auto" w:fill="auto"/>
            <w:noWrap/>
            <w:vAlign w:val="bottom"/>
            <w:hideMark/>
          </w:tcPr>
          <w:p w14:paraId="077644E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-0.0159</w:t>
            </w:r>
          </w:p>
        </w:tc>
        <w:tc>
          <w:tcPr>
            <w:tcW w:w="1366" w:type="dxa"/>
            <w:shd w:val="clear" w:color="auto" w:fill="auto"/>
            <w:noWrap/>
            <w:vAlign w:val="bottom"/>
            <w:hideMark/>
          </w:tcPr>
          <w:p w14:paraId="5F3D61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0.0123</w:t>
            </w:r>
          </w:p>
        </w:tc>
      </w:tr>
      <w:tr w:rsidR="00707BA5" w:rsidRPr="00DC2C72" w14:paraId="7F654D2B" w14:textId="77777777" w:rsidTr="00C50D7A">
        <w:trPr>
          <w:trHeight w:val="55"/>
        </w:trPr>
        <w:tc>
          <w:tcPr>
            <w:tcW w:w="1366" w:type="dxa"/>
            <w:shd w:val="clear" w:color="auto" w:fill="auto"/>
            <w:noWrap/>
            <w:vAlign w:val="bottom"/>
            <w:hideMark/>
          </w:tcPr>
          <w:p w14:paraId="0C6C62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351953E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27B5D2A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0.9544</w:t>
            </w:r>
          </w:p>
        </w:tc>
        <w:tc>
          <w:tcPr>
            <w:tcW w:w="1366" w:type="dxa"/>
            <w:shd w:val="clear" w:color="auto" w:fill="auto"/>
            <w:noWrap/>
            <w:vAlign w:val="bottom"/>
            <w:hideMark/>
          </w:tcPr>
          <w:p w14:paraId="055E96C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0.8348</w:t>
            </w:r>
          </w:p>
        </w:tc>
        <w:tc>
          <w:tcPr>
            <w:tcW w:w="1366" w:type="dxa"/>
            <w:shd w:val="clear" w:color="auto" w:fill="auto"/>
            <w:noWrap/>
            <w:vAlign w:val="bottom"/>
            <w:hideMark/>
          </w:tcPr>
          <w:p w14:paraId="18CA0DE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2.7027</w:t>
            </w:r>
          </w:p>
        </w:tc>
        <w:tc>
          <w:tcPr>
            <w:tcW w:w="1366" w:type="dxa"/>
            <w:shd w:val="clear" w:color="auto" w:fill="auto"/>
            <w:noWrap/>
            <w:vAlign w:val="bottom"/>
            <w:hideMark/>
          </w:tcPr>
          <w:p w14:paraId="1A85368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0.0007</w:t>
            </w:r>
          </w:p>
        </w:tc>
        <w:tc>
          <w:tcPr>
            <w:tcW w:w="1366" w:type="dxa"/>
            <w:shd w:val="clear" w:color="auto" w:fill="auto"/>
            <w:noWrap/>
            <w:vAlign w:val="bottom"/>
            <w:hideMark/>
          </w:tcPr>
          <w:p w14:paraId="038AD0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0.1196</w:t>
            </w:r>
          </w:p>
        </w:tc>
      </w:tr>
      <w:tr w:rsidR="00707BA5" w:rsidRPr="00DC2C72" w14:paraId="1DB3FF15" w14:textId="77777777" w:rsidTr="00C50D7A">
        <w:trPr>
          <w:trHeight w:val="55"/>
        </w:trPr>
        <w:tc>
          <w:tcPr>
            <w:tcW w:w="1366" w:type="dxa"/>
            <w:shd w:val="clear" w:color="auto" w:fill="auto"/>
            <w:noWrap/>
            <w:vAlign w:val="bottom"/>
            <w:hideMark/>
          </w:tcPr>
          <w:p w14:paraId="6C4E63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16599E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07227B8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0.9991</w:t>
            </w:r>
          </w:p>
        </w:tc>
        <w:tc>
          <w:tcPr>
            <w:tcW w:w="1366" w:type="dxa"/>
            <w:shd w:val="clear" w:color="auto" w:fill="auto"/>
            <w:noWrap/>
            <w:vAlign w:val="bottom"/>
            <w:hideMark/>
          </w:tcPr>
          <w:p w14:paraId="50E9BA8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0.9356</w:t>
            </w:r>
          </w:p>
        </w:tc>
        <w:tc>
          <w:tcPr>
            <w:tcW w:w="1366" w:type="dxa"/>
            <w:shd w:val="clear" w:color="auto" w:fill="auto"/>
            <w:noWrap/>
            <w:vAlign w:val="bottom"/>
            <w:hideMark/>
          </w:tcPr>
          <w:p w14:paraId="31A536F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2.3942</w:t>
            </w:r>
          </w:p>
        </w:tc>
        <w:tc>
          <w:tcPr>
            <w:tcW w:w="1366" w:type="dxa"/>
            <w:shd w:val="clear" w:color="auto" w:fill="auto"/>
            <w:noWrap/>
            <w:vAlign w:val="bottom"/>
            <w:hideMark/>
          </w:tcPr>
          <w:p w14:paraId="2A397E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-0.0309</w:t>
            </w:r>
          </w:p>
        </w:tc>
        <w:tc>
          <w:tcPr>
            <w:tcW w:w="1366" w:type="dxa"/>
            <w:shd w:val="clear" w:color="auto" w:fill="auto"/>
            <w:noWrap/>
            <w:vAlign w:val="bottom"/>
            <w:hideMark/>
          </w:tcPr>
          <w:p w14:paraId="7AC975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0.0635</w:t>
            </w:r>
          </w:p>
        </w:tc>
      </w:tr>
      <w:tr w:rsidR="00707BA5" w:rsidRPr="00DC2C72" w14:paraId="5395E1DC" w14:textId="77777777" w:rsidTr="00C50D7A">
        <w:trPr>
          <w:trHeight w:val="55"/>
        </w:trPr>
        <w:tc>
          <w:tcPr>
            <w:tcW w:w="1366" w:type="dxa"/>
            <w:shd w:val="clear" w:color="auto" w:fill="auto"/>
            <w:noWrap/>
            <w:vAlign w:val="bottom"/>
            <w:hideMark/>
          </w:tcPr>
          <w:p w14:paraId="1D4D9A1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451CB5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7975615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0.9874</w:t>
            </w:r>
          </w:p>
        </w:tc>
        <w:tc>
          <w:tcPr>
            <w:tcW w:w="1366" w:type="dxa"/>
            <w:shd w:val="clear" w:color="auto" w:fill="auto"/>
            <w:noWrap/>
            <w:vAlign w:val="bottom"/>
            <w:hideMark/>
          </w:tcPr>
          <w:p w14:paraId="272411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0.9449</w:t>
            </w:r>
          </w:p>
        </w:tc>
        <w:tc>
          <w:tcPr>
            <w:tcW w:w="1366" w:type="dxa"/>
            <w:shd w:val="clear" w:color="auto" w:fill="auto"/>
            <w:noWrap/>
            <w:vAlign w:val="bottom"/>
            <w:hideMark/>
          </w:tcPr>
          <w:p w14:paraId="2DB6015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2.1654</w:t>
            </w:r>
          </w:p>
        </w:tc>
        <w:tc>
          <w:tcPr>
            <w:tcW w:w="1366" w:type="dxa"/>
            <w:shd w:val="clear" w:color="auto" w:fill="auto"/>
            <w:noWrap/>
            <w:vAlign w:val="bottom"/>
            <w:hideMark/>
          </w:tcPr>
          <w:p w14:paraId="3A5E389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0.0042</w:t>
            </w:r>
          </w:p>
        </w:tc>
        <w:tc>
          <w:tcPr>
            <w:tcW w:w="1366" w:type="dxa"/>
            <w:shd w:val="clear" w:color="auto" w:fill="auto"/>
            <w:noWrap/>
            <w:vAlign w:val="bottom"/>
            <w:hideMark/>
          </w:tcPr>
          <w:p w14:paraId="4BAD54A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0.0425</w:t>
            </w:r>
          </w:p>
        </w:tc>
      </w:tr>
      <w:tr w:rsidR="00707BA5" w:rsidRPr="00DC2C72" w14:paraId="78BC2530" w14:textId="77777777" w:rsidTr="00C50D7A">
        <w:trPr>
          <w:trHeight w:val="55"/>
        </w:trPr>
        <w:tc>
          <w:tcPr>
            <w:tcW w:w="1366" w:type="dxa"/>
            <w:shd w:val="clear" w:color="auto" w:fill="auto"/>
            <w:noWrap/>
            <w:vAlign w:val="bottom"/>
            <w:hideMark/>
          </w:tcPr>
          <w:p w14:paraId="3806A88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727C740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2B7BE55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0.9884</w:t>
            </w:r>
          </w:p>
        </w:tc>
        <w:tc>
          <w:tcPr>
            <w:tcW w:w="1366" w:type="dxa"/>
            <w:shd w:val="clear" w:color="auto" w:fill="auto"/>
            <w:noWrap/>
            <w:vAlign w:val="bottom"/>
            <w:hideMark/>
          </w:tcPr>
          <w:p w14:paraId="4B1B23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0.9394</w:t>
            </w:r>
          </w:p>
        </w:tc>
        <w:tc>
          <w:tcPr>
            <w:tcW w:w="1366" w:type="dxa"/>
            <w:shd w:val="clear" w:color="auto" w:fill="auto"/>
            <w:noWrap/>
            <w:vAlign w:val="bottom"/>
            <w:hideMark/>
          </w:tcPr>
          <w:p w14:paraId="6B2397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2.2549</w:t>
            </w:r>
          </w:p>
        </w:tc>
        <w:tc>
          <w:tcPr>
            <w:tcW w:w="1366" w:type="dxa"/>
            <w:shd w:val="clear" w:color="auto" w:fill="auto"/>
            <w:noWrap/>
            <w:vAlign w:val="bottom"/>
            <w:hideMark/>
          </w:tcPr>
          <w:p w14:paraId="4F7FA5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-0.0235</w:t>
            </w:r>
          </w:p>
        </w:tc>
        <w:tc>
          <w:tcPr>
            <w:tcW w:w="1366" w:type="dxa"/>
            <w:shd w:val="clear" w:color="auto" w:fill="auto"/>
            <w:noWrap/>
            <w:vAlign w:val="bottom"/>
            <w:hideMark/>
          </w:tcPr>
          <w:p w14:paraId="6EF2EEB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0.0491</w:t>
            </w:r>
          </w:p>
        </w:tc>
      </w:tr>
      <w:tr w:rsidR="00707BA5" w:rsidRPr="00DC2C72" w14:paraId="1F69EFC7" w14:textId="77777777" w:rsidTr="00C50D7A">
        <w:trPr>
          <w:trHeight w:val="55"/>
        </w:trPr>
        <w:tc>
          <w:tcPr>
            <w:tcW w:w="1366" w:type="dxa"/>
            <w:shd w:val="clear" w:color="auto" w:fill="auto"/>
            <w:noWrap/>
            <w:vAlign w:val="bottom"/>
            <w:hideMark/>
          </w:tcPr>
          <w:p w14:paraId="64EB8C7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3B7865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14DEC3E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0.9991</w:t>
            </w:r>
          </w:p>
        </w:tc>
        <w:tc>
          <w:tcPr>
            <w:tcW w:w="1366" w:type="dxa"/>
            <w:shd w:val="clear" w:color="auto" w:fill="auto"/>
            <w:noWrap/>
            <w:vAlign w:val="bottom"/>
            <w:hideMark/>
          </w:tcPr>
          <w:p w14:paraId="410D36A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0.9642</w:t>
            </w:r>
          </w:p>
        </w:tc>
        <w:tc>
          <w:tcPr>
            <w:tcW w:w="1366" w:type="dxa"/>
            <w:shd w:val="clear" w:color="auto" w:fill="auto"/>
            <w:noWrap/>
            <w:vAlign w:val="bottom"/>
            <w:hideMark/>
          </w:tcPr>
          <w:p w14:paraId="32F75D9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2.1867</w:t>
            </w:r>
          </w:p>
        </w:tc>
        <w:tc>
          <w:tcPr>
            <w:tcW w:w="1366" w:type="dxa"/>
            <w:shd w:val="clear" w:color="auto" w:fill="auto"/>
            <w:noWrap/>
            <w:vAlign w:val="bottom"/>
            <w:hideMark/>
          </w:tcPr>
          <w:p w14:paraId="56CD71E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-0.0169</w:t>
            </w:r>
          </w:p>
        </w:tc>
        <w:tc>
          <w:tcPr>
            <w:tcW w:w="1366" w:type="dxa"/>
            <w:shd w:val="clear" w:color="auto" w:fill="auto"/>
            <w:noWrap/>
            <w:vAlign w:val="bottom"/>
            <w:hideMark/>
          </w:tcPr>
          <w:p w14:paraId="22973F7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0.0349</w:t>
            </w:r>
          </w:p>
        </w:tc>
      </w:tr>
      <w:tr w:rsidR="00707BA5" w:rsidRPr="00DC2C72" w14:paraId="7CD61241" w14:textId="77777777" w:rsidTr="00C50D7A">
        <w:trPr>
          <w:trHeight w:val="55"/>
        </w:trPr>
        <w:tc>
          <w:tcPr>
            <w:tcW w:w="1366" w:type="dxa"/>
            <w:shd w:val="clear" w:color="auto" w:fill="auto"/>
            <w:noWrap/>
            <w:vAlign w:val="bottom"/>
            <w:hideMark/>
          </w:tcPr>
          <w:p w14:paraId="3E20665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7C0297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0A878EC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0.9139</w:t>
            </w:r>
          </w:p>
        </w:tc>
        <w:tc>
          <w:tcPr>
            <w:tcW w:w="1366" w:type="dxa"/>
            <w:shd w:val="clear" w:color="auto" w:fill="auto"/>
            <w:noWrap/>
            <w:vAlign w:val="bottom"/>
            <w:hideMark/>
          </w:tcPr>
          <w:p w14:paraId="0D7C944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0.8694</w:t>
            </w:r>
          </w:p>
        </w:tc>
        <w:tc>
          <w:tcPr>
            <w:tcW w:w="1366" w:type="dxa"/>
            <w:shd w:val="clear" w:color="auto" w:fill="auto"/>
            <w:noWrap/>
            <w:vAlign w:val="bottom"/>
            <w:hideMark/>
          </w:tcPr>
          <w:p w14:paraId="7F5210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2.7204</w:t>
            </w:r>
          </w:p>
        </w:tc>
        <w:tc>
          <w:tcPr>
            <w:tcW w:w="1366" w:type="dxa"/>
            <w:shd w:val="clear" w:color="auto" w:fill="auto"/>
            <w:noWrap/>
            <w:vAlign w:val="bottom"/>
            <w:hideMark/>
          </w:tcPr>
          <w:p w14:paraId="0A3EF13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-0.0327</w:t>
            </w:r>
          </w:p>
        </w:tc>
        <w:tc>
          <w:tcPr>
            <w:tcW w:w="1366" w:type="dxa"/>
            <w:shd w:val="clear" w:color="auto" w:fill="auto"/>
            <w:noWrap/>
            <w:vAlign w:val="bottom"/>
            <w:hideMark/>
          </w:tcPr>
          <w:p w14:paraId="2BB93FE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0.0446</w:t>
            </w:r>
          </w:p>
        </w:tc>
      </w:tr>
      <w:tr w:rsidR="00707BA5" w:rsidRPr="00DC2C72" w14:paraId="0C059F9F" w14:textId="77777777" w:rsidTr="00C50D7A">
        <w:trPr>
          <w:trHeight w:val="55"/>
        </w:trPr>
        <w:tc>
          <w:tcPr>
            <w:tcW w:w="1366" w:type="dxa"/>
            <w:shd w:val="clear" w:color="auto" w:fill="auto"/>
            <w:noWrap/>
            <w:vAlign w:val="bottom"/>
            <w:hideMark/>
          </w:tcPr>
          <w:p w14:paraId="3B87396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4DB3078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6833B1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0.9739</w:t>
            </w:r>
          </w:p>
        </w:tc>
        <w:tc>
          <w:tcPr>
            <w:tcW w:w="1366" w:type="dxa"/>
            <w:shd w:val="clear" w:color="auto" w:fill="auto"/>
            <w:noWrap/>
            <w:vAlign w:val="bottom"/>
            <w:hideMark/>
          </w:tcPr>
          <w:p w14:paraId="223A2DA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0.946</w:t>
            </w:r>
          </w:p>
        </w:tc>
        <w:tc>
          <w:tcPr>
            <w:tcW w:w="1366" w:type="dxa"/>
            <w:shd w:val="clear" w:color="auto" w:fill="auto"/>
            <w:noWrap/>
            <w:vAlign w:val="bottom"/>
            <w:hideMark/>
          </w:tcPr>
          <w:p w14:paraId="2CF5D0A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2.3494</w:t>
            </w:r>
          </w:p>
        </w:tc>
        <w:tc>
          <w:tcPr>
            <w:tcW w:w="1366" w:type="dxa"/>
            <w:shd w:val="clear" w:color="auto" w:fill="auto"/>
            <w:noWrap/>
            <w:vAlign w:val="bottom"/>
            <w:hideMark/>
          </w:tcPr>
          <w:p w14:paraId="6D5396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-0.0211</w:t>
            </w:r>
          </w:p>
        </w:tc>
        <w:tc>
          <w:tcPr>
            <w:tcW w:w="1366" w:type="dxa"/>
            <w:shd w:val="clear" w:color="auto" w:fill="auto"/>
            <w:noWrap/>
            <w:vAlign w:val="bottom"/>
            <w:hideMark/>
          </w:tcPr>
          <w:p w14:paraId="3ACE00E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0.0278</w:t>
            </w:r>
          </w:p>
        </w:tc>
      </w:tr>
      <w:tr w:rsidR="00707BA5" w:rsidRPr="00DC2C72" w14:paraId="4D990BF8" w14:textId="77777777" w:rsidTr="00C50D7A">
        <w:trPr>
          <w:trHeight w:val="55"/>
        </w:trPr>
        <w:tc>
          <w:tcPr>
            <w:tcW w:w="1366" w:type="dxa"/>
            <w:shd w:val="clear" w:color="auto" w:fill="auto"/>
            <w:noWrap/>
            <w:vAlign w:val="bottom"/>
            <w:hideMark/>
          </w:tcPr>
          <w:p w14:paraId="4EC95A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1D9BDC0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7F54CE4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w:t>
            </w:r>
          </w:p>
        </w:tc>
        <w:tc>
          <w:tcPr>
            <w:tcW w:w="1366" w:type="dxa"/>
            <w:shd w:val="clear" w:color="auto" w:fill="auto"/>
            <w:noWrap/>
            <w:vAlign w:val="bottom"/>
            <w:hideMark/>
          </w:tcPr>
          <w:p w14:paraId="7379B26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0.9359</w:t>
            </w:r>
          </w:p>
        </w:tc>
        <w:tc>
          <w:tcPr>
            <w:tcW w:w="1366" w:type="dxa"/>
            <w:shd w:val="clear" w:color="auto" w:fill="auto"/>
            <w:noWrap/>
            <w:vAlign w:val="bottom"/>
            <w:hideMark/>
          </w:tcPr>
          <w:p w14:paraId="1EBD55E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2.5535</w:t>
            </w:r>
          </w:p>
        </w:tc>
        <w:tc>
          <w:tcPr>
            <w:tcW w:w="1366" w:type="dxa"/>
            <w:shd w:val="clear" w:color="auto" w:fill="auto"/>
            <w:noWrap/>
            <w:vAlign w:val="bottom"/>
            <w:hideMark/>
          </w:tcPr>
          <w:p w14:paraId="60958C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0.001</w:t>
            </w:r>
          </w:p>
        </w:tc>
        <w:tc>
          <w:tcPr>
            <w:tcW w:w="1366" w:type="dxa"/>
            <w:shd w:val="clear" w:color="auto" w:fill="auto"/>
            <w:noWrap/>
            <w:vAlign w:val="bottom"/>
            <w:hideMark/>
          </w:tcPr>
          <w:p w14:paraId="6434832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0.054</w:t>
            </w:r>
          </w:p>
        </w:tc>
      </w:tr>
      <w:tr w:rsidR="00707BA5" w:rsidRPr="00DC2C72" w14:paraId="78540CA2" w14:textId="77777777" w:rsidTr="00C50D7A">
        <w:trPr>
          <w:trHeight w:val="55"/>
        </w:trPr>
        <w:tc>
          <w:tcPr>
            <w:tcW w:w="1366" w:type="dxa"/>
            <w:shd w:val="clear" w:color="auto" w:fill="auto"/>
            <w:noWrap/>
            <w:vAlign w:val="bottom"/>
            <w:hideMark/>
          </w:tcPr>
          <w:p w14:paraId="036D12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0A7AA0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1D7D68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0.9845</w:t>
            </w:r>
          </w:p>
        </w:tc>
        <w:tc>
          <w:tcPr>
            <w:tcW w:w="1366" w:type="dxa"/>
            <w:shd w:val="clear" w:color="auto" w:fill="auto"/>
            <w:noWrap/>
            <w:vAlign w:val="bottom"/>
            <w:hideMark/>
          </w:tcPr>
          <w:p w14:paraId="6F14BD7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0.9265</w:t>
            </w:r>
          </w:p>
        </w:tc>
        <w:tc>
          <w:tcPr>
            <w:tcW w:w="1366" w:type="dxa"/>
            <w:shd w:val="clear" w:color="auto" w:fill="auto"/>
            <w:noWrap/>
            <w:vAlign w:val="bottom"/>
            <w:hideMark/>
          </w:tcPr>
          <w:p w14:paraId="09B50E6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2.5553</w:t>
            </w:r>
          </w:p>
        </w:tc>
        <w:tc>
          <w:tcPr>
            <w:tcW w:w="1366" w:type="dxa"/>
            <w:shd w:val="clear" w:color="auto" w:fill="auto"/>
            <w:noWrap/>
            <w:vAlign w:val="bottom"/>
            <w:hideMark/>
          </w:tcPr>
          <w:p w14:paraId="01F6DB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0.0094</w:t>
            </w:r>
          </w:p>
        </w:tc>
        <w:tc>
          <w:tcPr>
            <w:tcW w:w="1366" w:type="dxa"/>
            <w:shd w:val="clear" w:color="auto" w:fill="auto"/>
            <w:noWrap/>
            <w:vAlign w:val="bottom"/>
            <w:hideMark/>
          </w:tcPr>
          <w:p w14:paraId="7649627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0.0579</w:t>
            </w:r>
          </w:p>
        </w:tc>
      </w:tr>
      <w:tr w:rsidR="00707BA5" w:rsidRPr="00DC2C72" w14:paraId="6496935C" w14:textId="77777777" w:rsidTr="00C50D7A">
        <w:trPr>
          <w:trHeight w:val="55"/>
        </w:trPr>
        <w:tc>
          <w:tcPr>
            <w:tcW w:w="1366" w:type="dxa"/>
            <w:shd w:val="clear" w:color="auto" w:fill="auto"/>
            <w:noWrap/>
            <w:vAlign w:val="bottom"/>
            <w:hideMark/>
          </w:tcPr>
          <w:p w14:paraId="4B758EA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77EF450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3137467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0.9946</w:t>
            </w:r>
          </w:p>
        </w:tc>
        <w:tc>
          <w:tcPr>
            <w:tcW w:w="1366" w:type="dxa"/>
            <w:shd w:val="clear" w:color="auto" w:fill="auto"/>
            <w:noWrap/>
            <w:vAlign w:val="bottom"/>
            <w:hideMark/>
          </w:tcPr>
          <w:p w14:paraId="30978DC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0.9627</w:t>
            </w:r>
          </w:p>
        </w:tc>
        <w:tc>
          <w:tcPr>
            <w:tcW w:w="1366" w:type="dxa"/>
            <w:shd w:val="clear" w:color="auto" w:fill="auto"/>
            <w:noWrap/>
            <w:vAlign w:val="bottom"/>
            <w:hideMark/>
          </w:tcPr>
          <w:p w14:paraId="41264AB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2.0516</w:t>
            </w:r>
          </w:p>
        </w:tc>
        <w:tc>
          <w:tcPr>
            <w:tcW w:w="1366" w:type="dxa"/>
            <w:shd w:val="clear" w:color="auto" w:fill="auto"/>
            <w:noWrap/>
            <w:vAlign w:val="bottom"/>
            <w:hideMark/>
          </w:tcPr>
          <w:p w14:paraId="750CC59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-0.0079</w:t>
            </w:r>
          </w:p>
        </w:tc>
        <w:tc>
          <w:tcPr>
            <w:tcW w:w="1366" w:type="dxa"/>
            <w:shd w:val="clear" w:color="auto" w:fill="auto"/>
            <w:noWrap/>
            <w:vAlign w:val="bottom"/>
            <w:hideMark/>
          </w:tcPr>
          <w:p w14:paraId="06040DE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0.0319</w:t>
            </w:r>
          </w:p>
        </w:tc>
      </w:tr>
      <w:tr w:rsidR="00707BA5" w:rsidRPr="00DC2C72" w14:paraId="6108AF48" w14:textId="77777777" w:rsidTr="00C50D7A">
        <w:trPr>
          <w:trHeight w:val="55"/>
        </w:trPr>
        <w:tc>
          <w:tcPr>
            <w:tcW w:w="1366" w:type="dxa"/>
            <w:shd w:val="clear" w:color="auto" w:fill="auto"/>
            <w:noWrap/>
            <w:vAlign w:val="bottom"/>
            <w:hideMark/>
          </w:tcPr>
          <w:p w14:paraId="7FA029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3E76674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5F660A4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0.9396</w:t>
            </w:r>
          </w:p>
        </w:tc>
        <w:tc>
          <w:tcPr>
            <w:tcW w:w="1366" w:type="dxa"/>
            <w:shd w:val="clear" w:color="auto" w:fill="auto"/>
            <w:noWrap/>
            <w:vAlign w:val="bottom"/>
            <w:hideMark/>
          </w:tcPr>
          <w:p w14:paraId="68A62C8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0.886</w:t>
            </w:r>
          </w:p>
        </w:tc>
        <w:tc>
          <w:tcPr>
            <w:tcW w:w="1366" w:type="dxa"/>
            <w:shd w:val="clear" w:color="auto" w:fill="auto"/>
            <w:noWrap/>
            <w:vAlign w:val="bottom"/>
            <w:hideMark/>
          </w:tcPr>
          <w:p w14:paraId="4A07EB5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2.5408</w:t>
            </w:r>
          </w:p>
        </w:tc>
        <w:tc>
          <w:tcPr>
            <w:tcW w:w="1366" w:type="dxa"/>
            <w:shd w:val="clear" w:color="auto" w:fill="auto"/>
            <w:noWrap/>
            <w:vAlign w:val="bottom"/>
            <w:hideMark/>
          </w:tcPr>
          <w:p w14:paraId="2CDD86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-0.0219</w:t>
            </w:r>
          </w:p>
        </w:tc>
        <w:tc>
          <w:tcPr>
            <w:tcW w:w="1366" w:type="dxa"/>
            <w:shd w:val="clear" w:color="auto" w:fill="auto"/>
            <w:noWrap/>
            <w:vAlign w:val="bottom"/>
            <w:hideMark/>
          </w:tcPr>
          <w:p w14:paraId="4983D1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0.0536</w:t>
            </w:r>
          </w:p>
        </w:tc>
      </w:tr>
      <w:tr w:rsidR="00707BA5" w:rsidRPr="00DC2C72" w14:paraId="5CA22B2B" w14:textId="77777777" w:rsidTr="00C50D7A">
        <w:trPr>
          <w:trHeight w:val="55"/>
        </w:trPr>
        <w:tc>
          <w:tcPr>
            <w:tcW w:w="1366" w:type="dxa"/>
            <w:shd w:val="clear" w:color="auto" w:fill="auto"/>
            <w:noWrap/>
            <w:vAlign w:val="bottom"/>
            <w:hideMark/>
          </w:tcPr>
          <w:p w14:paraId="2539353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1EBAA9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7A0210B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0.9635</w:t>
            </w:r>
          </w:p>
        </w:tc>
        <w:tc>
          <w:tcPr>
            <w:tcW w:w="1366" w:type="dxa"/>
            <w:shd w:val="clear" w:color="auto" w:fill="auto"/>
            <w:noWrap/>
            <w:vAlign w:val="bottom"/>
            <w:hideMark/>
          </w:tcPr>
          <w:p w14:paraId="3C4801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0.9423</w:t>
            </w:r>
          </w:p>
        </w:tc>
        <w:tc>
          <w:tcPr>
            <w:tcW w:w="1366" w:type="dxa"/>
            <w:shd w:val="clear" w:color="auto" w:fill="auto"/>
            <w:noWrap/>
            <w:vAlign w:val="bottom"/>
            <w:hideMark/>
          </w:tcPr>
          <w:p w14:paraId="31769D0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2.6432</w:t>
            </w:r>
          </w:p>
        </w:tc>
        <w:tc>
          <w:tcPr>
            <w:tcW w:w="1366" w:type="dxa"/>
            <w:shd w:val="clear" w:color="auto" w:fill="auto"/>
            <w:noWrap/>
            <w:vAlign w:val="bottom"/>
            <w:hideMark/>
          </w:tcPr>
          <w:p w14:paraId="2E72DD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-0.0197</w:t>
            </w:r>
          </w:p>
        </w:tc>
        <w:tc>
          <w:tcPr>
            <w:tcW w:w="1366" w:type="dxa"/>
            <w:shd w:val="clear" w:color="auto" w:fill="auto"/>
            <w:noWrap/>
            <w:vAlign w:val="bottom"/>
            <w:hideMark/>
          </w:tcPr>
          <w:p w14:paraId="07A1937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0.0211</w:t>
            </w:r>
          </w:p>
        </w:tc>
      </w:tr>
      <w:tr w:rsidR="00707BA5" w:rsidRPr="00DC2C72" w14:paraId="4BDAB58D" w14:textId="77777777" w:rsidTr="00C50D7A">
        <w:trPr>
          <w:trHeight w:val="55"/>
        </w:trPr>
        <w:tc>
          <w:tcPr>
            <w:tcW w:w="1366" w:type="dxa"/>
            <w:shd w:val="clear" w:color="auto" w:fill="auto"/>
            <w:noWrap/>
            <w:vAlign w:val="bottom"/>
            <w:hideMark/>
          </w:tcPr>
          <w:p w14:paraId="545EF7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5A4F6B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33E68E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0.9456</w:t>
            </w:r>
          </w:p>
        </w:tc>
        <w:tc>
          <w:tcPr>
            <w:tcW w:w="1366" w:type="dxa"/>
            <w:shd w:val="clear" w:color="auto" w:fill="auto"/>
            <w:noWrap/>
            <w:vAlign w:val="bottom"/>
            <w:hideMark/>
          </w:tcPr>
          <w:p w14:paraId="2EED239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0.9265</w:t>
            </w:r>
          </w:p>
        </w:tc>
        <w:tc>
          <w:tcPr>
            <w:tcW w:w="1366" w:type="dxa"/>
            <w:shd w:val="clear" w:color="auto" w:fill="auto"/>
            <w:noWrap/>
            <w:vAlign w:val="bottom"/>
            <w:hideMark/>
          </w:tcPr>
          <w:p w14:paraId="5A7B43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2.3818</w:t>
            </w:r>
          </w:p>
        </w:tc>
        <w:tc>
          <w:tcPr>
            <w:tcW w:w="1366" w:type="dxa"/>
            <w:shd w:val="clear" w:color="auto" w:fill="auto"/>
            <w:noWrap/>
            <w:vAlign w:val="bottom"/>
            <w:hideMark/>
          </w:tcPr>
          <w:p w14:paraId="45EBABC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-0.028</w:t>
            </w:r>
          </w:p>
        </w:tc>
        <w:tc>
          <w:tcPr>
            <w:tcW w:w="1366" w:type="dxa"/>
            <w:shd w:val="clear" w:color="auto" w:fill="auto"/>
            <w:noWrap/>
            <w:vAlign w:val="bottom"/>
            <w:hideMark/>
          </w:tcPr>
          <w:p w14:paraId="7D29E8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0.0191</w:t>
            </w:r>
          </w:p>
        </w:tc>
      </w:tr>
      <w:tr w:rsidR="00707BA5" w:rsidRPr="00DC2C72" w14:paraId="01D0997F" w14:textId="77777777" w:rsidTr="00C50D7A">
        <w:trPr>
          <w:trHeight w:val="55"/>
        </w:trPr>
        <w:tc>
          <w:tcPr>
            <w:tcW w:w="1366" w:type="dxa"/>
            <w:shd w:val="clear" w:color="auto" w:fill="auto"/>
            <w:noWrap/>
            <w:vAlign w:val="bottom"/>
            <w:hideMark/>
          </w:tcPr>
          <w:p w14:paraId="2073C50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145B73F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Age</w:t>
            </w:r>
          </w:p>
        </w:tc>
        <w:tc>
          <w:tcPr>
            <w:tcW w:w="1366" w:type="dxa"/>
            <w:shd w:val="clear" w:color="auto" w:fill="auto"/>
            <w:noWrap/>
            <w:vAlign w:val="bottom"/>
            <w:hideMark/>
          </w:tcPr>
          <w:p w14:paraId="137CA8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0.1807</w:t>
            </w:r>
          </w:p>
        </w:tc>
        <w:tc>
          <w:tcPr>
            <w:tcW w:w="1366" w:type="dxa"/>
            <w:shd w:val="clear" w:color="auto" w:fill="auto"/>
            <w:noWrap/>
            <w:vAlign w:val="bottom"/>
            <w:hideMark/>
          </w:tcPr>
          <w:p w14:paraId="3052003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0.1639</w:t>
            </w:r>
          </w:p>
        </w:tc>
        <w:tc>
          <w:tcPr>
            <w:tcW w:w="1366" w:type="dxa"/>
            <w:shd w:val="clear" w:color="auto" w:fill="auto"/>
            <w:noWrap/>
            <w:vAlign w:val="bottom"/>
            <w:hideMark/>
          </w:tcPr>
          <w:p w14:paraId="54E03C0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7.1715</w:t>
            </w:r>
          </w:p>
        </w:tc>
        <w:tc>
          <w:tcPr>
            <w:tcW w:w="1366" w:type="dxa"/>
            <w:shd w:val="clear" w:color="auto" w:fill="auto"/>
            <w:noWrap/>
            <w:vAlign w:val="bottom"/>
            <w:hideMark/>
          </w:tcPr>
          <w:p w14:paraId="396C2C9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-0.0657</w:t>
            </w:r>
          </w:p>
        </w:tc>
        <w:tc>
          <w:tcPr>
            <w:tcW w:w="1366" w:type="dxa"/>
            <w:shd w:val="clear" w:color="auto" w:fill="auto"/>
            <w:noWrap/>
            <w:vAlign w:val="bottom"/>
            <w:hideMark/>
          </w:tcPr>
          <w:p w14:paraId="05F778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0.0167</w:t>
            </w:r>
          </w:p>
        </w:tc>
      </w:tr>
      <w:tr w:rsidR="00707BA5" w:rsidRPr="00DC2C72" w14:paraId="172E11AD" w14:textId="77777777" w:rsidTr="00C50D7A">
        <w:trPr>
          <w:trHeight w:val="55"/>
        </w:trPr>
        <w:tc>
          <w:tcPr>
            <w:tcW w:w="1366" w:type="dxa"/>
            <w:shd w:val="clear" w:color="auto" w:fill="auto"/>
            <w:noWrap/>
            <w:vAlign w:val="bottom"/>
            <w:hideMark/>
          </w:tcPr>
          <w:p w14:paraId="3A9D423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3E02818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Gender</w:t>
            </w:r>
          </w:p>
        </w:tc>
        <w:tc>
          <w:tcPr>
            <w:tcW w:w="1366" w:type="dxa"/>
            <w:shd w:val="clear" w:color="auto" w:fill="auto"/>
            <w:noWrap/>
            <w:vAlign w:val="bottom"/>
            <w:hideMark/>
          </w:tcPr>
          <w:p w14:paraId="01306D2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0.8745</w:t>
            </w:r>
          </w:p>
        </w:tc>
        <w:tc>
          <w:tcPr>
            <w:tcW w:w="1366" w:type="dxa"/>
            <w:shd w:val="clear" w:color="auto" w:fill="auto"/>
            <w:noWrap/>
            <w:vAlign w:val="bottom"/>
            <w:hideMark/>
          </w:tcPr>
          <w:p w14:paraId="39D7C80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0.8403</w:t>
            </w:r>
          </w:p>
        </w:tc>
        <w:tc>
          <w:tcPr>
            <w:tcW w:w="1366" w:type="dxa"/>
            <w:shd w:val="clear" w:color="auto" w:fill="auto"/>
            <w:noWrap/>
            <w:vAlign w:val="bottom"/>
            <w:hideMark/>
          </w:tcPr>
          <w:p w14:paraId="2621BF7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1.8995</w:t>
            </w:r>
          </w:p>
        </w:tc>
        <w:tc>
          <w:tcPr>
            <w:tcW w:w="1366" w:type="dxa"/>
            <w:shd w:val="clear" w:color="auto" w:fill="auto"/>
            <w:noWrap/>
            <w:vAlign w:val="bottom"/>
            <w:hideMark/>
          </w:tcPr>
          <w:p w14:paraId="77BAEE0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0.0006</w:t>
            </w:r>
          </w:p>
        </w:tc>
        <w:tc>
          <w:tcPr>
            <w:tcW w:w="1366" w:type="dxa"/>
            <w:shd w:val="clear" w:color="auto" w:fill="auto"/>
            <w:noWrap/>
            <w:vAlign w:val="bottom"/>
            <w:hideMark/>
          </w:tcPr>
          <w:p w14:paraId="594A6C6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0.0342</w:t>
            </w:r>
          </w:p>
        </w:tc>
      </w:tr>
      <w:tr w:rsidR="00707BA5" w:rsidRPr="00DC2C72" w14:paraId="1763C445" w14:textId="77777777" w:rsidTr="00C50D7A">
        <w:trPr>
          <w:trHeight w:val="55"/>
        </w:trPr>
        <w:tc>
          <w:tcPr>
            <w:tcW w:w="1366" w:type="dxa"/>
            <w:shd w:val="clear" w:color="auto" w:fill="auto"/>
            <w:noWrap/>
            <w:vAlign w:val="bottom"/>
            <w:hideMark/>
          </w:tcPr>
          <w:p w14:paraId="5D68D4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19A50EC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Hyp</w:t>
            </w:r>
          </w:p>
        </w:tc>
        <w:tc>
          <w:tcPr>
            <w:tcW w:w="1366" w:type="dxa"/>
            <w:shd w:val="clear" w:color="auto" w:fill="auto"/>
            <w:noWrap/>
            <w:vAlign w:val="bottom"/>
            <w:hideMark/>
          </w:tcPr>
          <w:p w14:paraId="6C3581D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0.9033</w:t>
            </w:r>
          </w:p>
        </w:tc>
        <w:tc>
          <w:tcPr>
            <w:tcW w:w="1366" w:type="dxa"/>
            <w:shd w:val="clear" w:color="auto" w:fill="auto"/>
            <w:noWrap/>
            <w:vAlign w:val="bottom"/>
            <w:hideMark/>
          </w:tcPr>
          <w:p w14:paraId="5BC4391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0.865</w:t>
            </w:r>
          </w:p>
        </w:tc>
        <w:tc>
          <w:tcPr>
            <w:tcW w:w="1366" w:type="dxa"/>
            <w:shd w:val="clear" w:color="auto" w:fill="auto"/>
            <w:noWrap/>
            <w:vAlign w:val="bottom"/>
            <w:hideMark/>
          </w:tcPr>
          <w:p w14:paraId="11CE91D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1.8752</w:t>
            </w:r>
          </w:p>
        </w:tc>
        <w:tc>
          <w:tcPr>
            <w:tcW w:w="1366" w:type="dxa"/>
            <w:shd w:val="clear" w:color="auto" w:fill="auto"/>
            <w:noWrap/>
            <w:vAlign w:val="bottom"/>
            <w:hideMark/>
          </w:tcPr>
          <w:p w14:paraId="3CBE2D0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-0.0053</w:t>
            </w:r>
          </w:p>
        </w:tc>
        <w:tc>
          <w:tcPr>
            <w:tcW w:w="1366" w:type="dxa"/>
            <w:shd w:val="clear" w:color="auto" w:fill="auto"/>
            <w:noWrap/>
            <w:vAlign w:val="bottom"/>
            <w:hideMark/>
          </w:tcPr>
          <w:p w14:paraId="66D1BD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0.0382</w:t>
            </w:r>
          </w:p>
        </w:tc>
      </w:tr>
      <w:tr w:rsidR="00707BA5" w:rsidRPr="00DC2C72" w14:paraId="320C101E" w14:textId="77777777" w:rsidTr="00C50D7A">
        <w:trPr>
          <w:trHeight w:val="55"/>
        </w:trPr>
        <w:tc>
          <w:tcPr>
            <w:tcW w:w="1366" w:type="dxa"/>
            <w:shd w:val="clear" w:color="auto" w:fill="auto"/>
            <w:noWrap/>
            <w:vAlign w:val="bottom"/>
            <w:hideMark/>
          </w:tcPr>
          <w:p w14:paraId="696D403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1F4469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Smoking</w:t>
            </w:r>
          </w:p>
        </w:tc>
        <w:tc>
          <w:tcPr>
            <w:tcW w:w="1366" w:type="dxa"/>
            <w:shd w:val="clear" w:color="auto" w:fill="auto"/>
            <w:noWrap/>
            <w:vAlign w:val="bottom"/>
            <w:hideMark/>
          </w:tcPr>
          <w:p w14:paraId="1E89609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0.6947</w:t>
            </w:r>
          </w:p>
        </w:tc>
        <w:tc>
          <w:tcPr>
            <w:tcW w:w="1366" w:type="dxa"/>
            <w:shd w:val="clear" w:color="auto" w:fill="auto"/>
            <w:noWrap/>
            <w:vAlign w:val="bottom"/>
            <w:hideMark/>
          </w:tcPr>
          <w:p w14:paraId="174BF0C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0.6807</w:t>
            </w:r>
          </w:p>
        </w:tc>
        <w:tc>
          <w:tcPr>
            <w:tcW w:w="1366" w:type="dxa"/>
            <w:shd w:val="clear" w:color="auto" w:fill="auto"/>
            <w:noWrap/>
            <w:vAlign w:val="bottom"/>
            <w:hideMark/>
          </w:tcPr>
          <w:p w14:paraId="5760CD4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1.9323</w:t>
            </w:r>
          </w:p>
        </w:tc>
        <w:tc>
          <w:tcPr>
            <w:tcW w:w="1366" w:type="dxa"/>
            <w:shd w:val="clear" w:color="auto" w:fill="auto"/>
            <w:noWrap/>
            <w:vAlign w:val="bottom"/>
            <w:hideMark/>
          </w:tcPr>
          <w:p w14:paraId="37B0AFA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-0.0104</w:t>
            </w:r>
          </w:p>
        </w:tc>
        <w:tc>
          <w:tcPr>
            <w:tcW w:w="1366" w:type="dxa"/>
            <w:shd w:val="clear" w:color="auto" w:fill="auto"/>
            <w:noWrap/>
            <w:vAlign w:val="bottom"/>
            <w:hideMark/>
          </w:tcPr>
          <w:p w14:paraId="104E973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0.014</w:t>
            </w:r>
          </w:p>
        </w:tc>
      </w:tr>
      <w:tr w:rsidR="00707BA5" w:rsidRPr="00DC2C72" w14:paraId="0B54A573" w14:textId="77777777" w:rsidTr="00C50D7A">
        <w:trPr>
          <w:trHeight w:val="55"/>
        </w:trPr>
        <w:tc>
          <w:tcPr>
            <w:tcW w:w="1366" w:type="dxa"/>
            <w:shd w:val="clear" w:color="auto" w:fill="auto"/>
            <w:noWrap/>
            <w:vAlign w:val="bottom"/>
            <w:hideMark/>
          </w:tcPr>
          <w:p w14:paraId="13D3216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25B4F90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JDP2</w:t>
            </w:r>
          </w:p>
        </w:tc>
        <w:tc>
          <w:tcPr>
            <w:tcW w:w="1366" w:type="dxa"/>
            <w:shd w:val="clear" w:color="auto" w:fill="auto"/>
            <w:noWrap/>
            <w:vAlign w:val="bottom"/>
            <w:hideMark/>
          </w:tcPr>
          <w:p w14:paraId="2AC188F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0.9985</w:t>
            </w:r>
          </w:p>
        </w:tc>
        <w:tc>
          <w:tcPr>
            <w:tcW w:w="1366" w:type="dxa"/>
            <w:shd w:val="clear" w:color="auto" w:fill="auto"/>
            <w:noWrap/>
            <w:vAlign w:val="bottom"/>
            <w:hideMark/>
          </w:tcPr>
          <w:p w14:paraId="5DB0FB6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0.9153</w:t>
            </w:r>
          </w:p>
        </w:tc>
        <w:tc>
          <w:tcPr>
            <w:tcW w:w="1366" w:type="dxa"/>
            <w:shd w:val="clear" w:color="auto" w:fill="auto"/>
            <w:noWrap/>
            <w:vAlign w:val="bottom"/>
            <w:hideMark/>
          </w:tcPr>
          <w:p w14:paraId="69AA29D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2.6909</w:t>
            </w:r>
          </w:p>
        </w:tc>
        <w:tc>
          <w:tcPr>
            <w:tcW w:w="1366" w:type="dxa"/>
            <w:shd w:val="clear" w:color="auto" w:fill="auto"/>
            <w:noWrap/>
            <w:vAlign w:val="bottom"/>
            <w:hideMark/>
          </w:tcPr>
          <w:p w14:paraId="4013DB2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-0.0319</w:t>
            </w:r>
          </w:p>
        </w:tc>
        <w:tc>
          <w:tcPr>
            <w:tcW w:w="1366" w:type="dxa"/>
            <w:shd w:val="clear" w:color="auto" w:fill="auto"/>
            <w:noWrap/>
            <w:vAlign w:val="bottom"/>
            <w:hideMark/>
          </w:tcPr>
          <w:p w14:paraId="54CB039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0.0832</w:t>
            </w:r>
          </w:p>
        </w:tc>
      </w:tr>
      <w:tr w:rsidR="00707BA5" w:rsidRPr="00DC2C72" w14:paraId="54C7B6B5" w14:textId="77777777" w:rsidTr="00C50D7A">
        <w:trPr>
          <w:trHeight w:val="55"/>
        </w:trPr>
        <w:tc>
          <w:tcPr>
            <w:tcW w:w="1366" w:type="dxa"/>
            <w:shd w:val="clear" w:color="auto" w:fill="auto"/>
            <w:noWrap/>
            <w:vAlign w:val="bottom"/>
            <w:hideMark/>
          </w:tcPr>
          <w:p w14:paraId="495BE31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65242A5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COL3A1</w:t>
            </w:r>
          </w:p>
        </w:tc>
        <w:tc>
          <w:tcPr>
            <w:tcW w:w="1366" w:type="dxa"/>
            <w:shd w:val="clear" w:color="auto" w:fill="auto"/>
            <w:noWrap/>
            <w:vAlign w:val="bottom"/>
            <w:hideMark/>
          </w:tcPr>
          <w:p w14:paraId="377A54C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0.9999</w:t>
            </w:r>
          </w:p>
        </w:tc>
        <w:tc>
          <w:tcPr>
            <w:tcW w:w="1366" w:type="dxa"/>
            <w:shd w:val="clear" w:color="auto" w:fill="auto"/>
            <w:noWrap/>
            <w:vAlign w:val="bottom"/>
            <w:hideMark/>
          </w:tcPr>
          <w:p w14:paraId="6B124C9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0.9605</w:t>
            </w:r>
          </w:p>
        </w:tc>
        <w:tc>
          <w:tcPr>
            <w:tcW w:w="1366" w:type="dxa"/>
            <w:shd w:val="clear" w:color="auto" w:fill="auto"/>
            <w:noWrap/>
            <w:vAlign w:val="bottom"/>
            <w:hideMark/>
          </w:tcPr>
          <w:p w14:paraId="381082C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2.4256</w:t>
            </w:r>
          </w:p>
        </w:tc>
        <w:tc>
          <w:tcPr>
            <w:tcW w:w="1366" w:type="dxa"/>
            <w:shd w:val="clear" w:color="auto" w:fill="auto"/>
            <w:noWrap/>
            <w:vAlign w:val="bottom"/>
            <w:hideMark/>
          </w:tcPr>
          <w:p w14:paraId="6C763BB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-0.0512</w:t>
            </w:r>
          </w:p>
        </w:tc>
        <w:tc>
          <w:tcPr>
            <w:tcW w:w="1366" w:type="dxa"/>
            <w:shd w:val="clear" w:color="auto" w:fill="auto"/>
            <w:noWrap/>
            <w:vAlign w:val="bottom"/>
            <w:hideMark/>
          </w:tcPr>
          <w:p w14:paraId="0EDD245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0.0394</w:t>
            </w:r>
          </w:p>
        </w:tc>
      </w:tr>
      <w:tr w:rsidR="00707BA5" w:rsidRPr="00DC2C72" w14:paraId="13B2E1BF" w14:textId="77777777" w:rsidTr="00C50D7A">
        <w:trPr>
          <w:trHeight w:val="55"/>
        </w:trPr>
        <w:tc>
          <w:tcPr>
            <w:tcW w:w="1366" w:type="dxa"/>
            <w:shd w:val="clear" w:color="auto" w:fill="auto"/>
            <w:noWrap/>
            <w:vAlign w:val="bottom"/>
            <w:hideMark/>
          </w:tcPr>
          <w:p w14:paraId="0CB911D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32ED9D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ARHGEF11</w:t>
            </w:r>
          </w:p>
        </w:tc>
        <w:tc>
          <w:tcPr>
            <w:tcW w:w="1366" w:type="dxa"/>
            <w:shd w:val="clear" w:color="auto" w:fill="auto"/>
            <w:noWrap/>
            <w:vAlign w:val="bottom"/>
            <w:hideMark/>
          </w:tcPr>
          <w:p w14:paraId="60CD71A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0.8745</w:t>
            </w:r>
          </w:p>
        </w:tc>
        <w:tc>
          <w:tcPr>
            <w:tcW w:w="1366" w:type="dxa"/>
            <w:shd w:val="clear" w:color="auto" w:fill="auto"/>
            <w:noWrap/>
            <w:vAlign w:val="bottom"/>
            <w:hideMark/>
          </w:tcPr>
          <w:p w14:paraId="448D51F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0.8562</w:t>
            </w:r>
          </w:p>
        </w:tc>
        <w:tc>
          <w:tcPr>
            <w:tcW w:w="1366" w:type="dxa"/>
            <w:shd w:val="clear" w:color="auto" w:fill="auto"/>
            <w:noWrap/>
            <w:vAlign w:val="bottom"/>
            <w:hideMark/>
          </w:tcPr>
          <w:p w14:paraId="7C8DF26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2.3105</w:t>
            </w:r>
          </w:p>
        </w:tc>
        <w:tc>
          <w:tcPr>
            <w:tcW w:w="1366" w:type="dxa"/>
            <w:shd w:val="clear" w:color="auto" w:fill="auto"/>
            <w:noWrap/>
            <w:vAlign w:val="bottom"/>
            <w:hideMark/>
          </w:tcPr>
          <w:p w14:paraId="6C984CE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-0.0162</w:t>
            </w:r>
          </w:p>
        </w:tc>
        <w:tc>
          <w:tcPr>
            <w:tcW w:w="1366" w:type="dxa"/>
            <w:shd w:val="clear" w:color="auto" w:fill="auto"/>
            <w:noWrap/>
            <w:vAlign w:val="bottom"/>
            <w:hideMark/>
          </w:tcPr>
          <w:p w14:paraId="29CC0A4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0.0183</w:t>
            </w:r>
          </w:p>
        </w:tc>
      </w:tr>
      <w:tr w:rsidR="00707BA5" w:rsidRPr="00DC2C72" w14:paraId="7915C67A" w14:textId="77777777" w:rsidTr="00C50D7A">
        <w:trPr>
          <w:trHeight w:val="55"/>
        </w:trPr>
        <w:tc>
          <w:tcPr>
            <w:tcW w:w="1366" w:type="dxa"/>
            <w:shd w:val="clear" w:color="auto" w:fill="auto"/>
            <w:noWrap/>
            <w:vAlign w:val="bottom"/>
            <w:hideMark/>
          </w:tcPr>
          <w:p w14:paraId="508B06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007F536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UBR3</w:t>
            </w:r>
          </w:p>
        </w:tc>
        <w:tc>
          <w:tcPr>
            <w:tcW w:w="1366" w:type="dxa"/>
            <w:shd w:val="clear" w:color="auto" w:fill="auto"/>
            <w:noWrap/>
            <w:vAlign w:val="bottom"/>
            <w:hideMark/>
          </w:tcPr>
          <w:p w14:paraId="2FAEA24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0.9909</w:t>
            </w:r>
          </w:p>
        </w:tc>
        <w:tc>
          <w:tcPr>
            <w:tcW w:w="1366" w:type="dxa"/>
            <w:shd w:val="clear" w:color="auto" w:fill="auto"/>
            <w:noWrap/>
            <w:vAlign w:val="bottom"/>
            <w:hideMark/>
          </w:tcPr>
          <w:p w14:paraId="5994692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0.9549</w:t>
            </w:r>
          </w:p>
        </w:tc>
        <w:tc>
          <w:tcPr>
            <w:tcW w:w="1366" w:type="dxa"/>
            <w:shd w:val="clear" w:color="auto" w:fill="auto"/>
            <w:noWrap/>
            <w:vAlign w:val="bottom"/>
            <w:hideMark/>
          </w:tcPr>
          <w:p w14:paraId="2D9360C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2.2846</w:t>
            </w:r>
          </w:p>
        </w:tc>
        <w:tc>
          <w:tcPr>
            <w:tcW w:w="1366" w:type="dxa"/>
            <w:shd w:val="clear" w:color="auto" w:fill="auto"/>
            <w:noWrap/>
            <w:vAlign w:val="bottom"/>
            <w:hideMark/>
          </w:tcPr>
          <w:p w14:paraId="09F3FB9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-0.0327</w:t>
            </w:r>
          </w:p>
        </w:tc>
        <w:tc>
          <w:tcPr>
            <w:tcW w:w="1366" w:type="dxa"/>
            <w:shd w:val="clear" w:color="auto" w:fill="auto"/>
            <w:noWrap/>
            <w:vAlign w:val="bottom"/>
            <w:hideMark/>
          </w:tcPr>
          <w:p w14:paraId="7007DF7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0.036</w:t>
            </w:r>
          </w:p>
        </w:tc>
      </w:tr>
      <w:tr w:rsidR="00707BA5" w:rsidRPr="00DC2C72" w14:paraId="7A02C942" w14:textId="77777777" w:rsidTr="00C50D7A">
        <w:trPr>
          <w:trHeight w:val="55"/>
        </w:trPr>
        <w:tc>
          <w:tcPr>
            <w:tcW w:w="1366" w:type="dxa"/>
            <w:shd w:val="clear" w:color="auto" w:fill="auto"/>
            <w:noWrap/>
            <w:vAlign w:val="bottom"/>
            <w:hideMark/>
          </w:tcPr>
          <w:p w14:paraId="536C312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78A58DB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SERPINA3</w:t>
            </w:r>
          </w:p>
        </w:tc>
        <w:tc>
          <w:tcPr>
            <w:tcW w:w="1366" w:type="dxa"/>
            <w:shd w:val="clear" w:color="auto" w:fill="auto"/>
            <w:noWrap/>
            <w:vAlign w:val="bottom"/>
            <w:hideMark/>
          </w:tcPr>
          <w:p w14:paraId="023B61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0.9971</w:t>
            </w:r>
          </w:p>
        </w:tc>
        <w:tc>
          <w:tcPr>
            <w:tcW w:w="1366" w:type="dxa"/>
            <w:shd w:val="clear" w:color="auto" w:fill="auto"/>
            <w:noWrap/>
            <w:vAlign w:val="bottom"/>
            <w:hideMark/>
          </w:tcPr>
          <w:p w14:paraId="3B24D7A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0.9649</w:t>
            </w:r>
          </w:p>
        </w:tc>
        <w:tc>
          <w:tcPr>
            <w:tcW w:w="1366" w:type="dxa"/>
            <w:shd w:val="clear" w:color="auto" w:fill="auto"/>
            <w:noWrap/>
            <w:vAlign w:val="bottom"/>
            <w:hideMark/>
          </w:tcPr>
          <w:p w14:paraId="0F72397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2.2209</w:t>
            </w:r>
          </w:p>
        </w:tc>
        <w:tc>
          <w:tcPr>
            <w:tcW w:w="1366" w:type="dxa"/>
            <w:shd w:val="clear" w:color="auto" w:fill="auto"/>
            <w:noWrap/>
            <w:vAlign w:val="bottom"/>
            <w:hideMark/>
          </w:tcPr>
          <w:p w14:paraId="2C13C7F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-0.0158</w:t>
            </w:r>
          </w:p>
        </w:tc>
        <w:tc>
          <w:tcPr>
            <w:tcW w:w="1366" w:type="dxa"/>
            <w:shd w:val="clear" w:color="auto" w:fill="auto"/>
            <w:noWrap/>
            <w:vAlign w:val="bottom"/>
            <w:hideMark/>
          </w:tcPr>
          <w:p w14:paraId="0DEA8B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0.0322</w:t>
            </w:r>
          </w:p>
        </w:tc>
      </w:tr>
      <w:tr w:rsidR="00707BA5" w:rsidRPr="00DC2C72" w14:paraId="3E03F1C4" w14:textId="77777777" w:rsidTr="00C50D7A">
        <w:trPr>
          <w:trHeight w:val="55"/>
        </w:trPr>
        <w:tc>
          <w:tcPr>
            <w:tcW w:w="1366" w:type="dxa"/>
            <w:shd w:val="clear" w:color="auto" w:fill="auto"/>
            <w:noWrap/>
            <w:vAlign w:val="bottom"/>
            <w:hideMark/>
          </w:tcPr>
          <w:p w14:paraId="57EFDE3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282DAE5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STARD13</w:t>
            </w:r>
          </w:p>
        </w:tc>
        <w:tc>
          <w:tcPr>
            <w:tcW w:w="1366" w:type="dxa"/>
            <w:shd w:val="clear" w:color="auto" w:fill="auto"/>
            <w:noWrap/>
            <w:vAlign w:val="bottom"/>
            <w:hideMark/>
          </w:tcPr>
          <w:p w14:paraId="7B8613D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0.9109</w:t>
            </w:r>
          </w:p>
        </w:tc>
        <w:tc>
          <w:tcPr>
            <w:tcW w:w="1366" w:type="dxa"/>
            <w:shd w:val="clear" w:color="auto" w:fill="auto"/>
            <w:noWrap/>
            <w:vAlign w:val="bottom"/>
            <w:hideMark/>
          </w:tcPr>
          <w:p w14:paraId="61B365C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0.8612</w:t>
            </w:r>
          </w:p>
        </w:tc>
        <w:tc>
          <w:tcPr>
            <w:tcW w:w="1366" w:type="dxa"/>
            <w:shd w:val="clear" w:color="auto" w:fill="auto"/>
            <w:noWrap/>
            <w:vAlign w:val="bottom"/>
            <w:hideMark/>
          </w:tcPr>
          <w:p w14:paraId="3A54ABA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2.7555</w:t>
            </w:r>
          </w:p>
        </w:tc>
        <w:tc>
          <w:tcPr>
            <w:tcW w:w="1366" w:type="dxa"/>
            <w:shd w:val="clear" w:color="auto" w:fill="auto"/>
            <w:noWrap/>
            <w:vAlign w:val="bottom"/>
            <w:hideMark/>
          </w:tcPr>
          <w:p w14:paraId="5D4A2B7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-0.0237</w:t>
            </w:r>
          </w:p>
        </w:tc>
        <w:tc>
          <w:tcPr>
            <w:tcW w:w="1366" w:type="dxa"/>
            <w:shd w:val="clear" w:color="auto" w:fill="auto"/>
            <w:noWrap/>
            <w:vAlign w:val="bottom"/>
            <w:hideMark/>
          </w:tcPr>
          <w:p w14:paraId="017343F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0.0497</w:t>
            </w:r>
          </w:p>
        </w:tc>
      </w:tr>
      <w:tr w:rsidR="00707BA5" w:rsidRPr="00DC2C72" w14:paraId="72DC4B56" w14:textId="77777777" w:rsidTr="00C50D7A">
        <w:trPr>
          <w:trHeight w:val="55"/>
        </w:trPr>
        <w:tc>
          <w:tcPr>
            <w:tcW w:w="1366" w:type="dxa"/>
            <w:shd w:val="clear" w:color="auto" w:fill="auto"/>
            <w:noWrap/>
            <w:vAlign w:val="bottom"/>
            <w:hideMark/>
          </w:tcPr>
          <w:p w14:paraId="385EB02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239916E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VCAN</w:t>
            </w:r>
          </w:p>
        </w:tc>
        <w:tc>
          <w:tcPr>
            <w:tcW w:w="1366" w:type="dxa"/>
            <w:shd w:val="clear" w:color="auto" w:fill="auto"/>
            <w:noWrap/>
            <w:vAlign w:val="bottom"/>
            <w:hideMark/>
          </w:tcPr>
          <w:p w14:paraId="43102EA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0.9706</w:t>
            </w:r>
          </w:p>
        </w:tc>
        <w:tc>
          <w:tcPr>
            <w:tcW w:w="1366" w:type="dxa"/>
            <w:shd w:val="clear" w:color="auto" w:fill="auto"/>
            <w:noWrap/>
            <w:vAlign w:val="bottom"/>
            <w:hideMark/>
          </w:tcPr>
          <w:p w14:paraId="5EDA7FE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0.953</w:t>
            </w:r>
          </w:p>
        </w:tc>
        <w:tc>
          <w:tcPr>
            <w:tcW w:w="1366" w:type="dxa"/>
            <w:shd w:val="clear" w:color="auto" w:fill="auto"/>
            <w:noWrap/>
            <w:vAlign w:val="bottom"/>
            <w:hideMark/>
          </w:tcPr>
          <w:p w14:paraId="7F68B1F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2.3849</w:t>
            </w:r>
          </w:p>
        </w:tc>
        <w:tc>
          <w:tcPr>
            <w:tcW w:w="1366" w:type="dxa"/>
            <w:shd w:val="clear" w:color="auto" w:fill="auto"/>
            <w:noWrap/>
            <w:vAlign w:val="bottom"/>
            <w:hideMark/>
          </w:tcPr>
          <w:p w14:paraId="6E7FC7F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-0.0275</w:t>
            </w:r>
          </w:p>
        </w:tc>
        <w:tc>
          <w:tcPr>
            <w:tcW w:w="1366" w:type="dxa"/>
            <w:shd w:val="clear" w:color="auto" w:fill="auto"/>
            <w:noWrap/>
            <w:vAlign w:val="bottom"/>
            <w:hideMark/>
          </w:tcPr>
          <w:p w14:paraId="37271EF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0.0176</w:t>
            </w:r>
          </w:p>
        </w:tc>
      </w:tr>
      <w:tr w:rsidR="00707BA5" w:rsidRPr="00DC2C72" w14:paraId="2AB9FD38" w14:textId="77777777" w:rsidTr="00C50D7A">
        <w:trPr>
          <w:trHeight w:val="55"/>
        </w:trPr>
        <w:tc>
          <w:tcPr>
            <w:tcW w:w="1366" w:type="dxa"/>
            <w:shd w:val="clear" w:color="auto" w:fill="auto"/>
            <w:noWrap/>
            <w:vAlign w:val="bottom"/>
            <w:hideMark/>
          </w:tcPr>
          <w:p w14:paraId="08431F6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1217668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FGD6</w:t>
            </w:r>
          </w:p>
        </w:tc>
        <w:tc>
          <w:tcPr>
            <w:tcW w:w="1366" w:type="dxa"/>
            <w:shd w:val="clear" w:color="auto" w:fill="auto"/>
            <w:noWrap/>
            <w:vAlign w:val="bottom"/>
            <w:hideMark/>
          </w:tcPr>
          <w:p w14:paraId="26C58C9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0.9918</w:t>
            </w:r>
          </w:p>
        </w:tc>
        <w:tc>
          <w:tcPr>
            <w:tcW w:w="1366" w:type="dxa"/>
            <w:shd w:val="clear" w:color="auto" w:fill="auto"/>
            <w:noWrap/>
            <w:vAlign w:val="bottom"/>
            <w:hideMark/>
          </w:tcPr>
          <w:p w14:paraId="03AFF34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0.936</w:t>
            </w:r>
          </w:p>
        </w:tc>
        <w:tc>
          <w:tcPr>
            <w:tcW w:w="1366" w:type="dxa"/>
            <w:shd w:val="clear" w:color="auto" w:fill="auto"/>
            <w:noWrap/>
            <w:vAlign w:val="bottom"/>
            <w:hideMark/>
          </w:tcPr>
          <w:p w14:paraId="10156E0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2.5839</w:t>
            </w:r>
          </w:p>
        </w:tc>
        <w:tc>
          <w:tcPr>
            <w:tcW w:w="1366" w:type="dxa"/>
            <w:shd w:val="clear" w:color="auto" w:fill="auto"/>
            <w:noWrap/>
            <w:vAlign w:val="bottom"/>
            <w:hideMark/>
          </w:tcPr>
          <w:p w14:paraId="212B88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0.0067</w:t>
            </w:r>
          </w:p>
        </w:tc>
        <w:tc>
          <w:tcPr>
            <w:tcW w:w="1366" w:type="dxa"/>
            <w:shd w:val="clear" w:color="auto" w:fill="auto"/>
            <w:noWrap/>
            <w:vAlign w:val="bottom"/>
            <w:hideMark/>
          </w:tcPr>
          <w:p w14:paraId="1E11C4D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0.0558</w:t>
            </w:r>
          </w:p>
        </w:tc>
      </w:tr>
      <w:tr w:rsidR="00707BA5" w:rsidRPr="00DC2C72" w14:paraId="099DE751" w14:textId="77777777" w:rsidTr="00C50D7A">
        <w:trPr>
          <w:trHeight w:val="55"/>
        </w:trPr>
        <w:tc>
          <w:tcPr>
            <w:tcW w:w="1366" w:type="dxa"/>
            <w:shd w:val="clear" w:color="auto" w:fill="auto"/>
            <w:noWrap/>
            <w:vAlign w:val="bottom"/>
            <w:hideMark/>
          </w:tcPr>
          <w:p w14:paraId="3C342A4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3845E27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PRDM9</w:t>
            </w:r>
          </w:p>
        </w:tc>
        <w:tc>
          <w:tcPr>
            <w:tcW w:w="1366" w:type="dxa"/>
            <w:shd w:val="clear" w:color="auto" w:fill="auto"/>
            <w:noWrap/>
            <w:vAlign w:val="bottom"/>
            <w:hideMark/>
          </w:tcPr>
          <w:p w14:paraId="6C0CF94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0.9211</w:t>
            </w:r>
          </w:p>
        </w:tc>
        <w:tc>
          <w:tcPr>
            <w:tcW w:w="1366" w:type="dxa"/>
            <w:shd w:val="clear" w:color="auto" w:fill="auto"/>
            <w:noWrap/>
            <w:vAlign w:val="bottom"/>
            <w:hideMark/>
          </w:tcPr>
          <w:p w14:paraId="48C48FD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0.9065</w:t>
            </w:r>
          </w:p>
        </w:tc>
        <w:tc>
          <w:tcPr>
            <w:tcW w:w="1366" w:type="dxa"/>
            <w:shd w:val="clear" w:color="auto" w:fill="auto"/>
            <w:noWrap/>
            <w:vAlign w:val="bottom"/>
            <w:hideMark/>
          </w:tcPr>
          <w:p w14:paraId="37CEB34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2.6508</w:t>
            </w:r>
          </w:p>
        </w:tc>
        <w:tc>
          <w:tcPr>
            <w:tcW w:w="1366" w:type="dxa"/>
            <w:shd w:val="clear" w:color="auto" w:fill="auto"/>
            <w:noWrap/>
            <w:vAlign w:val="bottom"/>
            <w:hideMark/>
          </w:tcPr>
          <w:p w14:paraId="0FC0568E"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w:t>
            </w:r>
          </w:p>
        </w:tc>
        <w:tc>
          <w:tcPr>
            <w:tcW w:w="1366" w:type="dxa"/>
            <w:shd w:val="clear" w:color="auto" w:fill="auto"/>
            <w:noWrap/>
            <w:vAlign w:val="bottom"/>
            <w:hideMark/>
          </w:tcPr>
          <w:p w14:paraId="60C53C0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0.0147</w:t>
            </w:r>
          </w:p>
        </w:tc>
      </w:tr>
      <w:tr w:rsidR="00707BA5" w:rsidRPr="00DC2C72" w14:paraId="609DEE57" w14:textId="77777777" w:rsidTr="00C50D7A">
        <w:trPr>
          <w:trHeight w:val="55"/>
        </w:trPr>
        <w:tc>
          <w:tcPr>
            <w:tcW w:w="1366" w:type="dxa"/>
            <w:shd w:val="clear" w:color="auto" w:fill="auto"/>
            <w:noWrap/>
            <w:vAlign w:val="bottom"/>
            <w:hideMark/>
          </w:tcPr>
          <w:p w14:paraId="09BFB61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1AB8610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KLK8</w:t>
            </w:r>
          </w:p>
        </w:tc>
        <w:tc>
          <w:tcPr>
            <w:tcW w:w="1366" w:type="dxa"/>
            <w:shd w:val="clear" w:color="auto" w:fill="auto"/>
            <w:noWrap/>
            <w:vAlign w:val="bottom"/>
            <w:hideMark/>
          </w:tcPr>
          <w:p w14:paraId="2E6EFB86"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0.9294</w:t>
            </w:r>
          </w:p>
        </w:tc>
        <w:tc>
          <w:tcPr>
            <w:tcW w:w="1366" w:type="dxa"/>
            <w:shd w:val="clear" w:color="auto" w:fill="auto"/>
            <w:noWrap/>
            <w:vAlign w:val="bottom"/>
            <w:hideMark/>
          </w:tcPr>
          <w:p w14:paraId="72B3FD1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0.9187</w:t>
            </w:r>
          </w:p>
        </w:tc>
        <w:tc>
          <w:tcPr>
            <w:tcW w:w="1366" w:type="dxa"/>
            <w:shd w:val="clear" w:color="auto" w:fill="auto"/>
            <w:noWrap/>
            <w:vAlign w:val="bottom"/>
            <w:hideMark/>
          </w:tcPr>
          <w:p w14:paraId="7E00A0F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2.1491</w:t>
            </w:r>
          </w:p>
        </w:tc>
        <w:tc>
          <w:tcPr>
            <w:tcW w:w="1366" w:type="dxa"/>
            <w:shd w:val="clear" w:color="auto" w:fill="auto"/>
            <w:noWrap/>
            <w:vAlign w:val="bottom"/>
            <w:hideMark/>
          </w:tcPr>
          <w:p w14:paraId="792CD0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-0.0253</w:t>
            </w:r>
          </w:p>
        </w:tc>
        <w:tc>
          <w:tcPr>
            <w:tcW w:w="1366" w:type="dxa"/>
            <w:shd w:val="clear" w:color="auto" w:fill="auto"/>
            <w:noWrap/>
            <w:vAlign w:val="bottom"/>
            <w:hideMark/>
          </w:tcPr>
          <w:p w14:paraId="474FEF5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0.0107</w:t>
            </w:r>
          </w:p>
        </w:tc>
      </w:tr>
      <w:tr w:rsidR="00707BA5" w:rsidRPr="00DC2C72" w14:paraId="7D82574C" w14:textId="77777777" w:rsidTr="00C50D7A">
        <w:trPr>
          <w:trHeight w:val="55"/>
        </w:trPr>
        <w:tc>
          <w:tcPr>
            <w:tcW w:w="1366" w:type="dxa"/>
            <w:shd w:val="clear" w:color="auto" w:fill="auto"/>
            <w:noWrap/>
            <w:vAlign w:val="bottom"/>
            <w:hideMark/>
          </w:tcPr>
          <w:p w14:paraId="25CD649C"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539988D1"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C12orf75</w:t>
            </w:r>
          </w:p>
        </w:tc>
        <w:tc>
          <w:tcPr>
            <w:tcW w:w="1366" w:type="dxa"/>
            <w:shd w:val="clear" w:color="auto" w:fill="auto"/>
            <w:noWrap/>
            <w:vAlign w:val="bottom"/>
            <w:hideMark/>
          </w:tcPr>
          <w:p w14:paraId="4422931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0.9197</w:t>
            </w:r>
          </w:p>
        </w:tc>
        <w:tc>
          <w:tcPr>
            <w:tcW w:w="1366" w:type="dxa"/>
            <w:shd w:val="clear" w:color="auto" w:fill="auto"/>
            <w:noWrap/>
            <w:vAlign w:val="bottom"/>
            <w:hideMark/>
          </w:tcPr>
          <w:p w14:paraId="7D71B90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0.8665</w:t>
            </w:r>
          </w:p>
        </w:tc>
        <w:tc>
          <w:tcPr>
            <w:tcW w:w="1366" w:type="dxa"/>
            <w:shd w:val="clear" w:color="auto" w:fill="auto"/>
            <w:noWrap/>
            <w:vAlign w:val="bottom"/>
            <w:hideMark/>
          </w:tcPr>
          <w:p w14:paraId="0ED48CC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2.5928</w:t>
            </w:r>
          </w:p>
        </w:tc>
        <w:tc>
          <w:tcPr>
            <w:tcW w:w="1366" w:type="dxa"/>
            <w:shd w:val="clear" w:color="auto" w:fill="auto"/>
            <w:noWrap/>
            <w:vAlign w:val="bottom"/>
            <w:hideMark/>
          </w:tcPr>
          <w:p w14:paraId="0B286C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-0.0184</w:t>
            </w:r>
          </w:p>
        </w:tc>
        <w:tc>
          <w:tcPr>
            <w:tcW w:w="1366" w:type="dxa"/>
            <w:shd w:val="clear" w:color="auto" w:fill="auto"/>
            <w:noWrap/>
            <w:vAlign w:val="bottom"/>
            <w:hideMark/>
          </w:tcPr>
          <w:p w14:paraId="28DB3B6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0.0533</w:t>
            </w:r>
          </w:p>
        </w:tc>
      </w:tr>
      <w:tr w:rsidR="00707BA5" w:rsidRPr="00DC2C72" w14:paraId="1018C78C" w14:textId="77777777" w:rsidTr="00C50D7A">
        <w:trPr>
          <w:trHeight w:val="55"/>
        </w:trPr>
        <w:tc>
          <w:tcPr>
            <w:tcW w:w="1366" w:type="dxa"/>
            <w:shd w:val="clear" w:color="auto" w:fill="auto"/>
            <w:noWrap/>
            <w:vAlign w:val="bottom"/>
            <w:hideMark/>
          </w:tcPr>
          <w:p w14:paraId="0C5BF50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3ED2B42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SOX17</w:t>
            </w:r>
          </w:p>
        </w:tc>
        <w:tc>
          <w:tcPr>
            <w:tcW w:w="1366" w:type="dxa"/>
            <w:shd w:val="clear" w:color="auto" w:fill="auto"/>
            <w:noWrap/>
            <w:vAlign w:val="bottom"/>
            <w:hideMark/>
          </w:tcPr>
          <w:p w14:paraId="3456FE8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0.9995</w:t>
            </w:r>
          </w:p>
        </w:tc>
        <w:tc>
          <w:tcPr>
            <w:tcW w:w="1366" w:type="dxa"/>
            <w:shd w:val="clear" w:color="auto" w:fill="auto"/>
            <w:noWrap/>
            <w:vAlign w:val="bottom"/>
            <w:hideMark/>
          </w:tcPr>
          <w:p w14:paraId="086EAB1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0.9534</w:t>
            </w:r>
          </w:p>
        </w:tc>
        <w:tc>
          <w:tcPr>
            <w:tcW w:w="1366" w:type="dxa"/>
            <w:shd w:val="clear" w:color="auto" w:fill="auto"/>
            <w:noWrap/>
            <w:vAlign w:val="bottom"/>
            <w:hideMark/>
          </w:tcPr>
          <w:p w14:paraId="18A6D12D"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2.6393</w:t>
            </w:r>
          </w:p>
        </w:tc>
        <w:tc>
          <w:tcPr>
            <w:tcW w:w="1366" w:type="dxa"/>
            <w:shd w:val="clear" w:color="auto" w:fill="auto"/>
            <w:noWrap/>
            <w:vAlign w:val="bottom"/>
            <w:hideMark/>
          </w:tcPr>
          <w:p w14:paraId="52B35ED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0.0092</w:t>
            </w:r>
          </w:p>
        </w:tc>
        <w:tc>
          <w:tcPr>
            <w:tcW w:w="1366" w:type="dxa"/>
            <w:shd w:val="clear" w:color="auto" w:fill="auto"/>
            <w:noWrap/>
            <w:vAlign w:val="bottom"/>
            <w:hideMark/>
          </w:tcPr>
          <w:p w14:paraId="46499653"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0.0462</w:t>
            </w:r>
          </w:p>
        </w:tc>
      </w:tr>
      <w:tr w:rsidR="00707BA5" w:rsidRPr="00DC2C72" w14:paraId="2D7F7862" w14:textId="77777777" w:rsidTr="00C50D7A">
        <w:trPr>
          <w:trHeight w:val="55"/>
        </w:trPr>
        <w:tc>
          <w:tcPr>
            <w:tcW w:w="1366" w:type="dxa"/>
            <w:shd w:val="clear" w:color="auto" w:fill="auto"/>
            <w:noWrap/>
            <w:vAlign w:val="bottom"/>
            <w:hideMark/>
          </w:tcPr>
          <w:p w14:paraId="21ABEDB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5BCB9DF5"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CDKN2B-AS</w:t>
            </w:r>
          </w:p>
        </w:tc>
        <w:tc>
          <w:tcPr>
            <w:tcW w:w="1366" w:type="dxa"/>
            <w:shd w:val="clear" w:color="auto" w:fill="auto"/>
            <w:noWrap/>
            <w:vAlign w:val="bottom"/>
            <w:hideMark/>
          </w:tcPr>
          <w:p w14:paraId="2D77B25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0.9966</w:t>
            </w:r>
          </w:p>
        </w:tc>
        <w:tc>
          <w:tcPr>
            <w:tcW w:w="1366" w:type="dxa"/>
            <w:shd w:val="clear" w:color="auto" w:fill="auto"/>
            <w:noWrap/>
            <w:vAlign w:val="bottom"/>
            <w:hideMark/>
          </w:tcPr>
          <w:p w14:paraId="6401BAD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0.9641</w:t>
            </w:r>
          </w:p>
        </w:tc>
        <w:tc>
          <w:tcPr>
            <w:tcW w:w="1366" w:type="dxa"/>
            <w:shd w:val="clear" w:color="auto" w:fill="auto"/>
            <w:noWrap/>
            <w:vAlign w:val="bottom"/>
            <w:hideMark/>
          </w:tcPr>
          <w:p w14:paraId="316A11B7"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2.363</w:t>
            </w:r>
          </w:p>
        </w:tc>
        <w:tc>
          <w:tcPr>
            <w:tcW w:w="1366" w:type="dxa"/>
            <w:shd w:val="clear" w:color="auto" w:fill="auto"/>
            <w:noWrap/>
            <w:vAlign w:val="bottom"/>
            <w:hideMark/>
          </w:tcPr>
          <w:p w14:paraId="4D366F1F"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-0.0108</w:t>
            </w:r>
          </w:p>
        </w:tc>
        <w:tc>
          <w:tcPr>
            <w:tcW w:w="1366" w:type="dxa"/>
            <w:shd w:val="clear" w:color="auto" w:fill="auto"/>
            <w:noWrap/>
            <w:vAlign w:val="bottom"/>
            <w:hideMark/>
          </w:tcPr>
          <w:p w14:paraId="3C51E9B4"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0.0324</w:t>
            </w:r>
          </w:p>
        </w:tc>
      </w:tr>
      <w:tr w:rsidR="00707BA5" w:rsidRPr="00DC2C72" w14:paraId="3AE3F520" w14:textId="77777777" w:rsidTr="00C50D7A">
        <w:trPr>
          <w:trHeight w:val="55"/>
        </w:trPr>
        <w:tc>
          <w:tcPr>
            <w:tcW w:w="1366" w:type="dxa"/>
            <w:shd w:val="clear" w:color="auto" w:fill="auto"/>
            <w:noWrap/>
            <w:vAlign w:val="bottom"/>
            <w:hideMark/>
          </w:tcPr>
          <w:p w14:paraId="0E3A00D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MIRLET7A1</w:t>
            </w:r>
          </w:p>
        </w:tc>
        <w:tc>
          <w:tcPr>
            <w:tcW w:w="1366" w:type="dxa"/>
            <w:shd w:val="clear" w:color="auto" w:fill="auto"/>
            <w:noWrap/>
            <w:vAlign w:val="bottom"/>
            <w:hideMark/>
          </w:tcPr>
          <w:p w14:paraId="623F55FA"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THBD</w:t>
            </w:r>
          </w:p>
        </w:tc>
        <w:tc>
          <w:tcPr>
            <w:tcW w:w="1366" w:type="dxa"/>
            <w:shd w:val="clear" w:color="auto" w:fill="auto"/>
            <w:noWrap/>
            <w:vAlign w:val="bottom"/>
            <w:hideMark/>
          </w:tcPr>
          <w:p w14:paraId="32D24D29"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0.9109</w:t>
            </w:r>
          </w:p>
        </w:tc>
        <w:tc>
          <w:tcPr>
            <w:tcW w:w="1366" w:type="dxa"/>
            <w:shd w:val="clear" w:color="auto" w:fill="auto"/>
            <w:noWrap/>
            <w:vAlign w:val="bottom"/>
            <w:hideMark/>
          </w:tcPr>
          <w:p w14:paraId="48E6E29B"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0.8999</w:t>
            </w:r>
          </w:p>
        </w:tc>
        <w:tc>
          <w:tcPr>
            <w:tcW w:w="1366" w:type="dxa"/>
            <w:shd w:val="clear" w:color="auto" w:fill="auto"/>
            <w:noWrap/>
            <w:vAlign w:val="bottom"/>
            <w:hideMark/>
          </w:tcPr>
          <w:p w14:paraId="5C901D70"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2.6195</w:t>
            </w:r>
          </w:p>
        </w:tc>
        <w:tc>
          <w:tcPr>
            <w:tcW w:w="1366" w:type="dxa"/>
            <w:shd w:val="clear" w:color="auto" w:fill="auto"/>
            <w:noWrap/>
            <w:vAlign w:val="bottom"/>
            <w:hideMark/>
          </w:tcPr>
          <w:p w14:paraId="1FC63652"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-0.0257</w:t>
            </w:r>
          </w:p>
        </w:tc>
        <w:tc>
          <w:tcPr>
            <w:tcW w:w="1366" w:type="dxa"/>
            <w:shd w:val="clear" w:color="auto" w:fill="auto"/>
            <w:noWrap/>
            <w:vAlign w:val="bottom"/>
            <w:hideMark/>
          </w:tcPr>
          <w:p w14:paraId="121E9918" w14:textId="77777777" w:rsidR="00707BA5" w:rsidRPr="00DC2C72" w:rsidRDefault="00707BA5" w:rsidP="00C50D7A">
            <w:pPr>
              <w:rPr>
                <w:rFonts w:asciiTheme="majorBidi" w:hAnsiTheme="majorBidi" w:cstheme="majorBidi"/>
                <w:color w:val="000000"/>
                <w:sz w:val="12"/>
                <w:szCs w:val="12"/>
              </w:rPr>
            </w:pPr>
            <w:r w:rsidRPr="00DC2C72">
              <w:rPr>
                <w:rFonts w:asciiTheme="majorBidi" w:hAnsiTheme="majorBidi" w:cstheme="majorBidi"/>
                <w:color w:val="000000"/>
                <w:sz w:val="12"/>
                <w:szCs w:val="12"/>
              </w:rPr>
              <w:t>0.0111</w:t>
            </w:r>
          </w:p>
        </w:tc>
      </w:tr>
    </w:tbl>
    <w:p w14:paraId="563FAA6F" w14:textId="77777777" w:rsidR="00707BA5" w:rsidRPr="0067154E" w:rsidRDefault="00707BA5" w:rsidP="00707BA5">
      <w:pPr>
        <w:rPr>
          <w:rFonts w:asciiTheme="majorBidi" w:hAnsiTheme="majorBidi" w:cstheme="majorBidi"/>
          <w:color w:val="000000" w:themeColor="text1"/>
        </w:rPr>
      </w:pPr>
    </w:p>
    <w:p w14:paraId="0FCFED4D" w14:textId="77777777" w:rsidR="009108BA" w:rsidRPr="00BB66DF" w:rsidRDefault="009108BA" w:rsidP="00427324">
      <w:pPr>
        <w:rPr>
          <w:rFonts w:asciiTheme="majorBidi" w:hAnsiTheme="majorBidi" w:cstheme="majorBidi"/>
          <w:b/>
          <w:color w:val="000000" w:themeColor="text1"/>
          <w:sz w:val="28"/>
          <w:szCs w:val="28"/>
        </w:rPr>
      </w:pPr>
    </w:p>
    <w:p w14:paraId="365A0EAC" w14:textId="77777777" w:rsidR="00707BA5" w:rsidRDefault="00707BA5" w:rsidP="009108BA">
      <w:pPr>
        <w:jc w:val="center"/>
        <w:rPr>
          <w:rFonts w:asciiTheme="majorBidi" w:hAnsiTheme="majorBidi" w:cstheme="majorBidi"/>
          <w:b/>
          <w:color w:val="000000" w:themeColor="text1"/>
          <w:sz w:val="28"/>
          <w:szCs w:val="28"/>
        </w:rPr>
      </w:pPr>
    </w:p>
    <w:p w14:paraId="641821CC" w14:textId="77777777" w:rsidR="000C7CF5" w:rsidRDefault="000C7CF5" w:rsidP="009108BA">
      <w:pPr>
        <w:jc w:val="center"/>
        <w:rPr>
          <w:rFonts w:asciiTheme="majorBidi" w:hAnsiTheme="majorBidi" w:cstheme="majorBidi"/>
          <w:b/>
          <w:color w:val="000000" w:themeColor="text1"/>
          <w:sz w:val="28"/>
          <w:szCs w:val="28"/>
        </w:rPr>
      </w:pPr>
    </w:p>
    <w:p w14:paraId="096F7811" w14:textId="55EFB851" w:rsidR="007F64A0" w:rsidRDefault="007F64A0" w:rsidP="007F64A0">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F67E12">
        <w:rPr>
          <w:rFonts w:asciiTheme="majorBidi" w:hAnsiTheme="majorBidi" w:cstheme="majorBidi"/>
          <w:b/>
          <w:color w:val="000000" w:themeColor="text1"/>
          <w:sz w:val="28"/>
          <w:szCs w:val="28"/>
        </w:rPr>
        <w:t>Л</w:t>
      </w:r>
    </w:p>
    <w:p w14:paraId="145DE657" w14:textId="77777777" w:rsidR="007F64A0" w:rsidRPr="00BB66DF" w:rsidRDefault="007F64A0" w:rsidP="007F64A0">
      <w:pPr>
        <w:jc w:val="center"/>
        <w:rPr>
          <w:rFonts w:asciiTheme="majorBidi" w:hAnsiTheme="majorBidi" w:cstheme="majorBidi"/>
          <w:b/>
          <w:color w:val="000000" w:themeColor="text1"/>
          <w:sz w:val="28"/>
          <w:szCs w:val="28"/>
        </w:rPr>
      </w:pPr>
    </w:p>
    <w:p w14:paraId="715A59FD" w14:textId="6851DAA3" w:rsidR="007F64A0" w:rsidRPr="00BB66DF" w:rsidRDefault="007F64A0" w:rsidP="007F64A0">
      <w:pPr>
        <w:ind w:firstLine="567"/>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Таблица </w:t>
      </w:r>
      <w:r w:rsidR="00F67E12">
        <w:rPr>
          <w:rFonts w:asciiTheme="majorBidi" w:hAnsiTheme="majorBidi" w:cstheme="majorBidi"/>
          <w:color w:val="000000" w:themeColor="text1"/>
          <w:sz w:val="28"/>
          <w:szCs w:val="28"/>
        </w:rPr>
        <w:t>Л</w:t>
      </w:r>
      <w:r>
        <w:rPr>
          <w:rFonts w:asciiTheme="majorBidi" w:hAnsiTheme="majorBidi" w:cstheme="majorBidi"/>
          <w:color w:val="000000" w:themeColor="text1"/>
          <w:sz w:val="28"/>
          <w:szCs w:val="28"/>
        </w:rPr>
        <w:t xml:space="preserve">.1 - </w:t>
      </w:r>
      <w:r w:rsidRPr="00BB66DF">
        <w:rPr>
          <w:rFonts w:asciiTheme="majorBidi" w:hAnsiTheme="majorBidi" w:cstheme="majorBidi"/>
          <w:color w:val="000000" w:themeColor="text1"/>
          <w:sz w:val="28"/>
          <w:szCs w:val="28"/>
        </w:rPr>
        <w:t xml:space="preserve">Характеристика генов, </w:t>
      </w:r>
      <w:r w:rsidR="002B1E79" w:rsidRPr="00BB66DF">
        <w:rPr>
          <w:rFonts w:asciiTheme="majorBidi" w:hAnsiTheme="majorBidi" w:cstheme="majorBidi"/>
          <w:color w:val="000000" w:themeColor="text1"/>
          <w:sz w:val="28"/>
          <w:szCs w:val="28"/>
        </w:rPr>
        <w:t>использованных</w:t>
      </w:r>
      <w:r w:rsidRPr="00BB66DF">
        <w:rPr>
          <w:rFonts w:asciiTheme="majorBidi" w:hAnsiTheme="majorBidi" w:cstheme="majorBidi"/>
          <w:color w:val="000000" w:themeColor="text1"/>
          <w:sz w:val="28"/>
          <w:szCs w:val="28"/>
        </w:rPr>
        <w:t xml:space="preserve"> для генотипирования спорадических случаев САК</w:t>
      </w:r>
    </w:p>
    <w:p w14:paraId="323B3C91" w14:textId="77777777" w:rsidR="007F64A0" w:rsidRPr="00BB66DF" w:rsidRDefault="007F64A0" w:rsidP="007F64A0">
      <w:pPr>
        <w:ind w:firstLine="567"/>
        <w:jc w:val="both"/>
        <w:rPr>
          <w:rFonts w:asciiTheme="majorBidi" w:hAnsiTheme="majorBidi" w:cstheme="majorBidi"/>
          <w:color w:val="000000" w:themeColor="text1"/>
          <w:sz w:val="16"/>
          <w:szCs w:val="16"/>
        </w:rPr>
      </w:pPr>
      <w:r w:rsidRPr="00BB66DF">
        <w:rPr>
          <w:rFonts w:asciiTheme="majorBidi" w:hAnsiTheme="majorBidi" w:cstheme="majorBidi"/>
          <w:color w:val="000000" w:themeColor="text1"/>
          <w:sz w:val="28"/>
          <w:szCs w:val="28"/>
        </w:rPr>
        <w:t xml:space="preserve"> </w:t>
      </w:r>
    </w:p>
    <w:tbl>
      <w:tblPr>
        <w:tblW w:w="9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835"/>
        <w:gridCol w:w="2552"/>
        <w:gridCol w:w="850"/>
        <w:gridCol w:w="2268"/>
        <w:gridCol w:w="20"/>
      </w:tblGrid>
      <w:tr w:rsidR="000C7CF5" w:rsidRPr="00B32B64" w14:paraId="0C9F3F7A" w14:textId="77777777" w:rsidTr="00C50D7A">
        <w:trPr>
          <w:trHeight w:val="20"/>
        </w:trPr>
        <w:tc>
          <w:tcPr>
            <w:tcW w:w="1242" w:type="dxa"/>
            <w:vMerge w:val="restart"/>
            <w:shd w:val="clear" w:color="auto" w:fill="auto"/>
          </w:tcPr>
          <w:p w14:paraId="063D533C" w14:textId="7A20E989" w:rsidR="000C7CF5" w:rsidRPr="00BB66DF" w:rsidRDefault="000C7CF5" w:rsidP="000C7CF5">
            <w:pPr>
              <w:jc w:val="center"/>
              <w:rPr>
                <w:rFonts w:asciiTheme="majorBidi" w:hAnsiTheme="majorBidi" w:cstheme="majorBidi"/>
                <w:color w:val="000000" w:themeColor="text1"/>
                <w:sz w:val="20"/>
                <w:szCs w:val="20"/>
              </w:rPr>
            </w:pPr>
            <w:bookmarkStart w:id="1" w:name="bookmark=id.1fob9te" w:colFirst="0" w:colLast="0"/>
            <w:bookmarkStart w:id="2" w:name="bookmark=id.3znysh7" w:colFirst="0" w:colLast="0"/>
            <w:bookmarkEnd w:id="1"/>
            <w:bookmarkEnd w:id="2"/>
            <w:r>
              <w:rPr>
                <w:rFonts w:asciiTheme="majorBidi" w:hAnsiTheme="majorBidi" w:cstheme="majorBidi"/>
                <w:bCs/>
                <w:color w:val="000000" w:themeColor="text1"/>
                <w:sz w:val="20"/>
                <w:szCs w:val="20"/>
              </w:rPr>
              <w:t>Идентификационный номер ОНП</w:t>
            </w:r>
            <w:r w:rsidRPr="000C7CF5">
              <w:rPr>
                <w:rFonts w:asciiTheme="majorBidi" w:hAnsiTheme="majorBidi" w:cstheme="majorBidi"/>
                <w:bCs/>
                <w:color w:val="000000" w:themeColor="text1"/>
                <w:sz w:val="20"/>
                <w:szCs w:val="20"/>
              </w:rPr>
              <w:t xml:space="preserve"> </w:t>
            </w:r>
            <w:r w:rsidRPr="00FE09AE">
              <w:rPr>
                <w:rFonts w:asciiTheme="majorBidi" w:hAnsiTheme="majorBidi" w:cstheme="majorBidi"/>
                <w:bCs/>
                <w:color w:val="000000" w:themeColor="text1"/>
                <w:sz w:val="20"/>
                <w:szCs w:val="20"/>
              </w:rPr>
              <w:t>по базе dbSNP151</w:t>
            </w:r>
          </w:p>
        </w:tc>
        <w:tc>
          <w:tcPr>
            <w:tcW w:w="2835" w:type="dxa"/>
            <w:vMerge w:val="restart"/>
            <w:shd w:val="clear" w:color="auto" w:fill="auto"/>
          </w:tcPr>
          <w:p w14:paraId="79AEE229"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Ген</w:t>
            </w:r>
          </w:p>
        </w:tc>
        <w:tc>
          <w:tcPr>
            <w:tcW w:w="3402" w:type="dxa"/>
            <w:gridSpan w:val="2"/>
            <w:shd w:val="clear" w:color="auto" w:fill="auto"/>
          </w:tcPr>
          <w:p w14:paraId="45273608"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Потенциальная биологическая роль</w:t>
            </w:r>
          </w:p>
        </w:tc>
        <w:tc>
          <w:tcPr>
            <w:tcW w:w="2288" w:type="dxa"/>
            <w:gridSpan w:val="2"/>
            <w:vMerge w:val="restart"/>
          </w:tcPr>
          <w:p w14:paraId="0C50A38E" w14:textId="77777777" w:rsidR="000C7CF5" w:rsidRPr="00BB66DF" w:rsidRDefault="000C7CF5" w:rsidP="000C7CF5">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Ассоциация с САК в мировых популяциях</w:t>
            </w:r>
          </w:p>
        </w:tc>
      </w:tr>
      <w:tr w:rsidR="007F64A0" w:rsidRPr="00BB66DF" w14:paraId="11DE4776" w14:textId="77777777" w:rsidTr="00C50D7A">
        <w:trPr>
          <w:trHeight w:val="20"/>
        </w:trPr>
        <w:tc>
          <w:tcPr>
            <w:tcW w:w="1242" w:type="dxa"/>
            <w:vMerge/>
            <w:shd w:val="clear" w:color="auto" w:fill="auto"/>
          </w:tcPr>
          <w:p w14:paraId="5452EA56"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835" w:type="dxa"/>
            <w:vMerge/>
            <w:shd w:val="clear" w:color="auto" w:fill="auto"/>
          </w:tcPr>
          <w:p w14:paraId="0BF4B5DE"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552" w:type="dxa"/>
            <w:shd w:val="clear" w:color="auto" w:fill="auto"/>
          </w:tcPr>
          <w:p w14:paraId="45F1CA35"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Механизм</w:t>
            </w:r>
          </w:p>
        </w:tc>
        <w:tc>
          <w:tcPr>
            <w:tcW w:w="850" w:type="dxa"/>
            <w:shd w:val="clear" w:color="auto" w:fill="auto"/>
          </w:tcPr>
          <w:p w14:paraId="67E734C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xml:space="preserve">Мишень воздействия </w:t>
            </w:r>
          </w:p>
        </w:tc>
        <w:tc>
          <w:tcPr>
            <w:tcW w:w="2288" w:type="dxa"/>
            <w:gridSpan w:val="2"/>
            <w:vMerge/>
          </w:tcPr>
          <w:p w14:paraId="2BE1D612"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r>
      <w:tr w:rsidR="007F64A0" w:rsidRPr="00BB66DF" w14:paraId="3732D5B2" w14:textId="77777777" w:rsidTr="00C50D7A">
        <w:trPr>
          <w:trHeight w:val="20"/>
        </w:trPr>
        <w:tc>
          <w:tcPr>
            <w:tcW w:w="1242" w:type="dxa"/>
            <w:shd w:val="clear" w:color="auto" w:fill="auto"/>
          </w:tcPr>
          <w:p w14:paraId="176821F5" w14:textId="77777777" w:rsidR="007F64A0" w:rsidRPr="00BB66DF" w:rsidRDefault="007F64A0"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1</w:t>
            </w:r>
          </w:p>
        </w:tc>
        <w:tc>
          <w:tcPr>
            <w:tcW w:w="2835" w:type="dxa"/>
            <w:shd w:val="clear" w:color="auto" w:fill="auto"/>
          </w:tcPr>
          <w:p w14:paraId="10EB6E4D" w14:textId="77777777" w:rsidR="007F64A0" w:rsidRPr="00BB66DF" w:rsidRDefault="007F64A0"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2</w:t>
            </w:r>
          </w:p>
        </w:tc>
        <w:tc>
          <w:tcPr>
            <w:tcW w:w="2552" w:type="dxa"/>
            <w:shd w:val="clear" w:color="auto" w:fill="auto"/>
          </w:tcPr>
          <w:p w14:paraId="32F33F97"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3</w:t>
            </w:r>
          </w:p>
        </w:tc>
        <w:tc>
          <w:tcPr>
            <w:tcW w:w="850" w:type="dxa"/>
          </w:tcPr>
          <w:p w14:paraId="38DB3F80" w14:textId="77777777" w:rsidR="007F64A0" w:rsidRPr="00BB66DF" w:rsidRDefault="007F64A0"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4</w:t>
            </w:r>
          </w:p>
        </w:tc>
        <w:tc>
          <w:tcPr>
            <w:tcW w:w="2288" w:type="dxa"/>
            <w:gridSpan w:val="2"/>
          </w:tcPr>
          <w:p w14:paraId="4E1FDB74" w14:textId="77777777" w:rsidR="007F64A0" w:rsidRPr="00BB66DF" w:rsidRDefault="007F64A0" w:rsidP="00C50D7A">
            <w:pPr>
              <w:jc w:val="center"/>
              <w:rPr>
                <w:rFonts w:asciiTheme="majorBidi" w:hAnsiTheme="majorBidi" w:cstheme="majorBidi"/>
                <w:color w:val="000000" w:themeColor="text1"/>
                <w:sz w:val="22"/>
                <w:szCs w:val="22"/>
              </w:rPr>
            </w:pPr>
            <w:r w:rsidRPr="00BB66DF">
              <w:rPr>
                <w:rFonts w:asciiTheme="majorBidi" w:hAnsiTheme="majorBidi" w:cstheme="majorBidi"/>
                <w:color w:val="000000" w:themeColor="text1"/>
                <w:sz w:val="22"/>
                <w:szCs w:val="22"/>
              </w:rPr>
              <w:t>5</w:t>
            </w:r>
          </w:p>
        </w:tc>
      </w:tr>
      <w:tr w:rsidR="007F64A0" w:rsidRPr="00BB66DF" w14:paraId="0DB32C50"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43CDE5D"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rs41348347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E2B6151"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Тромбомодулин (THBD)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1411781"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клеточная пролиферация</w:t>
            </w:r>
          </w:p>
        </w:tc>
        <w:tc>
          <w:tcPr>
            <w:tcW w:w="850" w:type="dxa"/>
            <w:vMerge w:val="restart"/>
            <w:tcBorders>
              <w:left w:val="single" w:sz="4" w:space="0" w:color="000000"/>
              <w:right w:val="single" w:sz="4" w:space="0" w:color="000000"/>
            </w:tcBorders>
          </w:tcPr>
          <w:p w14:paraId="392F5062" w14:textId="77777777" w:rsidR="007F64A0" w:rsidRPr="00BB66DF" w:rsidRDefault="007F64A0" w:rsidP="00C50D7A">
            <w:pP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эндотелий</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14:paraId="672B92F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4B0D36B4"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DB7AD37"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rs10958409</w:t>
            </w:r>
          </w:p>
        </w:tc>
        <w:tc>
          <w:tcPr>
            <w:tcW w:w="2835" w:type="dxa"/>
            <w:tcBorders>
              <w:top w:val="single" w:sz="4" w:space="0" w:color="000000"/>
              <w:left w:val="single" w:sz="4" w:space="0" w:color="000000"/>
              <w:right w:val="single" w:sz="4" w:space="0" w:color="000000"/>
            </w:tcBorders>
            <w:shd w:val="clear" w:color="auto" w:fill="auto"/>
          </w:tcPr>
          <w:p w14:paraId="7A7CDAA3"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Фактор транскрипции 17 пол-определяющей области Y-Box (SOX17)</w:t>
            </w:r>
          </w:p>
        </w:tc>
        <w:tc>
          <w:tcPr>
            <w:tcW w:w="2552" w:type="dxa"/>
            <w:tcBorders>
              <w:top w:val="single" w:sz="4" w:space="0" w:color="000000"/>
              <w:left w:val="single" w:sz="4" w:space="0" w:color="000000"/>
              <w:right w:val="single" w:sz="4" w:space="0" w:color="000000"/>
            </w:tcBorders>
            <w:shd w:val="clear" w:color="auto" w:fill="auto"/>
          </w:tcPr>
          <w:p w14:paraId="22DCA03E"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формирование и поддержание целостности эндотелия сосудов</w:t>
            </w:r>
          </w:p>
        </w:tc>
        <w:tc>
          <w:tcPr>
            <w:tcW w:w="850" w:type="dxa"/>
            <w:vMerge/>
            <w:tcBorders>
              <w:left w:val="single" w:sz="4" w:space="0" w:color="000000"/>
              <w:right w:val="single" w:sz="4" w:space="0" w:color="000000"/>
            </w:tcBorders>
            <w:shd w:val="clear" w:color="auto" w:fill="auto"/>
          </w:tcPr>
          <w:p w14:paraId="04FC3C46"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88" w:type="dxa"/>
            <w:gridSpan w:val="2"/>
            <w:tcBorders>
              <w:top w:val="single" w:sz="4" w:space="0" w:color="000000"/>
              <w:left w:val="single" w:sz="4" w:space="0" w:color="000000"/>
              <w:right w:val="single" w:sz="4" w:space="0" w:color="000000"/>
            </w:tcBorders>
            <w:shd w:val="clear" w:color="auto" w:fill="auto"/>
          </w:tcPr>
          <w:p w14:paraId="5BA1036C"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6C581CE9"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4F86384"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rs3742321</w:t>
            </w:r>
          </w:p>
        </w:tc>
        <w:tc>
          <w:tcPr>
            <w:tcW w:w="2835" w:type="dxa"/>
            <w:tcBorders>
              <w:top w:val="single" w:sz="4" w:space="0" w:color="000000"/>
              <w:left w:val="single" w:sz="4" w:space="0" w:color="000000"/>
              <w:right w:val="single" w:sz="4" w:space="0" w:color="000000"/>
            </w:tcBorders>
            <w:shd w:val="clear" w:color="auto" w:fill="auto"/>
          </w:tcPr>
          <w:p w14:paraId="580EADC5"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StAR связанный домен переноса липидов 13 (STARD13)</w:t>
            </w:r>
          </w:p>
        </w:tc>
        <w:tc>
          <w:tcPr>
            <w:tcW w:w="2552" w:type="dxa"/>
            <w:tcBorders>
              <w:top w:val="single" w:sz="4" w:space="0" w:color="000000"/>
              <w:left w:val="single" w:sz="4" w:space="0" w:color="000000"/>
              <w:right w:val="single" w:sz="4" w:space="0" w:color="000000"/>
            </w:tcBorders>
            <w:shd w:val="clear" w:color="auto" w:fill="auto"/>
          </w:tcPr>
          <w:p w14:paraId="462D5135" w14:textId="77777777" w:rsidR="007F64A0" w:rsidRPr="008A5FDE" w:rsidRDefault="007F64A0" w:rsidP="00C50D7A">
            <w:pPr>
              <w:jc w:val="center"/>
              <w:rPr>
                <w:rFonts w:asciiTheme="majorBidi" w:hAnsiTheme="majorBidi" w:cstheme="majorBidi"/>
                <w:color w:val="000000" w:themeColor="text1"/>
                <w:sz w:val="19"/>
                <w:szCs w:val="19"/>
              </w:rPr>
            </w:pPr>
            <w:r w:rsidRPr="008A5FDE">
              <w:rPr>
                <w:rFonts w:asciiTheme="majorBidi" w:hAnsiTheme="majorBidi" w:cstheme="majorBidi"/>
                <w:color w:val="000000" w:themeColor="text1"/>
                <w:sz w:val="19"/>
                <w:szCs w:val="19"/>
              </w:rPr>
              <w:t>ремоделирование эндотелия,</w:t>
            </w:r>
          </w:p>
          <w:p w14:paraId="658E0F51" w14:textId="782D4993" w:rsidR="007F64A0" w:rsidRPr="00BB66DF" w:rsidRDefault="007F64A0" w:rsidP="004F6903">
            <w:pPr>
              <w:jc w:val="center"/>
              <w:rPr>
                <w:rFonts w:asciiTheme="majorBidi" w:hAnsiTheme="majorBidi" w:cstheme="majorBidi"/>
                <w:color w:val="000000" w:themeColor="text1"/>
                <w:sz w:val="19"/>
                <w:szCs w:val="19"/>
              </w:rPr>
            </w:pPr>
            <w:r w:rsidRPr="00370E14">
              <w:rPr>
                <w:rFonts w:asciiTheme="majorBidi" w:hAnsiTheme="majorBidi" w:cstheme="majorBidi"/>
                <w:color w:val="000000" w:themeColor="text1"/>
                <w:sz w:val="19"/>
                <w:szCs w:val="19"/>
              </w:rPr>
              <w:t>подавление пролиферации</w:t>
            </w:r>
          </w:p>
        </w:tc>
        <w:tc>
          <w:tcPr>
            <w:tcW w:w="850" w:type="dxa"/>
            <w:vMerge/>
            <w:tcBorders>
              <w:left w:val="single" w:sz="4" w:space="0" w:color="000000"/>
              <w:right w:val="single" w:sz="4" w:space="0" w:color="000000"/>
            </w:tcBorders>
            <w:shd w:val="clear" w:color="auto" w:fill="auto"/>
          </w:tcPr>
          <w:p w14:paraId="15EE7D88"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88" w:type="dxa"/>
            <w:gridSpan w:val="2"/>
            <w:tcBorders>
              <w:top w:val="single" w:sz="4" w:space="0" w:color="000000"/>
              <w:left w:val="single" w:sz="4" w:space="0" w:color="000000"/>
              <w:right w:val="single" w:sz="4" w:space="0" w:color="000000"/>
            </w:tcBorders>
            <w:shd w:val="clear" w:color="auto" w:fill="auto"/>
          </w:tcPr>
          <w:p w14:paraId="79527B7B"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1B04FE97"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B5A00F9"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rs7550260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6E3FA58"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Фактор рибозилирования АДФ Фактор обмена гуаниновых нуклеотидов 11 (ARHGEF11)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307CA0D"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реорганизацияактиновогоцитоскелета</w:t>
            </w:r>
          </w:p>
        </w:tc>
        <w:tc>
          <w:tcPr>
            <w:tcW w:w="850" w:type="dxa"/>
            <w:vMerge w:val="restart"/>
            <w:tcBorders>
              <w:top w:val="single" w:sz="4" w:space="0" w:color="000000"/>
              <w:left w:val="single" w:sz="4" w:space="0" w:color="000000"/>
              <w:right w:val="single" w:sz="4" w:space="0" w:color="000000"/>
            </w:tcBorders>
            <w:shd w:val="clear" w:color="auto" w:fill="auto"/>
          </w:tcPr>
          <w:p w14:paraId="1CDF2486"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ГМК</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14:paraId="3788ED51"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45204414"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9A7A93E"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rs6538595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01486D1"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Домен РН цинковых пальцев (FGD6)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84CADA"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регуляция актинового цитоскелета</w:t>
            </w:r>
          </w:p>
        </w:tc>
        <w:tc>
          <w:tcPr>
            <w:tcW w:w="850" w:type="dxa"/>
            <w:vMerge/>
            <w:tcBorders>
              <w:left w:val="single" w:sz="4" w:space="0" w:color="000000"/>
              <w:right w:val="single" w:sz="4" w:space="0" w:color="000000"/>
            </w:tcBorders>
            <w:shd w:val="clear" w:color="auto" w:fill="auto"/>
          </w:tcPr>
          <w:p w14:paraId="5766FF9C"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14:paraId="2568EB86"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2C2FA891" w14:textId="77777777" w:rsidTr="00C50D7A">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1E0894A"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rs10733376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FF7D14"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 xml:space="preserve">Ингибитор циклин-зависимой киназы 2 </w:t>
            </w:r>
          </w:p>
          <w:p w14:paraId="6D6E2DA6"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(CDKN2B-AS)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DA31CA"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апоптоз и клеточная пролиферация,</w:t>
            </w:r>
          </w:p>
          <w:p w14:paraId="6BB4EF37" w14:textId="77777777" w:rsidR="007F64A0" w:rsidRPr="00BB66DF" w:rsidRDefault="007F64A0" w:rsidP="00C50D7A">
            <w:pPr>
              <w:jc w:val="center"/>
              <w:rPr>
                <w:rFonts w:asciiTheme="majorBidi" w:hAnsiTheme="majorBidi" w:cstheme="majorBidi"/>
                <w:color w:val="000000" w:themeColor="text1"/>
                <w:sz w:val="19"/>
                <w:szCs w:val="19"/>
              </w:rPr>
            </w:pPr>
            <w:r w:rsidRPr="00BB66DF">
              <w:rPr>
                <w:rFonts w:asciiTheme="majorBidi" w:hAnsiTheme="majorBidi" w:cstheme="majorBidi"/>
                <w:color w:val="000000" w:themeColor="text1"/>
                <w:sz w:val="19"/>
                <w:szCs w:val="19"/>
              </w:rPr>
              <w:t>прочность сосудов  </w:t>
            </w:r>
          </w:p>
        </w:tc>
        <w:tc>
          <w:tcPr>
            <w:tcW w:w="850" w:type="dxa"/>
            <w:vMerge/>
            <w:tcBorders>
              <w:left w:val="single" w:sz="4" w:space="0" w:color="000000"/>
              <w:right w:val="single" w:sz="4" w:space="0" w:color="000000"/>
            </w:tcBorders>
            <w:shd w:val="clear" w:color="auto" w:fill="auto"/>
          </w:tcPr>
          <w:p w14:paraId="174A1335"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14:paraId="0FCFA668"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6461D15E" w14:textId="77777777" w:rsidTr="00C50D7A">
        <w:trPr>
          <w:gridAfter w:val="1"/>
          <w:wAfter w:w="20" w:type="dxa"/>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B6292C6"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rs1800255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A59670"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Коллагентип</w:t>
            </w:r>
            <w:r w:rsidRPr="00BB66DF">
              <w:rPr>
                <w:rFonts w:asciiTheme="majorBidi" w:hAnsiTheme="majorBidi" w:cstheme="majorBidi"/>
                <w:color w:val="000000" w:themeColor="text1"/>
                <w:sz w:val="20"/>
                <w:szCs w:val="20"/>
                <w:lang w:val="en-GB"/>
              </w:rPr>
              <w:t xml:space="preserve"> 3</w:t>
            </w:r>
            <w:r w:rsidRPr="00BB66DF">
              <w:rPr>
                <w:rFonts w:asciiTheme="majorBidi" w:hAnsiTheme="majorBidi" w:cstheme="majorBidi"/>
                <w:color w:val="000000" w:themeColor="text1"/>
                <w:sz w:val="20"/>
                <w:szCs w:val="20"/>
              </w:rPr>
              <w:t>, альфа 1 (COL3A1)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E891EBB"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прочность и эластичность  </w:t>
            </w:r>
          </w:p>
        </w:tc>
        <w:tc>
          <w:tcPr>
            <w:tcW w:w="850" w:type="dxa"/>
            <w:vMerge w:val="restart"/>
            <w:tcBorders>
              <w:left w:val="single" w:sz="4" w:space="0" w:color="000000"/>
              <w:right w:val="single" w:sz="4" w:space="0" w:color="000000"/>
            </w:tcBorders>
            <w:shd w:val="clear" w:color="auto" w:fill="auto"/>
          </w:tcPr>
          <w:p w14:paraId="0D6CAFD2"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ВКМ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A1D47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6E1BB411" w14:textId="77777777" w:rsidTr="00C50D7A">
        <w:trPr>
          <w:gridAfter w:val="1"/>
          <w:wAfter w:w="20" w:type="dxa"/>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17A9FD0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rs173686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F5DF03A"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Версикан (VCAN)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1D5E1BA"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прочность и эластичность  </w:t>
            </w:r>
          </w:p>
        </w:tc>
        <w:tc>
          <w:tcPr>
            <w:tcW w:w="850" w:type="dxa"/>
            <w:vMerge/>
            <w:tcBorders>
              <w:left w:val="single" w:sz="4" w:space="0" w:color="000000"/>
              <w:right w:val="single" w:sz="4" w:space="0" w:color="000000"/>
            </w:tcBorders>
            <w:shd w:val="clear" w:color="auto" w:fill="auto"/>
          </w:tcPr>
          <w:p w14:paraId="05414B68"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4F6760E"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0CBE73BD" w14:textId="77777777" w:rsidTr="00C50D7A">
        <w:trPr>
          <w:gridAfter w:val="1"/>
          <w:wAfter w:w="20" w:type="dxa"/>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7D7DB96"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rs4934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F0FDED5"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Семейство сериновых киназ A3 (SERPINA3)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E48D4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ремоделирование соединительной ткани в областях воспаления</w:t>
            </w:r>
          </w:p>
        </w:tc>
        <w:tc>
          <w:tcPr>
            <w:tcW w:w="850" w:type="dxa"/>
            <w:vMerge/>
            <w:tcBorders>
              <w:left w:val="single" w:sz="4" w:space="0" w:color="000000"/>
              <w:right w:val="single" w:sz="4" w:space="0" w:color="000000"/>
            </w:tcBorders>
            <w:shd w:val="clear" w:color="auto" w:fill="auto"/>
          </w:tcPr>
          <w:p w14:paraId="310DFA53"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4907D7"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Европейские</w:t>
            </w:r>
          </w:p>
        </w:tc>
      </w:tr>
      <w:tr w:rsidR="007F64A0" w:rsidRPr="00BB66DF" w14:paraId="27527D25"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tcPr>
          <w:p w14:paraId="016AC8B9"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rs1722561</w:t>
            </w:r>
          </w:p>
        </w:tc>
        <w:tc>
          <w:tcPr>
            <w:tcW w:w="2835" w:type="dxa"/>
            <w:tcBorders>
              <w:top w:val="single" w:sz="4" w:space="0" w:color="auto"/>
              <w:left w:val="single" w:sz="4" w:space="0" w:color="auto"/>
              <w:bottom w:val="single" w:sz="4" w:space="0" w:color="auto"/>
              <w:right w:val="single" w:sz="4" w:space="0" w:color="auto"/>
            </w:tcBorders>
          </w:tcPr>
          <w:p w14:paraId="78A2FF64"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Калькреин связанная пептидаза 8 (KLK8)</w:t>
            </w:r>
          </w:p>
        </w:tc>
        <w:tc>
          <w:tcPr>
            <w:tcW w:w="2552" w:type="dxa"/>
            <w:tcBorders>
              <w:top w:val="single" w:sz="4" w:space="0" w:color="auto"/>
              <w:left w:val="single" w:sz="4" w:space="0" w:color="auto"/>
              <w:bottom w:val="single" w:sz="4" w:space="0" w:color="auto"/>
              <w:right w:val="single" w:sz="4" w:space="0" w:color="000000"/>
            </w:tcBorders>
          </w:tcPr>
          <w:p w14:paraId="202C97F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прочностьсосудов</w:t>
            </w:r>
          </w:p>
        </w:tc>
        <w:tc>
          <w:tcPr>
            <w:tcW w:w="850" w:type="dxa"/>
            <w:vMerge/>
            <w:tcBorders>
              <w:left w:val="single" w:sz="4" w:space="0" w:color="000000"/>
              <w:right w:val="single" w:sz="4" w:space="0" w:color="000000"/>
            </w:tcBorders>
          </w:tcPr>
          <w:p w14:paraId="69CFC2B6"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auto"/>
              <w:left w:val="single" w:sz="4" w:space="0" w:color="000000"/>
              <w:bottom w:val="single" w:sz="4" w:space="0" w:color="auto"/>
              <w:right w:val="single" w:sz="4" w:space="0" w:color="auto"/>
            </w:tcBorders>
          </w:tcPr>
          <w:p w14:paraId="626DBF58"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467E7A22"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tcPr>
          <w:p w14:paraId="2297B6AE"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rs3932338</w:t>
            </w:r>
          </w:p>
        </w:tc>
        <w:tc>
          <w:tcPr>
            <w:tcW w:w="2835" w:type="dxa"/>
            <w:tcBorders>
              <w:top w:val="single" w:sz="4" w:space="0" w:color="auto"/>
              <w:left w:val="single" w:sz="4" w:space="0" w:color="auto"/>
              <w:bottom w:val="single" w:sz="4" w:space="0" w:color="auto"/>
              <w:right w:val="single" w:sz="4" w:space="0" w:color="auto"/>
            </w:tcBorders>
          </w:tcPr>
          <w:p w14:paraId="3147FA91"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PR домен цинковых пальцев 9 (PRDM9)</w:t>
            </w:r>
          </w:p>
        </w:tc>
        <w:tc>
          <w:tcPr>
            <w:tcW w:w="2552" w:type="dxa"/>
            <w:tcBorders>
              <w:top w:val="single" w:sz="4" w:space="0" w:color="auto"/>
              <w:left w:val="single" w:sz="4" w:space="0" w:color="auto"/>
              <w:bottom w:val="single" w:sz="4" w:space="0" w:color="auto"/>
              <w:right w:val="single" w:sz="4" w:space="0" w:color="000000"/>
            </w:tcBorders>
          </w:tcPr>
          <w:p w14:paraId="31645FD9"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прочностьсосудов</w:t>
            </w:r>
          </w:p>
        </w:tc>
        <w:tc>
          <w:tcPr>
            <w:tcW w:w="850" w:type="dxa"/>
            <w:vMerge/>
            <w:tcBorders>
              <w:left w:val="single" w:sz="4" w:space="0" w:color="000000"/>
              <w:right w:val="single" w:sz="4" w:space="0" w:color="000000"/>
            </w:tcBorders>
          </w:tcPr>
          <w:p w14:paraId="72BDD322"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auto"/>
              <w:left w:val="single" w:sz="4" w:space="0" w:color="000000"/>
              <w:bottom w:val="single" w:sz="4" w:space="0" w:color="auto"/>
              <w:right w:val="single" w:sz="4" w:space="0" w:color="auto"/>
            </w:tcBorders>
          </w:tcPr>
          <w:p w14:paraId="7759AE3E" w14:textId="77777777" w:rsidR="007F64A0" w:rsidRPr="00BB66DF" w:rsidRDefault="007F64A0" w:rsidP="00C50D7A">
            <w:pPr>
              <w:widowControl w:val="0"/>
              <w:pBdr>
                <w:top w:val="nil"/>
                <w:left w:val="nil"/>
                <w:bottom w:val="nil"/>
                <w:right w:val="nil"/>
                <w:between w:val="nil"/>
              </w:pBd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Европейские</w:t>
            </w:r>
          </w:p>
        </w:tc>
      </w:tr>
      <w:tr w:rsidR="007F64A0" w:rsidRPr="00BB66DF" w14:paraId="6F439020"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tcPr>
          <w:p w14:paraId="7D203CB2"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rs4667622</w:t>
            </w:r>
          </w:p>
        </w:tc>
        <w:tc>
          <w:tcPr>
            <w:tcW w:w="2835" w:type="dxa"/>
            <w:tcBorders>
              <w:top w:val="single" w:sz="4" w:space="0" w:color="auto"/>
              <w:left w:val="single" w:sz="4" w:space="0" w:color="auto"/>
              <w:bottom w:val="single" w:sz="4" w:space="0" w:color="auto"/>
              <w:right w:val="single" w:sz="4" w:space="0" w:color="auto"/>
            </w:tcBorders>
          </w:tcPr>
          <w:p w14:paraId="58C56A67"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Убиквитин протеин-лигаза-распознаватель 3 (UBR3)</w:t>
            </w:r>
          </w:p>
        </w:tc>
        <w:tc>
          <w:tcPr>
            <w:tcW w:w="2552" w:type="dxa"/>
            <w:tcBorders>
              <w:top w:val="single" w:sz="4" w:space="0" w:color="auto"/>
              <w:left w:val="single" w:sz="4" w:space="0" w:color="auto"/>
              <w:bottom w:val="single" w:sz="4" w:space="0" w:color="auto"/>
              <w:right w:val="single" w:sz="4" w:space="0" w:color="auto"/>
            </w:tcBorders>
          </w:tcPr>
          <w:p w14:paraId="288FE76F"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модификация гистонов</w:t>
            </w:r>
          </w:p>
        </w:tc>
        <w:tc>
          <w:tcPr>
            <w:tcW w:w="850" w:type="dxa"/>
            <w:vMerge w:val="restart"/>
            <w:tcBorders>
              <w:top w:val="single" w:sz="4" w:space="0" w:color="auto"/>
              <w:left w:val="single" w:sz="4" w:space="0" w:color="auto"/>
              <w:right w:val="single" w:sz="4" w:space="0" w:color="auto"/>
            </w:tcBorders>
          </w:tcPr>
          <w:p w14:paraId="33AE4406"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транскрипционные факторы</w:t>
            </w:r>
          </w:p>
        </w:tc>
        <w:tc>
          <w:tcPr>
            <w:tcW w:w="2268" w:type="dxa"/>
            <w:tcBorders>
              <w:top w:val="single" w:sz="4" w:space="0" w:color="auto"/>
              <w:left w:val="single" w:sz="4" w:space="0" w:color="auto"/>
              <w:bottom w:val="single" w:sz="4" w:space="0" w:color="auto"/>
              <w:right w:val="single" w:sz="4" w:space="0" w:color="auto"/>
            </w:tcBorders>
          </w:tcPr>
          <w:p w14:paraId="3F746495"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Азиатские/Европейские</w:t>
            </w:r>
          </w:p>
        </w:tc>
      </w:tr>
      <w:tr w:rsidR="007F64A0" w:rsidRPr="00BB66DF" w14:paraId="6DD1CDF8"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0DFD2054"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rs13293512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CDDE01" w14:textId="6A5B2B5E"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Микро</w:t>
            </w:r>
            <w:r w:rsidR="002B1E79">
              <w:rPr>
                <w:rFonts w:asciiTheme="majorBidi" w:hAnsiTheme="majorBidi" w:cstheme="majorBidi"/>
                <w:color w:val="000000" w:themeColor="text1"/>
                <w:sz w:val="20"/>
                <w:szCs w:val="20"/>
              </w:rPr>
              <w:t xml:space="preserve"> </w:t>
            </w:r>
            <w:r w:rsidRPr="00BB66DF">
              <w:rPr>
                <w:rFonts w:asciiTheme="majorBidi" w:hAnsiTheme="majorBidi" w:cstheme="majorBidi"/>
                <w:color w:val="000000" w:themeColor="text1"/>
                <w:sz w:val="20"/>
                <w:szCs w:val="20"/>
              </w:rPr>
              <w:t>РНК</w:t>
            </w:r>
            <w:r w:rsidR="002B1E79">
              <w:rPr>
                <w:rFonts w:asciiTheme="majorBidi" w:hAnsiTheme="majorBidi" w:cstheme="majorBidi"/>
                <w:color w:val="000000" w:themeColor="text1"/>
                <w:sz w:val="20"/>
                <w:szCs w:val="20"/>
              </w:rPr>
              <w:t xml:space="preserve"> </w:t>
            </w:r>
            <w:r w:rsidRPr="00BB66DF">
              <w:rPr>
                <w:rFonts w:asciiTheme="majorBidi" w:hAnsiTheme="majorBidi" w:cstheme="majorBidi"/>
                <w:color w:val="000000" w:themeColor="text1"/>
                <w:sz w:val="20"/>
                <w:szCs w:val="20"/>
              </w:rPr>
              <w:t>семейство 7a-1 (MIRLET7A1)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ECA9BA3"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подавление пролиферативной активности клеток</w:t>
            </w:r>
          </w:p>
        </w:tc>
        <w:tc>
          <w:tcPr>
            <w:tcW w:w="850" w:type="dxa"/>
            <w:vMerge/>
            <w:tcBorders>
              <w:left w:val="single" w:sz="4" w:space="0" w:color="auto"/>
              <w:right w:val="single" w:sz="4" w:space="0" w:color="auto"/>
            </w:tcBorders>
            <w:shd w:val="clear" w:color="auto" w:fill="auto"/>
          </w:tcPr>
          <w:p w14:paraId="6DC19CCC"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A91D32"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5B9DFDE4"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24D795E3"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rs175646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9DE36D" w14:textId="50407E40"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Jun</w:t>
            </w:r>
            <w:r w:rsidR="002B1E79">
              <w:rPr>
                <w:rFonts w:asciiTheme="majorBidi" w:hAnsiTheme="majorBidi" w:cstheme="majorBidi"/>
                <w:color w:val="000000" w:themeColor="text1"/>
                <w:sz w:val="20"/>
                <w:szCs w:val="20"/>
              </w:rPr>
              <w:t>-</w:t>
            </w:r>
            <w:r w:rsidRPr="00BB66DF">
              <w:rPr>
                <w:rFonts w:asciiTheme="majorBidi" w:hAnsiTheme="majorBidi" w:cstheme="majorBidi"/>
                <w:color w:val="000000" w:themeColor="text1"/>
                <w:sz w:val="20"/>
                <w:szCs w:val="20"/>
              </w:rPr>
              <w:t>димеризующий белок 2 (JDP2)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2AD51E"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апоптоз и клеточная пролиферация</w:t>
            </w:r>
          </w:p>
        </w:tc>
        <w:tc>
          <w:tcPr>
            <w:tcW w:w="850" w:type="dxa"/>
            <w:vMerge/>
            <w:tcBorders>
              <w:left w:val="single" w:sz="4" w:space="0" w:color="auto"/>
              <w:right w:val="single" w:sz="4" w:space="0" w:color="auto"/>
            </w:tcBorders>
            <w:shd w:val="clear" w:color="auto" w:fill="auto"/>
          </w:tcPr>
          <w:p w14:paraId="5F3EB7F0"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235C71"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6F4B1E0D"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5721FF6D"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rs11112585</w:t>
            </w:r>
          </w:p>
        </w:tc>
        <w:tc>
          <w:tcPr>
            <w:tcW w:w="2835" w:type="dxa"/>
            <w:vMerge w:val="restart"/>
            <w:tcBorders>
              <w:top w:val="single" w:sz="4" w:space="0" w:color="auto"/>
              <w:left w:val="single" w:sz="4" w:space="0" w:color="auto"/>
              <w:right w:val="single" w:sz="4" w:space="0" w:color="auto"/>
            </w:tcBorders>
            <w:shd w:val="clear" w:color="auto" w:fill="auto"/>
          </w:tcPr>
          <w:p w14:paraId="4E50CC24"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Открытая рамка считывания 75 хромосомы 9 (C12orf75)</w:t>
            </w:r>
          </w:p>
        </w:tc>
        <w:tc>
          <w:tcPr>
            <w:tcW w:w="2552" w:type="dxa"/>
            <w:vMerge w:val="restart"/>
            <w:tcBorders>
              <w:top w:val="single" w:sz="4" w:space="0" w:color="auto"/>
              <w:left w:val="single" w:sz="4" w:space="0" w:color="auto"/>
              <w:right w:val="single" w:sz="4" w:space="0" w:color="auto"/>
            </w:tcBorders>
            <w:shd w:val="clear" w:color="auto" w:fill="auto"/>
          </w:tcPr>
          <w:p w14:paraId="0CB46F3A"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ингибирование роста клеток</w:t>
            </w:r>
          </w:p>
          <w:p w14:paraId="011BB800"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 </w:t>
            </w:r>
          </w:p>
        </w:tc>
        <w:tc>
          <w:tcPr>
            <w:tcW w:w="850" w:type="dxa"/>
            <w:vMerge/>
            <w:tcBorders>
              <w:left w:val="single" w:sz="4" w:space="0" w:color="auto"/>
              <w:right w:val="single" w:sz="4" w:space="0" w:color="auto"/>
            </w:tcBorders>
            <w:shd w:val="clear" w:color="auto" w:fill="auto"/>
          </w:tcPr>
          <w:p w14:paraId="1F6E86C2"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vMerge w:val="restart"/>
            <w:tcBorders>
              <w:top w:val="single" w:sz="4" w:space="0" w:color="auto"/>
              <w:left w:val="single" w:sz="4" w:space="0" w:color="auto"/>
              <w:right w:val="single" w:sz="4" w:space="0" w:color="auto"/>
            </w:tcBorders>
            <w:shd w:val="clear" w:color="auto" w:fill="auto"/>
          </w:tcPr>
          <w:p w14:paraId="6E348123"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Азиатские</w:t>
            </w:r>
          </w:p>
        </w:tc>
      </w:tr>
      <w:tr w:rsidR="007F64A0" w:rsidRPr="00BB66DF" w14:paraId="34920F6C" w14:textId="77777777" w:rsidTr="00C50D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 w:type="dxa"/>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2FCCC465" w14:textId="77777777" w:rsidR="007F64A0" w:rsidRPr="00BB66DF" w:rsidRDefault="007F64A0" w:rsidP="00C50D7A">
            <w:pPr>
              <w:jc w:val="center"/>
              <w:rPr>
                <w:rFonts w:asciiTheme="majorBidi" w:hAnsiTheme="majorBidi" w:cstheme="majorBidi"/>
                <w:color w:val="000000" w:themeColor="text1"/>
                <w:sz w:val="20"/>
                <w:szCs w:val="20"/>
              </w:rPr>
            </w:pPr>
            <w:r w:rsidRPr="00BB66DF">
              <w:rPr>
                <w:rFonts w:asciiTheme="majorBidi" w:hAnsiTheme="majorBidi" w:cstheme="majorBidi"/>
                <w:color w:val="000000" w:themeColor="text1"/>
                <w:sz w:val="20"/>
                <w:szCs w:val="20"/>
              </w:rPr>
              <w:t>rs2374513</w:t>
            </w:r>
          </w:p>
        </w:tc>
        <w:tc>
          <w:tcPr>
            <w:tcW w:w="2835" w:type="dxa"/>
            <w:vMerge/>
            <w:tcBorders>
              <w:left w:val="single" w:sz="4" w:space="0" w:color="auto"/>
              <w:bottom w:val="single" w:sz="4" w:space="0" w:color="auto"/>
              <w:right w:val="single" w:sz="4" w:space="0" w:color="auto"/>
            </w:tcBorders>
            <w:shd w:val="clear" w:color="auto" w:fill="auto"/>
          </w:tcPr>
          <w:p w14:paraId="5D973147" w14:textId="77777777" w:rsidR="007F64A0" w:rsidRPr="00BB66DF" w:rsidRDefault="007F64A0" w:rsidP="00C50D7A">
            <w:pPr>
              <w:jc w:val="center"/>
              <w:rPr>
                <w:rFonts w:asciiTheme="majorBidi" w:hAnsiTheme="majorBidi" w:cstheme="majorBidi"/>
                <w:color w:val="000000" w:themeColor="text1"/>
                <w:sz w:val="20"/>
                <w:szCs w:val="20"/>
              </w:rPr>
            </w:pPr>
          </w:p>
        </w:tc>
        <w:tc>
          <w:tcPr>
            <w:tcW w:w="2552" w:type="dxa"/>
            <w:vMerge/>
            <w:tcBorders>
              <w:left w:val="single" w:sz="4" w:space="0" w:color="auto"/>
              <w:bottom w:val="single" w:sz="4" w:space="0" w:color="auto"/>
              <w:right w:val="single" w:sz="4" w:space="0" w:color="auto"/>
            </w:tcBorders>
            <w:shd w:val="clear" w:color="auto" w:fill="auto"/>
          </w:tcPr>
          <w:p w14:paraId="0C4A61CA" w14:textId="77777777" w:rsidR="007F64A0" w:rsidRPr="00BB66DF" w:rsidRDefault="007F64A0" w:rsidP="00C50D7A">
            <w:pPr>
              <w:jc w:val="center"/>
              <w:rPr>
                <w:rFonts w:asciiTheme="majorBidi" w:hAnsiTheme="majorBidi" w:cstheme="majorBidi"/>
                <w:color w:val="000000" w:themeColor="text1"/>
                <w:sz w:val="20"/>
                <w:szCs w:val="20"/>
              </w:rPr>
            </w:pPr>
          </w:p>
        </w:tc>
        <w:tc>
          <w:tcPr>
            <w:tcW w:w="850" w:type="dxa"/>
            <w:vMerge/>
            <w:tcBorders>
              <w:left w:val="single" w:sz="4" w:space="0" w:color="auto"/>
              <w:right w:val="single" w:sz="4" w:space="0" w:color="auto"/>
            </w:tcBorders>
            <w:shd w:val="clear" w:color="auto" w:fill="auto"/>
          </w:tcPr>
          <w:p w14:paraId="1C963290"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p>
        </w:tc>
        <w:tc>
          <w:tcPr>
            <w:tcW w:w="2268" w:type="dxa"/>
            <w:vMerge/>
            <w:tcBorders>
              <w:left w:val="single" w:sz="4" w:space="0" w:color="auto"/>
              <w:bottom w:val="single" w:sz="4" w:space="0" w:color="auto"/>
              <w:right w:val="single" w:sz="4" w:space="0" w:color="auto"/>
            </w:tcBorders>
            <w:shd w:val="clear" w:color="auto" w:fill="auto"/>
          </w:tcPr>
          <w:p w14:paraId="491E9049" w14:textId="77777777" w:rsidR="007F64A0" w:rsidRPr="00BB66DF" w:rsidRDefault="007F64A0" w:rsidP="00C50D7A">
            <w:pPr>
              <w:jc w:val="center"/>
              <w:rPr>
                <w:rFonts w:asciiTheme="majorBidi" w:hAnsiTheme="majorBidi" w:cstheme="majorBidi"/>
                <w:color w:val="000000" w:themeColor="text1"/>
                <w:sz w:val="20"/>
                <w:szCs w:val="20"/>
              </w:rPr>
            </w:pPr>
          </w:p>
        </w:tc>
      </w:tr>
      <w:tr w:rsidR="007F64A0" w:rsidRPr="00F66556" w14:paraId="25FC03F0" w14:textId="77777777" w:rsidTr="00C50D7A">
        <w:trPr>
          <w:gridAfter w:val="1"/>
          <w:wAfter w:w="20" w:type="dxa"/>
          <w:trHeight w:val="20"/>
        </w:trPr>
        <w:tc>
          <w:tcPr>
            <w:tcW w:w="9747" w:type="dxa"/>
            <w:gridSpan w:val="5"/>
            <w:tcBorders>
              <w:top w:val="single" w:sz="4" w:space="0" w:color="000000"/>
              <w:left w:val="single" w:sz="4" w:space="0" w:color="000000"/>
              <w:bottom w:val="single" w:sz="4" w:space="0" w:color="000000"/>
              <w:right w:val="single" w:sz="4" w:space="0" w:color="000000"/>
            </w:tcBorders>
          </w:tcPr>
          <w:p w14:paraId="62665FF9" w14:textId="77777777" w:rsidR="007F64A0" w:rsidRPr="00BB66DF" w:rsidRDefault="007F64A0" w:rsidP="00C50D7A">
            <w:pPr>
              <w:pBdr>
                <w:top w:val="nil"/>
                <w:left w:val="nil"/>
                <w:bottom w:val="nil"/>
                <w:right w:val="nil"/>
                <w:between w:val="nil"/>
              </w:pBdr>
              <w:ind w:firstLine="567"/>
              <w:rPr>
                <w:rFonts w:asciiTheme="majorBidi" w:hAnsiTheme="majorBidi" w:cstheme="majorBidi"/>
                <w:color w:val="000000" w:themeColor="text1"/>
              </w:rPr>
            </w:pPr>
            <w:r w:rsidRPr="00BB66DF">
              <w:rPr>
                <w:rFonts w:asciiTheme="majorBidi" w:hAnsiTheme="majorBidi" w:cstheme="majorBidi"/>
                <w:color w:val="000000" w:themeColor="text1"/>
              </w:rPr>
              <w:t>Примечания</w:t>
            </w:r>
          </w:p>
          <w:p w14:paraId="0C7CC713"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rPr>
            </w:pPr>
            <w:r w:rsidRPr="00BB66DF">
              <w:rPr>
                <w:rFonts w:asciiTheme="majorBidi" w:hAnsiTheme="majorBidi" w:cstheme="majorBidi"/>
                <w:color w:val="000000" w:themeColor="text1"/>
              </w:rPr>
              <w:t xml:space="preserve">1. ОНП </w:t>
            </w:r>
            <w:r>
              <w:rPr>
                <w:rFonts w:asciiTheme="majorBidi" w:hAnsiTheme="majorBidi" w:cstheme="majorBidi"/>
                <w:color w:val="000000" w:themeColor="text1"/>
              </w:rPr>
              <w:t>-</w:t>
            </w:r>
            <w:r w:rsidRPr="00BB66DF">
              <w:rPr>
                <w:rFonts w:asciiTheme="majorBidi" w:hAnsiTheme="majorBidi" w:cstheme="majorBidi"/>
                <w:color w:val="000000" w:themeColor="text1"/>
              </w:rPr>
              <w:t>однонуклеотидный полиморфизм; ГМК - гладкомышечные клетки; 2. ВКМ - внеклеточный матрикс;</w:t>
            </w:r>
          </w:p>
          <w:p w14:paraId="29EDE1CB" w14:textId="77777777" w:rsidR="007F64A0" w:rsidRPr="00BB66DF" w:rsidRDefault="007F64A0" w:rsidP="00C50D7A">
            <w:pPr>
              <w:widowControl w:val="0"/>
              <w:pBdr>
                <w:top w:val="nil"/>
                <w:left w:val="nil"/>
                <w:bottom w:val="nil"/>
                <w:right w:val="nil"/>
                <w:between w:val="nil"/>
              </w:pBdr>
              <w:rPr>
                <w:rFonts w:asciiTheme="majorBidi" w:hAnsiTheme="majorBidi" w:cstheme="majorBidi"/>
                <w:color w:val="000000" w:themeColor="text1"/>
                <w:sz w:val="20"/>
                <w:szCs w:val="20"/>
              </w:rPr>
            </w:pPr>
            <w:r w:rsidRPr="00BB66DF">
              <w:rPr>
                <w:rFonts w:asciiTheme="majorBidi" w:hAnsiTheme="majorBidi" w:cstheme="majorBidi"/>
                <w:color w:val="000000" w:themeColor="text1"/>
              </w:rPr>
              <w:t>3 Составлено по источникам [21-32].</w:t>
            </w:r>
          </w:p>
        </w:tc>
      </w:tr>
    </w:tbl>
    <w:p w14:paraId="0E9F0836" w14:textId="77777777" w:rsidR="000C7CF5" w:rsidRDefault="000C7CF5" w:rsidP="009108BA">
      <w:pPr>
        <w:jc w:val="center"/>
        <w:rPr>
          <w:rFonts w:asciiTheme="majorBidi" w:hAnsiTheme="majorBidi" w:cstheme="majorBidi"/>
          <w:b/>
          <w:color w:val="000000" w:themeColor="text1"/>
          <w:sz w:val="28"/>
          <w:szCs w:val="28"/>
        </w:rPr>
      </w:pPr>
    </w:p>
    <w:p w14:paraId="693300E2" w14:textId="77777777" w:rsidR="004F6903" w:rsidRDefault="004F6903" w:rsidP="009108BA">
      <w:pPr>
        <w:jc w:val="center"/>
        <w:rPr>
          <w:rFonts w:asciiTheme="majorBidi" w:hAnsiTheme="majorBidi" w:cstheme="majorBidi"/>
          <w:b/>
          <w:color w:val="000000" w:themeColor="text1"/>
          <w:sz w:val="28"/>
          <w:szCs w:val="28"/>
        </w:rPr>
      </w:pPr>
    </w:p>
    <w:p w14:paraId="2EF33576" w14:textId="77777777" w:rsidR="004F6903" w:rsidRDefault="004F6903" w:rsidP="009108BA">
      <w:pPr>
        <w:jc w:val="center"/>
        <w:rPr>
          <w:rFonts w:asciiTheme="majorBidi" w:hAnsiTheme="majorBidi" w:cstheme="majorBidi"/>
          <w:b/>
          <w:color w:val="000000" w:themeColor="text1"/>
          <w:sz w:val="28"/>
          <w:szCs w:val="28"/>
        </w:rPr>
      </w:pPr>
    </w:p>
    <w:p w14:paraId="6EB0EE09" w14:textId="77777777" w:rsidR="004F6903" w:rsidRDefault="004F6903" w:rsidP="009108BA">
      <w:pPr>
        <w:jc w:val="center"/>
        <w:rPr>
          <w:rFonts w:asciiTheme="majorBidi" w:hAnsiTheme="majorBidi" w:cstheme="majorBidi"/>
          <w:b/>
          <w:color w:val="000000" w:themeColor="text1"/>
          <w:sz w:val="28"/>
          <w:szCs w:val="28"/>
        </w:rPr>
      </w:pPr>
    </w:p>
    <w:p w14:paraId="2674DD06" w14:textId="77777777" w:rsidR="004F6903" w:rsidRDefault="004F6903" w:rsidP="009108BA">
      <w:pPr>
        <w:jc w:val="center"/>
        <w:rPr>
          <w:rFonts w:asciiTheme="majorBidi" w:hAnsiTheme="majorBidi" w:cstheme="majorBidi"/>
          <w:b/>
          <w:color w:val="000000" w:themeColor="text1"/>
          <w:sz w:val="28"/>
          <w:szCs w:val="28"/>
        </w:rPr>
      </w:pPr>
    </w:p>
    <w:p w14:paraId="515DA5B1" w14:textId="77777777" w:rsidR="004F6903" w:rsidRDefault="004F6903" w:rsidP="009108BA">
      <w:pPr>
        <w:jc w:val="center"/>
        <w:rPr>
          <w:rFonts w:asciiTheme="majorBidi" w:hAnsiTheme="majorBidi" w:cstheme="majorBidi"/>
          <w:b/>
          <w:color w:val="000000" w:themeColor="text1"/>
          <w:sz w:val="28"/>
          <w:szCs w:val="28"/>
        </w:rPr>
      </w:pPr>
    </w:p>
    <w:p w14:paraId="721CD68E" w14:textId="77777777" w:rsidR="004F6903" w:rsidRDefault="004F6903" w:rsidP="009108BA">
      <w:pPr>
        <w:jc w:val="center"/>
        <w:rPr>
          <w:rFonts w:asciiTheme="majorBidi" w:hAnsiTheme="majorBidi" w:cstheme="majorBidi"/>
          <w:b/>
          <w:color w:val="000000" w:themeColor="text1"/>
          <w:sz w:val="28"/>
          <w:szCs w:val="28"/>
        </w:rPr>
      </w:pPr>
    </w:p>
    <w:p w14:paraId="53328F10" w14:textId="10AA58C9" w:rsidR="009108BA" w:rsidRPr="00BB66DF" w:rsidRDefault="009108BA" w:rsidP="009108B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F67E12">
        <w:rPr>
          <w:rFonts w:asciiTheme="majorBidi" w:hAnsiTheme="majorBidi" w:cstheme="majorBidi"/>
          <w:b/>
          <w:color w:val="000000" w:themeColor="text1"/>
          <w:sz w:val="28"/>
          <w:szCs w:val="28"/>
        </w:rPr>
        <w:t>М</w:t>
      </w:r>
    </w:p>
    <w:p w14:paraId="38A1C051" w14:textId="77777777" w:rsidR="00AB41AA" w:rsidRPr="00BB66DF" w:rsidRDefault="00AB41AA" w:rsidP="00AB41AA">
      <w:pPr>
        <w:jc w:val="center"/>
        <w:rPr>
          <w:rFonts w:asciiTheme="majorBidi" w:hAnsiTheme="majorBidi" w:cstheme="majorBidi"/>
          <w:b/>
          <w:color w:val="000000" w:themeColor="text1"/>
          <w:sz w:val="28"/>
          <w:szCs w:val="28"/>
        </w:rPr>
      </w:pPr>
    </w:p>
    <w:p w14:paraId="305BAA89"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 xml:space="preserve">Патент на изобретение </w:t>
      </w:r>
    </w:p>
    <w:p w14:paraId="47AA0BB5" w14:textId="77777777" w:rsidR="00AB41AA" w:rsidRPr="00BB66DF" w:rsidRDefault="00AB41AA" w:rsidP="00AB41AA">
      <w:pPr>
        <w:jc w:val="center"/>
        <w:rPr>
          <w:rFonts w:asciiTheme="majorBidi" w:hAnsiTheme="majorBidi" w:cstheme="majorBidi"/>
          <w:color w:val="000000" w:themeColor="text1"/>
          <w:sz w:val="28"/>
          <w:szCs w:val="28"/>
        </w:rPr>
      </w:pPr>
    </w:p>
    <w:p w14:paraId="618FF299"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3914FB54" wp14:editId="74FA8A5F">
            <wp:extent cx="5681395" cy="8031379"/>
            <wp:effectExtent l="0" t="0" r="0" b="0"/>
            <wp:docPr id="68" name="Рисунок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 descr="A screenshot of a computer&#10;&#10;Description automatically generated"/>
                    <pic:cNvPicPr>
                      <a:picLocks noChangeAspect="1" noChangeArrowheads="1"/>
                    </pic:cNvPicPr>
                  </pic:nvPicPr>
                  <pic:blipFill>
                    <a:blip r:embed="rId47"/>
                    <a:srcRect l="31861" t="9456" r="30122" b="4668"/>
                    <a:stretch>
                      <a:fillRect/>
                    </a:stretch>
                  </pic:blipFill>
                  <pic:spPr bwMode="auto">
                    <a:xfrm>
                      <a:off x="0" y="0"/>
                      <a:ext cx="5697042" cy="8053498"/>
                    </a:xfrm>
                    <a:prstGeom prst="rect">
                      <a:avLst/>
                    </a:prstGeom>
                    <a:noFill/>
                    <a:ln w="9525">
                      <a:noFill/>
                      <a:miter lim="800000"/>
                      <a:headEnd/>
                      <a:tailEnd/>
                    </a:ln>
                  </pic:spPr>
                </pic:pic>
              </a:graphicData>
            </a:graphic>
          </wp:inline>
        </w:drawing>
      </w:r>
    </w:p>
    <w:p w14:paraId="6A5ABB3C" w14:textId="77777777" w:rsidR="00AB41AA" w:rsidRPr="00BB66DF" w:rsidRDefault="00AB41AA" w:rsidP="00AB41AA">
      <w:pPr>
        <w:jc w:val="center"/>
        <w:rPr>
          <w:rFonts w:asciiTheme="majorBidi" w:hAnsiTheme="majorBidi" w:cstheme="majorBidi"/>
          <w:color w:val="000000" w:themeColor="text1"/>
          <w:sz w:val="28"/>
          <w:szCs w:val="28"/>
        </w:rPr>
      </w:pPr>
    </w:p>
    <w:p w14:paraId="35CDDCF7"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Удостоверениеавтора</w:t>
      </w:r>
    </w:p>
    <w:p w14:paraId="35A2C659" w14:textId="77777777" w:rsidR="00AB41AA" w:rsidRPr="00BB66DF" w:rsidRDefault="00AB41AA" w:rsidP="00AB41AA">
      <w:pPr>
        <w:jc w:val="center"/>
        <w:rPr>
          <w:rFonts w:asciiTheme="majorBidi" w:hAnsiTheme="majorBidi" w:cstheme="majorBidi"/>
          <w:color w:val="000000" w:themeColor="text1"/>
          <w:sz w:val="28"/>
          <w:szCs w:val="28"/>
        </w:rPr>
      </w:pPr>
    </w:p>
    <w:p w14:paraId="40A01D46"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noProof/>
          <w:color w:val="000000" w:themeColor="text1"/>
          <w:sz w:val="28"/>
          <w:szCs w:val="28"/>
          <w:lang w:eastAsia="ru-RU"/>
        </w:rPr>
        <w:drawing>
          <wp:inline distT="0" distB="0" distL="0" distR="0" wp14:anchorId="4A9B5BF1" wp14:editId="45230916">
            <wp:extent cx="5913917" cy="8300559"/>
            <wp:effectExtent l="19050" t="0" r="0" b="0"/>
            <wp:docPr id="69" name="Рисунок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 descr="A screenshot of a computer&#10;&#10;Description automatically generated"/>
                    <pic:cNvPicPr>
                      <a:picLocks noChangeAspect="1" noChangeArrowheads="1"/>
                    </pic:cNvPicPr>
                  </pic:nvPicPr>
                  <pic:blipFill>
                    <a:blip r:embed="rId48"/>
                    <a:srcRect l="31734" t="9742" r="30122" b="4585"/>
                    <a:stretch>
                      <a:fillRect/>
                    </a:stretch>
                  </pic:blipFill>
                  <pic:spPr bwMode="auto">
                    <a:xfrm>
                      <a:off x="0" y="0"/>
                      <a:ext cx="5923088" cy="8313432"/>
                    </a:xfrm>
                    <a:prstGeom prst="rect">
                      <a:avLst/>
                    </a:prstGeom>
                    <a:noFill/>
                    <a:ln w="9525">
                      <a:noFill/>
                      <a:miter lim="800000"/>
                      <a:headEnd/>
                      <a:tailEnd/>
                    </a:ln>
                  </pic:spPr>
                </pic:pic>
              </a:graphicData>
            </a:graphic>
          </wp:inline>
        </w:drawing>
      </w:r>
    </w:p>
    <w:p w14:paraId="598FD135" w14:textId="77777777" w:rsidR="00AB41AA" w:rsidRPr="00BB66DF" w:rsidRDefault="00AB41AA" w:rsidP="00AB41AA">
      <w:pPr>
        <w:jc w:val="both"/>
        <w:rPr>
          <w:rFonts w:asciiTheme="majorBidi" w:hAnsiTheme="majorBidi" w:cstheme="majorBidi"/>
          <w:color w:val="000000" w:themeColor="text1"/>
          <w:sz w:val="28"/>
          <w:szCs w:val="28"/>
        </w:rPr>
      </w:pPr>
    </w:p>
    <w:p w14:paraId="7D59C2BB" w14:textId="77777777" w:rsidR="00AB41AA" w:rsidRPr="00BB66DF" w:rsidRDefault="00AB41AA" w:rsidP="00AB41AA">
      <w:pPr>
        <w:jc w:val="both"/>
        <w:rPr>
          <w:rFonts w:asciiTheme="majorBidi" w:hAnsiTheme="majorBidi" w:cstheme="majorBidi"/>
          <w:color w:val="000000" w:themeColor="text1"/>
          <w:sz w:val="28"/>
          <w:szCs w:val="28"/>
        </w:rPr>
      </w:pPr>
    </w:p>
    <w:p w14:paraId="77907006" w14:textId="0D71A8A4" w:rsidR="00AB41AA" w:rsidRPr="00BB66DF" w:rsidRDefault="00AB41AA" w:rsidP="00AB41AA">
      <w:pPr>
        <w:jc w:val="center"/>
        <w:rPr>
          <w:rFonts w:asciiTheme="majorBidi" w:hAnsiTheme="majorBidi" w:cstheme="majorBidi"/>
          <w:b/>
          <w:color w:val="000000" w:themeColor="text1"/>
          <w:sz w:val="28"/>
          <w:szCs w:val="28"/>
        </w:rPr>
      </w:pPr>
      <w:r w:rsidRPr="00BB66DF">
        <w:rPr>
          <w:rFonts w:asciiTheme="majorBidi" w:hAnsiTheme="majorBidi" w:cstheme="majorBidi"/>
          <w:b/>
          <w:color w:val="000000" w:themeColor="text1"/>
          <w:sz w:val="28"/>
          <w:szCs w:val="28"/>
        </w:rPr>
        <w:t xml:space="preserve">ПРИЛОЖЕНИЕ </w:t>
      </w:r>
      <w:r w:rsidR="00F67E12">
        <w:rPr>
          <w:rFonts w:asciiTheme="majorBidi" w:hAnsiTheme="majorBidi" w:cstheme="majorBidi"/>
          <w:b/>
          <w:color w:val="000000" w:themeColor="text1"/>
          <w:sz w:val="28"/>
          <w:szCs w:val="28"/>
        </w:rPr>
        <w:t>Н</w:t>
      </w:r>
    </w:p>
    <w:p w14:paraId="7B268C30" w14:textId="77777777" w:rsidR="00AB41AA" w:rsidRPr="00BB66DF" w:rsidRDefault="00AB41AA" w:rsidP="00AB41AA">
      <w:pPr>
        <w:jc w:val="center"/>
        <w:rPr>
          <w:rFonts w:asciiTheme="majorBidi" w:hAnsiTheme="majorBidi" w:cstheme="majorBidi"/>
          <w:color w:val="000000" w:themeColor="text1"/>
          <w:sz w:val="28"/>
          <w:szCs w:val="28"/>
        </w:rPr>
      </w:pPr>
    </w:p>
    <w:p w14:paraId="10DD10F1" w14:textId="77777777" w:rsidR="00AB41AA" w:rsidRPr="00BB66DF" w:rsidRDefault="00AB41AA" w:rsidP="00AB41AA">
      <w:pPr>
        <w:jc w:val="center"/>
        <w:rPr>
          <w:rFonts w:asciiTheme="majorBidi" w:hAnsiTheme="majorBidi" w:cstheme="majorBidi"/>
          <w:color w:val="000000" w:themeColor="text1"/>
          <w:sz w:val="28"/>
          <w:szCs w:val="28"/>
        </w:rPr>
      </w:pPr>
      <w:r w:rsidRPr="00BB66DF">
        <w:rPr>
          <w:rFonts w:asciiTheme="majorBidi" w:hAnsiTheme="majorBidi" w:cstheme="majorBidi"/>
          <w:color w:val="000000" w:themeColor="text1"/>
          <w:sz w:val="28"/>
          <w:szCs w:val="28"/>
        </w:rPr>
        <w:t>Методическиерекомендации</w:t>
      </w:r>
    </w:p>
    <w:p w14:paraId="0BDF98A3" w14:textId="77777777" w:rsidR="00AB41AA" w:rsidRPr="00BB66DF" w:rsidRDefault="00AB41AA" w:rsidP="00AB41AA">
      <w:pPr>
        <w:jc w:val="center"/>
        <w:rPr>
          <w:rFonts w:asciiTheme="majorBidi" w:hAnsiTheme="majorBidi" w:cstheme="majorBidi"/>
          <w:color w:val="000000" w:themeColor="text1"/>
          <w:sz w:val="28"/>
          <w:szCs w:val="28"/>
        </w:rPr>
      </w:pPr>
    </w:p>
    <w:p w14:paraId="1BEF69B4" w14:textId="77777777" w:rsidR="00AB41AA" w:rsidRPr="009B6A62" w:rsidRDefault="00AB41AA" w:rsidP="00AB41AA">
      <w:pPr>
        <w:jc w:val="center"/>
        <w:rPr>
          <w:rFonts w:asciiTheme="majorBidi" w:hAnsiTheme="majorBidi" w:cstheme="majorBidi"/>
          <w:color w:val="000000" w:themeColor="text1"/>
          <w:sz w:val="28"/>
          <w:szCs w:val="28"/>
          <w:lang w:val="en-US"/>
        </w:rPr>
      </w:pPr>
      <w:r w:rsidRPr="00BB66DF">
        <w:rPr>
          <w:rFonts w:asciiTheme="majorBidi" w:hAnsiTheme="majorBidi" w:cstheme="majorBidi"/>
          <w:noProof/>
          <w:color w:val="000000" w:themeColor="text1"/>
          <w:lang w:eastAsia="ru-RU"/>
        </w:rPr>
        <w:drawing>
          <wp:inline distT="0" distB="0" distL="0" distR="0" wp14:anchorId="6C207758" wp14:editId="348F4974">
            <wp:extent cx="5532755" cy="3904180"/>
            <wp:effectExtent l="0" t="0" r="0" b="0"/>
            <wp:docPr id="37" name="image13.jp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screenshot of a computer screen&#10;&#10;Description automatically generated"/>
                    <pic:cNvPicPr preferRelativeResize="0"/>
                  </pic:nvPicPr>
                  <pic:blipFill>
                    <a:blip r:embed="rId49"/>
                    <a:srcRect l="12741" t="10029" r="11336" b="3713"/>
                    <a:stretch>
                      <a:fillRect/>
                    </a:stretch>
                  </pic:blipFill>
                  <pic:spPr>
                    <a:xfrm>
                      <a:off x="0" y="0"/>
                      <a:ext cx="5536392" cy="3906746"/>
                    </a:xfrm>
                    <a:prstGeom prst="rect">
                      <a:avLst/>
                    </a:prstGeom>
                    <a:ln/>
                  </pic:spPr>
                </pic:pic>
              </a:graphicData>
            </a:graphic>
          </wp:inline>
        </w:drawing>
      </w:r>
    </w:p>
    <w:p w14:paraId="62BAC206" w14:textId="7DC03E96" w:rsidR="003C39DE" w:rsidRDefault="00AB41AA" w:rsidP="0067154E">
      <w:pPr>
        <w:jc w:val="center"/>
        <w:rPr>
          <w:rFonts w:asciiTheme="majorBidi" w:hAnsiTheme="majorBidi" w:cstheme="majorBidi"/>
          <w:color w:val="000000" w:themeColor="text1"/>
        </w:rPr>
      </w:pPr>
      <w:r w:rsidRPr="00BB66DF">
        <w:rPr>
          <w:rFonts w:asciiTheme="majorBidi" w:hAnsiTheme="majorBidi" w:cstheme="majorBidi"/>
          <w:noProof/>
          <w:color w:val="000000" w:themeColor="text1"/>
          <w:lang w:eastAsia="ru-RU"/>
        </w:rPr>
        <w:drawing>
          <wp:inline distT="0" distB="0" distL="0" distR="0" wp14:anchorId="7801C2ED" wp14:editId="769FEB7D">
            <wp:extent cx="3308300" cy="4222679"/>
            <wp:effectExtent l="19050" t="0" r="6400" b="0"/>
            <wp:docPr id="38" name="image7.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7.png" descr="Graphical user interface, application, Word&#10;&#10;Description automatically generated"/>
                    <pic:cNvPicPr preferRelativeResize="0"/>
                  </pic:nvPicPr>
                  <pic:blipFill>
                    <a:blip r:embed="rId50"/>
                    <a:srcRect l="30110" t="12321" r="31553" b="9169"/>
                    <a:stretch>
                      <a:fillRect/>
                    </a:stretch>
                  </pic:blipFill>
                  <pic:spPr>
                    <a:xfrm>
                      <a:off x="0" y="0"/>
                      <a:ext cx="3311730" cy="4227057"/>
                    </a:xfrm>
                    <a:prstGeom prst="rect">
                      <a:avLst/>
                    </a:prstGeom>
                    <a:ln/>
                  </pic:spPr>
                </pic:pic>
              </a:graphicData>
            </a:graphic>
          </wp:inline>
        </w:drawing>
      </w:r>
    </w:p>
    <w:sectPr w:rsidR="003C39DE" w:rsidSect="00F2396F">
      <w:footerReference w:type="even" r:id="rId51"/>
      <w:footerReference w:type="default" r:id="rId52"/>
      <w:pgSz w:w="11894" w:h="16834"/>
      <w:pgMar w:top="1134" w:right="567" w:bottom="1134" w:left="1701"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DE778" w14:textId="77777777" w:rsidR="006A63B8" w:rsidRDefault="006A63B8">
      <w:r>
        <w:separator/>
      </w:r>
    </w:p>
  </w:endnote>
  <w:endnote w:type="continuationSeparator" w:id="0">
    <w:p w14:paraId="2C762FEA" w14:textId="77777777" w:rsidR="006A63B8" w:rsidRDefault="006A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5"/>
      </w:rPr>
      <w:id w:val="11481829"/>
      <w:docPartObj>
        <w:docPartGallery w:val="Page Numbers (Bottom of Page)"/>
        <w:docPartUnique/>
      </w:docPartObj>
    </w:sdtPr>
    <w:sdtEndPr>
      <w:rPr>
        <w:rStyle w:val="af5"/>
      </w:rPr>
    </w:sdtEndPr>
    <w:sdtContent>
      <w:p w14:paraId="701A221A" w14:textId="7A7CB8EB" w:rsidR="00AF7A8E" w:rsidRDefault="006A63B8" w:rsidP="007A4772">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0D018E">
          <w:rPr>
            <w:rStyle w:val="af5"/>
            <w:noProof/>
          </w:rPr>
          <w:t>106</w:t>
        </w:r>
        <w:r>
          <w:rPr>
            <w:rStyle w:val="af5"/>
          </w:rPr>
          <w:fldChar w:fldCharType="end"/>
        </w:r>
      </w:p>
    </w:sdtContent>
  </w:sdt>
  <w:p w14:paraId="359B3DDA" w14:textId="77777777" w:rsidR="00AF7A8E" w:rsidRDefault="006A63B8">
    <w:pPr>
      <w:pBdr>
        <w:top w:val="nil"/>
        <w:left w:val="nil"/>
        <w:bottom w:val="nil"/>
        <w:right w:val="nil"/>
        <w:between w:val="nil"/>
      </w:pBdr>
      <w:tabs>
        <w:tab w:val="center" w:pos="4680"/>
        <w:tab w:val="right" w:pos="9360"/>
      </w:tabs>
      <w:jc w:val="center"/>
      <w:rPr>
        <w:color w:val="000000"/>
      </w:rPr>
    </w:pPr>
  </w:p>
  <w:p w14:paraId="1FA09828" w14:textId="77777777" w:rsidR="00AF7A8E" w:rsidRDefault="006A63B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5"/>
      </w:rPr>
      <w:id w:val="11481830"/>
      <w:docPartObj>
        <w:docPartGallery w:val="Page Numbers (Bottom of Page)"/>
        <w:docPartUnique/>
      </w:docPartObj>
    </w:sdtPr>
    <w:sdtEndPr>
      <w:rPr>
        <w:rStyle w:val="af5"/>
      </w:rPr>
    </w:sdtEndPr>
    <w:sdtContent>
      <w:p w14:paraId="08E00EDF" w14:textId="77777777" w:rsidR="00AF7A8E" w:rsidRDefault="006A63B8" w:rsidP="007A4772">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1220A2">
          <w:rPr>
            <w:rStyle w:val="af5"/>
            <w:noProof/>
          </w:rPr>
          <w:t>1</w:t>
        </w:r>
        <w:r>
          <w:rPr>
            <w:rStyle w:val="af5"/>
          </w:rPr>
          <w:fldChar w:fldCharType="end"/>
        </w:r>
      </w:p>
    </w:sdtContent>
  </w:sdt>
  <w:p w14:paraId="26B53B2C" w14:textId="77777777" w:rsidR="00AF7A8E" w:rsidRDefault="006A63B8">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5"/>
      </w:rPr>
      <w:id w:val="11481852"/>
      <w:docPartObj>
        <w:docPartGallery w:val="Page Numbers (Bottom of Page)"/>
        <w:docPartUnique/>
      </w:docPartObj>
    </w:sdtPr>
    <w:sdtEndPr>
      <w:rPr>
        <w:rStyle w:val="af5"/>
      </w:rPr>
    </w:sdtEndPr>
    <w:sdtContent>
      <w:p w14:paraId="06397A3B" w14:textId="77777777" w:rsidR="00AF7A8E" w:rsidRDefault="006A63B8" w:rsidP="00F37A13">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sdt>
    <w:sdtPr>
      <w:rPr>
        <w:rStyle w:val="af5"/>
      </w:rPr>
      <w:id w:val="11481853"/>
      <w:docPartObj>
        <w:docPartGallery w:val="Page Numbers (Bottom of Page)"/>
        <w:docPartUnique/>
      </w:docPartObj>
    </w:sdtPr>
    <w:sdtEndPr>
      <w:rPr>
        <w:rStyle w:val="af5"/>
      </w:rPr>
    </w:sdtEndPr>
    <w:sdtContent>
      <w:p w14:paraId="6612D4F7" w14:textId="77777777" w:rsidR="00AF7A8E" w:rsidRDefault="006A63B8" w:rsidP="00F37A13">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7B80F606" w14:textId="77777777" w:rsidR="00AF7A8E" w:rsidRDefault="006A63B8">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5"/>
      </w:rPr>
      <w:id w:val="11481854"/>
      <w:docPartObj>
        <w:docPartGallery w:val="Page Numbers (Bottom of Page)"/>
        <w:docPartUnique/>
      </w:docPartObj>
    </w:sdtPr>
    <w:sdtEndPr>
      <w:rPr>
        <w:rStyle w:val="af5"/>
        <w:color w:val="000000" w:themeColor="text1"/>
      </w:rPr>
    </w:sdtEndPr>
    <w:sdtContent>
      <w:p w14:paraId="33935EBC" w14:textId="77777777" w:rsidR="00AF7A8E" w:rsidRDefault="006A63B8" w:rsidP="00F37A13">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119</w:t>
        </w:r>
        <w:r>
          <w:rPr>
            <w:rStyle w:val="af5"/>
          </w:rPr>
          <w:fldChar w:fldCharType="end"/>
        </w:r>
      </w:p>
    </w:sdtContent>
  </w:sdt>
  <w:p w14:paraId="37A61AAE" w14:textId="77777777" w:rsidR="00AF7A8E" w:rsidRPr="005B1BC0" w:rsidRDefault="006A63B8">
    <w:pPr>
      <w:pBdr>
        <w:top w:val="nil"/>
        <w:left w:val="nil"/>
        <w:bottom w:val="nil"/>
        <w:right w:val="nil"/>
        <w:between w:val="nil"/>
      </w:pBdr>
      <w:tabs>
        <w:tab w:val="center" w:pos="4677"/>
        <w:tab w:val="right" w:pos="9355"/>
      </w:tabs>
      <w:jc w:val="center"/>
      <w:rPr>
        <w:color w:val="000000"/>
      </w:rPr>
    </w:pPr>
  </w:p>
  <w:p w14:paraId="7A5A4A84" w14:textId="77777777" w:rsidR="00AF7A8E" w:rsidRDefault="006A63B8">
    <w:pPr>
      <w:pBdr>
        <w:top w:val="nil"/>
        <w:left w:val="nil"/>
        <w:bottom w:val="nil"/>
        <w:right w:val="nil"/>
        <w:between w:val="nil"/>
      </w:pBdr>
      <w:tabs>
        <w:tab w:val="center" w:pos="4677"/>
        <w:tab w:val="right" w:pos="9355"/>
      </w:tabs>
      <w:rPr>
        <w:rFonts w:ascii="Calibri" w:eastAsia="Calibri" w:hAnsi="Calibri" w:cs="Calibri"/>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69449" w14:textId="77777777" w:rsidR="006A63B8" w:rsidRDefault="006A63B8">
      <w:r>
        <w:separator/>
      </w:r>
    </w:p>
  </w:footnote>
  <w:footnote w:type="continuationSeparator" w:id="0">
    <w:p w14:paraId="1EC5C44B" w14:textId="77777777" w:rsidR="006A63B8" w:rsidRDefault="006A6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2961"/>
    <w:multiLevelType w:val="hybridMultilevel"/>
    <w:tmpl w:val="A1FE1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646AE"/>
    <w:multiLevelType w:val="hybridMultilevel"/>
    <w:tmpl w:val="8A1A7E7C"/>
    <w:lvl w:ilvl="0" w:tplc="B78294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20577"/>
    <w:multiLevelType w:val="multilevel"/>
    <w:tmpl w:val="4168B0A4"/>
    <w:lvl w:ilvl="0">
      <w:start w:val="1"/>
      <w:numFmt w:val="decimal"/>
      <w:lvlText w:val="%1."/>
      <w:lvlJc w:val="left"/>
      <w:pPr>
        <w:ind w:left="540" w:hanging="360"/>
      </w:pPr>
      <w:rPr>
        <w:rFonts w:hint="default"/>
      </w:rPr>
    </w:lvl>
    <w:lvl w:ilvl="1">
      <w:start w:val="3"/>
      <w:numFmt w:val="decimal"/>
      <w:isLgl/>
      <w:lvlText w:val="%1.%2"/>
      <w:lvlJc w:val="left"/>
      <w:pPr>
        <w:ind w:left="1010" w:hanging="640"/>
      </w:pPr>
      <w:rPr>
        <w:rFonts w:hint="default"/>
      </w:rPr>
    </w:lvl>
    <w:lvl w:ilvl="2">
      <w:start w:val="3"/>
      <w:numFmt w:val="decimal"/>
      <w:isLgl/>
      <w:lvlText w:val="%1.%2.%3"/>
      <w:lvlJc w:val="left"/>
      <w:pPr>
        <w:ind w:left="128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2020" w:hanging="1080"/>
      </w:pPr>
      <w:rPr>
        <w:rFonts w:hint="default"/>
      </w:rPr>
    </w:lvl>
    <w:lvl w:ilvl="5">
      <w:start w:val="1"/>
      <w:numFmt w:val="decimal"/>
      <w:isLgl/>
      <w:lvlText w:val="%1.%2.%3.%4.%5.%6"/>
      <w:lvlJc w:val="left"/>
      <w:pPr>
        <w:ind w:left="257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310" w:hanging="1800"/>
      </w:pPr>
      <w:rPr>
        <w:rFonts w:hint="default"/>
      </w:rPr>
    </w:lvl>
    <w:lvl w:ilvl="8">
      <w:start w:val="1"/>
      <w:numFmt w:val="decimal"/>
      <w:isLgl/>
      <w:lvlText w:val="%1.%2.%3.%4.%5.%6.%7.%8.%9"/>
      <w:lvlJc w:val="left"/>
      <w:pPr>
        <w:ind w:left="3860" w:hanging="2160"/>
      </w:pPr>
      <w:rPr>
        <w:rFonts w:hint="default"/>
      </w:rPr>
    </w:lvl>
  </w:abstractNum>
  <w:abstractNum w:abstractNumId="3" w15:restartNumberingAfterBreak="0">
    <w:nsid w:val="48A23531"/>
    <w:multiLevelType w:val="hybridMultilevel"/>
    <w:tmpl w:val="4D201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9379F1"/>
    <w:multiLevelType w:val="hybridMultilevel"/>
    <w:tmpl w:val="EA5C57DE"/>
    <w:lvl w:ilvl="0" w:tplc="197AC2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4F361BFC"/>
    <w:multiLevelType w:val="multilevel"/>
    <w:tmpl w:val="89C26B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0595D53"/>
    <w:multiLevelType w:val="hybridMultilevel"/>
    <w:tmpl w:val="A508D458"/>
    <w:lvl w:ilvl="0" w:tplc="F5401A70">
      <w:start w:val="1"/>
      <w:numFmt w:val="decimal"/>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AA"/>
    <w:rsid w:val="000015CC"/>
    <w:rsid w:val="00004C8A"/>
    <w:rsid w:val="0001591E"/>
    <w:rsid w:val="0002786E"/>
    <w:rsid w:val="00033681"/>
    <w:rsid w:val="00040ECC"/>
    <w:rsid w:val="00047CE9"/>
    <w:rsid w:val="00050ECF"/>
    <w:rsid w:val="00072FB4"/>
    <w:rsid w:val="0009516D"/>
    <w:rsid w:val="00095EE9"/>
    <w:rsid w:val="000B11D5"/>
    <w:rsid w:val="000B661D"/>
    <w:rsid w:val="000C0B02"/>
    <w:rsid w:val="000C4CFD"/>
    <w:rsid w:val="000C7CF5"/>
    <w:rsid w:val="000D018E"/>
    <w:rsid w:val="000D24A8"/>
    <w:rsid w:val="000D3941"/>
    <w:rsid w:val="000D489B"/>
    <w:rsid w:val="000E3F69"/>
    <w:rsid w:val="000F64D4"/>
    <w:rsid w:val="001220A2"/>
    <w:rsid w:val="00124C8D"/>
    <w:rsid w:val="001279C1"/>
    <w:rsid w:val="00130CEE"/>
    <w:rsid w:val="00131925"/>
    <w:rsid w:val="00137484"/>
    <w:rsid w:val="0013766B"/>
    <w:rsid w:val="0016204B"/>
    <w:rsid w:val="00173588"/>
    <w:rsid w:val="00187A7D"/>
    <w:rsid w:val="001C12AE"/>
    <w:rsid w:val="001C358F"/>
    <w:rsid w:val="001C3D6E"/>
    <w:rsid w:val="001F0C4E"/>
    <w:rsid w:val="00205D0F"/>
    <w:rsid w:val="00211995"/>
    <w:rsid w:val="00214270"/>
    <w:rsid w:val="00220C08"/>
    <w:rsid w:val="00221AE9"/>
    <w:rsid w:val="00231439"/>
    <w:rsid w:val="0023241C"/>
    <w:rsid w:val="00234FE6"/>
    <w:rsid w:val="002356C6"/>
    <w:rsid w:val="002418B0"/>
    <w:rsid w:val="00251CF8"/>
    <w:rsid w:val="00262A7A"/>
    <w:rsid w:val="0027130B"/>
    <w:rsid w:val="0028327E"/>
    <w:rsid w:val="002913B4"/>
    <w:rsid w:val="002A03FF"/>
    <w:rsid w:val="002A579E"/>
    <w:rsid w:val="002B16BB"/>
    <w:rsid w:val="002B1E79"/>
    <w:rsid w:val="002B3671"/>
    <w:rsid w:val="002D1DC1"/>
    <w:rsid w:val="002E1FA7"/>
    <w:rsid w:val="002E57E2"/>
    <w:rsid w:val="003065D9"/>
    <w:rsid w:val="00316360"/>
    <w:rsid w:val="00344B5F"/>
    <w:rsid w:val="00345199"/>
    <w:rsid w:val="0035327A"/>
    <w:rsid w:val="00354841"/>
    <w:rsid w:val="00362A7C"/>
    <w:rsid w:val="003631D9"/>
    <w:rsid w:val="003702CA"/>
    <w:rsid w:val="00374412"/>
    <w:rsid w:val="003C180C"/>
    <w:rsid w:val="003C39DE"/>
    <w:rsid w:val="003D42EB"/>
    <w:rsid w:val="003D481F"/>
    <w:rsid w:val="003D65A5"/>
    <w:rsid w:val="003D7741"/>
    <w:rsid w:val="003F086E"/>
    <w:rsid w:val="003F570C"/>
    <w:rsid w:val="003F7C4B"/>
    <w:rsid w:val="004003EA"/>
    <w:rsid w:val="0040217A"/>
    <w:rsid w:val="00427324"/>
    <w:rsid w:val="00427852"/>
    <w:rsid w:val="00441C0D"/>
    <w:rsid w:val="00442B0E"/>
    <w:rsid w:val="00446CD2"/>
    <w:rsid w:val="00451F7B"/>
    <w:rsid w:val="00461761"/>
    <w:rsid w:val="00470320"/>
    <w:rsid w:val="00472265"/>
    <w:rsid w:val="00484933"/>
    <w:rsid w:val="00493064"/>
    <w:rsid w:val="004A0E0D"/>
    <w:rsid w:val="004A19BB"/>
    <w:rsid w:val="004B2A0D"/>
    <w:rsid w:val="004B3454"/>
    <w:rsid w:val="004B6EEF"/>
    <w:rsid w:val="004E3E26"/>
    <w:rsid w:val="004E3FCE"/>
    <w:rsid w:val="004F25FE"/>
    <w:rsid w:val="004F6903"/>
    <w:rsid w:val="00505A12"/>
    <w:rsid w:val="00513A45"/>
    <w:rsid w:val="005226B3"/>
    <w:rsid w:val="00523360"/>
    <w:rsid w:val="005545C9"/>
    <w:rsid w:val="00566D72"/>
    <w:rsid w:val="00573F6C"/>
    <w:rsid w:val="00574C2F"/>
    <w:rsid w:val="00580882"/>
    <w:rsid w:val="0059010E"/>
    <w:rsid w:val="00595E08"/>
    <w:rsid w:val="005A17AB"/>
    <w:rsid w:val="005B498A"/>
    <w:rsid w:val="005D4920"/>
    <w:rsid w:val="005D75E8"/>
    <w:rsid w:val="005E4155"/>
    <w:rsid w:val="005F7077"/>
    <w:rsid w:val="00615946"/>
    <w:rsid w:val="00616FE4"/>
    <w:rsid w:val="006230E3"/>
    <w:rsid w:val="006318E1"/>
    <w:rsid w:val="00640873"/>
    <w:rsid w:val="0064411C"/>
    <w:rsid w:val="006510D6"/>
    <w:rsid w:val="00655B0D"/>
    <w:rsid w:val="00656B86"/>
    <w:rsid w:val="006574CB"/>
    <w:rsid w:val="0066330E"/>
    <w:rsid w:val="0067154E"/>
    <w:rsid w:val="00673DB8"/>
    <w:rsid w:val="006859EF"/>
    <w:rsid w:val="006A1990"/>
    <w:rsid w:val="006A3C00"/>
    <w:rsid w:val="006A52C9"/>
    <w:rsid w:val="006A63B8"/>
    <w:rsid w:val="006C1661"/>
    <w:rsid w:val="006C388B"/>
    <w:rsid w:val="006C5FC1"/>
    <w:rsid w:val="006F43CE"/>
    <w:rsid w:val="006F6E95"/>
    <w:rsid w:val="00705536"/>
    <w:rsid w:val="0070631B"/>
    <w:rsid w:val="007063E7"/>
    <w:rsid w:val="00707BA5"/>
    <w:rsid w:val="00716DB1"/>
    <w:rsid w:val="0073047C"/>
    <w:rsid w:val="00740107"/>
    <w:rsid w:val="007546CF"/>
    <w:rsid w:val="00763F5E"/>
    <w:rsid w:val="00771A20"/>
    <w:rsid w:val="00771C54"/>
    <w:rsid w:val="007836B8"/>
    <w:rsid w:val="007951C1"/>
    <w:rsid w:val="0079568D"/>
    <w:rsid w:val="007A0E12"/>
    <w:rsid w:val="007A3DD2"/>
    <w:rsid w:val="007B043A"/>
    <w:rsid w:val="007D1C7D"/>
    <w:rsid w:val="007D4452"/>
    <w:rsid w:val="007D44A9"/>
    <w:rsid w:val="007D6D31"/>
    <w:rsid w:val="007E09A3"/>
    <w:rsid w:val="007E2BDD"/>
    <w:rsid w:val="007F023C"/>
    <w:rsid w:val="007F64A0"/>
    <w:rsid w:val="007F7F97"/>
    <w:rsid w:val="00803059"/>
    <w:rsid w:val="00816146"/>
    <w:rsid w:val="0084246D"/>
    <w:rsid w:val="0084431A"/>
    <w:rsid w:val="008468BE"/>
    <w:rsid w:val="00847941"/>
    <w:rsid w:val="00851597"/>
    <w:rsid w:val="00854284"/>
    <w:rsid w:val="0085666A"/>
    <w:rsid w:val="00861D5C"/>
    <w:rsid w:val="00862C83"/>
    <w:rsid w:val="00866DB4"/>
    <w:rsid w:val="00867040"/>
    <w:rsid w:val="0087699A"/>
    <w:rsid w:val="008837E6"/>
    <w:rsid w:val="008861B4"/>
    <w:rsid w:val="00892FDD"/>
    <w:rsid w:val="00893197"/>
    <w:rsid w:val="008C0D83"/>
    <w:rsid w:val="008C415C"/>
    <w:rsid w:val="008D4959"/>
    <w:rsid w:val="008D5A63"/>
    <w:rsid w:val="008D7272"/>
    <w:rsid w:val="008E3662"/>
    <w:rsid w:val="008E488F"/>
    <w:rsid w:val="008E7C48"/>
    <w:rsid w:val="008F4BD4"/>
    <w:rsid w:val="00903F83"/>
    <w:rsid w:val="009108BA"/>
    <w:rsid w:val="009114F1"/>
    <w:rsid w:val="00912882"/>
    <w:rsid w:val="00933E46"/>
    <w:rsid w:val="0093765E"/>
    <w:rsid w:val="00944AD0"/>
    <w:rsid w:val="00946633"/>
    <w:rsid w:val="009513AF"/>
    <w:rsid w:val="00955B39"/>
    <w:rsid w:val="00964DA9"/>
    <w:rsid w:val="00966247"/>
    <w:rsid w:val="00972797"/>
    <w:rsid w:val="00974B54"/>
    <w:rsid w:val="0098414A"/>
    <w:rsid w:val="009848BF"/>
    <w:rsid w:val="009A2EA3"/>
    <w:rsid w:val="009B3142"/>
    <w:rsid w:val="009B5D37"/>
    <w:rsid w:val="009B5D56"/>
    <w:rsid w:val="009B6A62"/>
    <w:rsid w:val="009C67E7"/>
    <w:rsid w:val="009C68F2"/>
    <w:rsid w:val="009C7DC8"/>
    <w:rsid w:val="009E0735"/>
    <w:rsid w:val="009E3CF1"/>
    <w:rsid w:val="009F2DA0"/>
    <w:rsid w:val="009F2F01"/>
    <w:rsid w:val="009F5722"/>
    <w:rsid w:val="00A0112F"/>
    <w:rsid w:val="00A027A9"/>
    <w:rsid w:val="00A02B73"/>
    <w:rsid w:val="00A03F6A"/>
    <w:rsid w:val="00A14D62"/>
    <w:rsid w:val="00A51B16"/>
    <w:rsid w:val="00A554D4"/>
    <w:rsid w:val="00A55E04"/>
    <w:rsid w:val="00A64039"/>
    <w:rsid w:val="00A71869"/>
    <w:rsid w:val="00A769E3"/>
    <w:rsid w:val="00A82D2E"/>
    <w:rsid w:val="00A85677"/>
    <w:rsid w:val="00A8576D"/>
    <w:rsid w:val="00A90FD1"/>
    <w:rsid w:val="00AA0F24"/>
    <w:rsid w:val="00AA2122"/>
    <w:rsid w:val="00AB41AA"/>
    <w:rsid w:val="00AB4E42"/>
    <w:rsid w:val="00AB55C4"/>
    <w:rsid w:val="00AB5F97"/>
    <w:rsid w:val="00AD15B8"/>
    <w:rsid w:val="00AD5CAC"/>
    <w:rsid w:val="00AD7B6A"/>
    <w:rsid w:val="00AE2DF0"/>
    <w:rsid w:val="00AE72CC"/>
    <w:rsid w:val="00AF794C"/>
    <w:rsid w:val="00B03925"/>
    <w:rsid w:val="00B03ADD"/>
    <w:rsid w:val="00B06C12"/>
    <w:rsid w:val="00B12CA3"/>
    <w:rsid w:val="00B5074D"/>
    <w:rsid w:val="00B531B1"/>
    <w:rsid w:val="00B531EA"/>
    <w:rsid w:val="00B535FF"/>
    <w:rsid w:val="00B54798"/>
    <w:rsid w:val="00B5558D"/>
    <w:rsid w:val="00B6512A"/>
    <w:rsid w:val="00B80474"/>
    <w:rsid w:val="00B9099E"/>
    <w:rsid w:val="00BA5CC6"/>
    <w:rsid w:val="00BB5F08"/>
    <w:rsid w:val="00BD3FCC"/>
    <w:rsid w:val="00BE2929"/>
    <w:rsid w:val="00BF0418"/>
    <w:rsid w:val="00BF5A92"/>
    <w:rsid w:val="00C07D3F"/>
    <w:rsid w:val="00C13991"/>
    <w:rsid w:val="00C147A6"/>
    <w:rsid w:val="00C202C5"/>
    <w:rsid w:val="00C223A0"/>
    <w:rsid w:val="00C32227"/>
    <w:rsid w:val="00C42AE0"/>
    <w:rsid w:val="00C43804"/>
    <w:rsid w:val="00C46BCA"/>
    <w:rsid w:val="00C54CC6"/>
    <w:rsid w:val="00C62767"/>
    <w:rsid w:val="00C75968"/>
    <w:rsid w:val="00C90ED2"/>
    <w:rsid w:val="00CA7926"/>
    <w:rsid w:val="00CB0D04"/>
    <w:rsid w:val="00CB5D53"/>
    <w:rsid w:val="00CB6F15"/>
    <w:rsid w:val="00CE5875"/>
    <w:rsid w:val="00CF5019"/>
    <w:rsid w:val="00CF772F"/>
    <w:rsid w:val="00D1273D"/>
    <w:rsid w:val="00D1526E"/>
    <w:rsid w:val="00D15EB5"/>
    <w:rsid w:val="00D2629D"/>
    <w:rsid w:val="00D32251"/>
    <w:rsid w:val="00D41EB8"/>
    <w:rsid w:val="00D43964"/>
    <w:rsid w:val="00D46E54"/>
    <w:rsid w:val="00D50ACA"/>
    <w:rsid w:val="00D704EC"/>
    <w:rsid w:val="00D852FE"/>
    <w:rsid w:val="00DA3441"/>
    <w:rsid w:val="00DA6E1D"/>
    <w:rsid w:val="00DA7535"/>
    <w:rsid w:val="00DC2C72"/>
    <w:rsid w:val="00DE7C51"/>
    <w:rsid w:val="00DF3803"/>
    <w:rsid w:val="00DF7091"/>
    <w:rsid w:val="00E103BE"/>
    <w:rsid w:val="00E17C9E"/>
    <w:rsid w:val="00E54649"/>
    <w:rsid w:val="00E7766F"/>
    <w:rsid w:val="00E9703F"/>
    <w:rsid w:val="00EA61A4"/>
    <w:rsid w:val="00EB768B"/>
    <w:rsid w:val="00ED068A"/>
    <w:rsid w:val="00EE1B0E"/>
    <w:rsid w:val="00EF0B0B"/>
    <w:rsid w:val="00EF733C"/>
    <w:rsid w:val="00F108C1"/>
    <w:rsid w:val="00F256D6"/>
    <w:rsid w:val="00F32848"/>
    <w:rsid w:val="00F353DB"/>
    <w:rsid w:val="00F41E26"/>
    <w:rsid w:val="00F42D14"/>
    <w:rsid w:val="00F47B0F"/>
    <w:rsid w:val="00F54FB2"/>
    <w:rsid w:val="00F5761C"/>
    <w:rsid w:val="00F644DB"/>
    <w:rsid w:val="00F67E12"/>
    <w:rsid w:val="00F835D8"/>
    <w:rsid w:val="00F91658"/>
    <w:rsid w:val="00F96A38"/>
    <w:rsid w:val="00FA0C3B"/>
    <w:rsid w:val="00FA1C16"/>
    <w:rsid w:val="00FB4878"/>
    <w:rsid w:val="00FD0194"/>
    <w:rsid w:val="00FD41D9"/>
    <w:rsid w:val="00FE09AE"/>
    <w:rsid w:val="00FE111C"/>
    <w:rsid w:val="00FE2330"/>
    <w:rsid w:val="00FE41A5"/>
    <w:rsid w:val="00FE45BC"/>
    <w:rsid w:val="00FE588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C8FA"/>
  <w15:chartTrackingRefBased/>
  <w15:docId w15:val="{B9E3AD10-9A5C-1A40-BC86-2681D261A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24"/>
    <w:rPr>
      <w:rFonts w:ascii="Times New Roman" w:eastAsia="Times New Roman" w:hAnsi="Times New Roman" w:cs="Times New Roman"/>
    </w:rPr>
  </w:style>
  <w:style w:type="paragraph" w:styleId="1">
    <w:name w:val="heading 1"/>
    <w:basedOn w:val="a"/>
    <w:next w:val="a"/>
    <w:link w:val="10"/>
    <w:uiPriority w:val="9"/>
    <w:qFormat/>
    <w:rsid w:val="00AB41AA"/>
    <w:pPr>
      <w:keepNext/>
      <w:keepLines/>
      <w:spacing w:before="480" w:after="120"/>
      <w:outlineLvl w:val="0"/>
    </w:pPr>
    <w:rPr>
      <w:b/>
      <w:sz w:val="48"/>
      <w:szCs w:val="48"/>
    </w:rPr>
  </w:style>
  <w:style w:type="paragraph" w:styleId="2">
    <w:name w:val="heading 2"/>
    <w:basedOn w:val="a"/>
    <w:next w:val="a"/>
    <w:link w:val="20"/>
    <w:unhideWhenUsed/>
    <w:qFormat/>
    <w:rsid w:val="00AB41AA"/>
    <w:pPr>
      <w:keepNext/>
      <w:keepLines/>
      <w:spacing w:before="360" w:after="80"/>
      <w:outlineLvl w:val="1"/>
    </w:pPr>
    <w:rPr>
      <w:b/>
      <w:sz w:val="36"/>
      <w:szCs w:val="36"/>
    </w:rPr>
  </w:style>
  <w:style w:type="paragraph" w:styleId="3">
    <w:name w:val="heading 3"/>
    <w:basedOn w:val="a"/>
    <w:next w:val="a"/>
    <w:link w:val="30"/>
    <w:unhideWhenUsed/>
    <w:qFormat/>
    <w:rsid w:val="00AB41AA"/>
    <w:pPr>
      <w:keepNext/>
      <w:keepLines/>
      <w:spacing w:before="280" w:after="80"/>
      <w:outlineLvl w:val="2"/>
    </w:pPr>
    <w:rPr>
      <w:b/>
    </w:rPr>
  </w:style>
  <w:style w:type="paragraph" w:styleId="4">
    <w:name w:val="heading 4"/>
    <w:basedOn w:val="a"/>
    <w:next w:val="a"/>
    <w:link w:val="40"/>
    <w:unhideWhenUsed/>
    <w:qFormat/>
    <w:rsid w:val="00AB41AA"/>
    <w:pPr>
      <w:keepNext/>
      <w:keepLines/>
      <w:spacing w:before="240" w:after="40"/>
      <w:outlineLvl w:val="3"/>
    </w:pPr>
    <w:rPr>
      <w:b/>
    </w:rPr>
  </w:style>
  <w:style w:type="paragraph" w:styleId="5">
    <w:name w:val="heading 5"/>
    <w:basedOn w:val="a"/>
    <w:next w:val="a"/>
    <w:link w:val="50"/>
    <w:unhideWhenUsed/>
    <w:qFormat/>
    <w:rsid w:val="00AB41AA"/>
    <w:pPr>
      <w:keepNext/>
      <w:keepLines/>
      <w:spacing w:before="220" w:after="40"/>
      <w:outlineLvl w:val="4"/>
    </w:pPr>
    <w:rPr>
      <w:b/>
      <w:sz w:val="22"/>
      <w:szCs w:val="22"/>
    </w:rPr>
  </w:style>
  <w:style w:type="paragraph" w:styleId="6">
    <w:name w:val="heading 6"/>
    <w:basedOn w:val="a"/>
    <w:next w:val="a"/>
    <w:link w:val="60"/>
    <w:unhideWhenUsed/>
    <w:qFormat/>
    <w:rsid w:val="00AB41A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1AA"/>
    <w:rPr>
      <w:rFonts w:ascii="Times New Roman" w:eastAsia="Times New Roman" w:hAnsi="Times New Roman" w:cs="Times New Roman"/>
      <w:b/>
      <w:sz w:val="48"/>
      <w:szCs w:val="48"/>
    </w:rPr>
  </w:style>
  <w:style w:type="character" w:customStyle="1" w:styleId="20">
    <w:name w:val="Заголовок 2 Знак"/>
    <w:basedOn w:val="a0"/>
    <w:link w:val="2"/>
    <w:rsid w:val="00AB41AA"/>
    <w:rPr>
      <w:rFonts w:ascii="Times New Roman" w:eastAsia="Times New Roman" w:hAnsi="Times New Roman" w:cs="Times New Roman"/>
      <w:b/>
      <w:sz w:val="36"/>
      <w:szCs w:val="36"/>
    </w:rPr>
  </w:style>
  <w:style w:type="character" w:customStyle="1" w:styleId="30">
    <w:name w:val="Заголовок 3 Знак"/>
    <w:basedOn w:val="a0"/>
    <w:link w:val="3"/>
    <w:rsid w:val="00AB41AA"/>
    <w:rPr>
      <w:rFonts w:ascii="Times New Roman" w:eastAsia="Times New Roman" w:hAnsi="Times New Roman" w:cs="Times New Roman"/>
      <w:b/>
    </w:rPr>
  </w:style>
  <w:style w:type="character" w:customStyle="1" w:styleId="40">
    <w:name w:val="Заголовок 4 Знак"/>
    <w:basedOn w:val="a0"/>
    <w:link w:val="4"/>
    <w:rsid w:val="00AB41AA"/>
    <w:rPr>
      <w:rFonts w:ascii="Times New Roman" w:eastAsia="Times New Roman" w:hAnsi="Times New Roman" w:cs="Times New Roman"/>
      <w:b/>
    </w:rPr>
  </w:style>
  <w:style w:type="character" w:customStyle="1" w:styleId="50">
    <w:name w:val="Заголовок 5 Знак"/>
    <w:basedOn w:val="a0"/>
    <w:link w:val="5"/>
    <w:rsid w:val="00AB41AA"/>
    <w:rPr>
      <w:rFonts w:ascii="Times New Roman" w:eastAsia="Times New Roman" w:hAnsi="Times New Roman" w:cs="Times New Roman"/>
      <w:b/>
      <w:sz w:val="22"/>
      <w:szCs w:val="22"/>
    </w:rPr>
  </w:style>
  <w:style w:type="character" w:customStyle="1" w:styleId="60">
    <w:name w:val="Заголовок 6 Знак"/>
    <w:basedOn w:val="a0"/>
    <w:link w:val="6"/>
    <w:rsid w:val="00AB41AA"/>
    <w:rPr>
      <w:rFonts w:ascii="Times New Roman" w:eastAsia="Times New Roman" w:hAnsi="Times New Roman" w:cs="Times New Roman"/>
      <w:b/>
      <w:sz w:val="20"/>
      <w:szCs w:val="20"/>
    </w:rPr>
  </w:style>
  <w:style w:type="paragraph" w:styleId="a3">
    <w:name w:val="Title"/>
    <w:basedOn w:val="a"/>
    <w:next w:val="a"/>
    <w:link w:val="a4"/>
    <w:qFormat/>
    <w:rsid w:val="00AB41AA"/>
    <w:pPr>
      <w:keepNext/>
      <w:keepLines/>
      <w:spacing w:before="480" w:after="120"/>
    </w:pPr>
    <w:rPr>
      <w:b/>
      <w:sz w:val="72"/>
      <w:szCs w:val="72"/>
    </w:rPr>
  </w:style>
  <w:style w:type="character" w:customStyle="1" w:styleId="a4">
    <w:name w:val="Название Знак"/>
    <w:basedOn w:val="a0"/>
    <w:link w:val="a3"/>
    <w:rsid w:val="00AB41AA"/>
    <w:rPr>
      <w:rFonts w:ascii="Times New Roman" w:eastAsia="Times New Roman" w:hAnsi="Times New Roman" w:cs="Times New Roman"/>
      <w:b/>
      <w:sz w:val="72"/>
      <w:szCs w:val="72"/>
    </w:rPr>
  </w:style>
  <w:style w:type="paragraph" w:styleId="a5">
    <w:name w:val="Subtitle"/>
    <w:basedOn w:val="a"/>
    <w:next w:val="a"/>
    <w:link w:val="a6"/>
    <w:qFormat/>
    <w:rsid w:val="00AB41AA"/>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AB41AA"/>
    <w:rPr>
      <w:rFonts w:ascii="Georgia" w:eastAsia="Georgia" w:hAnsi="Georgia" w:cs="Georgia"/>
      <w:i/>
      <w:color w:val="666666"/>
      <w:sz w:val="48"/>
      <w:szCs w:val="48"/>
    </w:rPr>
  </w:style>
  <w:style w:type="table" w:customStyle="1" w:styleId="8">
    <w:name w:val="8"/>
    <w:basedOn w:val="a1"/>
    <w:rsid w:val="00AB41AA"/>
    <w:pPr>
      <w:ind w:firstLine="180"/>
      <w:jc w:val="both"/>
    </w:pPr>
    <w:rPr>
      <w:rFonts w:ascii="Times New Roman" w:eastAsia="Times New Roman" w:hAnsi="Times New Roman" w:cs="Times New Roman"/>
      <w:sz w:val="28"/>
      <w:szCs w:val="28"/>
    </w:rPr>
    <w:tblPr>
      <w:tblStyleRowBandSize w:val="1"/>
      <w:tblStyleColBandSize w:val="1"/>
    </w:tblPr>
  </w:style>
  <w:style w:type="table" w:customStyle="1" w:styleId="7">
    <w:name w:val="7"/>
    <w:basedOn w:val="a1"/>
    <w:rsid w:val="00AB41AA"/>
    <w:pPr>
      <w:ind w:firstLine="180"/>
      <w:jc w:val="both"/>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1">
    <w:name w:val="6"/>
    <w:basedOn w:val="a1"/>
    <w:rsid w:val="00AB41AA"/>
    <w:pPr>
      <w:ind w:firstLine="180"/>
      <w:jc w:val="both"/>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1">
    <w:name w:val="5"/>
    <w:basedOn w:val="a1"/>
    <w:rsid w:val="00AB41AA"/>
    <w:pPr>
      <w:ind w:firstLine="180"/>
      <w:jc w:val="both"/>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styleId="a7">
    <w:name w:val="Table Grid"/>
    <w:basedOn w:val="a1"/>
    <w:rsid w:val="00AB41AA"/>
    <w:pPr>
      <w:ind w:firstLine="180"/>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Интернет),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9"/>
    <w:uiPriority w:val="99"/>
    <w:unhideWhenUsed/>
    <w:qFormat/>
    <w:rsid w:val="00AB41AA"/>
    <w:pPr>
      <w:spacing w:before="100" w:beforeAutospacing="1" w:after="100" w:afterAutospacing="1"/>
    </w:pPr>
    <w:rPr>
      <w:lang w:eastAsia="ru-RU"/>
    </w:rPr>
  </w:style>
  <w:style w:type="paragraph" w:styleId="HTML">
    <w:name w:val="HTML Preformatted"/>
    <w:basedOn w:val="a"/>
    <w:link w:val="HTML0"/>
    <w:uiPriority w:val="99"/>
    <w:unhideWhenUsed/>
    <w:rsid w:val="00AB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B41AA"/>
    <w:rPr>
      <w:rFonts w:ascii="Courier New" w:eastAsia="Times New Roman" w:hAnsi="Courier New" w:cs="Courier New"/>
      <w:sz w:val="20"/>
      <w:szCs w:val="20"/>
    </w:rPr>
  </w:style>
  <w:style w:type="paragraph" w:styleId="aa">
    <w:name w:val="Balloon Text"/>
    <w:basedOn w:val="a"/>
    <w:link w:val="ab"/>
    <w:uiPriority w:val="99"/>
    <w:semiHidden/>
    <w:unhideWhenUsed/>
    <w:rsid w:val="00AB41AA"/>
    <w:rPr>
      <w:sz w:val="18"/>
      <w:szCs w:val="18"/>
    </w:rPr>
  </w:style>
  <w:style w:type="character" w:customStyle="1" w:styleId="ab">
    <w:name w:val="Текст выноски Знак"/>
    <w:basedOn w:val="a0"/>
    <w:link w:val="aa"/>
    <w:uiPriority w:val="99"/>
    <w:semiHidden/>
    <w:rsid w:val="00AB41AA"/>
    <w:rPr>
      <w:rFonts w:ascii="Times New Roman" w:eastAsia="Times New Roman" w:hAnsi="Times New Roman" w:cs="Times New Roman"/>
      <w:sz w:val="18"/>
      <w:szCs w:val="18"/>
    </w:rPr>
  </w:style>
  <w:style w:type="character" w:customStyle="1" w:styleId="apple-converted-space">
    <w:name w:val="apple-converted-space"/>
    <w:basedOn w:val="a0"/>
    <w:rsid w:val="00AB41AA"/>
  </w:style>
  <w:style w:type="character" w:styleId="ac">
    <w:name w:val="Emphasis"/>
    <w:basedOn w:val="a0"/>
    <w:uiPriority w:val="20"/>
    <w:qFormat/>
    <w:rsid w:val="00AB41AA"/>
    <w:rPr>
      <w:i/>
      <w:iCs/>
    </w:rPr>
  </w:style>
  <w:style w:type="character" w:styleId="ad">
    <w:name w:val="Hyperlink"/>
    <w:basedOn w:val="a0"/>
    <w:uiPriority w:val="99"/>
    <w:unhideWhenUsed/>
    <w:rsid w:val="00AB41AA"/>
    <w:rPr>
      <w:color w:val="0563C1" w:themeColor="hyperlink"/>
      <w:u w:val="single"/>
    </w:rPr>
  </w:style>
  <w:style w:type="character" w:customStyle="1" w:styleId="UnresolvedMention1">
    <w:name w:val="Unresolved Mention1"/>
    <w:basedOn w:val="a0"/>
    <w:uiPriority w:val="99"/>
    <w:semiHidden/>
    <w:unhideWhenUsed/>
    <w:rsid w:val="00AB41AA"/>
    <w:rPr>
      <w:color w:val="605E5C"/>
      <w:shd w:val="clear" w:color="auto" w:fill="E1DFDD"/>
    </w:rPr>
  </w:style>
  <w:style w:type="paragraph" w:styleId="ae">
    <w:name w:val="List Paragraph"/>
    <w:basedOn w:val="a"/>
    <w:uiPriority w:val="34"/>
    <w:qFormat/>
    <w:rsid w:val="00AB41AA"/>
    <w:pPr>
      <w:ind w:left="720"/>
      <w:contextualSpacing/>
    </w:pPr>
  </w:style>
  <w:style w:type="character" w:styleId="af">
    <w:name w:val="Intense Emphasis"/>
    <w:basedOn w:val="a0"/>
    <w:uiPriority w:val="21"/>
    <w:qFormat/>
    <w:rsid w:val="00AB41AA"/>
    <w:rPr>
      <w:i/>
      <w:iCs/>
      <w:color w:val="4472C4" w:themeColor="accent1"/>
    </w:rPr>
  </w:style>
  <w:style w:type="paragraph" w:styleId="af0">
    <w:name w:val="No Spacing"/>
    <w:uiPriority w:val="1"/>
    <w:qFormat/>
    <w:rsid w:val="00AB41AA"/>
    <w:rPr>
      <w:rFonts w:ascii="Times New Roman" w:eastAsia="Times New Roman" w:hAnsi="Times New Roman" w:cs="Times New Roman"/>
      <w:lang w:val="en-US"/>
    </w:rPr>
  </w:style>
  <w:style w:type="paragraph" w:styleId="af1">
    <w:name w:val="header"/>
    <w:basedOn w:val="a"/>
    <w:link w:val="af2"/>
    <w:uiPriority w:val="99"/>
    <w:unhideWhenUsed/>
    <w:rsid w:val="00AB41AA"/>
    <w:pPr>
      <w:tabs>
        <w:tab w:val="center" w:pos="4680"/>
        <w:tab w:val="right" w:pos="9360"/>
      </w:tabs>
    </w:pPr>
  </w:style>
  <w:style w:type="character" w:customStyle="1" w:styleId="af2">
    <w:name w:val="Верхний колонтитул Знак"/>
    <w:basedOn w:val="a0"/>
    <w:link w:val="af1"/>
    <w:uiPriority w:val="99"/>
    <w:rsid w:val="00AB41AA"/>
    <w:rPr>
      <w:rFonts w:ascii="Times New Roman" w:eastAsia="Times New Roman" w:hAnsi="Times New Roman" w:cs="Times New Roman"/>
    </w:rPr>
  </w:style>
  <w:style w:type="paragraph" w:styleId="af3">
    <w:name w:val="footer"/>
    <w:basedOn w:val="a"/>
    <w:link w:val="af4"/>
    <w:uiPriority w:val="99"/>
    <w:unhideWhenUsed/>
    <w:rsid w:val="00AB41AA"/>
    <w:pPr>
      <w:tabs>
        <w:tab w:val="center" w:pos="4680"/>
        <w:tab w:val="right" w:pos="9360"/>
      </w:tabs>
    </w:pPr>
  </w:style>
  <w:style w:type="character" w:customStyle="1" w:styleId="af4">
    <w:name w:val="Нижний колонтитул Знак"/>
    <w:basedOn w:val="a0"/>
    <w:link w:val="af3"/>
    <w:uiPriority w:val="99"/>
    <w:rsid w:val="00AB41AA"/>
    <w:rPr>
      <w:rFonts w:ascii="Times New Roman" w:eastAsia="Times New Roman" w:hAnsi="Times New Roman" w:cs="Times New Roman"/>
    </w:rPr>
  </w:style>
  <w:style w:type="character" w:styleId="af5">
    <w:name w:val="page number"/>
    <w:basedOn w:val="a0"/>
    <w:uiPriority w:val="99"/>
    <w:semiHidden/>
    <w:unhideWhenUsed/>
    <w:rsid w:val="00AB41AA"/>
  </w:style>
  <w:style w:type="paragraph" w:customStyle="1" w:styleId="Normal1">
    <w:name w:val="Normal1"/>
    <w:rsid w:val="00AB41AA"/>
    <w:rPr>
      <w:rFonts w:ascii="Times New Roman" w:eastAsia="Times New Roman" w:hAnsi="Times New Roman" w:cs="Times New Roman"/>
      <w:lang w:eastAsia="ru-RU"/>
    </w:rPr>
  </w:style>
  <w:style w:type="table" w:customStyle="1" w:styleId="TableNormal1">
    <w:name w:val="Table Normal1"/>
    <w:rsid w:val="00AB41AA"/>
    <w:rPr>
      <w:rFonts w:ascii="Times New Roman" w:eastAsia="Times New Roman" w:hAnsi="Times New Roman" w:cs="Times New Roman"/>
      <w:lang w:eastAsia="ru-RU"/>
    </w:rPr>
    <w:tblPr>
      <w:tblCellMar>
        <w:top w:w="0" w:type="dxa"/>
        <w:left w:w="0" w:type="dxa"/>
        <w:bottom w:w="0" w:type="dxa"/>
        <w:right w:w="0" w:type="dxa"/>
      </w:tblCellMar>
    </w:tblPr>
  </w:style>
  <w:style w:type="table" w:customStyle="1" w:styleId="41">
    <w:name w:val="4"/>
    <w:basedOn w:val="a1"/>
    <w:rsid w:val="00AB41AA"/>
    <w:rPr>
      <w:rFonts w:ascii="Times New Roman" w:eastAsia="Times New Roman" w:hAnsi="Times New Roman" w:cs="Times New Roman"/>
      <w:lang w:eastAsia="ru-RU"/>
    </w:rPr>
    <w:tblPr>
      <w:tblStyleRowBandSize w:val="1"/>
      <w:tblStyleColBandSize w:val="1"/>
    </w:tblPr>
  </w:style>
  <w:style w:type="table" w:customStyle="1" w:styleId="31">
    <w:name w:val="3"/>
    <w:basedOn w:val="a1"/>
    <w:rsid w:val="00AB41AA"/>
    <w:rPr>
      <w:rFonts w:ascii="Times New Roman" w:eastAsia="Times New Roman" w:hAnsi="Times New Roman" w:cs="Times New Roman"/>
      <w:lang w:eastAsia="ru-RU"/>
    </w:rPr>
    <w:tblPr>
      <w:tblStyleRowBandSize w:val="1"/>
      <w:tblStyleColBandSize w:val="1"/>
      <w:tblCellMar>
        <w:left w:w="115" w:type="dxa"/>
        <w:right w:w="115" w:type="dxa"/>
      </w:tblCellMar>
    </w:tblPr>
  </w:style>
  <w:style w:type="table" w:customStyle="1" w:styleId="21">
    <w:name w:val="2"/>
    <w:basedOn w:val="a1"/>
    <w:rsid w:val="00AB41AA"/>
    <w:rPr>
      <w:rFonts w:ascii="Times New Roman" w:eastAsia="Times New Roman" w:hAnsi="Times New Roman" w:cs="Times New Roman"/>
      <w:lang w:eastAsia="ru-RU"/>
    </w:rPr>
    <w:tblPr>
      <w:tblStyleRowBandSize w:val="1"/>
      <w:tblStyleColBandSize w:val="1"/>
      <w:tblCellMar>
        <w:left w:w="115" w:type="dxa"/>
        <w:right w:w="115" w:type="dxa"/>
      </w:tblCellMar>
    </w:tblPr>
  </w:style>
  <w:style w:type="table" w:customStyle="1" w:styleId="11">
    <w:name w:val="1"/>
    <w:basedOn w:val="a1"/>
    <w:rsid w:val="00AB41AA"/>
    <w:rPr>
      <w:rFonts w:ascii="Times New Roman" w:eastAsia="Times New Roman" w:hAnsi="Times New Roman" w:cs="Times New Roman"/>
      <w:lang w:eastAsia="ru-RU"/>
    </w:rPr>
    <w:tblPr>
      <w:tblStyleRowBandSize w:val="1"/>
      <w:tblStyleColBandSize w:val="1"/>
      <w:tblCellMar>
        <w:left w:w="115" w:type="dxa"/>
        <w:right w:w="115" w:type="dxa"/>
      </w:tblCellMar>
    </w:tblPr>
  </w:style>
  <w:style w:type="paragraph" w:customStyle="1" w:styleId="Newparagraph">
    <w:name w:val="New paragraph"/>
    <w:basedOn w:val="a"/>
    <w:qFormat/>
    <w:rsid w:val="00AB41AA"/>
    <w:pPr>
      <w:spacing w:line="480" w:lineRule="auto"/>
      <w:ind w:firstLine="720"/>
    </w:pPr>
    <w:rPr>
      <w:lang w:eastAsia="en-GB"/>
    </w:rPr>
  </w:style>
  <w:style w:type="character" w:styleId="af6">
    <w:name w:val="FollowedHyperlink"/>
    <w:basedOn w:val="a0"/>
    <w:uiPriority w:val="99"/>
    <w:semiHidden/>
    <w:unhideWhenUsed/>
    <w:rsid w:val="00AB41AA"/>
    <w:rPr>
      <w:color w:val="954F72" w:themeColor="followedHyperlink"/>
      <w:u w:val="single"/>
    </w:rPr>
  </w:style>
  <w:style w:type="table" w:customStyle="1" w:styleId="GridTable2-Accent11">
    <w:name w:val="Grid Table 2 - Accent 11"/>
    <w:basedOn w:val="a1"/>
    <w:uiPriority w:val="47"/>
    <w:rsid w:val="00AB41AA"/>
    <w:rPr>
      <w:lang w:val="en-US" w:eastAsia="ru-R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ath">
    <w:name w:val="math"/>
    <w:basedOn w:val="a0"/>
    <w:rsid w:val="00AB41AA"/>
  </w:style>
  <w:style w:type="character" w:customStyle="1" w:styleId="mi">
    <w:name w:val="mi"/>
    <w:basedOn w:val="a0"/>
    <w:rsid w:val="00AB41AA"/>
  </w:style>
  <w:style w:type="character" w:customStyle="1" w:styleId="UnresolvedMention2">
    <w:name w:val="Unresolved Mention2"/>
    <w:basedOn w:val="a0"/>
    <w:uiPriority w:val="99"/>
    <w:semiHidden/>
    <w:unhideWhenUsed/>
    <w:rsid w:val="00AB41AA"/>
    <w:rPr>
      <w:color w:val="605E5C"/>
      <w:shd w:val="clear" w:color="auto" w:fill="E1DFDD"/>
    </w:rPr>
  </w:style>
  <w:style w:type="character" w:customStyle="1" w:styleId="hps">
    <w:name w:val="hps"/>
    <w:basedOn w:val="a0"/>
    <w:rsid w:val="00AB41AA"/>
  </w:style>
  <w:style w:type="paragraph" w:customStyle="1" w:styleId="Default">
    <w:name w:val="Default"/>
    <w:rsid w:val="00AB41AA"/>
    <w:pPr>
      <w:autoSpaceDE w:val="0"/>
      <w:autoSpaceDN w:val="0"/>
      <w:adjustRightInd w:val="0"/>
    </w:pPr>
    <w:rPr>
      <w:rFonts w:ascii="Times New Roman" w:eastAsia="Times New Roman" w:hAnsi="Times New Roman" w:cs="Times New Roman"/>
      <w:color w:val="000000"/>
      <w:lang w:eastAsia="ru-RU"/>
    </w:rPr>
  </w:style>
  <w:style w:type="character" w:customStyle="1" w:styleId="af7">
    <w:name w:val="Нет"/>
    <w:rsid w:val="00AB41AA"/>
  </w:style>
  <w:style w:type="table" w:customStyle="1" w:styleId="TableGrid1">
    <w:name w:val="Table Grid1"/>
    <w:basedOn w:val="a1"/>
    <w:next w:val="a7"/>
    <w:uiPriority w:val="59"/>
    <w:rsid w:val="00AB41AA"/>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Cite"/>
    <w:basedOn w:val="a0"/>
    <w:uiPriority w:val="99"/>
    <w:semiHidden/>
    <w:unhideWhenUsed/>
    <w:rsid w:val="00AB41AA"/>
    <w:rPr>
      <w:i/>
      <w:iCs/>
    </w:rPr>
  </w:style>
  <w:style w:type="paragraph" w:customStyle="1" w:styleId="action-menu-item">
    <w:name w:val="action-menu-item"/>
    <w:basedOn w:val="a"/>
    <w:rsid w:val="00AB41AA"/>
    <w:pPr>
      <w:spacing w:before="100" w:beforeAutospacing="1" w:after="100" w:afterAutospacing="1"/>
    </w:pPr>
    <w:rPr>
      <w:lang w:eastAsia="ru-RU"/>
    </w:rPr>
  </w:style>
  <w:style w:type="character" w:customStyle="1" w:styleId="st">
    <w:name w:val="st"/>
    <w:basedOn w:val="a0"/>
    <w:rsid w:val="00AB41AA"/>
  </w:style>
  <w:style w:type="character" w:customStyle="1" w:styleId="text">
    <w:name w:val="text"/>
    <w:basedOn w:val="a0"/>
    <w:rsid w:val="00AB41AA"/>
  </w:style>
  <w:style w:type="paragraph" w:customStyle="1" w:styleId="xl65">
    <w:name w:val="xl65"/>
    <w:basedOn w:val="a"/>
    <w:rsid w:val="00AB41AA"/>
    <w:pPr>
      <w:spacing w:before="100" w:beforeAutospacing="1" w:after="100" w:afterAutospacing="1"/>
      <w:textAlignment w:val="center"/>
    </w:pPr>
    <w:rPr>
      <w:rFonts w:ascii="Arial" w:hAnsi="Arial" w:cs="Arial"/>
      <w:sz w:val="18"/>
      <w:szCs w:val="18"/>
      <w:lang w:eastAsia="ru-RU"/>
    </w:rPr>
  </w:style>
  <w:style w:type="paragraph" w:customStyle="1" w:styleId="xl66">
    <w:name w:val="xl66"/>
    <w:basedOn w:val="a"/>
    <w:rsid w:val="00AB41AA"/>
    <w:pPr>
      <w:spacing w:before="100" w:beforeAutospacing="1" w:after="100" w:afterAutospacing="1"/>
      <w:textAlignment w:val="center"/>
    </w:pPr>
    <w:rPr>
      <w:rFonts w:ascii="Arial" w:hAnsi="Arial" w:cs="Arial"/>
      <w:color w:val="FF0000"/>
      <w:sz w:val="18"/>
      <w:szCs w:val="18"/>
      <w:lang w:eastAsia="ru-RU"/>
    </w:rPr>
  </w:style>
  <w:style w:type="paragraph" w:customStyle="1" w:styleId="xl67">
    <w:name w:val="xl67"/>
    <w:basedOn w:val="a"/>
    <w:rsid w:val="00AB41AA"/>
    <w:pPr>
      <w:spacing w:before="100" w:beforeAutospacing="1" w:after="100" w:afterAutospacing="1"/>
    </w:pPr>
    <w:rPr>
      <w:lang w:eastAsia="ru-RU"/>
    </w:rPr>
  </w:style>
  <w:style w:type="paragraph" w:customStyle="1" w:styleId="xl68">
    <w:name w:val="xl68"/>
    <w:basedOn w:val="a"/>
    <w:rsid w:val="00AB41AA"/>
    <w:pPr>
      <w:spacing w:before="100" w:beforeAutospacing="1" w:after="100" w:afterAutospacing="1"/>
    </w:pPr>
    <w:rPr>
      <w:color w:val="FF0000"/>
      <w:lang w:eastAsia="ru-RU"/>
    </w:rPr>
  </w:style>
  <w:style w:type="character" w:styleId="af8">
    <w:name w:val="annotation reference"/>
    <w:basedOn w:val="a0"/>
    <w:uiPriority w:val="99"/>
    <w:semiHidden/>
    <w:unhideWhenUsed/>
    <w:rsid w:val="00AB41AA"/>
    <w:rPr>
      <w:sz w:val="16"/>
      <w:szCs w:val="16"/>
    </w:rPr>
  </w:style>
  <w:style w:type="paragraph" w:styleId="af9">
    <w:name w:val="annotation text"/>
    <w:basedOn w:val="a"/>
    <w:link w:val="afa"/>
    <w:uiPriority w:val="99"/>
    <w:semiHidden/>
    <w:unhideWhenUsed/>
    <w:rsid w:val="00AB41AA"/>
    <w:rPr>
      <w:sz w:val="20"/>
      <w:szCs w:val="20"/>
      <w:lang w:eastAsia="ru-RU"/>
    </w:rPr>
  </w:style>
  <w:style w:type="character" w:customStyle="1" w:styleId="afa">
    <w:name w:val="Текст примечания Знак"/>
    <w:basedOn w:val="a0"/>
    <w:link w:val="af9"/>
    <w:uiPriority w:val="99"/>
    <w:semiHidden/>
    <w:rsid w:val="00AB41AA"/>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AB41AA"/>
    <w:rPr>
      <w:b/>
      <w:bCs/>
    </w:rPr>
  </w:style>
  <w:style w:type="character" w:customStyle="1" w:styleId="afc">
    <w:name w:val="Тема примечания Знак"/>
    <w:basedOn w:val="afa"/>
    <w:link w:val="afb"/>
    <w:uiPriority w:val="99"/>
    <w:semiHidden/>
    <w:rsid w:val="00AB41AA"/>
    <w:rPr>
      <w:rFonts w:ascii="Times New Roman" w:eastAsia="Times New Roman" w:hAnsi="Times New Roman" w:cs="Times New Roman"/>
      <w:b/>
      <w:bCs/>
      <w:sz w:val="20"/>
      <w:szCs w:val="20"/>
      <w:lang w:eastAsia="ru-RU"/>
    </w:rPr>
  </w:style>
  <w:style w:type="paragraph" w:styleId="afd">
    <w:name w:val="Revision"/>
    <w:hidden/>
    <w:uiPriority w:val="99"/>
    <w:semiHidden/>
    <w:rsid w:val="00AB41AA"/>
    <w:rPr>
      <w:rFonts w:ascii="Times New Roman" w:eastAsia="Times New Roman" w:hAnsi="Times New Roman" w:cs="Times New Roman"/>
      <w:lang w:val="en-US" w:eastAsia="ru-RU"/>
    </w:rPr>
  </w:style>
  <w:style w:type="character" w:customStyle="1" w:styleId="ref-journal">
    <w:name w:val="ref-journal"/>
    <w:basedOn w:val="a0"/>
    <w:rsid w:val="00AB41AA"/>
  </w:style>
  <w:style w:type="character" w:customStyle="1" w:styleId="ref-vol">
    <w:name w:val="ref-vol"/>
    <w:basedOn w:val="a0"/>
    <w:rsid w:val="00AB41AA"/>
  </w:style>
  <w:style w:type="paragraph" w:styleId="afe">
    <w:name w:val="Body Text"/>
    <w:basedOn w:val="a"/>
    <w:link w:val="aff"/>
    <w:rsid w:val="00AB41AA"/>
    <w:pPr>
      <w:spacing w:after="220" w:line="240" w:lineRule="atLeast"/>
      <w:jc w:val="both"/>
    </w:pPr>
    <w:rPr>
      <w:rFonts w:ascii="Garamond" w:hAnsi="Garamond"/>
      <w:sz w:val="22"/>
      <w:szCs w:val="20"/>
      <w:lang w:eastAsia="ru-RU"/>
    </w:rPr>
  </w:style>
  <w:style w:type="character" w:customStyle="1" w:styleId="aff">
    <w:name w:val="Основной текст Знак"/>
    <w:basedOn w:val="a0"/>
    <w:link w:val="afe"/>
    <w:rsid w:val="00AB41AA"/>
    <w:rPr>
      <w:rFonts w:ascii="Garamond" w:eastAsia="Times New Roman" w:hAnsi="Garamond" w:cs="Times New Roman"/>
      <w:sz w:val="22"/>
      <w:szCs w:val="20"/>
      <w:lang w:eastAsia="ru-RU"/>
    </w:rPr>
  </w:style>
  <w:style w:type="character" w:customStyle="1" w:styleId="ref-title">
    <w:name w:val="ref-title"/>
    <w:basedOn w:val="a0"/>
    <w:rsid w:val="00AB41AA"/>
  </w:style>
  <w:style w:type="character" w:styleId="aff0">
    <w:name w:val="Strong"/>
    <w:basedOn w:val="a0"/>
    <w:uiPriority w:val="22"/>
    <w:qFormat/>
    <w:rsid w:val="00AB41AA"/>
    <w:rPr>
      <w:b/>
      <w:bCs/>
    </w:rPr>
  </w:style>
  <w:style w:type="character" w:customStyle="1" w:styleId="mixed-citation">
    <w:name w:val="mixed-citation"/>
    <w:basedOn w:val="a0"/>
    <w:rsid w:val="00AB41AA"/>
  </w:style>
  <w:style w:type="character" w:styleId="aff1">
    <w:name w:val="line number"/>
    <w:basedOn w:val="a0"/>
    <w:uiPriority w:val="99"/>
    <w:semiHidden/>
    <w:unhideWhenUsed/>
    <w:rsid w:val="00AB41AA"/>
  </w:style>
  <w:style w:type="character" w:customStyle="1" w:styleId="UnresolvedMention3">
    <w:name w:val="Unresolved Mention3"/>
    <w:basedOn w:val="a0"/>
    <w:uiPriority w:val="99"/>
    <w:semiHidden/>
    <w:unhideWhenUsed/>
    <w:rsid w:val="00AB41AA"/>
    <w:rPr>
      <w:color w:val="605E5C"/>
      <w:shd w:val="clear" w:color="auto" w:fill="E1DFDD"/>
    </w:rPr>
  </w:style>
  <w:style w:type="character" w:customStyle="1" w:styleId="UnresolvedMention4">
    <w:name w:val="Unresolved Mention4"/>
    <w:basedOn w:val="a0"/>
    <w:uiPriority w:val="99"/>
    <w:semiHidden/>
    <w:unhideWhenUsed/>
    <w:rsid w:val="00AB41AA"/>
    <w:rPr>
      <w:color w:val="605E5C"/>
      <w:shd w:val="clear" w:color="auto" w:fill="E1DFDD"/>
    </w:rPr>
  </w:style>
  <w:style w:type="paragraph" w:styleId="aff2">
    <w:name w:val="Plain Text"/>
    <w:basedOn w:val="a"/>
    <w:link w:val="aff3"/>
    <w:uiPriority w:val="99"/>
    <w:unhideWhenUsed/>
    <w:rsid w:val="00AB41AA"/>
    <w:rPr>
      <w:rFonts w:ascii="Consolas" w:eastAsia="Calibri" w:hAnsi="Consolas"/>
      <w:sz w:val="21"/>
      <w:szCs w:val="21"/>
    </w:rPr>
  </w:style>
  <w:style w:type="character" w:customStyle="1" w:styleId="aff3">
    <w:name w:val="Текст Знак"/>
    <w:basedOn w:val="a0"/>
    <w:link w:val="aff2"/>
    <w:uiPriority w:val="99"/>
    <w:rsid w:val="00AB41AA"/>
    <w:rPr>
      <w:rFonts w:ascii="Consolas" w:eastAsia="Calibri" w:hAnsi="Consolas" w:cs="Times New Roman"/>
      <w:sz w:val="21"/>
      <w:szCs w:val="21"/>
    </w:rPr>
  </w:style>
  <w:style w:type="character" w:styleId="aff4">
    <w:name w:val="Placeholder Text"/>
    <w:basedOn w:val="a0"/>
    <w:uiPriority w:val="99"/>
    <w:semiHidden/>
    <w:rsid w:val="00AB41AA"/>
    <w:rPr>
      <w:color w:val="808080"/>
    </w:rPr>
  </w:style>
  <w:style w:type="character" w:customStyle="1" w:styleId="a9">
    <w:name w:val="Обычный (веб) Знак"/>
    <w:aliases w:val="Обычный (Интернет)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8"/>
    <w:uiPriority w:val="99"/>
    <w:locked/>
    <w:rsid w:val="00AB41AA"/>
    <w:rPr>
      <w:rFonts w:ascii="Times New Roman" w:eastAsia="Times New Roman" w:hAnsi="Times New Roman" w:cs="Times New Roman"/>
      <w:lang w:eastAsia="ru-RU"/>
    </w:rPr>
  </w:style>
  <w:style w:type="paragraph" w:styleId="aff5">
    <w:name w:val="endnote text"/>
    <w:basedOn w:val="a"/>
    <w:link w:val="aff6"/>
    <w:uiPriority w:val="99"/>
    <w:semiHidden/>
    <w:unhideWhenUsed/>
    <w:rsid w:val="00AB41AA"/>
    <w:rPr>
      <w:sz w:val="20"/>
      <w:szCs w:val="20"/>
    </w:rPr>
  </w:style>
  <w:style w:type="character" w:customStyle="1" w:styleId="aff6">
    <w:name w:val="Текст концевой сноски Знак"/>
    <w:basedOn w:val="a0"/>
    <w:link w:val="aff5"/>
    <w:uiPriority w:val="99"/>
    <w:semiHidden/>
    <w:rsid w:val="00AB41AA"/>
    <w:rPr>
      <w:rFonts w:ascii="Times New Roman" w:eastAsia="Times New Roman" w:hAnsi="Times New Roman" w:cs="Times New Roman"/>
      <w:sz w:val="20"/>
      <w:szCs w:val="20"/>
    </w:rPr>
  </w:style>
  <w:style w:type="character" w:styleId="aff7">
    <w:name w:val="endnote reference"/>
    <w:basedOn w:val="a0"/>
    <w:uiPriority w:val="99"/>
    <w:semiHidden/>
    <w:unhideWhenUsed/>
    <w:rsid w:val="00AB41AA"/>
    <w:rPr>
      <w:vertAlign w:val="superscript"/>
    </w:rPr>
  </w:style>
  <w:style w:type="paragraph" w:customStyle="1" w:styleId="MDPI41tablecaption">
    <w:name w:val="MDPI_4.1_table_caption"/>
    <w:qFormat/>
    <w:rsid w:val="00AB41AA"/>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AB41AA"/>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character" w:customStyle="1" w:styleId="UnresolvedMention">
    <w:name w:val="Unresolved Mention"/>
    <w:basedOn w:val="a0"/>
    <w:uiPriority w:val="99"/>
    <w:semiHidden/>
    <w:unhideWhenUsed/>
    <w:rsid w:val="00AB41AA"/>
    <w:rPr>
      <w:color w:val="605E5C"/>
      <w:shd w:val="clear" w:color="auto" w:fill="E1DFDD"/>
    </w:rPr>
  </w:style>
  <w:style w:type="paragraph" w:customStyle="1" w:styleId="msonormal0">
    <w:name w:val="msonormal"/>
    <w:basedOn w:val="a"/>
    <w:rsid w:val="00DC2C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652046">
      <w:bodyDiv w:val="1"/>
      <w:marLeft w:val="0"/>
      <w:marRight w:val="0"/>
      <w:marTop w:val="0"/>
      <w:marBottom w:val="0"/>
      <w:divBdr>
        <w:top w:val="none" w:sz="0" w:space="0" w:color="auto"/>
        <w:left w:val="none" w:sz="0" w:space="0" w:color="auto"/>
        <w:bottom w:val="none" w:sz="0" w:space="0" w:color="auto"/>
        <w:right w:val="none" w:sz="0" w:space="0" w:color="auto"/>
      </w:divBdr>
    </w:div>
    <w:div w:id="811487665">
      <w:bodyDiv w:val="1"/>
      <w:marLeft w:val="0"/>
      <w:marRight w:val="0"/>
      <w:marTop w:val="0"/>
      <w:marBottom w:val="0"/>
      <w:divBdr>
        <w:top w:val="none" w:sz="0" w:space="0" w:color="auto"/>
        <w:left w:val="none" w:sz="0" w:space="0" w:color="auto"/>
        <w:bottom w:val="none" w:sz="0" w:space="0" w:color="auto"/>
        <w:right w:val="none" w:sz="0" w:space="0" w:color="auto"/>
      </w:divBdr>
    </w:div>
    <w:div w:id="856232975">
      <w:bodyDiv w:val="1"/>
      <w:marLeft w:val="0"/>
      <w:marRight w:val="0"/>
      <w:marTop w:val="0"/>
      <w:marBottom w:val="0"/>
      <w:divBdr>
        <w:top w:val="none" w:sz="0" w:space="0" w:color="auto"/>
        <w:left w:val="none" w:sz="0" w:space="0" w:color="auto"/>
        <w:bottom w:val="none" w:sz="0" w:space="0" w:color="auto"/>
        <w:right w:val="none" w:sz="0" w:space="0" w:color="auto"/>
      </w:divBdr>
    </w:div>
    <w:div w:id="877087885">
      <w:bodyDiv w:val="1"/>
      <w:marLeft w:val="0"/>
      <w:marRight w:val="0"/>
      <w:marTop w:val="0"/>
      <w:marBottom w:val="0"/>
      <w:divBdr>
        <w:top w:val="none" w:sz="0" w:space="0" w:color="auto"/>
        <w:left w:val="none" w:sz="0" w:space="0" w:color="auto"/>
        <w:bottom w:val="none" w:sz="0" w:space="0" w:color="auto"/>
        <w:right w:val="none" w:sz="0" w:space="0" w:color="auto"/>
      </w:divBdr>
    </w:div>
    <w:div w:id="1043944681">
      <w:bodyDiv w:val="1"/>
      <w:marLeft w:val="0"/>
      <w:marRight w:val="0"/>
      <w:marTop w:val="0"/>
      <w:marBottom w:val="0"/>
      <w:divBdr>
        <w:top w:val="none" w:sz="0" w:space="0" w:color="auto"/>
        <w:left w:val="none" w:sz="0" w:space="0" w:color="auto"/>
        <w:bottom w:val="none" w:sz="0" w:space="0" w:color="auto"/>
        <w:right w:val="none" w:sz="0" w:space="0" w:color="auto"/>
      </w:divBdr>
    </w:div>
    <w:div w:id="1117988253">
      <w:bodyDiv w:val="1"/>
      <w:marLeft w:val="0"/>
      <w:marRight w:val="0"/>
      <w:marTop w:val="0"/>
      <w:marBottom w:val="0"/>
      <w:divBdr>
        <w:top w:val="none" w:sz="0" w:space="0" w:color="auto"/>
        <w:left w:val="none" w:sz="0" w:space="0" w:color="auto"/>
        <w:bottom w:val="none" w:sz="0" w:space="0" w:color="auto"/>
        <w:right w:val="none" w:sz="0" w:space="0" w:color="auto"/>
      </w:divBdr>
      <w:divsChild>
        <w:div w:id="892695011">
          <w:marLeft w:val="0"/>
          <w:marRight w:val="0"/>
          <w:marTop w:val="0"/>
          <w:marBottom w:val="0"/>
          <w:divBdr>
            <w:top w:val="none" w:sz="0" w:space="0" w:color="auto"/>
            <w:left w:val="none" w:sz="0" w:space="0" w:color="auto"/>
            <w:bottom w:val="none" w:sz="0" w:space="0" w:color="auto"/>
            <w:right w:val="none" w:sz="0" w:space="0" w:color="auto"/>
          </w:divBdr>
          <w:divsChild>
            <w:div w:id="838614846">
              <w:marLeft w:val="0"/>
              <w:marRight w:val="0"/>
              <w:marTop w:val="0"/>
              <w:marBottom w:val="0"/>
              <w:divBdr>
                <w:top w:val="none" w:sz="0" w:space="0" w:color="auto"/>
                <w:left w:val="none" w:sz="0" w:space="0" w:color="auto"/>
                <w:bottom w:val="none" w:sz="0" w:space="0" w:color="auto"/>
                <w:right w:val="none" w:sz="0" w:space="0" w:color="auto"/>
              </w:divBdr>
              <w:divsChild>
                <w:div w:id="3163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6398">
      <w:bodyDiv w:val="1"/>
      <w:marLeft w:val="0"/>
      <w:marRight w:val="0"/>
      <w:marTop w:val="0"/>
      <w:marBottom w:val="0"/>
      <w:divBdr>
        <w:top w:val="none" w:sz="0" w:space="0" w:color="auto"/>
        <w:left w:val="none" w:sz="0" w:space="0" w:color="auto"/>
        <w:bottom w:val="none" w:sz="0" w:space="0" w:color="auto"/>
        <w:right w:val="none" w:sz="0" w:space="0" w:color="auto"/>
      </w:divBdr>
    </w:div>
    <w:div w:id="1179468564">
      <w:bodyDiv w:val="1"/>
      <w:marLeft w:val="0"/>
      <w:marRight w:val="0"/>
      <w:marTop w:val="0"/>
      <w:marBottom w:val="0"/>
      <w:divBdr>
        <w:top w:val="none" w:sz="0" w:space="0" w:color="auto"/>
        <w:left w:val="none" w:sz="0" w:space="0" w:color="auto"/>
        <w:bottom w:val="none" w:sz="0" w:space="0" w:color="auto"/>
        <w:right w:val="none" w:sz="0" w:space="0" w:color="auto"/>
      </w:divBdr>
    </w:div>
    <w:div w:id="1201044484">
      <w:bodyDiv w:val="1"/>
      <w:marLeft w:val="0"/>
      <w:marRight w:val="0"/>
      <w:marTop w:val="0"/>
      <w:marBottom w:val="0"/>
      <w:divBdr>
        <w:top w:val="none" w:sz="0" w:space="0" w:color="auto"/>
        <w:left w:val="none" w:sz="0" w:space="0" w:color="auto"/>
        <w:bottom w:val="none" w:sz="0" w:space="0" w:color="auto"/>
        <w:right w:val="none" w:sz="0" w:space="0" w:color="auto"/>
      </w:divBdr>
    </w:div>
    <w:div w:id="1207789488">
      <w:bodyDiv w:val="1"/>
      <w:marLeft w:val="0"/>
      <w:marRight w:val="0"/>
      <w:marTop w:val="0"/>
      <w:marBottom w:val="0"/>
      <w:divBdr>
        <w:top w:val="none" w:sz="0" w:space="0" w:color="auto"/>
        <w:left w:val="none" w:sz="0" w:space="0" w:color="auto"/>
        <w:bottom w:val="none" w:sz="0" w:space="0" w:color="auto"/>
        <w:right w:val="none" w:sz="0" w:space="0" w:color="auto"/>
      </w:divBdr>
    </w:div>
    <w:div w:id="1208107525">
      <w:bodyDiv w:val="1"/>
      <w:marLeft w:val="0"/>
      <w:marRight w:val="0"/>
      <w:marTop w:val="0"/>
      <w:marBottom w:val="0"/>
      <w:divBdr>
        <w:top w:val="none" w:sz="0" w:space="0" w:color="auto"/>
        <w:left w:val="none" w:sz="0" w:space="0" w:color="auto"/>
        <w:bottom w:val="none" w:sz="0" w:space="0" w:color="auto"/>
        <w:right w:val="none" w:sz="0" w:space="0" w:color="auto"/>
      </w:divBdr>
    </w:div>
    <w:div w:id="1643387970">
      <w:bodyDiv w:val="1"/>
      <w:marLeft w:val="0"/>
      <w:marRight w:val="0"/>
      <w:marTop w:val="0"/>
      <w:marBottom w:val="0"/>
      <w:divBdr>
        <w:top w:val="none" w:sz="0" w:space="0" w:color="auto"/>
        <w:left w:val="none" w:sz="0" w:space="0" w:color="auto"/>
        <w:bottom w:val="none" w:sz="0" w:space="0" w:color="auto"/>
        <w:right w:val="none" w:sz="0" w:space="0" w:color="auto"/>
      </w:divBdr>
      <w:divsChild>
        <w:div w:id="802036617">
          <w:marLeft w:val="0"/>
          <w:marRight w:val="0"/>
          <w:marTop w:val="0"/>
          <w:marBottom w:val="0"/>
          <w:divBdr>
            <w:top w:val="none" w:sz="0" w:space="0" w:color="auto"/>
            <w:left w:val="none" w:sz="0" w:space="0" w:color="auto"/>
            <w:bottom w:val="none" w:sz="0" w:space="0" w:color="auto"/>
            <w:right w:val="none" w:sz="0" w:space="0" w:color="auto"/>
          </w:divBdr>
          <w:divsChild>
            <w:div w:id="1288587567">
              <w:marLeft w:val="0"/>
              <w:marRight w:val="0"/>
              <w:marTop w:val="0"/>
              <w:marBottom w:val="0"/>
              <w:divBdr>
                <w:top w:val="none" w:sz="0" w:space="0" w:color="auto"/>
                <w:left w:val="none" w:sz="0" w:space="0" w:color="auto"/>
                <w:bottom w:val="none" w:sz="0" w:space="0" w:color="auto"/>
                <w:right w:val="none" w:sz="0" w:space="0" w:color="auto"/>
              </w:divBdr>
              <w:divsChild>
                <w:div w:id="11603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611">
      <w:bodyDiv w:val="1"/>
      <w:marLeft w:val="0"/>
      <w:marRight w:val="0"/>
      <w:marTop w:val="0"/>
      <w:marBottom w:val="0"/>
      <w:divBdr>
        <w:top w:val="none" w:sz="0" w:space="0" w:color="auto"/>
        <w:left w:val="none" w:sz="0" w:space="0" w:color="auto"/>
        <w:bottom w:val="none" w:sz="0" w:space="0" w:color="auto"/>
        <w:right w:val="none" w:sz="0" w:space="0" w:color="auto"/>
      </w:divBdr>
    </w:div>
    <w:div w:id="2004893526">
      <w:bodyDiv w:val="1"/>
      <w:marLeft w:val="0"/>
      <w:marRight w:val="0"/>
      <w:marTop w:val="0"/>
      <w:marBottom w:val="0"/>
      <w:divBdr>
        <w:top w:val="none" w:sz="0" w:space="0" w:color="auto"/>
        <w:left w:val="none" w:sz="0" w:space="0" w:color="auto"/>
        <w:bottom w:val="none" w:sz="0" w:space="0" w:color="auto"/>
        <w:right w:val="none" w:sz="0" w:space="0" w:color="auto"/>
      </w:divBdr>
      <w:divsChild>
        <w:div w:id="1310863984">
          <w:marLeft w:val="0"/>
          <w:marRight w:val="0"/>
          <w:marTop w:val="0"/>
          <w:marBottom w:val="0"/>
          <w:divBdr>
            <w:top w:val="none" w:sz="0" w:space="0" w:color="auto"/>
            <w:left w:val="none" w:sz="0" w:space="0" w:color="auto"/>
            <w:bottom w:val="none" w:sz="0" w:space="0" w:color="auto"/>
            <w:right w:val="none" w:sz="0" w:space="0" w:color="auto"/>
          </w:divBdr>
          <w:divsChild>
            <w:div w:id="1567254901">
              <w:marLeft w:val="0"/>
              <w:marRight w:val="0"/>
              <w:marTop w:val="0"/>
              <w:marBottom w:val="0"/>
              <w:divBdr>
                <w:top w:val="none" w:sz="0" w:space="0" w:color="auto"/>
                <w:left w:val="none" w:sz="0" w:space="0" w:color="auto"/>
                <w:bottom w:val="none" w:sz="0" w:space="0" w:color="auto"/>
                <w:right w:val="none" w:sz="0" w:space="0" w:color="auto"/>
              </w:divBdr>
              <w:divsChild>
                <w:div w:id="1325818142">
                  <w:marLeft w:val="0"/>
                  <w:marRight w:val="0"/>
                  <w:marTop w:val="0"/>
                  <w:marBottom w:val="0"/>
                  <w:divBdr>
                    <w:top w:val="none" w:sz="0" w:space="0" w:color="auto"/>
                    <w:left w:val="none" w:sz="0" w:space="0" w:color="auto"/>
                    <w:bottom w:val="none" w:sz="0" w:space="0" w:color="auto"/>
                    <w:right w:val="none" w:sz="0" w:space="0" w:color="auto"/>
                  </w:divBdr>
                  <w:divsChild>
                    <w:div w:id="13507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6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www.uniprot.org/uniprot/Q13740" TargetMode="Externa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genetics.bwh.harvard./pph2/"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ft.jcvi.org/" TargetMode="Externa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gdownload.cse.ucsc.edu/goldenPath/hg19/bigZips/" TargetMode="External"/><Relationship Id="rId23" Type="http://schemas.openxmlformats.org/officeDocument/2006/relationships/hyperlink" Target="https://www.ebi.ac.uk/gwas/"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4.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bi.ac.uk/gwas/"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F6836-394C-45EB-96DB-3504CC39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42342</Words>
  <Characters>241350</Characters>
  <Application>Microsoft Office Word</Application>
  <DocSecurity>0</DocSecurity>
  <Lines>2011</Lines>
  <Paragraphs>566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akbota aitkulova</dc:creator>
  <cp:keywords/>
  <dc:description/>
  <cp:lastModifiedBy>Асия Баймухаметова</cp:lastModifiedBy>
  <cp:revision>3</cp:revision>
  <cp:lastPrinted>2022-11-18T03:25:00Z</cp:lastPrinted>
  <dcterms:created xsi:type="dcterms:W3CDTF">2022-12-28T06:09:00Z</dcterms:created>
  <dcterms:modified xsi:type="dcterms:W3CDTF">2022-12-28T06:09:00Z</dcterms:modified>
</cp:coreProperties>
</file>