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drawings/drawing12.xml" ContentType="application/vnd.openxmlformats-officedocument.drawingml.chartshapes+xml"/>
  <Override PartName="/word/charts/chart14.xml" ContentType="application/vnd.openxmlformats-officedocument.drawingml.chart+xml"/>
  <Override PartName="/word/drawings/drawing13.xml" ContentType="application/vnd.openxmlformats-officedocument.drawingml.chartshapes+xml"/>
  <Override PartName="/word/charts/chart15.xml" ContentType="application/vnd.openxmlformats-officedocument.drawingml.chart+xml"/>
  <Override PartName="/word/drawings/drawing14.xml" ContentType="application/vnd.openxmlformats-officedocument.drawingml.chartshapes+xml"/>
  <Override PartName="/word/charts/chart16.xml" ContentType="application/vnd.openxmlformats-officedocument.drawingml.chart+xml"/>
  <Override PartName="/word/drawings/drawing15.xml" ContentType="application/vnd.openxmlformats-officedocument.drawingml.chartshapes+xml"/>
  <Override PartName="/word/charts/chart17.xml" ContentType="application/vnd.openxmlformats-officedocument.drawingml.chart+xml"/>
  <Override PartName="/word/drawings/drawing16.xml" ContentType="application/vnd.openxmlformats-officedocument.drawingml.chartshapes+xml"/>
  <Override PartName="/word/charts/chart18.xml" ContentType="application/vnd.openxmlformats-officedocument.drawingml.chart+xml"/>
  <Override PartName="/word/drawings/drawing17.xml" ContentType="application/vnd.openxmlformats-officedocument.drawingml.chartshapes+xml"/>
  <Override PartName="/word/charts/chart19.xml" ContentType="application/vnd.openxmlformats-officedocument.drawingml.chart+xml"/>
  <Override PartName="/word/drawings/drawing18.xml" ContentType="application/vnd.openxmlformats-officedocument.drawingml.chartshapes+xml"/>
  <Override PartName="/word/charts/chart20.xml" ContentType="application/vnd.openxmlformats-officedocument.drawingml.chart+xml"/>
  <Override PartName="/word/drawings/drawing19.xml" ContentType="application/vnd.openxmlformats-officedocument.drawingml.chartshapes+xml"/>
  <Override PartName="/word/charts/chart21.xml" ContentType="application/vnd.openxmlformats-officedocument.drawingml.chart+xml"/>
  <Override PartName="/word/drawings/drawing20.xml" ContentType="application/vnd.openxmlformats-officedocument.drawingml.chartshapes+xml"/>
  <Override PartName="/word/charts/chart22.xml" ContentType="application/vnd.openxmlformats-officedocument.drawingml.chart+xml"/>
  <Override PartName="/word/drawings/drawing21.xml" ContentType="application/vnd.openxmlformats-officedocument.drawingml.chartshapes+xml"/>
  <Override PartName="/word/charts/chart23.xml" ContentType="application/vnd.openxmlformats-officedocument.drawingml.chart+xml"/>
  <Override PartName="/word/drawings/drawing22.xml" ContentType="application/vnd.openxmlformats-officedocument.drawingml.chartshapes+xml"/>
  <Override PartName="/word/charts/chart24.xml" ContentType="application/vnd.openxmlformats-officedocument.drawingml.chart+xml"/>
  <Override PartName="/word/drawings/drawing23.xml" ContentType="application/vnd.openxmlformats-officedocument.drawingml.chartshapes+xml"/>
  <Override PartName="/word/charts/chart25.xml" ContentType="application/vnd.openxmlformats-officedocument.drawingml.chart+xml"/>
  <Override PartName="/word/drawings/drawing24.xml" ContentType="application/vnd.openxmlformats-officedocument.drawingml.chartshapes+xml"/>
  <Override PartName="/word/charts/chart26.xml" ContentType="application/vnd.openxmlformats-officedocument.drawingml.chart+xml"/>
  <Override PartName="/word/drawings/drawing25.xml" ContentType="application/vnd.openxmlformats-officedocument.drawingml.chartshapes+xml"/>
  <Override PartName="/word/charts/chart27.xml" ContentType="application/vnd.openxmlformats-officedocument.drawingml.chart+xml"/>
  <Override PartName="/word/drawings/drawing26.xml" ContentType="application/vnd.openxmlformats-officedocument.drawingml.chartshapes+xml"/>
  <Override PartName="/word/charts/chart28.xml" ContentType="application/vnd.openxmlformats-officedocument.drawingml.chart+xml"/>
  <Override PartName="/word/drawings/drawing27.xml" ContentType="application/vnd.openxmlformats-officedocument.drawingml.chartshapes+xml"/>
  <Override PartName="/word/charts/chart29.xml" ContentType="application/vnd.openxmlformats-officedocument.drawingml.chart+xml"/>
  <Override PartName="/word/drawings/drawing28.xml" ContentType="application/vnd.openxmlformats-officedocument.drawingml.chartshapes+xml"/>
  <Override PartName="/word/charts/chart30.xml" ContentType="application/vnd.openxmlformats-officedocument.drawingml.chart+xml"/>
  <Override PartName="/word/drawings/drawing29.xml" ContentType="application/vnd.openxmlformats-officedocument.drawingml.chartshapes+xml"/>
  <Override PartName="/word/charts/chart31.xml" ContentType="application/vnd.openxmlformats-officedocument.drawingml.chart+xml"/>
  <Override PartName="/word/drawings/drawing30.xml" ContentType="application/vnd.openxmlformats-officedocument.drawingml.chartshapes+xml"/>
  <Override PartName="/word/charts/chart32.xml" ContentType="application/vnd.openxmlformats-officedocument.drawingml.chart+xml"/>
  <Override PartName="/word/drawings/drawing31.xml" ContentType="application/vnd.openxmlformats-officedocument.drawingml.chartshapes+xml"/>
  <Override PartName="/word/charts/chart33.xml" ContentType="application/vnd.openxmlformats-officedocument.drawingml.chart+xml"/>
  <Override PartName="/word/drawings/drawing32.xml" ContentType="application/vnd.openxmlformats-officedocument.drawingml.chartshapes+xml"/>
  <Override PartName="/word/charts/chart34.xml" ContentType="application/vnd.openxmlformats-officedocument.drawingml.chart+xml"/>
  <Override PartName="/word/drawings/drawing33.xml" ContentType="application/vnd.openxmlformats-officedocument.drawingml.chartshapes+xml"/>
  <Override PartName="/word/charts/chart35.xml" ContentType="application/vnd.openxmlformats-officedocument.drawingml.chart+xml"/>
  <Override PartName="/word/drawings/drawing34.xml" ContentType="application/vnd.openxmlformats-officedocument.drawingml.chartshapes+xml"/>
  <Override PartName="/word/charts/chart36.xml" ContentType="application/vnd.openxmlformats-officedocument.drawingml.chart+xml"/>
  <Override PartName="/word/drawings/drawing35.xml" ContentType="application/vnd.openxmlformats-officedocument.drawingml.chartshapes+xml"/>
  <Override PartName="/word/charts/chart37.xml" ContentType="application/vnd.openxmlformats-officedocument.drawingml.chart+xml"/>
  <Override PartName="/word/drawings/drawing36.xml" ContentType="application/vnd.openxmlformats-officedocument.drawingml.chartshapes+xml"/>
  <Override PartName="/word/charts/chart38.xml" ContentType="application/vnd.openxmlformats-officedocument.drawingml.chart+xml"/>
  <Override PartName="/word/drawings/drawing37.xml" ContentType="application/vnd.openxmlformats-officedocument.drawingml.chartshapes+xml"/>
  <Override PartName="/word/charts/chart39.xml" ContentType="application/vnd.openxmlformats-officedocument.drawingml.chart+xml"/>
  <Override PartName="/word/drawings/drawing38.xml" ContentType="application/vnd.openxmlformats-officedocument.drawingml.chartshapes+xml"/>
  <Override PartName="/word/charts/chart40.xml" ContentType="application/vnd.openxmlformats-officedocument.drawingml.chart+xml"/>
  <Override PartName="/word/drawings/drawing39.xml" ContentType="application/vnd.openxmlformats-officedocument.drawingml.chartshapes+xml"/>
  <Override PartName="/word/charts/chart41.xml" ContentType="application/vnd.openxmlformats-officedocument.drawingml.chart+xml"/>
  <Override PartName="/word/drawings/drawing40.xml" ContentType="application/vnd.openxmlformats-officedocument.drawingml.chartshapes+xml"/>
  <Override PartName="/word/charts/chart42.xml" ContentType="application/vnd.openxmlformats-officedocument.drawingml.chart+xml"/>
  <Override PartName="/word/drawings/drawing41.xml" ContentType="application/vnd.openxmlformats-officedocument.drawingml.chartshapes+xml"/>
  <Override PartName="/word/charts/chart43.xml" ContentType="application/vnd.openxmlformats-officedocument.drawingml.chart+xml"/>
  <Override PartName="/word/drawings/drawing42.xml" ContentType="application/vnd.openxmlformats-officedocument.drawingml.chartshapes+xml"/>
  <Override PartName="/word/charts/chart44.xml" ContentType="application/vnd.openxmlformats-officedocument.drawingml.chart+xml"/>
  <Override PartName="/word/drawings/drawing43.xml" ContentType="application/vnd.openxmlformats-officedocument.drawingml.chartshapes+xml"/>
  <Override PartName="/word/charts/chart45.xml" ContentType="application/vnd.openxmlformats-officedocument.drawingml.chart+xml"/>
  <Override PartName="/word/drawings/drawing44.xml" ContentType="application/vnd.openxmlformats-officedocument.drawingml.chartshapes+xml"/>
  <Override PartName="/word/charts/chart46.xml" ContentType="application/vnd.openxmlformats-officedocument.drawingml.chart+xml"/>
  <Override PartName="/word/drawings/drawing45.xml" ContentType="application/vnd.openxmlformats-officedocument.drawingml.chartshapes+xml"/>
  <Override PartName="/word/charts/chart47.xml" ContentType="application/vnd.openxmlformats-officedocument.drawingml.chart+xml"/>
  <Override PartName="/word/drawings/drawing46.xml" ContentType="application/vnd.openxmlformats-officedocument.drawingml.chartshapes+xml"/>
  <Override PartName="/word/charts/chart48.xml" ContentType="application/vnd.openxmlformats-officedocument.drawingml.chart+xml"/>
  <Override PartName="/word/drawings/drawing47.xml" ContentType="application/vnd.openxmlformats-officedocument.drawingml.chartshapes+xml"/>
  <Override PartName="/word/charts/chart49.xml" ContentType="application/vnd.openxmlformats-officedocument.drawingml.chart+xml"/>
  <Override PartName="/word/drawings/drawing48.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5805B" w14:textId="393BAFBF" w:rsidR="00057934" w:rsidRPr="007C3DC6" w:rsidRDefault="00C50E40" w:rsidP="00D43265">
      <w:pPr>
        <w:autoSpaceDE w:val="0"/>
        <w:autoSpaceDN w:val="0"/>
        <w:adjustRightInd w:val="0"/>
        <w:spacing w:after="0" w:line="240" w:lineRule="auto"/>
        <w:ind w:firstLine="567"/>
        <w:jc w:val="center"/>
        <w:rPr>
          <w:rFonts w:ascii="Times New Roman" w:hAnsi="Times New Roman" w:cs="Times New Roman"/>
          <w:bCs/>
          <w:sz w:val="28"/>
          <w:szCs w:val="28"/>
          <w:lang w:val="kk-KZ"/>
        </w:rPr>
      </w:pPr>
      <w:bookmarkStart w:id="0" w:name="_GoBack"/>
      <w:bookmarkEnd w:id="0"/>
      <w:r w:rsidRPr="00C50E40">
        <w:rPr>
          <w:rFonts w:ascii="Times New Roman" w:hAnsi="Times New Roman" w:cs="Times New Roman"/>
          <w:bCs/>
          <w:sz w:val="28"/>
          <w:szCs w:val="28"/>
          <w:lang w:val="kk-KZ"/>
        </w:rPr>
        <w:t>КеАҚ «Е.А. Бөкетов атындағы Қарағанды университеті</w:t>
      </w:r>
      <w:r w:rsidR="007C3DC6">
        <w:rPr>
          <w:rFonts w:ascii="Times New Roman" w:hAnsi="Times New Roman" w:cs="Times New Roman"/>
          <w:bCs/>
          <w:sz w:val="28"/>
          <w:szCs w:val="28"/>
          <w:lang w:val="kk-KZ"/>
        </w:rPr>
        <w:t>»</w:t>
      </w:r>
    </w:p>
    <w:p w14:paraId="6339E96A" w14:textId="77777777" w:rsidR="00291BBA" w:rsidRPr="00341C5B" w:rsidRDefault="00291BBA" w:rsidP="00D43265">
      <w:pPr>
        <w:autoSpaceDE w:val="0"/>
        <w:autoSpaceDN w:val="0"/>
        <w:adjustRightInd w:val="0"/>
        <w:spacing w:after="0" w:line="240" w:lineRule="auto"/>
        <w:ind w:firstLine="567"/>
        <w:jc w:val="center"/>
        <w:rPr>
          <w:rFonts w:ascii="Times New Roman" w:hAnsi="Times New Roman" w:cs="Times New Roman"/>
          <w:bCs/>
          <w:sz w:val="28"/>
          <w:szCs w:val="28"/>
          <w:lang w:val="kk-KZ"/>
        </w:rPr>
      </w:pPr>
    </w:p>
    <w:p w14:paraId="3FBC76DA" w14:textId="1AAEB295" w:rsidR="00291BBA" w:rsidRPr="00341C5B" w:rsidRDefault="00291BBA" w:rsidP="00D43265">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341C5B">
        <w:rPr>
          <w:rFonts w:ascii="Times New Roman" w:hAnsi="Times New Roman" w:cs="Times New Roman"/>
          <w:bCs/>
          <w:sz w:val="28"/>
          <w:szCs w:val="28"/>
          <w:lang w:val="kk-KZ"/>
        </w:rPr>
        <w:t>ӘОЖ:</w:t>
      </w:r>
      <w:r w:rsidR="00C24065" w:rsidRPr="00A42E65">
        <w:rPr>
          <w:rFonts w:ascii="Times New Roman" w:hAnsi="Times New Roman" w:cs="Times New Roman"/>
          <w:bCs/>
          <w:sz w:val="28"/>
          <w:szCs w:val="28"/>
          <w:lang w:val="kk-KZ"/>
        </w:rPr>
        <w:t xml:space="preserve"> </w:t>
      </w:r>
      <w:r w:rsidR="00A42E65">
        <w:rPr>
          <w:rFonts w:ascii="Times New Roman" w:hAnsi="Times New Roman" w:cs="Times New Roman"/>
          <w:bCs/>
          <w:sz w:val="28"/>
          <w:szCs w:val="28"/>
          <w:lang w:val="kk-KZ"/>
        </w:rPr>
        <w:t>612:611.1:591.3:599.323</w:t>
      </w:r>
      <w:r w:rsidRPr="00341C5B">
        <w:rPr>
          <w:rFonts w:ascii="Times New Roman" w:hAnsi="Times New Roman" w:cs="Times New Roman"/>
          <w:bCs/>
          <w:sz w:val="28"/>
          <w:szCs w:val="28"/>
          <w:lang w:val="kk-KZ"/>
        </w:rPr>
        <w:t xml:space="preserve">                           </w:t>
      </w:r>
      <w:r w:rsidR="00D81F6C" w:rsidRPr="00341C5B">
        <w:rPr>
          <w:rFonts w:ascii="Times New Roman" w:hAnsi="Times New Roman" w:cs="Times New Roman"/>
          <w:bCs/>
          <w:sz w:val="28"/>
          <w:szCs w:val="28"/>
          <w:lang w:val="kk-KZ"/>
        </w:rPr>
        <w:t xml:space="preserve"> </w:t>
      </w:r>
      <w:r w:rsidRPr="00341C5B">
        <w:rPr>
          <w:rFonts w:ascii="Times New Roman" w:hAnsi="Times New Roman" w:cs="Times New Roman"/>
          <w:bCs/>
          <w:sz w:val="28"/>
          <w:szCs w:val="28"/>
          <w:lang w:val="kk-KZ"/>
        </w:rPr>
        <w:t xml:space="preserve">                   Қолжазба құқығында</w:t>
      </w:r>
    </w:p>
    <w:p w14:paraId="3C285FE3"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3F3675F"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BD19488"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23C0A56"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2465526C"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E17B028"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DCDCDD7" w14:textId="77777777" w:rsidR="00057934" w:rsidRPr="00341C5B" w:rsidRDefault="00291BBA"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r w:rsidRPr="00341C5B">
        <w:rPr>
          <w:rFonts w:ascii="Times New Roman" w:hAnsi="Times New Roman" w:cs="Times New Roman"/>
          <w:b/>
          <w:bCs/>
          <w:sz w:val="28"/>
          <w:szCs w:val="28"/>
          <w:lang w:val="kk-KZ"/>
        </w:rPr>
        <w:t>АХМЕТОВА МЕРУЕРТ ЖАНАТОВНА</w:t>
      </w:r>
    </w:p>
    <w:p w14:paraId="6B5E8CBE"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254A347C" w14:textId="77777777" w:rsidR="00291BBA" w:rsidRPr="00341C5B" w:rsidRDefault="00291BBA"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2ACC3C69" w14:textId="77777777" w:rsidR="00291BBA" w:rsidRPr="00341C5B" w:rsidRDefault="00291BBA"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83646EE" w14:textId="77777777" w:rsidR="00057934" w:rsidRPr="00341C5B" w:rsidRDefault="00291BBA"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r w:rsidRPr="00341C5B">
        <w:rPr>
          <w:rFonts w:ascii="Times New Roman" w:hAnsi="Times New Roman" w:cs="Times New Roman"/>
          <w:b/>
          <w:bCs/>
          <w:sz w:val="28"/>
          <w:szCs w:val="28"/>
          <w:lang w:val="kk-KZ"/>
        </w:rPr>
        <w:t>Онтогенездің эмбрионалдық кезеңінде серотонин концентрациясы өзгерген егеуқұйрықтардың оң жақ қарынша миокардының жиырылғыштығының реттелуі</w:t>
      </w:r>
    </w:p>
    <w:p w14:paraId="554C20E8"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4973547"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7E3CC32"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91D671E"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809B248" w14:textId="77777777" w:rsidR="00057934" w:rsidRPr="00341C5B" w:rsidRDefault="00291BBA" w:rsidP="00D43265">
      <w:pPr>
        <w:autoSpaceDE w:val="0"/>
        <w:autoSpaceDN w:val="0"/>
        <w:adjustRightInd w:val="0"/>
        <w:spacing w:after="0" w:line="240" w:lineRule="auto"/>
        <w:ind w:firstLine="567"/>
        <w:jc w:val="center"/>
        <w:rPr>
          <w:rFonts w:ascii="Times New Roman" w:hAnsi="Times New Roman" w:cs="Times New Roman"/>
          <w:bCs/>
          <w:sz w:val="28"/>
          <w:szCs w:val="28"/>
        </w:rPr>
      </w:pPr>
      <w:r w:rsidRPr="00341C5B">
        <w:rPr>
          <w:rFonts w:ascii="Times New Roman" w:hAnsi="Times New Roman" w:cs="Times New Roman"/>
          <w:bCs/>
          <w:sz w:val="28"/>
          <w:szCs w:val="28"/>
        </w:rPr>
        <w:t>6D060700-Биология</w:t>
      </w:r>
    </w:p>
    <w:p w14:paraId="47093977" w14:textId="77777777" w:rsidR="00291BBA" w:rsidRPr="00341C5B" w:rsidRDefault="00291BBA" w:rsidP="00D43265">
      <w:pPr>
        <w:autoSpaceDE w:val="0"/>
        <w:autoSpaceDN w:val="0"/>
        <w:adjustRightInd w:val="0"/>
        <w:spacing w:after="0" w:line="240" w:lineRule="auto"/>
        <w:ind w:firstLine="567"/>
        <w:jc w:val="center"/>
        <w:rPr>
          <w:rFonts w:ascii="Times New Roman" w:hAnsi="Times New Roman" w:cs="Times New Roman"/>
          <w:bCs/>
          <w:sz w:val="28"/>
          <w:szCs w:val="28"/>
        </w:rPr>
      </w:pPr>
    </w:p>
    <w:p w14:paraId="47EE64BE" w14:textId="77777777" w:rsidR="00291BBA" w:rsidRPr="00341C5B" w:rsidRDefault="00291BBA" w:rsidP="00D43265">
      <w:pPr>
        <w:autoSpaceDE w:val="0"/>
        <w:autoSpaceDN w:val="0"/>
        <w:adjustRightInd w:val="0"/>
        <w:spacing w:after="0" w:line="240" w:lineRule="auto"/>
        <w:ind w:firstLine="567"/>
        <w:jc w:val="center"/>
        <w:rPr>
          <w:rFonts w:ascii="Times New Roman" w:hAnsi="Times New Roman" w:cs="Times New Roman"/>
          <w:bCs/>
          <w:sz w:val="28"/>
          <w:szCs w:val="28"/>
        </w:rPr>
      </w:pPr>
    </w:p>
    <w:p w14:paraId="1F9BB70D" w14:textId="77777777" w:rsidR="00291BBA" w:rsidRPr="00341C5B" w:rsidRDefault="00291BBA" w:rsidP="00D43265">
      <w:pPr>
        <w:autoSpaceDE w:val="0"/>
        <w:autoSpaceDN w:val="0"/>
        <w:adjustRightInd w:val="0"/>
        <w:spacing w:after="0" w:line="240" w:lineRule="auto"/>
        <w:ind w:firstLine="567"/>
        <w:jc w:val="center"/>
        <w:rPr>
          <w:rFonts w:ascii="Times New Roman" w:hAnsi="Times New Roman" w:cs="Times New Roman"/>
          <w:bCs/>
          <w:sz w:val="28"/>
          <w:szCs w:val="28"/>
        </w:rPr>
      </w:pPr>
    </w:p>
    <w:p w14:paraId="33CA2206" w14:textId="77777777" w:rsidR="00291BBA" w:rsidRPr="00341C5B" w:rsidRDefault="00291BBA" w:rsidP="00D43265">
      <w:pPr>
        <w:autoSpaceDE w:val="0"/>
        <w:autoSpaceDN w:val="0"/>
        <w:adjustRightInd w:val="0"/>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bCs/>
          <w:sz w:val="28"/>
          <w:szCs w:val="28"/>
          <w:lang w:val="kk-KZ"/>
        </w:rPr>
        <w:t>Философия докторы (</w:t>
      </w:r>
      <w:r w:rsidRPr="00341C5B">
        <w:rPr>
          <w:rFonts w:ascii="Times New Roman" w:hAnsi="Times New Roman" w:cs="Times New Roman"/>
          <w:bCs/>
          <w:sz w:val="28"/>
          <w:szCs w:val="28"/>
          <w:lang w:val="en-US"/>
        </w:rPr>
        <w:t>PhD</w:t>
      </w:r>
      <w:r w:rsidRPr="00341C5B">
        <w:rPr>
          <w:rFonts w:ascii="Times New Roman" w:hAnsi="Times New Roman" w:cs="Times New Roman"/>
          <w:bCs/>
          <w:sz w:val="28"/>
          <w:szCs w:val="28"/>
          <w:lang w:val="kk-KZ"/>
        </w:rPr>
        <w:t>)</w:t>
      </w:r>
    </w:p>
    <w:p w14:paraId="6C8811C6" w14:textId="77777777" w:rsidR="00291BBA" w:rsidRPr="00341C5B" w:rsidRDefault="00A72733" w:rsidP="00D43265">
      <w:pPr>
        <w:autoSpaceDE w:val="0"/>
        <w:autoSpaceDN w:val="0"/>
        <w:adjustRightInd w:val="0"/>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bCs/>
          <w:sz w:val="28"/>
          <w:szCs w:val="28"/>
          <w:lang w:val="kk-KZ"/>
        </w:rPr>
        <w:t>д</w:t>
      </w:r>
      <w:r w:rsidR="00291BBA" w:rsidRPr="00341C5B">
        <w:rPr>
          <w:rFonts w:ascii="Times New Roman" w:hAnsi="Times New Roman" w:cs="Times New Roman"/>
          <w:bCs/>
          <w:sz w:val="28"/>
          <w:szCs w:val="28"/>
          <w:lang w:val="kk-KZ"/>
        </w:rPr>
        <w:t>әрежесін алу үшін дайындалған диссертация</w:t>
      </w:r>
    </w:p>
    <w:p w14:paraId="3B1ED1B7" w14:textId="77777777" w:rsidR="00291BBA" w:rsidRPr="00341C5B" w:rsidRDefault="00291BBA" w:rsidP="00D43265">
      <w:pPr>
        <w:autoSpaceDE w:val="0"/>
        <w:autoSpaceDN w:val="0"/>
        <w:adjustRightInd w:val="0"/>
        <w:spacing w:after="0" w:line="240" w:lineRule="auto"/>
        <w:ind w:firstLine="567"/>
        <w:rPr>
          <w:rFonts w:ascii="Times New Roman" w:hAnsi="Times New Roman" w:cs="Times New Roman"/>
          <w:bCs/>
          <w:sz w:val="28"/>
          <w:szCs w:val="28"/>
          <w:lang w:val="kk-KZ"/>
        </w:rPr>
      </w:pPr>
    </w:p>
    <w:p w14:paraId="28602BD4"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0C7E2F66"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FED0530"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B9D4AFF" w14:textId="3ECF5457" w:rsidR="00A76205" w:rsidRPr="00341C5B" w:rsidRDefault="00A76205"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r w:rsidRPr="00341C5B">
        <w:rPr>
          <w:rFonts w:ascii="Times New Roman" w:hAnsi="Times New Roman" w:cs="Times New Roman"/>
          <w:bCs/>
          <w:sz w:val="28"/>
          <w:szCs w:val="28"/>
          <w:lang w:val="kk-KZ"/>
        </w:rPr>
        <w:t>Ғылыми кеңесші</w:t>
      </w:r>
      <w:r w:rsidR="00421A90">
        <w:rPr>
          <w:rFonts w:ascii="Times New Roman" w:hAnsi="Times New Roman" w:cs="Times New Roman"/>
          <w:bCs/>
          <w:sz w:val="28"/>
          <w:szCs w:val="28"/>
          <w:lang w:val="kk-KZ"/>
        </w:rPr>
        <w:t>лер:</w:t>
      </w:r>
    </w:p>
    <w:p w14:paraId="7C52D493" w14:textId="77777777" w:rsidR="00506A06" w:rsidRPr="00341C5B" w:rsidRDefault="00506A06"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r w:rsidRPr="00341C5B">
        <w:rPr>
          <w:rFonts w:ascii="Times New Roman" w:hAnsi="Times New Roman" w:cs="Times New Roman"/>
          <w:bCs/>
          <w:sz w:val="28"/>
          <w:szCs w:val="28"/>
          <w:lang w:val="kk-KZ"/>
        </w:rPr>
        <w:t>биология ғылымдарының кандидаты,</w:t>
      </w:r>
    </w:p>
    <w:p w14:paraId="10B21799" w14:textId="77777777" w:rsidR="00506A06" w:rsidRPr="00341C5B" w:rsidRDefault="00506A06"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r w:rsidRPr="00341C5B">
        <w:rPr>
          <w:rFonts w:ascii="Times New Roman" w:hAnsi="Times New Roman" w:cs="Times New Roman"/>
          <w:bCs/>
          <w:sz w:val="28"/>
          <w:szCs w:val="28"/>
          <w:lang w:val="kk-KZ"/>
        </w:rPr>
        <w:t>профессор Тыкежанова Г.М.</w:t>
      </w:r>
    </w:p>
    <w:p w14:paraId="19197247" w14:textId="77777777" w:rsidR="001273F3" w:rsidRPr="00341C5B" w:rsidRDefault="001273F3"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p>
    <w:p w14:paraId="7FDB26F2" w14:textId="77777777" w:rsidR="00506A06" w:rsidRPr="00341C5B" w:rsidRDefault="00506A06"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r w:rsidRPr="00341C5B">
        <w:rPr>
          <w:rFonts w:ascii="Times New Roman" w:hAnsi="Times New Roman" w:cs="Times New Roman"/>
          <w:bCs/>
          <w:sz w:val="28"/>
          <w:szCs w:val="28"/>
          <w:lang w:val="kk-KZ"/>
        </w:rPr>
        <w:t>медицина ғылымдарының докторы</w:t>
      </w:r>
      <w:r w:rsidR="00060E03" w:rsidRPr="00341C5B">
        <w:rPr>
          <w:rFonts w:ascii="Times New Roman" w:hAnsi="Times New Roman" w:cs="Times New Roman"/>
          <w:bCs/>
          <w:sz w:val="28"/>
          <w:szCs w:val="28"/>
          <w:lang w:val="kk-KZ"/>
        </w:rPr>
        <w:t>,</w:t>
      </w:r>
    </w:p>
    <w:p w14:paraId="157217F7" w14:textId="77777777" w:rsidR="00506A06" w:rsidRPr="00341C5B" w:rsidRDefault="00506A06"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r w:rsidRPr="00341C5B">
        <w:rPr>
          <w:rFonts w:ascii="Times New Roman" w:hAnsi="Times New Roman" w:cs="Times New Roman"/>
          <w:bCs/>
          <w:sz w:val="28"/>
          <w:szCs w:val="28"/>
          <w:lang w:val="kk-KZ"/>
        </w:rPr>
        <w:t>профессор Миндубаева Ф.А.</w:t>
      </w:r>
    </w:p>
    <w:p w14:paraId="0041DB93" w14:textId="77777777" w:rsidR="001273F3" w:rsidRPr="00341C5B" w:rsidRDefault="001273F3"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p>
    <w:p w14:paraId="5527DB02" w14:textId="32E36B0B" w:rsidR="00E8334C" w:rsidRPr="00341C5B" w:rsidRDefault="00E8334C"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r w:rsidRPr="00341C5B">
        <w:rPr>
          <w:rFonts w:ascii="Times New Roman" w:hAnsi="Times New Roman" w:cs="Times New Roman"/>
          <w:bCs/>
          <w:sz w:val="28"/>
          <w:szCs w:val="28"/>
          <w:lang w:val="kk-KZ"/>
        </w:rPr>
        <w:t>Шетелдік ғылыми кеңесші</w:t>
      </w:r>
      <w:r w:rsidR="00421A90">
        <w:rPr>
          <w:rFonts w:ascii="Times New Roman" w:hAnsi="Times New Roman" w:cs="Times New Roman"/>
          <w:bCs/>
          <w:sz w:val="28"/>
          <w:szCs w:val="28"/>
          <w:lang w:val="kk-KZ"/>
        </w:rPr>
        <w:t>:</w:t>
      </w:r>
    </w:p>
    <w:p w14:paraId="7509C4FF" w14:textId="77777777" w:rsidR="00E8334C" w:rsidRPr="00341C5B" w:rsidRDefault="00E8334C"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r w:rsidRPr="00341C5B">
        <w:rPr>
          <w:rFonts w:ascii="Times New Roman" w:hAnsi="Times New Roman" w:cs="Times New Roman"/>
          <w:bCs/>
          <w:sz w:val="28"/>
          <w:szCs w:val="28"/>
          <w:lang w:val="kk-KZ"/>
        </w:rPr>
        <w:t>биология ғылымдарының докторы,</w:t>
      </w:r>
    </w:p>
    <w:p w14:paraId="12D772B6" w14:textId="77777777" w:rsidR="00E8334C" w:rsidRPr="00341C5B" w:rsidRDefault="00E8334C"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r w:rsidRPr="00341C5B">
        <w:rPr>
          <w:rFonts w:ascii="Times New Roman" w:hAnsi="Times New Roman" w:cs="Times New Roman"/>
          <w:bCs/>
          <w:sz w:val="28"/>
          <w:szCs w:val="28"/>
          <w:lang w:val="kk-KZ"/>
        </w:rPr>
        <w:t>профессор Нигматуллина Р.Р.</w:t>
      </w:r>
    </w:p>
    <w:p w14:paraId="2840B336" w14:textId="77777777" w:rsidR="00E8334C" w:rsidRPr="00341C5B" w:rsidRDefault="00E8334C" w:rsidP="00D43265">
      <w:pPr>
        <w:autoSpaceDE w:val="0"/>
        <w:autoSpaceDN w:val="0"/>
        <w:adjustRightInd w:val="0"/>
        <w:spacing w:after="0" w:line="240" w:lineRule="auto"/>
        <w:ind w:firstLine="567"/>
        <w:jc w:val="right"/>
        <w:rPr>
          <w:rFonts w:ascii="Times New Roman" w:hAnsi="Times New Roman" w:cs="Times New Roman"/>
          <w:bCs/>
          <w:sz w:val="28"/>
          <w:szCs w:val="28"/>
          <w:lang w:val="kk-KZ"/>
        </w:rPr>
      </w:pPr>
    </w:p>
    <w:p w14:paraId="1893BD26" w14:textId="77777777" w:rsidR="00D81F6C" w:rsidRDefault="00D81F6C" w:rsidP="00D43265">
      <w:pPr>
        <w:autoSpaceDE w:val="0"/>
        <w:autoSpaceDN w:val="0"/>
        <w:adjustRightInd w:val="0"/>
        <w:spacing w:after="0" w:line="240" w:lineRule="auto"/>
        <w:ind w:firstLine="567"/>
        <w:jc w:val="center"/>
        <w:rPr>
          <w:rFonts w:ascii="Times New Roman" w:hAnsi="Times New Roman" w:cs="Times New Roman"/>
          <w:bCs/>
          <w:sz w:val="28"/>
          <w:szCs w:val="28"/>
          <w:lang w:val="kk-KZ"/>
        </w:rPr>
      </w:pPr>
    </w:p>
    <w:p w14:paraId="598E4BE1" w14:textId="77777777" w:rsidR="00421A90" w:rsidRPr="00341C5B" w:rsidRDefault="00421A90" w:rsidP="00D43265">
      <w:pPr>
        <w:autoSpaceDE w:val="0"/>
        <w:autoSpaceDN w:val="0"/>
        <w:adjustRightInd w:val="0"/>
        <w:spacing w:after="0" w:line="240" w:lineRule="auto"/>
        <w:ind w:firstLine="567"/>
        <w:jc w:val="center"/>
        <w:rPr>
          <w:rFonts w:ascii="Times New Roman" w:hAnsi="Times New Roman" w:cs="Times New Roman"/>
          <w:bCs/>
          <w:sz w:val="28"/>
          <w:szCs w:val="28"/>
          <w:lang w:val="kk-KZ"/>
        </w:rPr>
      </w:pPr>
    </w:p>
    <w:p w14:paraId="25CFDFE5" w14:textId="77777777" w:rsidR="00506A06" w:rsidRPr="00341C5B" w:rsidRDefault="00506A06" w:rsidP="00D43265">
      <w:pPr>
        <w:autoSpaceDE w:val="0"/>
        <w:autoSpaceDN w:val="0"/>
        <w:adjustRightInd w:val="0"/>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bCs/>
          <w:sz w:val="28"/>
          <w:szCs w:val="28"/>
          <w:lang w:val="kk-KZ"/>
        </w:rPr>
        <w:t>Қазақстан Республикасы</w:t>
      </w:r>
    </w:p>
    <w:p w14:paraId="32CD1A2D" w14:textId="532B6CAC" w:rsidR="00506A06" w:rsidRPr="00341C5B" w:rsidRDefault="00506A06" w:rsidP="00D43265">
      <w:pPr>
        <w:autoSpaceDE w:val="0"/>
        <w:autoSpaceDN w:val="0"/>
        <w:adjustRightInd w:val="0"/>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bCs/>
          <w:sz w:val="28"/>
          <w:szCs w:val="28"/>
          <w:lang w:val="kk-KZ"/>
        </w:rPr>
        <w:t>Қарағанды</w:t>
      </w:r>
      <w:r w:rsidR="001273F3" w:rsidRPr="00341C5B">
        <w:rPr>
          <w:rFonts w:ascii="Times New Roman" w:hAnsi="Times New Roman" w:cs="Times New Roman"/>
          <w:bCs/>
          <w:sz w:val="28"/>
          <w:szCs w:val="28"/>
          <w:lang w:val="kk-KZ"/>
        </w:rPr>
        <w:t>, 2023</w:t>
      </w:r>
    </w:p>
    <w:p w14:paraId="0171FCDB"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r w:rsidRPr="00341C5B">
        <w:rPr>
          <w:rFonts w:ascii="Times New Roman" w:hAnsi="Times New Roman" w:cs="Times New Roman"/>
          <w:b/>
          <w:bCs/>
          <w:sz w:val="28"/>
          <w:szCs w:val="28"/>
        </w:rPr>
        <w:lastRenderedPageBreak/>
        <w:t>МАЗМ</w:t>
      </w:r>
      <w:r w:rsidRPr="00341C5B">
        <w:rPr>
          <w:rFonts w:ascii="Times New Roman" w:hAnsi="Times New Roman" w:cs="Times New Roman"/>
          <w:b/>
          <w:bCs/>
          <w:sz w:val="28"/>
          <w:szCs w:val="28"/>
          <w:lang w:val="kk-KZ"/>
        </w:rPr>
        <w:t>ҰНЫ</w:t>
      </w:r>
    </w:p>
    <w:p w14:paraId="0CFDFC22"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tbl>
      <w:tblPr>
        <w:tblStyle w:val="a6"/>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7"/>
        <w:gridCol w:w="636"/>
      </w:tblGrid>
      <w:tr w:rsidR="00274C06" w:rsidRPr="00274C06" w14:paraId="13129AFD" w14:textId="77777777" w:rsidTr="00026FDA">
        <w:trPr>
          <w:trHeight w:val="282"/>
        </w:trPr>
        <w:tc>
          <w:tcPr>
            <w:tcW w:w="8997" w:type="dxa"/>
          </w:tcPr>
          <w:p w14:paraId="2FCAD266" w14:textId="77777777" w:rsidR="00274C06" w:rsidRPr="00274C06" w:rsidRDefault="00274C06" w:rsidP="00D43265">
            <w:pPr>
              <w:autoSpaceDE w:val="0"/>
              <w:autoSpaceDN w:val="0"/>
              <w:adjustRightInd w:val="0"/>
              <w:jc w:val="both"/>
              <w:rPr>
                <w:rFonts w:ascii="Times New Roman" w:hAnsi="Times New Roman" w:cs="Times New Roman"/>
                <w:bCs/>
                <w:color w:val="000000"/>
                <w:sz w:val="28"/>
                <w:szCs w:val="28"/>
                <w:lang w:val="en-US"/>
              </w:rPr>
            </w:pPr>
            <w:r w:rsidRPr="00274C06">
              <w:rPr>
                <w:rFonts w:ascii="Times New Roman" w:hAnsi="Times New Roman" w:cs="Times New Roman"/>
                <w:b/>
                <w:bCs/>
                <w:sz w:val="28"/>
                <w:szCs w:val="28"/>
                <w:lang w:val="kk-KZ"/>
              </w:rPr>
              <w:t>БЕЛГІЛЕУЛЕР МЕН ҚЫСҚАРТУЛАР</w:t>
            </w:r>
            <w:r w:rsidRPr="00274C06">
              <w:rPr>
                <w:rFonts w:ascii="Times New Roman" w:hAnsi="Times New Roman" w:cs="Times New Roman"/>
                <w:bCs/>
                <w:sz w:val="28"/>
                <w:szCs w:val="28"/>
                <w:lang w:val="kk-KZ"/>
              </w:rPr>
              <w:t>.....................................................</w:t>
            </w:r>
          </w:p>
        </w:tc>
        <w:tc>
          <w:tcPr>
            <w:tcW w:w="636" w:type="dxa"/>
          </w:tcPr>
          <w:p w14:paraId="12F66F25"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4</w:t>
            </w:r>
          </w:p>
        </w:tc>
      </w:tr>
      <w:tr w:rsidR="00274C06" w:rsidRPr="00274C06" w14:paraId="0F4C95BA" w14:textId="77777777" w:rsidTr="00026FDA">
        <w:trPr>
          <w:trHeight w:val="282"/>
        </w:trPr>
        <w:tc>
          <w:tcPr>
            <w:tcW w:w="8997" w:type="dxa"/>
          </w:tcPr>
          <w:p w14:paraId="4BD08665" w14:textId="77777777" w:rsidR="00274C06" w:rsidRPr="00274C06" w:rsidRDefault="00274C06" w:rsidP="00D43265">
            <w:pPr>
              <w:autoSpaceDE w:val="0"/>
              <w:autoSpaceDN w:val="0"/>
              <w:adjustRightInd w:val="0"/>
              <w:jc w:val="both"/>
              <w:rPr>
                <w:rFonts w:ascii="Times New Roman" w:hAnsi="Times New Roman" w:cs="Times New Roman"/>
                <w:sz w:val="28"/>
                <w:szCs w:val="28"/>
                <w:lang w:val="en-US"/>
              </w:rPr>
            </w:pPr>
            <w:r w:rsidRPr="00274C06">
              <w:rPr>
                <w:rFonts w:ascii="Times New Roman" w:hAnsi="Times New Roman" w:cs="Times New Roman"/>
                <w:b/>
                <w:bCs/>
                <w:sz w:val="28"/>
                <w:szCs w:val="28"/>
                <w:lang w:val="kk-KZ"/>
              </w:rPr>
              <w:t>КІРІСПЕ</w:t>
            </w:r>
            <w:r w:rsidRPr="00274C06">
              <w:rPr>
                <w:rFonts w:ascii="Times New Roman" w:hAnsi="Times New Roman" w:cs="Times New Roman"/>
                <w:bCs/>
                <w:sz w:val="28"/>
                <w:szCs w:val="28"/>
                <w:lang w:val="kk-KZ"/>
              </w:rPr>
              <w:t>............................................................................................................</w:t>
            </w:r>
          </w:p>
        </w:tc>
        <w:tc>
          <w:tcPr>
            <w:tcW w:w="636" w:type="dxa"/>
          </w:tcPr>
          <w:p w14:paraId="19C0AA29" w14:textId="77777777" w:rsidR="00274C06" w:rsidRPr="00274C06" w:rsidRDefault="00274C06" w:rsidP="00D43265">
            <w:pPr>
              <w:jc w:val="both"/>
              <w:rPr>
                <w:rFonts w:ascii="Times New Roman" w:hAnsi="Times New Roman" w:cs="Times New Roman"/>
                <w:bCs/>
                <w:sz w:val="28"/>
                <w:szCs w:val="28"/>
                <w:lang w:val="kk-KZ"/>
              </w:rPr>
            </w:pPr>
            <w:r w:rsidRPr="00274C06">
              <w:rPr>
                <w:rFonts w:ascii="Times New Roman" w:hAnsi="Times New Roman" w:cs="Times New Roman"/>
                <w:bCs/>
                <w:color w:val="000000"/>
                <w:sz w:val="28"/>
                <w:szCs w:val="28"/>
                <w:lang w:val="kk-KZ"/>
              </w:rPr>
              <w:t>5</w:t>
            </w:r>
          </w:p>
        </w:tc>
      </w:tr>
      <w:tr w:rsidR="00274C06" w:rsidRPr="00274C06" w14:paraId="5F180AE2" w14:textId="77777777" w:rsidTr="00026FDA">
        <w:trPr>
          <w:trHeight w:val="282"/>
        </w:trPr>
        <w:tc>
          <w:tcPr>
            <w:tcW w:w="8997" w:type="dxa"/>
          </w:tcPr>
          <w:p w14:paraId="0818C835" w14:textId="77777777" w:rsidR="00274C06" w:rsidRPr="00274C06" w:rsidRDefault="00274C06" w:rsidP="00D43265">
            <w:pPr>
              <w:autoSpaceDE w:val="0"/>
              <w:autoSpaceDN w:val="0"/>
              <w:adjustRightInd w:val="0"/>
              <w:jc w:val="both"/>
              <w:rPr>
                <w:rFonts w:ascii="Times New Roman" w:hAnsi="Times New Roman" w:cs="Times New Roman"/>
                <w:bCs/>
                <w:color w:val="000000"/>
                <w:sz w:val="28"/>
                <w:szCs w:val="28"/>
                <w:lang w:val="en-US"/>
              </w:rPr>
            </w:pPr>
            <w:r w:rsidRPr="00274C06">
              <w:rPr>
                <w:rFonts w:ascii="Times New Roman" w:hAnsi="Times New Roman" w:cs="Times New Roman"/>
                <w:b/>
                <w:bCs/>
                <w:sz w:val="28"/>
                <w:szCs w:val="28"/>
                <w:lang w:val="kk-KZ"/>
              </w:rPr>
              <w:t>1 ӘДЕБИЕТКЕ ШОЛУ</w:t>
            </w:r>
            <w:r w:rsidRPr="00274C06">
              <w:rPr>
                <w:rFonts w:ascii="Times New Roman" w:hAnsi="Times New Roman" w:cs="Times New Roman"/>
                <w:bCs/>
                <w:sz w:val="28"/>
                <w:szCs w:val="28"/>
                <w:lang w:val="kk-KZ"/>
              </w:rPr>
              <w:t>...................................................................................</w:t>
            </w:r>
          </w:p>
        </w:tc>
        <w:tc>
          <w:tcPr>
            <w:tcW w:w="636" w:type="dxa"/>
          </w:tcPr>
          <w:p w14:paraId="39C53F3E"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10</w:t>
            </w:r>
          </w:p>
        </w:tc>
      </w:tr>
      <w:tr w:rsidR="00274C06" w:rsidRPr="00274C06" w14:paraId="000FC1F3" w14:textId="77777777" w:rsidTr="00026FDA">
        <w:trPr>
          <w:trHeight w:val="302"/>
        </w:trPr>
        <w:tc>
          <w:tcPr>
            <w:tcW w:w="8997" w:type="dxa"/>
          </w:tcPr>
          <w:p w14:paraId="38666661" w14:textId="77777777" w:rsidR="00274C06" w:rsidRPr="00274C06" w:rsidRDefault="00274C06" w:rsidP="00D43265">
            <w:pPr>
              <w:autoSpaceDE w:val="0"/>
              <w:autoSpaceDN w:val="0"/>
              <w:adjustRightInd w:val="0"/>
              <w:jc w:val="both"/>
              <w:rPr>
                <w:rFonts w:ascii="Times New Roman" w:hAnsi="Times New Roman" w:cs="Times New Roman"/>
                <w:bCs/>
                <w:color w:val="000000"/>
                <w:sz w:val="28"/>
                <w:szCs w:val="28"/>
                <w:lang w:val="kk-KZ"/>
              </w:rPr>
            </w:pPr>
            <w:r w:rsidRPr="00274C06">
              <w:rPr>
                <w:rFonts w:ascii="Times New Roman" w:hAnsi="Times New Roman" w:cs="Times New Roman"/>
                <w:bCs/>
                <w:sz w:val="28"/>
                <w:szCs w:val="28"/>
                <w:lang w:val="kk-KZ"/>
              </w:rPr>
              <w:t>1.1 Миокардтың дамуының құрылымдық-қызметтік ерекшеліктері............</w:t>
            </w:r>
          </w:p>
        </w:tc>
        <w:tc>
          <w:tcPr>
            <w:tcW w:w="636" w:type="dxa"/>
          </w:tcPr>
          <w:p w14:paraId="4B726EC1"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10</w:t>
            </w:r>
          </w:p>
        </w:tc>
      </w:tr>
      <w:tr w:rsidR="00274C06" w:rsidRPr="00274C06" w14:paraId="6E9D42D4" w14:textId="77777777" w:rsidTr="00026FDA">
        <w:trPr>
          <w:trHeight w:val="282"/>
        </w:trPr>
        <w:tc>
          <w:tcPr>
            <w:tcW w:w="8997" w:type="dxa"/>
          </w:tcPr>
          <w:p w14:paraId="779046F7" w14:textId="77777777" w:rsidR="00274C06" w:rsidRPr="00274C06" w:rsidRDefault="00274C06" w:rsidP="00D43265">
            <w:pPr>
              <w:autoSpaceDE w:val="0"/>
              <w:autoSpaceDN w:val="0"/>
              <w:adjustRightInd w:val="0"/>
              <w:jc w:val="both"/>
              <w:rPr>
                <w:rFonts w:ascii="Times New Roman" w:hAnsi="Times New Roman" w:cs="Times New Roman"/>
                <w:color w:val="000000"/>
                <w:sz w:val="28"/>
                <w:szCs w:val="28"/>
                <w:lang w:val="kk-KZ"/>
              </w:rPr>
            </w:pPr>
            <w:r w:rsidRPr="00274C06">
              <w:rPr>
                <w:rFonts w:ascii="Times New Roman" w:hAnsi="Times New Roman" w:cs="Times New Roman"/>
                <w:bCs/>
                <w:sz w:val="28"/>
                <w:szCs w:val="28"/>
                <w:lang w:val="kk-KZ"/>
              </w:rPr>
              <w:t>1.2 Дамудың ерте постнаталдық кезеңінде жүрек жиырылуының реттелуіндегі адренергиялық рецепторларының ерекшеліктері...................</w:t>
            </w:r>
          </w:p>
        </w:tc>
        <w:tc>
          <w:tcPr>
            <w:tcW w:w="636" w:type="dxa"/>
          </w:tcPr>
          <w:p w14:paraId="74FF5AB4" w14:textId="77777777" w:rsidR="00274C06" w:rsidRPr="00274C06" w:rsidRDefault="00274C06" w:rsidP="00D43265">
            <w:pPr>
              <w:jc w:val="both"/>
              <w:rPr>
                <w:rFonts w:ascii="Times New Roman" w:hAnsi="Times New Roman" w:cs="Times New Roman"/>
                <w:bCs/>
                <w:color w:val="000000"/>
                <w:sz w:val="28"/>
                <w:szCs w:val="28"/>
                <w:lang w:val="kk-KZ"/>
              </w:rPr>
            </w:pPr>
          </w:p>
          <w:p w14:paraId="0347A54E"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16</w:t>
            </w:r>
          </w:p>
        </w:tc>
      </w:tr>
      <w:tr w:rsidR="00274C06" w:rsidRPr="00274C06" w14:paraId="5C9DFE8C" w14:textId="77777777" w:rsidTr="00026FDA">
        <w:trPr>
          <w:trHeight w:val="231"/>
        </w:trPr>
        <w:tc>
          <w:tcPr>
            <w:tcW w:w="8997" w:type="dxa"/>
          </w:tcPr>
          <w:p w14:paraId="2219A047" w14:textId="77777777" w:rsidR="00274C06" w:rsidRPr="00274C06" w:rsidRDefault="00274C06" w:rsidP="00D43265">
            <w:pPr>
              <w:autoSpaceDE w:val="0"/>
              <w:autoSpaceDN w:val="0"/>
              <w:adjustRightInd w:val="0"/>
              <w:jc w:val="both"/>
              <w:rPr>
                <w:rFonts w:ascii="Times New Roman" w:hAnsi="Times New Roman" w:cs="Times New Roman"/>
                <w:sz w:val="28"/>
                <w:szCs w:val="28"/>
                <w:lang w:val="kk-KZ"/>
              </w:rPr>
            </w:pPr>
            <w:r w:rsidRPr="00274C06">
              <w:rPr>
                <w:rFonts w:ascii="Times New Roman" w:hAnsi="Times New Roman" w:cs="Times New Roman"/>
                <w:bCs/>
                <w:sz w:val="28"/>
                <w:szCs w:val="28"/>
                <w:lang w:val="kk-KZ"/>
              </w:rPr>
              <w:t>1.3 Серотониннің пренаталдық және ерте постнаталдық онтогенездегі жүректің морфологиялық және функционалдық ерекшеліктеріне әсері.....................................................................................................................</w:t>
            </w:r>
          </w:p>
        </w:tc>
        <w:tc>
          <w:tcPr>
            <w:tcW w:w="636" w:type="dxa"/>
          </w:tcPr>
          <w:p w14:paraId="4C268581" w14:textId="77777777" w:rsidR="00274C06" w:rsidRPr="00274C06" w:rsidRDefault="00274C06" w:rsidP="00D43265">
            <w:pPr>
              <w:jc w:val="both"/>
              <w:rPr>
                <w:rFonts w:ascii="Times New Roman" w:hAnsi="Times New Roman" w:cs="Times New Roman"/>
                <w:bCs/>
                <w:color w:val="000000"/>
                <w:sz w:val="28"/>
                <w:szCs w:val="28"/>
                <w:lang w:val="kk-KZ"/>
              </w:rPr>
            </w:pPr>
          </w:p>
          <w:p w14:paraId="7CDC8B2A" w14:textId="77777777" w:rsidR="00274C06" w:rsidRPr="00274C06" w:rsidRDefault="00274C06" w:rsidP="00D43265">
            <w:pPr>
              <w:jc w:val="both"/>
              <w:rPr>
                <w:rFonts w:ascii="Times New Roman" w:hAnsi="Times New Roman" w:cs="Times New Roman"/>
                <w:bCs/>
                <w:color w:val="000000"/>
                <w:sz w:val="28"/>
                <w:szCs w:val="28"/>
                <w:lang w:val="kk-KZ"/>
              </w:rPr>
            </w:pPr>
          </w:p>
          <w:p w14:paraId="33D3BA47"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20</w:t>
            </w:r>
          </w:p>
        </w:tc>
      </w:tr>
      <w:tr w:rsidR="00274C06" w:rsidRPr="00274C06" w14:paraId="7633CF4F" w14:textId="77777777" w:rsidTr="00026FDA">
        <w:trPr>
          <w:trHeight w:val="282"/>
        </w:trPr>
        <w:tc>
          <w:tcPr>
            <w:tcW w:w="8997" w:type="dxa"/>
          </w:tcPr>
          <w:p w14:paraId="343B2903" w14:textId="77777777" w:rsidR="00274C06" w:rsidRPr="00274C06" w:rsidRDefault="00274C06" w:rsidP="00D43265">
            <w:pPr>
              <w:autoSpaceDE w:val="0"/>
              <w:autoSpaceDN w:val="0"/>
              <w:adjustRightInd w:val="0"/>
              <w:jc w:val="both"/>
              <w:rPr>
                <w:rFonts w:ascii="Times New Roman" w:hAnsi="Times New Roman" w:cs="Times New Roman"/>
                <w:sz w:val="28"/>
                <w:szCs w:val="28"/>
                <w:lang w:val="kk-KZ"/>
              </w:rPr>
            </w:pPr>
            <w:r w:rsidRPr="00274C06">
              <w:rPr>
                <w:rFonts w:ascii="Times New Roman" w:hAnsi="Times New Roman" w:cs="Times New Roman"/>
                <w:bCs/>
                <w:sz w:val="28"/>
                <w:szCs w:val="28"/>
                <w:lang w:val="kk-KZ"/>
              </w:rPr>
              <w:t xml:space="preserve">1.4 </w:t>
            </w:r>
            <w:r w:rsidRPr="00274C06">
              <w:rPr>
                <w:rFonts w:ascii="Times New Roman" w:eastAsia="Times New Roman" w:hAnsi="Times New Roman" w:cs="Times New Roman"/>
                <w:sz w:val="28"/>
                <w:szCs w:val="28"/>
                <w:lang w:val="kk-KZ" w:eastAsia="ru-RU"/>
              </w:rPr>
              <w:t>Серотонинді кері қармаудың селективті ингибиторлары мен серотонин синтезінің блокаторларының жүрек-қантамырлар жүйесіне әсері.....................................................................................................................</w:t>
            </w:r>
          </w:p>
        </w:tc>
        <w:tc>
          <w:tcPr>
            <w:tcW w:w="636" w:type="dxa"/>
          </w:tcPr>
          <w:p w14:paraId="5CA11DFF" w14:textId="77777777" w:rsidR="00274C06" w:rsidRPr="00274C06" w:rsidRDefault="00274C06" w:rsidP="00D43265">
            <w:pPr>
              <w:jc w:val="both"/>
              <w:rPr>
                <w:rFonts w:ascii="Times New Roman" w:hAnsi="Times New Roman" w:cs="Times New Roman"/>
                <w:bCs/>
                <w:color w:val="000000"/>
                <w:sz w:val="28"/>
                <w:szCs w:val="28"/>
                <w:lang w:val="kk-KZ"/>
              </w:rPr>
            </w:pPr>
          </w:p>
          <w:p w14:paraId="2C08AB89" w14:textId="77777777" w:rsidR="00274C06" w:rsidRPr="00274C06" w:rsidRDefault="00274C06" w:rsidP="00D43265">
            <w:pPr>
              <w:jc w:val="both"/>
              <w:rPr>
                <w:rFonts w:ascii="Times New Roman" w:hAnsi="Times New Roman" w:cs="Times New Roman"/>
                <w:bCs/>
                <w:color w:val="000000"/>
                <w:sz w:val="28"/>
                <w:szCs w:val="28"/>
                <w:lang w:val="kk-KZ"/>
              </w:rPr>
            </w:pPr>
          </w:p>
          <w:p w14:paraId="63A96FD3" w14:textId="737EB6C0" w:rsidR="00274C06" w:rsidRPr="00274C06" w:rsidRDefault="005A357E" w:rsidP="00D43265">
            <w:pPr>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29</w:t>
            </w:r>
          </w:p>
        </w:tc>
      </w:tr>
      <w:tr w:rsidR="00274C06" w:rsidRPr="00274C06" w14:paraId="368E7446" w14:textId="77777777" w:rsidTr="00026FDA">
        <w:trPr>
          <w:trHeight w:val="263"/>
        </w:trPr>
        <w:tc>
          <w:tcPr>
            <w:tcW w:w="8997" w:type="dxa"/>
          </w:tcPr>
          <w:p w14:paraId="3CA50BDA" w14:textId="77777777" w:rsidR="00274C06" w:rsidRPr="00274C06" w:rsidRDefault="00274C06" w:rsidP="00D43265">
            <w:pPr>
              <w:autoSpaceDE w:val="0"/>
              <w:autoSpaceDN w:val="0"/>
              <w:adjustRightInd w:val="0"/>
              <w:jc w:val="both"/>
              <w:rPr>
                <w:rFonts w:ascii="Times New Roman" w:hAnsi="Times New Roman" w:cs="Times New Roman"/>
                <w:sz w:val="28"/>
                <w:szCs w:val="28"/>
                <w:lang w:val="kk-KZ"/>
              </w:rPr>
            </w:pPr>
            <w:r w:rsidRPr="00274C06">
              <w:rPr>
                <w:rFonts w:ascii="Times New Roman" w:eastAsia="Times New Roman" w:hAnsi="Times New Roman" w:cs="Times New Roman"/>
                <w:sz w:val="28"/>
                <w:szCs w:val="28"/>
                <w:lang w:val="kk-KZ" w:eastAsia="ru-RU"/>
              </w:rPr>
              <w:t xml:space="preserve">1.5 Серотониндік және </w:t>
            </w:r>
            <w:r w:rsidRPr="00274C06">
              <w:rPr>
                <w:rFonts w:ascii="Times New Roman" w:hAnsi="Times New Roman" w:cs="Times New Roman"/>
                <w:bCs/>
                <w:sz w:val="28"/>
                <w:szCs w:val="28"/>
                <w:lang w:val="kk-KZ"/>
              </w:rPr>
              <w:t>адренергиялық</w:t>
            </w:r>
            <w:r w:rsidRPr="00274C06">
              <w:rPr>
                <w:rFonts w:ascii="Times New Roman" w:eastAsia="Times New Roman" w:hAnsi="Times New Roman" w:cs="Times New Roman"/>
                <w:sz w:val="28"/>
                <w:szCs w:val="28"/>
                <w:lang w:val="kk-KZ" w:eastAsia="ru-RU"/>
              </w:rPr>
              <w:t xml:space="preserve"> рецепторларының жасушаішілік өзара байланысу механизмдері.........................................................................</w:t>
            </w:r>
          </w:p>
        </w:tc>
        <w:tc>
          <w:tcPr>
            <w:tcW w:w="636" w:type="dxa"/>
          </w:tcPr>
          <w:p w14:paraId="22C4714E" w14:textId="77777777" w:rsidR="00274C06" w:rsidRPr="00274C06" w:rsidRDefault="00274C06" w:rsidP="00D43265">
            <w:pPr>
              <w:jc w:val="both"/>
              <w:rPr>
                <w:rFonts w:ascii="Times New Roman" w:hAnsi="Times New Roman" w:cs="Times New Roman"/>
                <w:bCs/>
                <w:color w:val="000000"/>
                <w:sz w:val="28"/>
                <w:szCs w:val="28"/>
                <w:lang w:val="kk-KZ"/>
              </w:rPr>
            </w:pPr>
          </w:p>
          <w:p w14:paraId="653B7F45" w14:textId="315CFAA1" w:rsidR="00274C06" w:rsidRPr="00274C06" w:rsidRDefault="00274C06" w:rsidP="00947F2F">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3</w:t>
            </w:r>
            <w:r w:rsidR="005A357E">
              <w:rPr>
                <w:rFonts w:ascii="Times New Roman" w:hAnsi="Times New Roman" w:cs="Times New Roman"/>
                <w:bCs/>
                <w:color w:val="000000"/>
                <w:sz w:val="28"/>
                <w:szCs w:val="28"/>
                <w:lang w:val="kk-KZ"/>
              </w:rPr>
              <w:t>1</w:t>
            </w:r>
          </w:p>
        </w:tc>
      </w:tr>
      <w:tr w:rsidR="00274C06" w:rsidRPr="00274C06" w14:paraId="4EB49682" w14:textId="77777777" w:rsidTr="00026FDA">
        <w:trPr>
          <w:trHeight w:val="263"/>
        </w:trPr>
        <w:tc>
          <w:tcPr>
            <w:tcW w:w="8997" w:type="dxa"/>
          </w:tcPr>
          <w:p w14:paraId="120F8516"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Cs/>
                <w:sz w:val="28"/>
                <w:szCs w:val="28"/>
                <w:lang w:val="kk-KZ"/>
              </w:rPr>
              <w:t>1.6 Жүрек-қантамырлар жүйесінде серотониннің мембраналық тасымалдаушысының физиологиялық маңызы..............................................</w:t>
            </w:r>
          </w:p>
        </w:tc>
        <w:tc>
          <w:tcPr>
            <w:tcW w:w="636" w:type="dxa"/>
          </w:tcPr>
          <w:p w14:paraId="787166CB" w14:textId="77777777" w:rsidR="00274C06" w:rsidRPr="00274C06" w:rsidRDefault="00274C06" w:rsidP="00D43265">
            <w:pPr>
              <w:jc w:val="both"/>
              <w:rPr>
                <w:rFonts w:ascii="Times New Roman" w:hAnsi="Times New Roman" w:cs="Times New Roman"/>
                <w:bCs/>
                <w:color w:val="000000"/>
                <w:sz w:val="28"/>
                <w:szCs w:val="28"/>
                <w:lang w:val="kk-KZ"/>
              </w:rPr>
            </w:pPr>
          </w:p>
          <w:p w14:paraId="318176BA"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34</w:t>
            </w:r>
          </w:p>
        </w:tc>
      </w:tr>
      <w:tr w:rsidR="00274C06" w:rsidRPr="00274C06" w14:paraId="05F57639" w14:textId="77777777" w:rsidTr="00026FDA">
        <w:trPr>
          <w:trHeight w:val="263"/>
        </w:trPr>
        <w:tc>
          <w:tcPr>
            <w:tcW w:w="8997" w:type="dxa"/>
          </w:tcPr>
          <w:p w14:paraId="00FEEA5F"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
                <w:bCs/>
                <w:sz w:val="28"/>
                <w:szCs w:val="28"/>
                <w:lang w:val="kk-KZ"/>
              </w:rPr>
              <w:t>2 ЗЕРТТЕУ ОБЪЕКТІЛЕРІ МЕН ӘДІСТЕРІ</w:t>
            </w:r>
            <w:r w:rsidRPr="00274C06">
              <w:rPr>
                <w:rFonts w:ascii="Times New Roman" w:hAnsi="Times New Roman" w:cs="Times New Roman"/>
                <w:bCs/>
                <w:sz w:val="28"/>
                <w:szCs w:val="28"/>
                <w:lang w:val="kk-KZ"/>
              </w:rPr>
              <w:t>............................................</w:t>
            </w:r>
          </w:p>
        </w:tc>
        <w:tc>
          <w:tcPr>
            <w:tcW w:w="636" w:type="dxa"/>
          </w:tcPr>
          <w:p w14:paraId="4E71FCA0"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42</w:t>
            </w:r>
          </w:p>
        </w:tc>
      </w:tr>
      <w:tr w:rsidR="00274C06" w:rsidRPr="00274C06" w14:paraId="0F2468EC" w14:textId="77777777" w:rsidTr="00026FDA">
        <w:trPr>
          <w:trHeight w:val="263"/>
        </w:trPr>
        <w:tc>
          <w:tcPr>
            <w:tcW w:w="8997" w:type="dxa"/>
          </w:tcPr>
          <w:p w14:paraId="34C51D75" w14:textId="77777777" w:rsidR="00274C06" w:rsidRPr="00274C06" w:rsidRDefault="00274C06" w:rsidP="00D43265">
            <w:pPr>
              <w:pStyle w:val="ad"/>
              <w:spacing w:after="0"/>
              <w:ind w:left="0"/>
              <w:jc w:val="both"/>
              <w:rPr>
                <w:sz w:val="28"/>
                <w:szCs w:val="28"/>
                <w:lang w:val="kk-KZ"/>
              </w:rPr>
            </w:pPr>
            <w:r w:rsidRPr="00274C06">
              <w:rPr>
                <w:sz w:val="28"/>
                <w:szCs w:val="28"/>
                <w:lang w:val="kk-KZ"/>
              </w:rPr>
              <w:t>2.1 Жұмысты ұйымдастыру және зерттеу объектілері...................................</w:t>
            </w:r>
          </w:p>
        </w:tc>
        <w:tc>
          <w:tcPr>
            <w:tcW w:w="636" w:type="dxa"/>
          </w:tcPr>
          <w:p w14:paraId="0907E68D"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42</w:t>
            </w:r>
          </w:p>
        </w:tc>
      </w:tr>
      <w:tr w:rsidR="00274C06" w:rsidRPr="00274C06" w14:paraId="5E4601ED" w14:textId="77777777" w:rsidTr="00026FDA">
        <w:trPr>
          <w:trHeight w:val="263"/>
        </w:trPr>
        <w:tc>
          <w:tcPr>
            <w:tcW w:w="8997" w:type="dxa"/>
          </w:tcPr>
          <w:p w14:paraId="02D9D3F8" w14:textId="77777777" w:rsidR="00274C06" w:rsidRPr="00274C06" w:rsidRDefault="00274C06" w:rsidP="00D43265">
            <w:pPr>
              <w:pStyle w:val="ad"/>
              <w:spacing w:after="0"/>
              <w:ind w:left="0"/>
              <w:jc w:val="both"/>
              <w:rPr>
                <w:sz w:val="28"/>
                <w:szCs w:val="28"/>
                <w:lang w:val="kk-KZ"/>
              </w:rPr>
            </w:pPr>
            <w:r w:rsidRPr="00274C06">
              <w:rPr>
                <w:sz w:val="28"/>
                <w:szCs w:val="28"/>
                <w:lang w:val="kk-KZ"/>
              </w:rPr>
              <w:t xml:space="preserve">2.2. Миокардтың жиылылғыштығын </w:t>
            </w:r>
            <w:r w:rsidRPr="00274C06">
              <w:rPr>
                <w:i/>
                <w:sz w:val="28"/>
                <w:szCs w:val="28"/>
                <w:lang w:val="kk-KZ"/>
              </w:rPr>
              <w:t>in vitro</w:t>
            </w:r>
            <w:r w:rsidRPr="00274C06">
              <w:rPr>
                <w:sz w:val="28"/>
                <w:szCs w:val="28"/>
                <w:lang w:val="kk-KZ"/>
              </w:rPr>
              <w:t xml:space="preserve"> зерттеу әдісі.............................</w:t>
            </w:r>
          </w:p>
        </w:tc>
        <w:tc>
          <w:tcPr>
            <w:tcW w:w="636" w:type="dxa"/>
          </w:tcPr>
          <w:p w14:paraId="79A58757"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45</w:t>
            </w:r>
          </w:p>
        </w:tc>
      </w:tr>
      <w:tr w:rsidR="00274C06" w:rsidRPr="00274C06" w14:paraId="47BC64FB" w14:textId="77777777" w:rsidTr="00026FDA">
        <w:trPr>
          <w:trHeight w:val="263"/>
        </w:trPr>
        <w:tc>
          <w:tcPr>
            <w:tcW w:w="8997" w:type="dxa"/>
          </w:tcPr>
          <w:p w14:paraId="3EC4D277" w14:textId="77777777" w:rsidR="00274C06" w:rsidRPr="00274C06" w:rsidRDefault="00274C06" w:rsidP="00D43265">
            <w:pPr>
              <w:pStyle w:val="ad"/>
              <w:spacing w:after="0"/>
              <w:ind w:left="0"/>
              <w:jc w:val="both"/>
              <w:rPr>
                <w:sz w:val="28"/>
                <w:szCs w:val="28"/>
                <w:lang w:val="kk-KZ"/>
              </w:rPr>
            </w:pPr>
            <w:r w:rsidRPr="00274C06">
              <w:rPr>
                <w:sz w:val="28"/>
                <w:szCs w:val="28"/>
                <w:lang w:val="kk-KZ"/>
              </w:rPr>
              <w:t>2.3 Миокардтағы морфологиялық өзгерістерді анықтау әдісі.......................</w:t>
            </w:r>
          </w:p>
        </w:tc>
        <w:tc>
          <w:tcPr>
            <w:tcW w:w="636" w:type="dxa"/>
          </w:tcPr>
          <w:p w14:paraId="1FCAF241"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49</w:t>
            </w:r>
          </w:p>
        </w:tc>
      </w:tr>
      <w:tr w:rsidR="00274C06" w:rsidRPr="00274C06" w14:paraId="7B0FFA2E" w14:textId="77777777" w:rsidTr="00026FDA">
        <w:trPr>
          <w:trHeight w:val="263"/>
        </w:trPr>
        <w:tc>
          <w:tcPr>
            <w:tcW w:w="8997" w:type="dxa"/>
          </w:tcPr>
          <w:p w14:paraId="217AC1F5" w14:textId="77777777" w:rsidR="00274C06" w:rsidRPr="00274C06" w:rsidRDefault="00274C06" w:rsidP="00D43265">
            <w:pPr>
              <w:pStyle w:val="ad"/>
              <w:spacing w:after="0"/>
              <w:ind w:left="0"/>
              <w:jc w:val="both"/>
              <w:rPr>
                <w:sz w:val="28"/>
                <w:szCs w:val="28"/>
                <w:lang w:val="kk-KZ"/>
              </w:rPr>
            </w:pPr>
            <w:r w:rsidRPr="00274C06">
              <w:rPr>
                <w:sz w:val="28"/>
                <w:szCs w:val="28"/>
                <w:lang w:val="kk-KZ"/>
              </w:rPr>
              <w:t>2.4 Тромбоциттердегі серотониннің мембраналық тасымалдаушысының (SERT) экспрессиясын анықтау әдісі (Вестерн-блоттинг).............................</w:t>
            </w:r>
          </w:p>
        </w:tc>
        <w:tc>
          <w:tcPr>
            <w:tcW w:w="636" w:type="dxa"/>
          </w:tcPr>
          <w:p w14:paraId="7D6FA67F" w14:textId="77777777" w:rsidR="00274C06" w:rsidRPr="00274C06" w:rsidRDefault="00274C06" w:rsidP="00D43265">
            <w:pPr>
              <w:jc w:val="both"/>
              <w:rPr>
                <w:rFonts w:ascii="Times New Roman" w:hAnsi="Times New Roman" w:cs="Times New Roman"/>
                <w:bCs/>
                <w:color w:val="000000"/>
                <w:sz w:val="28"/>
                <w:szCs w:val="28"/>
                <w:lang w:val="kk-KZ"/>
              </w:rPr>
            </w:pPr>
          </w:p>
          <w:p w14:paraId="3F5355D1"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49</w:t>
            </w:r>
          </w:p>
        </w:tc>
      </w:tr>
      <w:tr w:rsidR="00274C06" w:rsidRPr="00274C06" w14:paraId="4B1AA8E2" w14:textId="77777777" w:rsidTr="00026FDA">
        <w:trPr>
          <w:trHeight w:val="263"/>
        </w:trPr>
        <w:tc>
          <w:tcPr>
            <w:tcW w:w="8997" w:type="dxa"/>
          </w:tcPr>
          <w:p w14:paraId="2EFDACF3"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
                <w:bCs/>
                <w:sz w:val="28"/>
                <w:szCs w:val="28"/>
                <w:lang w:val="kk-KZ"/>
              </w:rPr>
              <w:t>3 ЗЕРТТЕУЛЕРДІҢ НӘТИЖЕЛЕРІ ЖӘНЕ ОЛАРДЫ ТАЛДАУ</w:t>
            </w:r>
            <w:r w:rsidRPr="00274C06">
              <w:rPr>
                <w:rFonts w:ascii="Times New Roman" w:hAnsi="Times New Roman" w:cs="Times New Roman"/>
                <w:bCs/>
                <w:sz w:val="28"/>
                <w:szCs w:val="28"/>
                <w:lang w:val="kk-KZ"/>
              </w:rPr>
              <w:t>.........</w:t>
            </w:r>
          </w:p>
        </w:tc>
        <w:tc>
          <w:tcPr>
            <w:tcW w:w="636" w:type="dxa"/>
          </w:tcPr>
          <w:p w14:paraId="54E0B207"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51</w:t>
            </w:r>
          </w:p>
        </w:tc>
      </w:tr>
      <w:tr w:rsidR="00274C06" w:rsidRPr="00274C06" w14:paraId="69263452" w14:textId="77777777" w:rsidTr="00026FDA">
        <w:trPr>
          <w:trHeight w:val="263"/>
        </w:trPr>
        <w:tc>
          <w:tcPr>
            <w:tcW w:w="8997" w:type="dxa"/>
          </w:tcPr>
          <w:p w14:paraId="58CDC6FC"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Cs/>
                <w:sz w:val="28"/>
                <w:szCs w:val="28"/>
                <w:lang w:val="kk-KZ"/>
              </w:rPr>
              <w:t>3.1 Онтогенездің эмбрионалдық кезеңінде серотониннің мембраналық тасымалдаушысының және серотонин синтезінің блокадасы жасалынған егеуқұйрық күшіктерінің оң жақ қарынша миокардының жиырылу күшіне серотониннің әсері................................................................................</w:t>
            </w:r>
          </w:p>
        </w:tc>
        <w:tc>
          <w:tcPr>
            <w:tcW w:w="636" w:type="dxa"/>
          </w:tcPr>
          <w:p w14:paraId="69578610" w14:textId="77777777" w:rsidR="00274C06" w:rsidRPr="00274C06" w:rsidRDefault="00274C06" w:rsidP="00D43265">
            <w:pPr>
              <w:jc w:val="both"/>
              <w:rPr>
                <w:rFonts w:ascii="Times New Roman" w:hAnsi="Times New Roman" w:cs="Times New Roman"/>
                <w:bCs/>
                <w:color w:val="000000"/>
                <w:sz w:val="28"/>
                <w:szCs w:val="28"/>
                <w:lang w:val="kk-KZ"/>
              </w:rPr>
            </w:pPr>
          </w:p>
          <w:p w14:paraId="5DBF0FD1" w14:textId="77777777" w:rsidR="00274C06" w:rsidRPr="00274C06" w:rsidRDefault="00274C06" w:rsidP="00D43265">
            <w:pPr>
              <w:jc w:val="both"/>
              <w:rPr>
                <w:rFonts w:ascii="Times New Roman" w:hAnsi="Times New Roman" w:cs="Times New Roman"/>
                <w:bCs/>
                <w:color w:val="000000"/>
                <w:sz w:val="28"/>
                <w:szCs w:val="28"/>
                <w:lang w:val="kk-KZ"/>
              </w:rPr>
            </w:pPr>
          </w:p>
          <w:p w14:paraId="05CEB65F" w14:textId="77777777" w:rsidR="00274C06" w:rsidRPr="00274C06" w:rsidRDefault="00274C06" w:rsidP="00D43265">
            <w:pPr>
              <w:jc w:val="both"/>
              <w:rPr>
                <w:rFonts w:ascii="Times New Roman" w:hAnsi="Times New Roman" w:cs="Times New Roman"/>
                <w:bCs/>
                <w:color w:val="000000"/>
                <w:sz w:val="28"/>
                <w:szCs w:val="28"/>
                <w:lang w:val="kk-KZ"/>
              </w:rPr>
            </w:pPr>
          </w:p>
          <w:p w14:paraId="66370E23"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51</w:t>
            </w:r>
          </w:p>
        </w:tc>
      </w:tr>
      <w:tr w:rsidR="00274C06" w:rsidRPr="00274C06" w14:paraId="15B84A0C" w14:textId="77777777" w:rsidTr="00026FDA">
        <w:trPr>
          <w:trHeight w:val="263"/>
        </w:trPr>
        <w:tc>
          <w:tcPr>
            <w:tcW w:w="8997" w:type="dxa"/>
          </w:tcPr>
          <w:p w14:paraId="79B2254C"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Cs/>
                <w:sz w:val="28"/>
                <w:szCs w:val="28"/>
                <w:lang w:val="kk-KZ"/>
              </w:rPr>
              <w:t>3.2 Эмбрионалдық кезеңде 5-НТ концентрациясының өзгерісі болған 7 және 14 күндік егеуқұйрық күшіктерінің оң жақ қарынша миокардының жалпы жиырылу уақытына серотониннің әсері..............................................</w:t>
            </w:r>
          </w:p>
        </w:tc>
        <w:tc>
          <w:tcPr>
            <w:tcW w:w="636" w:type="dxa"/>
          </w:tcPr>
          <w:p w14:paraId="424DC9F3" w14:textId="77777777" w:rsidR="00274C06" w:rsidRPr="00274C06" w:rsidRDefault="00274C06" w:rsidP="00D43265">
            <w:pPr>
              <w:jc w:val="both"/>
              <w:rPr>
                <w:rFonts w:ascii="Times New Roman" w:hAnsi="Times New Roman" w:cs="Times New Roman"/>
                <w:bCs/>
                <w:color w:val="000000"/>
                <w:sz w:val="28"/>
                <w:szCs w:val="28"/>
                <w:lang w:val="kk-KZ"/>
              </w:rPr>
            </w:pPr>
          </w:p>
          <w:p w14:paraId="3D493423" w14:textId="77777777" w:rsidR="00274C06" w:rsidRPr="00274C06" w:rsidRDefault="00274C06" w:rsidP="00D43265">
            <w:pPr>
              <w:jc w:val="both"/>
              <w:rPr>
                <w:rFonts w:ascii="Times New Roman" w:hAnsi="Times New Roman" w:cs="Times New Roman"/>
                <w:bCs/>
                <w:color w:val="000000"/>
                <w:sz w:val="28"/>
                <w:szCs w:val="28"/>
                <w:lang w:val="kk-KZ"/>
              </w:rPr>
            </w:pPr>
          </w:p>
          <w:p w14:paraId="3C61F9C8" w14:textId="1649D7F1" w:rsidR="00274C06" w:rsidRPr="00274C06" w:rsidRDefault="0047129D" w:rsidP="00D43265">
            <w:pPr>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58</w:t>
            </w:r>
          </w:p>
        </w:tc>
      </w:tr>
      <w:tr w:rsidR="00274C06" w:rsidRPr="00274C06" w14:paraId="425E4C66" w14:textId="77777777" w:rsidTr="00026FDA">
        <w:trPr>
          <w:trHeight w:val="263"/>
        </w:trPr>
        <w:tc>
          <w:tcPr>
            <w:tcW w:w="8997" w:type="dxa"/>
          </w:tcPr>
          <w:p w14:paraId="59FD6069"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Cs/>
                <w:sz w:val="28"/>
                <w:szCs w:val="28"/>
                <w:lang w:val="kk-KZ"/>
              </w:rPr>
              <w:t>3.3 Эмбрионалдық кезеңінде 5-ННТ және серотонин синтезінің блокадасы жасалынған егеуқұйрық күшіктерінің оң жақ қарынша миокардының жиырылу күшіне адреналиннің әсері......................................</w:t>
            </w:r>
          </w:p>
        </w:tc>
        <w:tc>
          <w:tcPr>
            <w:tcW w:w="636" w:type="dxa"/>
          </w:tcPr>
          <w:p w14:paraId="686882DE" w14:textId="77777777" w:rsidR="00274C06" w:rsidRPr="00274C06" w:rsidRDefault="00274C06" w:rsidP="00D43265">
            <w:pPr>
              <w:jc w:val="both"/>
              <w:rPr>
                <w:rFonts w:ascii="Times New Roman" w:hAnsi="Times New Roman" w:cs="Times New Roman"/>
                <w:bCs/>
                <w:color w:val="000000"/>
                <w:sz w:val="28"/>
                <w:szCs w:val="28"/>
                <w:lang w:val="kk-KZ"/>
              </w:rPr>
            </w:pPr>
          </w:p>
          <w:p w14:paraId="0C717FFA" w14:textId="77777777" w:rsidR="00274C06" w:rsidRPr="00274C06" w:rsidRDefault="00274C06" w:rsidP="00D43265">
            <w:pPr>
              <w:jc w:val="both"/>
              <w:rPr>
                <w:rFonts w:ascii="Times New Roman" w:hAnsi="Times New Roman" w:cs="Times New Roman"/>
                <w:bCs/>
                <w:color w:val="000000"/>
                <w:sz w:val="28"/>
                <w:szCs w:val="28"/>
                <w:lang w:val="kk-KZ"/>
              </w:rPr>
            </w:pPr>
          </w:p>
          <w:p w14:paraId="794760ED" w14:textId="4CB00544" w:rsidR="00274C06" w:rsidRPr="00274C06" w:rsidRDefault="0047129D" w:rsidP="00D43265">
            <w:pPr>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75</w:t>
            </w:r>
          </w:p>
        </w:tc>
      </w:tr>
      <w:tr w:rsidR="00274C06" w:rsidRPr="00274C06" w14:paraId="71AEF291" w14:textId="77777777" w:rsidTr="00026FDA">
        <w:trPr>
          <w:trHeight w:val="263"/>
        </w:trPr>
        <w:tc>
          <w:tcPr>
            <w:tcW w:w="8997" w:type="dxa"/>
          </w:tcPr>
          <w:p w14:paraId="36A5B8E6" w14:textId="77777777" w:rsidR="00274C06" w:rsidRPr="00274C06" w:rsidRDefault="00274C06" w:rsidP="00D43265">
            <w:pPr>
              <w:autoSpaceDE w:val="0"/>
              <w:autoSpaceDN w:val="0"/>
              <w:adjustRightInd w:val="0"/>
              <w:jc w:val="both"/>
              <w:rPr>
                <w:rFonts w:ascii="Times New Roman" w:hAnsi="Times New Roman" w:cs="Times New Roman"/>
                <w:bCs/>
                <w:sz w:val="28"/>
                <w:szCs w:val="28"/>
                <w:lang w:val="kk-KZ"/>
              </w:rPr>
            </w:pPr>
            <w:r w:rsidRPr="00274C06">
              <w:rPr>
                <w:rFonts w:ascii="Times New Roman" w:hAnsi="Times New Roman" w:cs="Times New Roman"/>
                <w:bCs/>
                <w:sz w:val="28"/>
                <w:szCs w:val="28"/>
                <w:lang w:val="kk-KZ"/>
              </w:rPr>
              <w:t>3.4 Дамудың эмбрионалдық кезеңінде 5-НТ концентрациясының өзгерісі болған 7 және 14 күндік егеуқұйрық күшіктерінің оң жақ қарынша миокардының жалпы жиырылу уақытына адреналиннің әсері.....................................................................................................................</w:t>
            </w:r>
          </w:p>
        </w:tc>
        <w:tc>
          <w:tcPr>
            <w:tcW w:w="636" w:type="dxa"/>
          </w:tcPr>
          <w:p w14:paraId="0EB33336" w14:textId="77777777" w:rsidR="00274C06" w:rsidRPr="00274C06" w:rsidRDefault="00274C06" w:rsidP="00D43265">
            <w:pPr>
              <w:jc w:val="both"/>
              <w:rPr>
                <w:rFonts w:ascii="Times New Roman" w:hAnsi="Times New Roman" w:cs="Times New Roman"/>
                <w:bCs/>
                <w:color w:val="000000"/>
                <w:sz w:val="28"/>
                <w:szCs w:val="28"/>
                <w:lang w:val="kk-KZ"/>
              </w:rPr>
            </w:pPr>
          </w:p>
          <w:p w14:paraId="0BC0686D" w14:textId="77777777" w:rsidR="00274C06" w:rsidRPr="00274C06" w:rsidRDefault="00274C06" w:rsidP="00D43265">
            <w:pPr>
              <w:jc w:val="both"/>
              <w:rPr>
                <w:rFonts w:ascii="Times New Roman" w:hAnsi="Times New Roman" w:cs="Times New Roman"/>
                <w:bCs/>
                <w:color w:val="000000"/>
                <w:sz w:val="28"/>
                <w:szCs w:val="28"/>
                <w:lang w:val="kk-KZ"/>
              </w:rPr>
            </w:pPr>
          </w:p>
          <w:p w14:paraId="6F72CDD9" w14:textId="77777777" w:rsidR="00274C06" w:rsidRPr="00274C06" w:rsidRDefault="00274C06" w:rsidP="00D43265">
            <w:pPr>
              <w:jc w:val="both"/>
              <w:rPr>
                <w:rFonts w:ascii="Times New Roman" w:hAnsi="Times New Roman" w:cs="Times New Roman"/>
                <w:bCs/>
                <w:color w:val="000000"/>
                <w:sz w:val="28"/>
                <w:szCs w:val="28"/>
                <w:lang w:val="kk-KZ"/>
              </w:rPr>
            </w:pPr>
          </w:p>
          <w:p w14:paraId="224FFD23"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83</w:t>
            </w:r>
          </w:p>
        </w:tc>
      </w:tr>
      <w:tr w:rsidR="00274C06" w:rsidRPr="00274C06" w14:paraId="34BD0895" w14:textId="77777777" w:rsidTr="00026FDA">
        <w:trPr>
          <w:trHeight w:val="263"/>
        </w:trPr>
        <w:tc>
          <w:tcPr>
            <w:tcW w:w="8997" w:type="dxa"/>
          </w:tcPr>
          <w:p w14:paraId="5F9C901F" w14:textId="77777777" w:rsidR="00274C06" w:rsidRPr="00274C06" w:rsidRDefault="00274C06" w:rsidP="00D43265">
            <w:pPr>
              <w:autoSpaceDE w:val="0"/>
              <w:autoSpaceDN w:val="0"/>
              <w:adjustRightInd w:val="0"/>
              <w:jc w:val="both"/>
              <w:rPr>
                <w:rFonts w:ascii="Times New Roman" w:hAnsi="Times New Roman" w:cs="Times New Roman"/>
                <w:bCs/>
                <w:sz w:val="28"/>
                <w:szCs w:val="28"/>
                <w:lang w:val="kk-KZ"/>
              </w:rPr>
            </w:pPr>
            <w:r w:rsidRPr="00274C06">
              <w:rPr>
                <w:rFonts w:ascii="Times New Roman" w:hAnsi="Times New Roman" w:cs="Times New Roman"/>
                <w:bCs/>
                <w:sz w:val="28"/>
                <w:szCs w:val="28"/>
                <w:lang w:val="kk-KZ"/>
              </w:rPr>
              <w:t>3.5 Онтогенездің эмбрионалдық кезеңінде серотониннің тапшылығы және артық мөлшері болған егеуқұйрық күшіктерінің миокардының морфологиялық зерттеуінің нәтижелері..........................................................</w:t>
            </w:r>
          </w:p>
        </w:tc>
        <w:tc>
          <w:tcPr>
            <w:tcW w:w="636" w:type="dxa"/>
          </w:tcPr>
          <w:p w14:paraId="1451E163" w14:textId="77777777" w:rsidR="00274C06" w:rsidRPr="00274C06" w:rsidRDefault="00274C06" w:rsidP="00D43265">
            <w:pPr>
              <w:jc w:val="both"/>
              <w:rPr>
                <w:rFonts w:ascii="Times New Roman" w:hAnsi="Times New Roman" w:cs="Times New Roman"/>
                <w:bCs/>
                <w:color w:val="000000"/>
                <w:sz w:val="28"/>
                <w:szCs w:val="28"/>
                <w:lang w:val="kk-KZ"/>
              </w:rPr>
            </w:pPr>
          </w:p>
          <w:p w14:paraId="24404A90" w14:textId="77777777" w:rsidR="00274C06" w:rsidRPr="00274C06" w:rsidRDefault="00274C06" w:rsidP="00D43265">
            <w:pPr>
              <w:jc w:val="both"/>
              <w:rPr>
                <w:rFonts w:ascii="Times New Roman" w:hAnsi="Times New Roman" w:cs="Times New Roman"/>
                <w:bCs/>
                <w:color w:val="000000"/>
                <w:sz w:val="28"/>
                <w:szCs w:val="28"/>
                <w:lang w:val="kk-KZ"/>
              </w:rPr>
            </w:pPr>
          </w:p>
          <w:p w14:paraId="5179479C"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98</w:t>
            </w:r>
          </w:p>
        </w:tc>
      </w:tr>
      <w:tr w:rsidR="00274C06" w:rsidRPr="00274C06" w14:paraId="5E24C85F" w14:textId="77777777" w:rsidTr="00026FDA">
        <w:trPr>
          <w:trHeight w:val="263"/>
        </w:trPr>
        <w:tc>
          <w:tcPr>
            <w:tcW w:w="8997" w:type="dxa"/>
          </w:tcPr>
          <w:p w14:paraId="52FF1EF5" w14:textId="77777777" w:rsidR="00274C06" w:rsidRPr="00274C06" w:rsidRDefault="00274C06" w:rsidP="00D43265">
            <w:pPr>
              <w:autoSpaceDE w:val="0"/>
              <w:autoSpaceDN w:val="0"/>
              <w:adjustRightInd w:val="0"/>
              <w:jc w:val="both"/>
              <w:rPr>
                <w:rFonts w:ascii="Times New Roman" w:hAnsi="Times New Roman" w:cs="Times New Roman"/>
                <w:bCs/>
                <w:sz w:val="28"/>
                <w:szCs w:val="28"/>
                <w:lang w:val="kk-KZ"/>
              </w:rPr>
            </w:pPr>
            <w:r w:rsidRPr="00274C06">
              <w:rPr>
                <w:rFonts w:ascii="Times New Roman" w:hAnsi="Times New Roman" w:cs="Times New Roman"/>
                <w:bCs/>
                <w:sz w:val="28"/>
                <w:szCs w:val="28"/>
                <w:lang w:val="kk-KZ"/>
              </w:rPr>
              <w:t xml:space="preserve">3.6 Онтогенездің эмбрионалдық кезеңінде серотониннің мембраналық тасымалдаушысының және серотонин синтезінің блокадасы жасалынған </w:t>
            </w:r>
            <w:r w:rsidRPr="00274C06">
              <w:rPr>
                <w:rFonts w:ascii="Times New Roman" w:hAnsi="Times New Roman" w:cs="Times New Roman"/>
                <w:bCs/>
                <w:sz w:val="28"/>
                <w:szCs w:val="28"/>
                <w:lang w:val="kk-KZ"/>
              </w:rPr>
              <w:lastRenderedPageBreak/>
              <w:t>егеуқұйрық күшіктерінің тромбоциттерінде SERT фосфорланған түрінің экспрессиясын анықтаудың нәтижелері..........................................................</w:t>
            </w:r>
          </w:p>
        </w:tc>
        <w:tc>
          <w:tcPr>
            <w:tcW w:w="636" w:type="dxa"/>
          </w:tcPr>
          <w:p w14:paraId="20538D40" w14:textId="77777777" w:rsidR="00274C06" w:rsidRPr="00274C06" w:rsidRDefault="00274C06" w:rsidP="00D43265">
            <w:pPr>
              <w:jc w:val="both"/>
              <w:rPr>
                <w:rFonts w:ascii="Times New Roman" w:hAnsi="Times New Roman" w:cs="Times New Roman"/>
                <w:bCs/>
                <w:color w:val="000000"/>
                <w:sz w:val="28"/>
                <w:szCs w:val="28"/>
                <w:lang w:val="kk-KZ"/>
              </w:rPr>
            </w:pPr>
          </w:p>
          <w:p w14:paraId="405E8779" w14:textId="77777777" w:rsidR="00274C06" w:rsidRPr="00274C06" w:rsidRDefault="00274C06" w:rsidP="00D43265">
            <w:pPr>
              <w:jc w:val="both"/>
              <w:rPr>
                <w:rFonts w:ascii="Times New Roman" w:hAnsi="Times New Roman" w:cs="Times New Roman"/>
                <w:bCs/>
                <w:color w:val="000000"/>
                <w:sz w:val="28"/>
                <w:szCs w:val="28"/>
                <w:lang w:val="kk-KZ"/>
              </w:rPr>
            </w:pPr>
          </w:p>
          <w:p w14:paraId="058001C8" w14:textId="77777777" w:rsidR="00274C06" w:rsidRPr="00274C06" w:rsidRDefault="00274C06" w:rsidP="00D43265">
            <w:pPr>
              <w:jc w:val="both"/>
              <w:rPr>
                <w:rFonts w:ascii="Times New Roman" w:hAnsi="Times New Roman" w:cs="Times New Roman"/>
                <w:bCs/>
                <w:color w:val="000000"/>
                <w:sz w:val="28"/>
                <w:szCs w:val="28"/>
                <w:lang w:val="kk-KZ"/>
              </w:rPr>
            </w:pPr>
          </w:p>
          <w:p w14:paraId="1AD0FA73" w14:textId="6408A346" w:rsidR="00274C06" w:rsidRPr="00274C06" w:rsidRDefault="008A5CB3" w:rsidP="00D43265">
            <w:pPr>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103</w:t>
            </w:r>
          </w:p>
        </w:tc>
      </w:tr>
      <w:tr w:rsidR="00274C06" w:rsidRPr="00274C06" w14:paraId="71C48D21" w14:textId="77777777" w:rsidTr="00026FDA">
        <w:trPr>
          <w:trHeight w:val="263"/>
        </w:trPr>
        <w:tc>
          <w:tcPr>
            <w:tcW w:w="8997" w:type="dxa"/>
          </w:tcPr>
          <w:p w14:paraId="4427C000"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
                <w:color w:val="000000"/>
                <w:sz w:val="28"/>
                <w:szCs w:val="28"/>
                <w:lang w:val="kk-KZ"/>
              </w:rPr>
              <w:lastRenderedPageBreak/>
              <w:t>4 АЛЫНҒАН НӘТИЖЕЛЕРДІ ТАЛҚЫЛАУ</w:t>
            </w:r>
            <w:r w:rsidRPr="00274C06">
              <w:rPr>
                <w:rFonts w:ascii="Times New Roman" w:hAnsi="Times New Roman" w:cs="Times New Roman"/>
                <w:color w:val="000000"/>
                <w:sz w:val="28"/>
                <w:szCs w:val="28"/>
                <w:lang w:val="kk-KZ"/>
              </w:rPr>
              <w:t>............................................</w:t>
            </w:r>
          </w:p>
        </w:tc>
        <w:tc>
          <w:tcPr>
            <w:tcW w:w="636" w:type="dxa"/>
          </w:tcPr>
          <w:p w14:paraId="43FD9186" w14:textId="639BD8AE"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10</w:t>
            </w:r>
            <w:r w:rsidR="008A5CB3">
              <w:rPr>
                <w:rFonts w:ascii="Times New Roman" w:hAnsi="Times New Roman" w:cs="Times New Roman"/>
                <w:bCs/>
                <w:color w:val="000000"/>
                <w:sz w:val="28"/>
                <w:szCs w:val="28"/>
                <w:lang w:val="kk-KZ"/>
              </w:rPr>
              <w:t>6</w:t>
            </w:r>
          </w:p>
        </w:tc>
      </w:tr>
      <w:tr w:rsidR="00274C06" w:rsidRPr="00274C06" w14:paraId="19ECC603" w14:textId="77777777" w:rsidTr="00026FDA">
        <w:trPr>
          <w:trHeight w:val="263"/>
        </w:trPr>
        <w:tc>
          <w:tcPr>
            <w:tcW w:w="8997" w:type="dxa"/>
          </w:tcPr>
          <w:p w14:paraId="1C6727D2" w14:textId="77777777" w:rsidR="00274C06" w:rsidRPr="00274C06" w:rsidRDefault="00274C06" w:rsidP="00D43265">
            <w:pPr>
              <w:autoSpaceDE w:val="0"/>
              <w:autoSpaceDN w:val="0"/>
              <w:adjustRightInd w:val="0"/>
              <w:jc w:val="both"/>
              <w:rPr>
                <w:rFonts w:ascii="Times New Roman" w:hAnsi="Times New Roman" w:cs="Times New Roman"/>
                <w:bCs/>
                <w:sz w:val="28"/>
                <w:szCs w:val="28"/>
                <w:lang w:val="kk-KZ"/>
              </w:rPr>
            </w:pPr>
            <w:r w:rsidRPr="00274C06">
              <w:rPr>
                <w:rFonts w:ascii="Times New Roman" w:hAnsi="Times New Roman" w:cs="Times New Roman"/>
                <w:b/>
                <w:color w:val="000000"/>
                <w:sz w:val="28"/>
                <w:szCs w:val="28"/>
                <w:lang w:val="kk-KZ"/>
              </w:rPr>
              <w:t>ҚОРЫТЫНДЫ</w:t>
            </w:r>
            <w:r w:rsidRPr="00274C06">
              <w:rPr>
                <w:rFonts w:ascii="Times New Roman" w:hAnsi="Times New Roman" w:cs="Times New Roman"/>
                <w:color w:val="000000"/>
                <w:sz w:val="28"/>
                <w:szCs w:val="28"/>
                <w:lang w:val="kk-KZ"/>
              </w:rPr>
              <w:t>................................................................................................</w:t>
            </w:r>
          </w:p>
        </w:tc>
        <w:tc>
          <w:tcPr>
            <w:tcW w:w="636" w:type="dxa"/>
          </w:tcPr>
          <w:p w14:paraId="3C6F6E71" w14:textId="08124F70"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11</w:t>
            </w:r>
            <w:r w:rsidR="008A5CB3">
              <w:rPr>
                <w:rFonts w:ascii="Times New Roman" w:hAnsi="Times New Roman" w:cs="Times New Roman"/>
                <w:bCs/>
                <w:color w:val="000000"/>
                <w:sz w:val="28"/>
                <w:szCs w:val="28"/>
                <w:lang w:val="kk-KZ"/>
              </w:rPr>
              <w:t>2</w:t>
            </w:r>
          </w:p>
        </w:tc>
      </w:tr>
      <w:tr w:rsidR="00274C06" w:rsidRPr="00274C06" w14:paraId="0C2CD952" w14:textId="77777777" w:rsidTr="00026FDA">
        <w:trPr>
          <w:trHeight w:val="263"/>
        </w:trPr>
        <w:tc>
          <w:tcPr>
            <w:tcW w:w="8997" w:type="dxa"/>
          </w:tcPr>
          <w:p w14:paraId="2B751637"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
                <w:sz w:val="28"/>
                <w:szCs w:val="28"/>
                <w:lang w:val="kk-KZ"/>
              </w:rPr>
              <w:t>ПАЙДАЛАНЫЛҒАН ӘДЕБИЕТТЕР ТІЗІМІ</w:t>
            </w:r>
            <w:r w:rsidRPr="00274C06">
              <w:rPr>
                <w:rFonts w:ascii="Times New Roman" w:hAnsi="Times New Roman" w:cs="Times New Roman"/>
                <w:sz w:val="28"/>
                <w:szCs w:val="28"/>
                <w:lang w:val="kk-KZ"/>
              </w:rPr>
              <w:t>...........................................</w:t>
            </w:r>
          </w:p>
        </w:tc>
        <w:tc>
          <w:tcPr>
            <w:tcW w:w="636" w:type="dxa"/>
          </w:tcPr>
          <w:p w14:paraId="45E20D81" w14:textId="342F997C" w:rsidR="00274C06" w:rsidRPr="00274C06" w:rsidRDefault="008A5CB3" w:rsidP="00D43265">
            <w:pPr>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113</w:t>
            </w:r>
          </w:p>
        </w:tc>
      </w:tr>
      <w:tr w:rsidR="00274C06" w:rsidRPr="00274C06" w14:paraId="18323B30" w14:textId="77777777" w:rsidTr="00026FDA">
        <w:trPr>
          <w:trHeight w:val="263"/>
        </w:trPr>
        <w:tc>
          <w:tcPr>
            <w:tcW w:w="8997" w:type="dxa"/>
          </w:tcPr>
          <w:p w14:paraId="2F99CEE5" w14:textId="77777777" w:rsidR="00274C06" w:rsidRPr="00274C06"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r w:rsidRPr="00274C06">
              <w:rPr>
                <w:rFonts w:ascii="Times New Roman" w:hAnsi="Times New Roman" w:cs="Times New Roman"/>
                <w:b/>
                <w:bCs/>
                <w:sz w:val="28"/>
                <w:szCs w:val="28"/>
                <w:lang w:val="kk-KZ"/>
              </w:rPr>
              <w:t>ҚОСЫМШАЛАР</w:t>
            </w:r>
            <w:r w:rsidRPr="00274C06">
              <w:rPr>
                <w:rFonts w:ascii="Times New Roman" w:hAnsi="Times New Roman" w:cs="Times New Roman"/>
                <w:bCs/>
                <w:sz w:val="28"/>
                <w:szCs w:val="28"/>
                <w:lang w:val="kk-KZ"/>
              </w:rPr>
              <w:t>.............................................................................................</w:t>
            </w:r>
          </w:p>
        </w:tc>
        <w:tc>
          <w:tcPr>
            <w:tcW w:w="636" w:type="dxa"/>
          </w:tcPr>
          <w:p w14:paraId="3AA2F232" w14:textId="77777777" w:rsidR="00274C06" w:rsidRPr="00274C06" w:rsidRDefault="00274C06" w:rsidP="00D43265">
            <w:pPr>
              <w:jc w:val="both"/>
              <w:rPr>
                <w:rFonts w:ascii="Times New Roman" w:hAnsi="Times New Roman" w:cs="Times New Roman"/>
                <w:bCs/>
                <w:color w:val="000000"/>
                <w:sz w:val="28"/>
                <w:szCs w:val="28"/>
                <w:lang w:val="kk-KZ"/>
              </w:rPr>
            </w:pPr>
            <w:r w:rsidRPr="00274C06">
              <w:rPr>
                <w:rFonts w:ascii="Times New Roman" w:hAnsi="Times New Roman" w:cs="Times New Roman"/>
                <w:bCs/>
                <w:color w:val="000000"/>
                <w:sz w:val="28"/>
                <w:szCs w:val="28"/>
                <w:lang w:val="kk-KZ"/>
              </w:rPr>
              <w:t>134</w:t>
            </w:r>
          </w:p>
        </w:tc>
      </w:tr>
      <w:tr w:rsidR="00947F2F" w:rsidRPr="00274C06" w14:paraId="7AF863C2" w14:textId="77777777" w:rsidTr="00026FDA">
        <w:trPr>
          <w:trHeight w:val="263"/>
        </w:trPr>
        <w:tc>
          <w:tcPr>
            <w:tcW w:w="8997" w:type="dxa"/>
          </w:tcPr>
          <w:p w14:paraId="05ECB1BB" w14:textId="77777777" w:rsidR="00947F2F" w:rsidRPr="00274C06" w:rsidRDefault="00947F2F" w:rsidP="00D43265">
            <w:pPr>
              <w:autoSpaceDE w:val="0"/>
              <w:autoSpaceDN w:val="0"/>
              <w:adjustRightInd w:val="0"/>
              <w:jc w:val="both"/>
              <w:rPr>
                <w:rFonts w:ascii="Times New Roman" w:hAnsi="Times New Roman" w:cs="Times New Roman"/>
                <w:b/>
                <w:bCs/>
                <w:sz w:val="28"/>
                <w:szCs w:val="28"/>
                <w:lang w:val="kk-KZ"/>
              </w:rPr>
            </w:pPr>
          </w:p>
        </w:tc>
        <w:tc>
          <w:tcPr>
            <w:tcW w:w="636" w:type="dxa"/>
          </w:tcPr>
          <w:p w14:paraId="646B1458" w14:textId="77777777" w:rsidR="00947F2F" w:rsidRPr="00274C06" w:rsidRDefault="00947F2F" w:rsidP="00D43265">
            <w:pPr>
              <w:jc w:val="both"/>
              <w:rPr>
                <w:rFonts w:ascii="Times New Roman" w:hAnsi="Times New Roman" w:cs="Times New Roman"/>
                <w:bCs/>
                <w:color w:val="000000"/>
                <w:sz w:val="28"/>
                <w:szCs w:val="28"/>
                <w:lang w:val="kk-KZ"/>
              </w:rPr>
            </w:pPr>
          </w:p>
        </w:tc>
      </w:tr>
      <w:tr w:rsidR="00274C06" w:rsidRPr="00341C5B" w14:paraId="596BCB2B" w14:textId="77777777" w:rsidTr="00026FDA">
        <w:trPr>
          <w:trHeight w:val="263"/>
        </w:trPr>
        <w:tc>
          <w:tcPr>
            <w:tcW w:w="8997" w:type="dxa"/>
          </w:tcPr>
          <w:p w14:paraId="5A155DCD" w14:textId="77777777" w:rsidR="00274C06" w:rsidRPr="00341C5B"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p>
        </w:tc>
        <w:tc>
          <w:tcPr>
            <w:tcW w:w="636" w:type="dxa"/>
          </w:tcPr>
          <w:p w14:paraId="00BC789D" w14:textId="77777777" w:rsidR="00274C06" w:rsidRPr="00341C5B" w:rsidRDefault="00274C06" w:rsidP="00D43265">
            <w:pPr>
              <w:jc w:val="both"/>
              <w:rPr>
                <w:rFonts w:ascii="Times New Roman" w:hAnsi="Times New Roman" w:cs="Times New Roman"/>
                <w:bCs/>
                <w:color w:val="000000"/>
                <w:sz w:val="28"/>
                <w:szCs w:val="28"/>
                <w:lang w:val="kk-KZ"/>
              </w:rPr>
            </w:pPr>
          </w:p>
        </w:tc>
      </w:tr>
      <w:tr w:rsidR="00274C06" w:rsidRPr="00341C5B" w14:paraId="3638C880" w14:textId="77777777" w:rsidTr="00026FDA">
        <w:trPr>
          <w:trHeight w:val="263"/>
        </w:trPr>
        <w:tc>
          <w:tcPr>
            <w:tcW w:w="8997" w:type="dxa"/>
          </w:tcPr>
          <w:p w14:paraId="175E09F1" w14:textId="77777777" w:rsidR="00274C06" w:rsidRPr="00341C5B" w:rsidRDefault="00274C06" w:rsidP="00D43265">
            <w:pPr>
              <w:jc w:val="both"/>
              <w:rPr>
                <w:rFonts w:ascii="Times New Roman" w:eastAsia="Times New Roman" w:hAnsi="Times New Roman" w:cs="Times New Roman"/>
                <w:sz w:val="28"/>
                <w:szCs w:val="28"/>
                <w:lang w:val="kk-KZ" w:eastAsia="ru-RU"/>
              </w:rPr>
            </w:pPr>
          </w:p>
        </w:tc>
        <w:tc>
          <w:tcPr>
            <w:tcW w:w="636" w:type="dxa"/>
          </w:tcPr>
          <w:p w14:paraId="0DB00EE9" w14:textId="77777777" w:rsidR="00274C06" w:rsidRPr="00341C5B" w:rsidRDefault="00274C06" w:rsidP="00D43265">
            <w:pPr>
              <w:jc w:val="both"/>
              <w:rPr>
                <w:rFonts w:ascii="Times New Roman" w:hAnsi="Times New Roman" w:cs="Times New Roman"/>
                <w:bCs/>
                <w:color w:val="000000"/>
                <w:sz w:val="28"/>
                <w:szCs w:val="28"/>
                <w:lang w:val="kk-KZ"/>
              </w:rPr>
            </w:pPr>
          </w:p>
        </w:tc>
      </w:tr>
      <w:tr w:rsidR="00274C06" w:rsidRPr="00341C5B" w14:paraId="1CA32F5C" w14:textId="77777777" w:rsidTr="00026FDA">
        <w:trPr>
          <w:trHeight w:val="263"/>
        </w:trPr>
        <w:tc>
          <w:tcPr>
            <w:tcW w:w="8997" w:type="dxa"/>
          </w:tcPr>
          <w:p w14:paraId="3B70B7C2" w14:textId="77777777" w:rsidR="00274C06" w:rsidRPr="00341C5B" w:rsidRDefault="00274C06" w:rsidP="00D43265">
            <w:pPr>
              <w:jc w:val="both"/>
              <w:rPr>
                <w:rFonts w:ascii="Times New Roman" w:eastAsia="Times New Roman" w:hAnsi="Times New Roman" w:cs="Times New Roman"/>
                <w:sz w:val="28"/>
                <w:szCs w:val="28"/>
                <w:lang w:val="kk-KZ" w:eastAsia="ru-RU"/>
              </w:rPr>
            </w:pPr>
          </w:p>
        </w:tc>
        <w:tc>
          <w:tcPr>
            <w:tcW w:w="636" w:type="dxa"/>
          </w:tcPr>
          <w:p w14:paraId="6E465E79" w14:textId="77777777" w:rsidR="00274C06" w:rsidRPr="00341C5B" w:rsidRDefault="00274C06" w:rsidP="00D43265">
            <w:pPr>
              <w:jc w:val="both"/>
              <w:rPr>
                <w:rFonts w:ascii="Times New Roman" w:hAnsi="Times New Roman" w:cs="Times New Roman"/>
                <w:bCs/>
                <w:color w:val="000000"/>
                <w:sz w:val="28"/>
                <w:szCs w:val="28"/>
                <w:lang w:val="kk-KZ"/>
              </w:rPr>
            </w:pPr>
          </w:p>
        </w:tc>
      </w:tr>
      <w:tr w:rsidR="00274C06" w:rsidRPr="00341C5B" w14:paraId="17DCF94A" w14:textId="77777777" w:rsidTr="00026FDA">
        <w:trPr>
          <w:trHeight w:val="263"/>
        </w:trPr>
        <w:tc>
          <w:tcPr>
            <w:tcW w:w="8997" w:type="dxa"/>
          </w:tcPr>
          <w:p w14:paraId="3B5CA960" w14:textId="77777777" w:rsidR="00274C06" w:rsidRPr="00341C5B" w:rsidRDefault="00274C06" w:rsidP="00D43265">
            <w:pPr>
              <w:autoSpaceDE w:val="0"/>
              <w:autoSpaceDN w:val="0"/>
              <w:adjustRightInd w:val="0"/>
              <w:jc w:val="both"/>
              <w:rPr>
                <w:rFonts w:ascii="Times New Roman" w:eastAsia="Times New Roman" w:hAnsi="Times New Roman" w:cs="Times New Roman"/>
                <w:sz w:val="28"/>
                <w:szCs w:val="28"/>
                <w:lang w:val="kk-KZ" w:eastAsia="ru-RU"/>
              </w:rPr>
            </w:pPr>
          </w:p>
        </w:tc>
        <w:tc>
          <w:tcPr>
            <w:tcW w:w="636" w:type="dxa"/>
          </w:tcPr>
          <w:p w14:paraId="6CDA9041" w14:textId="77777777" w:rsidR="00274C06" w:rsidRPr="00341C5B" w:rsidRDefault="00274C06" w:rsidP="00D43265">
            <w:pPr>
              <w:jc w:val="both"/>
              <w:rPr>
                <w:rFonts w:ascii="Times New Roman" w:hAnsi="Times New Roman" w:cs="Times New Roman"/>
                <w:bCs/>
                <w:color w:val="000000"/>
                <w:sz w:val="28"/>
                <w:szCs w:val="28"/>
              </w:rPr>
            </w:pPr>
          </w:p>
        </w:tc>
      </w:tr>
      <w:tr w:rsidR="00274C06" w:rsidRPr="00341C5B" w14:paraId="16255B05" w14:textId="77777777" w:rsidTr="00026FDA">
        <w:trPr>
          <w:trHeight w:val="263"/>
        </w:trPr>
        <w:tc>
          <w:tcPr>
            <w:tcW w:w="8997" w:type="dxa"/>
          </w:tcPr>
          <w:p w14:paraId="1354401C" w14:textId="77777777" w:rsidR="00274C06" w:rsidRPr="00341C5B" w:rsidRDefault="00274C06" w:rsidP="00D43265">
            <w:pPr>
              <w:autoSpaceDE w:val="0"/>
              <w:autoSpaceDN w:val="0"/>
              <w:adjustRightInd w:val="0"/>
              <w:jc w:val="both"/>
              <w:rPr>
                <w:rFonts w:ascii="Times New Roman" w:hAnsi="Times New Roman" w:cs="Times New Roman"/>
                <w:b/>
                <w:bCs/>
                <w:sz w:val="28"/>
                <w:szCs w:val="28"/>
                <w:lang w:val="kk-KZ"/>
              </w:rPr>
            </w:pPr>
          </w:p>
        </w:tc>
        <w:tc>
          <w:tcPr>
            <w:tcW w:w="636" w:type="dxa"/>
          </w:tcPr>
          <w:p w14:paraId="222C3CCD" w14:textId="77777777" w:rsidR="00274C06" w:rsidRPr="00341C5B" w:rsidRDefault="00274C06" w:rsidP="00D43265">
            <w:pPr>
              <w:jc w:val="both"/>
              <w:rPr>
                <w:rFonts w:ascii="Times New Roman" w:hAnsi="Times New Roman" w:cs="Times New Roman"/>
                <w:bCs/>
                <w:color w:val="000000"/>
                <w:sz w:val="28"/>
                <w:szCs w:val="28"/>
                <w:lang w:val="kk-KZ"/>
              </w:rPr>
            </w:pPr>
          </w:p>
        </w:tc>
      </w:tr>
    </w:tbl>
    <w:p w14:paraId="5022BA2D" w14:textId="77777777" w:rsidR="00B45CB0" w:rsidRPr="00341C5B" w:rsidRDefault="00B45CB0"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F4D3FC4" w14:textId="77777777" w:rsidR="00B45CB0" w:rsidRPr="00341C5B" w:rsidRDefault="00B45CB0"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1941FDD" w14:textId="77777777" w:rsidR="00B45CB0" w:rsidRPr="00341C5B" w:rsidRDefault="00B45CB0"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A973D13"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70EC8EF"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D3F5A28"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2728880"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EEB536B"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4EBFD33"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699BD77" w14:textId="77777777" w:rsidR="00F2380B" w:rsidRPr="00341C5B" w:rsidRDefault="00F2380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C5D5263"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032E7709"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28994A4B"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BC3F7AB"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8010C20"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B3AF985"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083519C"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8DEB5E5"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2F5056E"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CDE34BD"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39A002A"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6052C5E"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F83D535"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F9741E5"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8C7E0E8" w14:textId="77777777" w:rsidR="004671EB" w:rsidRPr="00341C5B" w:rsidRDefault="004671EB"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E0D8B53" w14:textId="77777777" w:rsidR="0034695F" w:rsidRDefault="0034695F"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756984A" w14:textId="77777777" w:rsidR="008B5996" w:rsidRDefault="008B5996"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01D1BFD" w14:textId="77777777" w:rsidR="008B5996" w:rsidRPr="00341C5B" w:rsidRDefault="008B5996"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8A6D9C7" w14:textId="77777777" w:rsidR="0034695F" w:rsidRPr="00341C5B" w:rsidRDefault="0034695F"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F15B50D" w14:textId="77777777" w:rsidR="001273F3" w:rsidRPr="00341C5B" w:rsidRDefault="001273F3"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ECF9521" w14:textId="77777777" w:rsidR="001273F3" w:rsidRPr="00341C5B" w:rsidRDefault="001273F3"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C98F1EC" w14:textId="77777777" w:rsidR="001273F3" w:rsidRPr="00341C5B" w:rsidRDefault="001273F3"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993743D"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r w:rsidRPr="00341C5B">
        <w:rPr>
          <w:rFonts w:ascii="Times New Roman" w:hAnsi="Times New Roman" w:cs="Times New Roman"/>
          <w:b/>
          <w:bCs/>
          <w:sz w:val="28"/>
          <w:szCs w:val="28"/>
          <w:lang w:val="kk-KZ"/>
        </w:rPr>
        <w:lastRenderedPageBreak/>
        <w:t>БЕЛГІЛЕУЛЕР МЕН ҚЫСҚАРТУЛАР</w:t>
      </w:r>
    </w:p>
    <w:p w14:paraId="28DF3196"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311B4975" w14:textId="6B87A6BE" w:rsidR="00A949B3" w:rsidRDefault="00A949B3" w:rsidP="00D43265">
      <w:pPr>
        <w:spacing w:after="0" w:line="240" w:lineRule="auto"/>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5-</w:t>
      </w:r>
      <w:r w:rsidRPr="00341C5B">
        <w:rPr>
          <w:rFonts w:ascii="Times New Roman" w:hAnsi="Times New Roman" w:cs="Times New Roman"/>
          <w:sz w:val="28"/>
          <w:szCs w:val="28"/>
          <w:lang w:val="kk-KZ"/>
        </w:rPr>
        <w:t>HIAA</w:t>
      </w:r>
      <w:r w:rsidRPr="00341C5B">
        <w:rPr>
          <w:rFonts w:ascii="Times New Roman" w:hAnsi="Times New Roman" w:cs="Times New Roman"/>
          <w:bCs/>
          <w:sz w:val="28"/>
          <w:szCs w:val="28"/>
          <w:lang w:val="kk-KZ"/>
        </w:rPr>
        <w:t xml:space="preserve"> – </w:t>
      </w:r>
      <w:r w:rsidRPr="00341C5B">
        <w:rPr>
          <w:rFonts w:ascii="Times New Roman" w:eastAsia="Times New Roman" w:hAnsi="Times New Roman" w:cs="Times New Roman"/>
          <w:sz w:val="28"/>
          <w:szCs w:val="28"/>
          <w:lang w:val="kk-KZ" w:eastAsia="ru-RU"/>
        </w:rPr>
        <w:t>гидроксииндолсірке қышқылы</w:t>
      </w:r>
    </w:p>
    <w:p w14:paraId="4BC2E412" w14:textId="77777777" w:rsidR="007315B5" w:rsidRPr="00341C5B" w:rsidRDefault="007315B5"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5-HT </w:t>
      </w:r>
      <w:r w:rsidRPr="00341C5B">
        <w:rPr>
          <w:rFonts w:ascii="Times New Roman" w:hAnsi="Times New Roman" w:cs="Times New Roman"/>
          <w:bCs/>
          <w:sz w:val="28"/>
          <w:szCs w:val="28"/>
          <w:lang w:val="kk-KZ"/>
        </w:rPr>
        <w:t>– серотонин</w:t>
      </w:r>
    </w:p>
    <w:p w14:paraId="5E8DB3A7" w14:textId="77777777" w:rsidR="007662B7" w:rsidRPr="00341C5B" w:rsidRDefault="007662B7" w:rsidP="00D43265">
      <w:pPr>
        <w:spacing w:after="0" w:line="240" w:lineRule="auto"/>
        <w:rPr>
          <w:rFonts w:ascii="Times New Roman" w:hAnsi="Times New Roman" w:cs="Times New Roman"/>
          <w:bCs/>
          <w:sz w:val="28"/>
          <w:szCs w:val="28"/>
          <w:lang w:val="kk-KZ"/>
        </w:rPr>
      </w:pPr>
      <w:r w:rsidRPr="00341C5B">
        <w:rPr>
          <w:rFonts w:ascii="Times New Roman" w:hAnsi="Times New Roman" w:cs="Times New Roman"/>
          <w:sz w:val="28"/>
          <w:szCs w:val="28"/>
          <w:lang w:val="kk-KZ"/>
        </w:rPr>
        <w:t xml:space="preserve">5-HTT </w:t>
      </w:r>
      <w:r w:rsidRPr="00341C5B">
        <w:rPr>
          <w:rFonts w:ascii="Times New Roman" w:hAnsi="Times New Roman" w:cs="Times New Roman"/>
          <w:bCs/>
          <w:sz w:val="28"/>
          <w:szCs w:val="28"/>
          <w:lang w:val="kk-KZ"/>
        </w:rPr>
        <w:t>– серотониннің мембраналық тасымалдаушысы</w:t>
      </w:r>
    </w:p>
    <w:p w14:paraId="0F296BAF" w14:textId="68B0A23C" w:rsidR="00A949B3" w:rsidRPr="00341C5B" w:rsidRDefault="00F96E46"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АҮ</w:t>
      </w:r>
      <w:r w:rsidR="00A949B3" w:rsidRPr="00341C5B">
        <w:rPr>
          <w:rFonts w:ascii="Times New Roman" w:hAnsi="Times New Roman" w:cs="Times New Roman"/>
          <w:sz w:val="28"/>
          <w:szCs w:val="28"/>
          <w:lang w:val="kk-KZ"/>
        </w:rPr>
        <w:t xml:space="preserve">Ф </w:t>
      </w:r>
      <w:r w:rsidRPr="00341C5B">
        <w:rPr>
          <w:rFonts w:ascii="Times New Roman" w:hAnsi="Times New Roman" w:cs="Times New Roman"/>
          <w:bCs/>
          <w:sz w:val="28"/>
          <w:szCs w:val="28"/>
          <w:lang w:val="kk-KZ"/>
        </w:rPr>
        <w:t>– аденозинүш</w:t>
      </w:r>
      <w:r w:rsidR="00A949B3" w:rsidRPr="00341C5B">
        <w:rPr>
          <w:rFonts w:ascii="Times New Roman" w:hAnsi="Times New Roman" w:cs="Times New Roman"/>
          <w:bCs/>
          <w:sz w:val="28"/>
          <w:szCs w:val="28"/>
          <w:lang w:val="kk-KZ"/>
        </w:rPr>
        <w:t>фосфат</w:t>
      </w:r>
    </w:p>
    <w:p w14:paraId="165DA109" w14:textId="2F6F9F6D" w:rsidR="00EE288F" w:rsidRPr="00341C5B" w:rsidRDefault="00182C81"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ГҮ</w:t>
      </w:r>
      <w:r w:rsidR="00EE288F" w:rsidRPr="00341C5B">
        <w:rPr>
          <w:rFonts w:ascii="Times New Roman" w:hAnsi="Times New Roman" w:cs="Times New Roman"/>
          <w:sz w:val="28"/>
          <w:szCs w:val="28"/>
          <w:lang w:val="kk-KZ"/>
        </w:rPr>
        <w:t>Ф</w:t>
      </w:r>
      <w:r w:rsidR="00EE288F" w:rsidRPr="00341C5B">
        <w:rPr>
          <w:rFonts w:ascii="Times New Roman" w:hAnsi="Times New Roman" w:cs="Times New Roman"/>
          <w:bCs/>
          <w:sz w:val="28"/>
          <w:szCs w:val="28"/>
          <w:lang w:val="kk-KZ"/>
        </w:rPr>
        <w:t xml:space="preserve"> – </w:t>
      </w:r>
      <w:r w:rsidR="00EE288F" w:rsidRPr="00341C5B">
        <w:rPr>
          <w:rFonts w:ascii="Times New Roman" w:hAnsi="Times New Roman" w:cs="Times New Roman"/>
          <w:sz w:val="28"/>
          <w:szCs w:val="28"/>
          <w:lang w:val="kk-KZ"/>
        </w:rPr>
        <w:t>гуанозин</w:t>
      </w:r>
      <w:r w:rsidRPr="00341C5B">
        <w:rPr>
          <w:rFonts w:ascii="Times New Roman" w:hAnsi="Times New Roman" w:cs="Times New Roman"/>
          <w:sz w:val="28"/>
          <w:szCs w:val="28"/>
          <w:lang w:val="kk-KZ"/>
        </w:rPr>
        <w:t>үш</w:t>
      </w:r>
      <w:r w:rsidR="00EE288F" w:rsidRPr="00341C5B">
        <w:rPr>
          <w:rFonts w:ascii="Times New Roman" w:hAnsi="Times New Roman" w:cs="Times New Roman"/>
          <w:sz w:val="28"/>
          <w:szCs w:val="28"/>
          <w:lang w:val="kk-KZ"/>
        </w:rPr>
        <w:t>фосфат</w:t>
      </w:r>
    </w:p>
    <w:p w14:paraId="20F7979C" w14:textId="77777777" w:rsidR="00EE288F" w:rsidRPr="00341C5B" w:rsidRDefault="00EE288F" w:rsidP="00D43265">
      <w:pPr>
        <w:spacing w:after="0" w:line="240" w:lineRule="auto"/>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ДДСҰ</w:t>
      </w:r>
      <w:r w:rsidRPr="00341C5B">
        <w:rPr>
          <w:rFonts w:ascii="Times New Roman" w:hAnsi="Times New Roman" w:cs="Times New Roman"/>
          <w:bCs/>
          <w:sz w:val="28"/>
          <w:szCs w:val="28"/>
          <w:lang w:val="kk-KZ"/>
        </w:rPr>
        <w:t xml:space="preserve"> – </w:t>
      </w:r>
      <w:r w:rsidRPr="00341C5B">
        <w:rPr>
          <w:rFonts w:ascii="Times New Roman" w:hAnsi="Times New Roman" w:cs="Times New Roman"/>
          <w:sz w:val="28"/>
          <w:szCs w:val="28"/>
          <w:lang w:val="kk-KZ"/>
        </w:rPr>
        <w:t>д</w:t>
      </w:r>
      <w:r w:rsidRPr="00341C5B">
        <w:rPr>
          <w:rFonts w:ascii="Times New Roman" w:eastAsia="Times New Roman" w:hAnsi="Times New Roman" w:cs="Times New Roman"/>
          <w:sz w:val="28"/>
          <w:szCs w:val="28"/>
          <w:lang w:val="kk-KZ" w:eastAsia="ru-RU"/>
        </w:rPr>
        <w:t>үниежүзілік денсаулық сақтау ұйымы</w:t>
      </w:r>
    </w:p>
    <w:p w14:paraId="23E096F3" w14:textId="2CCBCC22" w:rsidR="00F66EA3" w:rsidRPr="00341C5B" w:rsidRDefault="00F66EA3" w:rsidP="00D43265">
      <w:pPr>
        <w:spacing w:after="0" w:line="240" w:lineRule="auto"/>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 xml:space="preserve">ДНҚ </w:t>
      </w:r>
      <w:r w:rsidRPr="00341C5B">
        <w:rPr>
          <w:rFonts w:ascii="Times New Roman" w:hAnsi="Times New Roman" w:cs="Times New Roman"/>
          <w:bCs/>
          <w:sz w:val="28"/>
          <w:szCs w:val="28"/>
          <w:lang w:val="kk-KZ"/>
        </w:rPr>
        <w:t>–</w:t>
      </w:r>
      <w:r w:rsidRPr="00341C5B">
        <w:rPr>
          <w:rFonts w:ascii="Times New Roman" w:eastAsia="Times New Roman" w:hAnsi="Times New Roman" w:cs="Times New Roman"/>
          <w:sz w:val="28"/>
          <w:szCs w:val="28"/>
          <w:lang w:val="kk-KZ" w:eastAsia="ru-RU"/>
        </w:rPr>
        <w:t xml:space="preserve"> дезоксирибонуклеин қышқылы</w:t>
      </w:r>
    </w:p>
    <w:p w14:paraId="4FF02650" w14:textId="2EC7C8FB" w:rsidR="001E7634" w:rsidRPr="00341C5B" w:rsidRDefault="00EE4CCE"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color w:val="000000"/>
          <w:sz w:val="28"/>
          <w:szCs w:val="28"/>
          <w:lang w:val="kk-KZ"/>
        </w:rPr>
        <w:t>ИҮ</w:t>
      </w:r>
      <w:r w:rsidR="001E7634" w:rsidRPr="00341C5B">
        <w:rPr>
          <w:rFonts w:ascii="Times New Roman" w:hAnsi="Times New Roman" w:cs="Times New Roman"/>
          <w:color w:val="000000"/>
          <w:sz w:val="28"/>
          <w:szCs w:val="28"/>
          <w:lang w:val="kk-KZ"/>
        </w:rPr>
        <w:t>Ф</w:t>
      </w:r>
      <w:r w:rsidR="00C51BD8" w:rsidRPr="00341C5B">
        <w:rPr>
          <w:rFonts w:ascii="Times New Roman" w:hAnsi="Times New Roman" w:cs="Times New Roman"/>
          <w:bCs/>
          <w:sz w:val="28"/>
          <w:szCs w:val="28"/>
          <w:lang w:val="kk-KZ"/>
        </w:rPr>
        <w:t xml:space="preserve"> – </w:t>
      </w:r>
      <w:r w:rsidR="00C81C20" w:rsidRPr="00341C5B">
        <w:rPr>
          <w:rFonts w:ascii="Times New Roman" w:hAnsi="Times New Roman" w:cs="Times New Roman"/>
          <w:sz w:val="28"/>
          <w:szCs w:val="28"/>
          <w:lang w:val="kk-KZ"/>
        </w:rPr>
        <w:t>инозитол</w:t>
      </w:r>
      <w:r w:rsidRPr="00341C5B">
        <w:rPr>
          <w:rFonts w:ascii="Times New Roman" w:hAnsi="Times New Roman" w:cs="Times New Roman"/>
          <w:sz w:val="28"/>
          <w:szCs w:val="28"/>
          <w:lang w:val="kk-KZ"/>
        </w:rPr>
        <w:t>үш</w:t>
      </w:r>
      <w:r w:rsidR="00C81C20" w:rsidRPr="00341C5B">
        <w:rPr>
          <w:rFonts w:ascii="Times New Roman" w:hAnsi="Times New Roman" w:cs="Times New Roman"/>
          <w:sz w:val="28"/>
          <w:szCs w:val="28"/>
          <w:lang w:val="kk-KZ"/>
        </w:rPr>
        <w:t>фосфат</w:t>
      </w:r>
    </w:p>
    <w:p w14:paraId="1EF6B7EC" w14:textId="77777777" w:rsidR="00EE288F" w:rsidRPr="00341C5B" w:rsidRDefault="00EE288F" w:rsidP="00D43265">
      <w:pPr>
        <w:spacing w:after="0" w:line="240" w:lineRule="auto"/>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 xml:space="preserve">MAT </w:t>
      </w:r>
      <w:r w:rsidRPr="00341C5B">
        <w:rPr>
          <w:rFonts w:ascii="Times New Roman" w:hAnsi="Times New Roman" w:cs="Times New Roman"/>
          <w:bCs/>
          <w:sz w:val="28"/>
          <w:szCs w:val="28"/>
          <w:lang w:val="kk-KZ"/>
        </w:rPr>
        <w:t xml:space="preserve">– </w:t>
      </w:r>
      <w:r w:rsidRPr="00341C5B">
        <w:rPr>
          <w:rFonts w:ascii="Times New Roman" w:eastAsia="Times New Roman" w:hAnsi="Times New Roman" w:cs="Times New Roman"/>
          <w:sz w:val="28"/>
          <w:szCs w:val="28"/>
          <w:lang w:val="kk-KZ" w:eastAsia="ru-RU"/>
        </w:rPr>
        <w:t>моноаминді тасымалдаушылар</w:t>
      </w:r>
    </w:p>
    <w:p w14:paraId="6F5E1317" w14:textId="77777777" w:rsidR="00EE288F" w:rsidRDefault="00EE288F"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МАО-А</w:t>
      </w:r>
      <w:r w:rsidRPr="00341C5B">
        <w:rPr>
          <w:rFonts w:ascii="Times New Roman" w:hAnsi="Times New Roman" w:cs="Times New Roman"/>
          <w:bCs/>
          <w:sz w:val="28"/>
          <w:szCs w:val="28"/>
          <w:lang w:val="kk-KZ"/>
        </w:rPr>
        <w:t xml:space="preserve"> – </w:t>
      </w:r>
      <w:r w:rsidRPr="00341C5B">
        <w:rPr>
          <w:rFonts w:ascii="Times New Roman" w:hAnsi="Times New Roman" w:cs="Times New Roman"/>
          <w:sz w:val="28"/>
          <w:szCs w:val="28"/>
          <w:lang w:val="kk-KZ"/>
        </w:rPr>
        <w:t>моноаминоксидаза А</w:t>
      </w:r>
    </w:p>
    <w:p w14:paraId="2652B5CB" w14:textId="4E14E7B7" w:rsidR="00B43BA4" w:rsidRPr="00341C5B" w:rsidRDefault="00B43BA4"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мРНҚ</w:t>
      </w:r>
      <w:r w:rsidRPr="00341C5B">
        <w:rPr>
          <w:rFonts w:ascii="Times New Roman" w:hAnsi="Times New Roman" w:cs="Times New Roman"/>
          <w:bCs/>
          <w:sz w:val="28"/>
          <w:szCs w:val="28"/>
          <w:lang w:val="kk-KZ"/>
        </w:rPr>
        <w:t xml:space="preserve"> – </w:t>
      </w:r>
      <w:r w:rsidRPr="00341C5B">
        <w:rPr>
          <w:rFonts w:ascii="Times New Roman" w:hAnsi="Times New Roman" w:cs="Times New Roman"/>
          <w:sz w:val="28"/>
          <w:szCs w:val="28"/>
          <w:lang w:val="kk-KZ"/>
        </w:rPr>
        <w:t>хабаршы рибонуклеин қышқылы</w:t>
      </w:r>
    </w:p>
    <w:p w14:paraId="3CCA9D4E" w14:textId="77777777" w:rsidR="00EE288F" w:rsidRDefault="00EE288F"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ПТР</w:t>
      </w:r>
      <w:r w:rsidRPr="00341C5B">
        <w:rPr>
          <w:rFonts w:ascii="Times New Roman" w:hAnsi="Times New Roman" w:cs="Times New Roman"/>
          <w:bCs/>
          <w:sz w:val="28"/>
          <w:szCs w:val="28"/>
          <w:lang w:val="kk-KZ"/>
        </w:rPr>
        <w:t xml:space="preserve"> – </w:t>
      </w:r>
      <w:r w:rsidRPr="00341C5B">
        <w:rPr>
          <w:rFonts w:ascii="Times New Roman" w:hAnsi="Times New Roman" w:cs="Times New Roman"/>
          <w:sz w:val="28"/>
          <w:szCs w:val="28"/>
          <w:lang w:val="kk-KZ"/>
        </w:rPr>
        <w:t>полимеразды тізбекті реакция</w:t>
      </w:r>
    </w:p>
    <w:p w14:paraId="580A6D22" w14:textId="77777777" w:rsidR="00B43BA4" w:rsidRPr="00341C5B" w:rsidRDefault="00B43BA4" w:rsidP="00D43265">
      <w:pPr>
        <w:spacing w:after="0" w:line="240" w:lineRule="auto"/>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РНҚ</w:t>
      </w:r>
      <w:r>
        <w:rPr>
          <w:rFonts w:ascii="Times New Roman" w:eastAsia="Times New Roman" w:hAnsi="Times New Roman" w:cs="Times New Roman"/>
          <w:sz w:val="28"/>
          <w:szCs w:val="28"/>
          <w:lang w:val="kk-KZ" w:eastAsia="ru-RU"/>
        </w:rPr>
        <w:t xml:space="preserve"> </w:t>
      </w:r>
      <w:r w:rsidRPr="00341C5B">
        <w:rPr>
          <w:rFonts w:ascii="Times New Roman" w:hAnsi="Times New Roman" w:cs="Times New Roman"/>
          <w:bCs/>
          <w:sz w:val="28"/>
          <w:szCs w:val="28"/>
          <w:lang w:val="kk-KZ"/>
        </w:rPr>
        <w:t>–</w:t>
      </w:r>
      <w:r w:rsidRPr="00341C5B">
        <w:rPr>
          <w:rFonts w:ascii="Times New Roman" w:hAnsi="Times New Roman" w:cs="Times New Roman"/>
          <w:sz w:val="28"/>
          <w:szCs w:val="28"/>
          <w:lang w:val="kk-KZ"/>
        </w:rPr>
        <w:t xml:space="preserve"> рибонуклеин қышқылы</w:t>
      </w:r>
    </w:p>
    <w:p w14:paraId="4079579F" w14:textId="72FF53A2" w:rsidR="001E7634" w:rsidRPr="00341C5B" w:rsidRDefault="001E7634" w:rsidP="00D43265">
      <w:pPr>
        <w:spacing w:after="0" w:line="240" w:lineRule="auto"/>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TM</w:t>
      </w:r>
      <w:r w:rsidR="00C81C20" w:rsidRPr="00341C5B">
        <w:rPr>
          <w:rFonts w:ascii="Times New Roman" w:eastAsia="Times New Roman" w:hAnsi="Times New Roman" w:cs="Times New Roman"/>
          <w:sz w:val="28"/>
          <w:szCs w:val="28"/>
          <w:lang w:val="kk-KZ" w:eastAsia="ru-RU"/>
        </w:rPr>
        <w:t xml:space="preserve"> </w:t>
      </w:r>
      <w:r w:rsidR="00C51BD8" w:rsidRPr="00341C5B">
        <w:rPr>
          <w:rFonts w:ascii="Times New Roman" w:hAnsi="Times New Roman" w:cs="Times New Roman"/>
          <w:bCs/>
          <w:sz w:val="28"/>
          <w:szCs w:val="28"/>
          <w:lang w:val="kk-KZ"/>
        </w:rPr>
        <w:t xml:space="preserve">– </w:t>
      </w:r>
      <w:r w:rsidR="00C81C20" w:rsidRPr="00341C5B">
        <w:rPr>
          <w:rFonts w:ascii="Times New Roman" w:eastAsia="Times New Roman" w:hAnsi="Times New Roman" w:cs="Times New Roman"/>
          <w:sz w:val="28"/>
          <w:szCs w:val="28"/>
          <w:lang w:val="kk-KZ" w:eastAsia="ru-RU"/>
        </w:rPr>
        <w:t>трансмембрана</w:t>
      </w:r>
    </w:p>
    <w:p w14:paraId="70083734" w14:textId="77777777" w:rsidR="00EE288F" w:rsidRDefault="00EE288F" w:rsidP="00D43265">
      <w:pPr>
        <w:spacing w:after="0" w:line="240" w:lineRule="auto"/>
        <w:rPr>
          <w:rFonts w:ascii="Times New Roman" w:hAnsi="Times New Roman" w:cs="Times New Roman"/>
          <w:color w:val="000000"/>
          <w:sz w:val="28"/>
          <w:szCs w:val="28"/>
          <w:lang w:val="kk-KZ"/>
        </w:rPr>
      </w:pPr>
      <w:r w:rsidRPr="00341C5B">
        <w:rPr>
          <w:rFonts w:ascii="Times New Roman" w:hAnsi="Times New Roman" w:cs="Times New Roman"/>
          <w:color w:val="000000"/>
          <w:sz w:val="28"/>
          <w:szCs w:val="28"/>
          <w:lang w:val="kk-KZ"/>
        </w:rPr>
        <w:t>цАМФ</w:t>
      </w:r>
      <w:r w:rsidRPr="00341C5B">
        <w:rPr>
          <w:rFonts w:ascii="Times New Roman" w:hAnsi="Times New Roman" w:cs="Times New Roman"/>
          <w:bCs/>
          <w:sz w:val="28"/>
          <w:szCs w:val="28"/>
          <w:lang w:val="kk-KZ"/>
        </w:rPr>
        <w:t xml:space="preserve"> – </w:t>
      </w:r>
      <w:r w:rsidRPr="00341C5B">
        <w:rPr>
          <w:rFonts w:ascii="Times New Roman" w:hAnsi="Times New Roman" w:cs="Times New Roman"/>
          <w:color w:val="000000"/>
          <w:sz w:val="28"/>
          <w:szCs w:val="28"/>
          <w:lang w:val="kk-KZ"/>
        </w:rPr>
        <w:t>циклдік аденозинмонофосфаты</w:t>
      </w:r>
    </w:p>
    <w:p w14:paraId="77164A33" w14:textId="5AD54C27" w:rsidR="00EE288F" w:rsidRPr="001C7693" w:rsidRDefault="00EE288F" w:rsidP="00D43265">
      <w:pPr>
        <w:spacing w:after="0" w:line="240" w:lineRule="auto"/>
        <w:rPr>
          <w:rFonts w:ascii="Times New Roman" w:hAnsi="Times New Roman" w:cs="Times New Roman"/>
          <w:bCs/>
          <w:sz w:val="28"/>
          <w:szCs w:val="28"/>
          <w:lang w:val="kk-KZ"/>
        </w:rPr>
      </w:pPr>
      <w:r w:rsidRPr="00341C5B">
        <w:rPr>
          <w:rFonts w:ascii="Times New Roman" w:hAnsi="Times New Roman" w:cs="Times New Roman"/>
          <w:sz w:val="28"/>
          <w:szCs w:val="28"/>
          <w:lang w:val="kk-KZ"/>
        </w:rPr>
        <w:t>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 кальций</w:t>
      </w:r>
      <w:r w:rsidR="001C7693">
        <w:rPr>
          <w:rFonts w:ascii="Times New Roman" w:hAnsi="Times New Roman" w:cs="Times New Roman"/>
          <w:bCs/>
          <w:sz w:val="28"/>
          <w:szCs w:val="28"/>
          <w:lang w:val="kk-KZ"/>
        </w:rPr>
        <w:t xml:space="preserve"> ионы</w:t>
      </w:r>
    </w:p>
    <w:p w14:paraId="2826D913" w14:textId="43D76070" w:rsidR="00EE288F" w:rsidRPr="00341C5B" w:rsidRDefault="00EE288F"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Cl</w:t>
      </w:r>
      <w:r w:rsidRPr="00341C5B">
        <w:rPr>
          <w:rFonts w:ascii="Times New Roman" w:hAnsi="Times New Roman" w:cs="Times New Roman"/>
          <w:sz w:val="28"/>
          <w:szCs w:val="28"/>
          <w:vertAlign w:val="superscript"/>
          <w:lang w:val="kk-KZ"/>
        </w:rPr>
        <w:t xml:space="preserve">- </w:t>
      </w:r>
      <w:r w:rsidRPr="00341C5B">
        <w:rPr>
          <w:rFonts w:ascii="Times New Roman" w:hAnsi="Times New Roman" w:cs="Times New Roman"/>
          <w:bCs/>
          <w:sz w:val="28"/>
          <w:szCs w:val="28"/>
          <w:lang w:val="kk-KZ"/>
        </w:rPr>
        <w:t xml:space="preserve"> – </w:t>
      </w:r>
      <w:r w:rsidRPr="00341C5B">
        <w:rPr>
          <w:rFonts w:ascii="Times New Roman" w:hAnsi="Times New Roman" w:cs="Times New Roman"/>
          <w:sz w:val="28"/>
          <w:szCs w:val="28"/>
          <w:lang w:val="kk-KZ"/>
        </w:rPr>
        <w:t>хлор</w:t>
      </w:r>
      <w:r w:rsidR="001C7693">
        <w:rPr>
          <w:rFonts w:ascii="Times New Roman" w:hAnsi="Times New Roman" w:cs="Times New Roman"/>
          <w:sz w:val="28"/>
          <w:szCs w:val="28"/>
          <w:lang w:val="kk-KZ"/>
        </w:rPr>
        <w:t xml:space="preserve"> ионы</w:t>
      </w:r>
    </w:p>
    <w:p w14:paraId="3878C24D" w14:textId="77777777" w:rsidR="00EE288F" w:rsidRPr="00341C5B" w:rsidRDefault="00EE288F"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color w:val="000000"/>
          <w:sz w:val="28"/>
          <w:szCs w:val="28"/>
          <w:lang w:val="kk-KZ"/>
        </w:rPr>
        <w:t>DAG</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 xml:space="preserve">– </w:t>
      </w:r>
      <w:r w:rsidRPr="00341C5B">
        <w:rPr>
          <w:rFonts w:ascii="Times New Roman" w:hAnsi="Times New Roman" w:cs="Times New Roman"/>
          <w:sz w:val="28"/>
          <w:szCs w:val="28"/>
          <w:lang w:val="kk-KZ"/>
        </w:rPr>
        <w:t>диацилглицерол</w:t>
      </w:r>
    </w:p>
    <w:p w14:paraId="01C628CF" w14:textId="1A41FC12" w:rsidR="00EE288F" w:rsidRPr="00341C5B" w:rsidRDefault="00EE288F"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bCs/>
          <w:sz w:val="28"/>
          <w:szCs w:val="28"/>
          <w:lang w:val="kk-KZ"/>
        </w:rPr>
        <w:t xml:space="preserve">DAT – </w:t>
      </w:r>
      <w:r w:rsidR="007662B7" w:rsidRPr="00341C5B">
        <w:rPr>
          <w:rFonts w:ascii="Times New Roman" w:eastAsia="Times New Roman" w:hAnsi="Times New Roman" w:cs="Times New Roman"/>
          <w:sz w:val="28"/>
          <w:szCs w:val="28"/>
          <w:lang w:val="kk-KZ" w:eastAsia="ru-RU"/>
        </w:rPr>
        <w:t>дофамин тасымалдаушысы</w:t>
      </w:r>
    </w:p>
    <w:p w14:paraId="7061D937" w14:textId="77777777" w:rsidR="00EE288F" w:rsidRPr="00341C5B" w:rsidRDefault="00EE288F" w:rsidP="00D43265">
      <w:pPr>
        <w:spacing w:after="0" w:line="240" w:lineRule="auto"/>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GPCR</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w:t>
      </w:r>
      <w:r w:rsidRPr="00341C5B">
        <w:rPr>
          <w:rFonts w:ascii="Times New Roman" w:eastAsia="Times New Roman" w:hAnsi="Times New Roman" w:cs="Times New Roman"/>
          <w:sz w:val="28"/>
          <w:szCs w:val="28"/>
          <w:lang w:val="kk-KZ" w:eastAsia="ru-RU"/>
        </w:rPr>
        <w:t xml:space="preserve"> G ақуызымен байланысқан рецепторлар</w:t>
      </w:r>
    </w:p>
    <w:p w14:paraId="6661E144" w14:textId="389B9496" w:rsidR="00EE288F" w:rsidRPr="00341C5B" w:rsidRDefault="00EE288F"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K</w:t>
      </w:r>
      <w:r w:rsidRPr="00341C5B">
        <w:rPr>
          <w:rFonts w:ascii="Times New Roman" w:hAnsi="Times New Roman" w:cs="Times New Roman"/>
          <w:sz w:val="28"/>
          <w:szCs w:val="28"/>
          <w:vertAlign w:val="superscript"/>
          <w:lang w:val="kk-KZ"/>
        </w:rPr>
        <w:t>+</w:t>
      </w:r>
      <w:r w:rsidRPr="00341C5B">
        <w:rPr>
          <w:rFonts w:ascii="Times New Roman" w:hAnsi="Times New Roman" w:cs="Times New Roman"/>
          <w:bCs/>
          <w:sz w:val="28"/>
          <w:szCs w:val="28"/>
          <w:lang w:val="kk-KZ"/>
        </w:rPr>
        <w:t xml:space="preserve"> – </w:t>
      </w:r>
      <w:r w:rsidRPr="00341C5B">
        <w:rPr>
          <w:rFonts w:ascii="Times New Roman" w:hAnsi="Times New Roman" w:cs="Times New Roman"/>
          <w:sz w:val="28"/>
          <w:szCs w:val="28"/>
          <w:vertAlign w:val="superscript"/>
          <w:lang w:val="kk-KZ"/>
        </w:rPr>
        <w:t xml:space="preserve"> </w:t>
      </w:r>
      <w:r w:rsidRPr="00341C5B">
        <w:rPr>
          <w:rFonts w:ascii="Times New Roman" w:hAnsi="Times New Roman" w:cs="Times New Roman"/>
          <w:sz w:val="28"/>
          <w:szCs w:val="28"/>
          <w:lang w:val="kk-KZ"/>
        </w:rPr>
        <w:t>калий</w:t>
      </w:r>
      <w:r w:rsidR="001C7693">
        <w:rPr>
          <w:rFonts w:ascii="Times New Roman" w:hAnsi="Times New Roman" w:cs="Times New Roman"/>
          <w:sz w:val="28"/>
          <w:szCs w:val="28"/>
          <w:lang w:val="kk-KZ"/>
        </w:rPr>
        <w:t xml:space="preserve"> ионы</w:t>
      </w:r>
    </w:p>
    <w:p w14:paraId="256867ED" w14:textId="77777777" w:rsidR="00EE288F" w:rsidRPr="00341C5B" w:rsidRDefault="00EE288F" w:rsidP="00D43265">
      <w:pPr>
        <w:spacing w:after="0" w:line="240" w:lineRule="auto"/>
        <w:rPr>
          <w:rFonts w:ascii="Times New Roman" w:hAnsi="Times New Roman" w:cs="Times New Roman"/>
          <w:bCs/>
          <w:sz w:val="28"/>
          <w:szCs w:val="28"/>
          <w:lang w:val="kk-KZ"/>
        </w:rPr>
      </w:pPr>
      <w:r w:rsidRPr="00341C5B">
        <w:rPr>
          <w:rFonts w:ascii="Times New Roman" w:hAnsi="Times New Roman" w:cs="Times New Roman"/>
          <w:bCs/>
          <w:sz w:val="28"/>
          <w:szCs w:val="28"/>
          <w:lang w:val="kk-KZ"/>
        </w:rPr>
        <w:t>LeuT – лейцин тасымалдаушысы</w:t>
      </w:r>
    </w:p>
    <w:p w14:paraId="1155B240" w14:textId="43A0078C" w:rsidR="00EE288F" w:rsidRPr="00341C5B" w:rsidRDefault="00EE288F"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Na</w:t>
      </w:r>
      <w:r w:rsidRPr="00341C5B">
        <w:rPr>
          <w:rFonts w:ascii="Times New Roman" w:hAnsi="Times New Roman" w:cs="Times New Roman"/>
          <w:sz w:val="28"/>
          <w:szCs w:val="28"/>
          <w:vertAlign w:val="superscript"/>
          <w:lang w:val="kk-KZ"/>
        </w:rPr>
        <w:t>+</w:t>
      </w:r>
      <w:r w:rsidRPr="00341C5B">
        <w:rPr>
          <w:rFonts w:ascii="Times New Roman" w:hAnsi="Times New Roman" w:cs="Times New Roman"/>
          <w:bCs/>
          <w:sz w:val="28"/>
          <w:szCs w:val="28"/>
          <w:lang w:val="kk-KZ"/>
        </w:rPr>
        <w:t xml:space="preserve"> – </w:t>
      </w:r>
      <w:r w:rsidRPr="00341C5B">
        <w:rPr>
          <w:rFonts w:ascii="Times New Roman" w:hAnsi="Times New Roman" w:cs="Times New Roman"/>
          <w:sz w:val="28"/>
          <w:szCs w:val="28"/>
          <w:lang w:val="kk-KZ"/>
        </w:rPr>
        <w:t>натрий</w:t>
      </w:r>
      <w:r w:rsidR="001C7693">
        <w:rPr>
          <w:rFonts w:ascii="Times New Roman" w:hAnsi="Times New Roman" w:cs="Times New Roman"/>
          <w:sz w:val="28"/>
          <w:szCs w:val="28"/>
          <w:lang w:val="kk-KZ"/>
        </w:rPr>
        <w:t xml:space="preserve"> ионы</w:t>
      </w:r>
    </w:p>
    <w:p w14:paraId="3C691747" w14:textId="33ABC60C" w:rsidR="00EE288F" w:rsidRDefault="00EE288F" w:rsidP="00D43265">
      <w:pPr>
        <w:spacing w:after="0" w:line="240" w:lineRule="auto"/>
        <w:rPr>
          <w:rFonts w:ascii="Times New Roman" w:eastAsia="Times New Roman" w:hAnsi="Times New Roman" w:cs="Times New Roman"/>
          <w:sz w:val="28"/>
          <w:szCs w:val="28"/>
          <w:lang w:val="kk-KZ" w:eastAsia="ru-RU"/>
        </w:rPr>
      </w:pPr>
      <w:r w:rsidRPr="00341C5B">
        <w:rPr>
          <w:rFonts w:ascii="Times New Roman" w:hAnsi="Times New Roman" w:cs="Times New Roman"/>
          <w:bCs/>
          <w:sz w:val="28"/>
          <w:szCs w:val="28"/>
          <w:lang w:val="kk-KZ"/>
        </w:rPr>
        <w:t xml:space="preserve">NET – </w:t>
      </w:r>
      <w:r w:rsidR="004B6F13" w:rsidRPr="00341C5B">
        <w:rPr>
          <w:rFonts w:ascii="Times New Roman" w:eastAsia="Times New Roman" w:hAnsi="Times New Roman" w:cs="Times New Roman"/>
          <w:sz w:val="28"/>
          <w:szCs w:val="28"/>
          <w:lang w:val="kk-KZ" w:eastAsia="ru-RU"/>
        </w:rPr>
        <w:t>норадреналин тасымалдаушысы</w:t>
      </w:r>
    </w:p>
    <w:p w14:paraId="66636A78" w14:textId="77777777" w:rsidR="00B43BA4" w:rsidRPr="00341C5B" w:rsidRDefault="00B43BA4" w:rsidP="00D43265">
      <w:pPr>
        <w:spacing w:after="0" w:line="240" w:lineRule="auto"/>
        <w:rPr>
          <w:rFonts w:ascii="Times New Roman" w:eastAsia="Calibri" w:hAnsi="Times New Roman" w:cs="Times New Roman"/>
          <w:sz w:val="28"/>
          <w:szCs w:val="28"/>
          <w:lang w:val="kk-KZ"/>
        </w:rPr>
      </w:pPr>
      <w:r w:rsidRPr="00341C5B">
        <w:rPr>
          <w:rFonts w:ascii="Times New Roman" w:eastAsia="Calibri" w:hAnsi="Times New Roman" w:cs="Times New Roman"/>
          <w:sz w:val="28"/>
          <w:szCs w:val="28"/>
          <w:lang w:val="kk-KZ"/>
        </w:rPr>
        <w:t xml:space="preserve">p-SERT </w:t>
      </w:r>
      <w:r w:rsidRPr="00341C5B">
        <w:rPr>
          <w:rFonts w:ascii="Times New Roman" w:hAnsi="Times New Roman" w:cs="Times New Roman"/>
          <w:bCs/>
          <w:sz w:val="28"/>
          <w:szCs w:val="28"/>
          <w:lang w:val="kk-KZ"/>
        </w:rPr>
        <w:t xml:space="preserve">– </w:t>
      </w:r>
      <w:r w:rsidRPr="00341C5B">
        <w:rPr>
          <w:rFonts w:ascii="Times New Roman" w:hAnsi="Times New Roman" w:cs="Times New Roman"/>
          <w:sz w:val="28"/>
          <w:szCs w:val="28"/>
          <w:lang w:val="kk-KZ"/>
        </w:rPr>
        <w:t>серотонин тасымалдаушысының фосфорланған түрі</w:t>
      </w:r>
    </w:p>
    <w:p w14:paraId="0EF86632" w14:textId="77777777" w:rsidR="00B43BA4" w:rsidRPr="00341C5B" w:rsidRDefault="00B43BA4"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pCPA </w:t>
      </w:r>
      <w:r w:rsidRPr="00341C5B">
        <w:rPr>
          <w:rFonts w:ascii="Times New Roman" w:hAnsi="Times New Roman" w:cs="Times New Roman"/>
          <w:bCs/>
          <w:sz w:val="28"/>
          <w:szCs w:val="28"/>
          <w:lang w:val="kk-KZ"/>
        </w:rPr>
        <w:t xml:space="preserve">– </w:t>
      </w:r>
      <w:r w:rsidRPr="00341C5B">
        <w:rPr>
          <w:rFonts w:ascii="Times New Roman" w:hAnsi="Times New Roman" w:cs="Times New Roman"/>
          <w:sz w:val="28"/>
          <w:szCs w:val="28"/>
          <w:lang w:val="kk-KZ"/>
        </w:rPr>
        <w:t>парахлорфенилаланин</w:t>
      </w:r>
    </w:p>
    <w:p w14:paraId="437F6C6B" w14:textId="6116B5FE" w:rsidR="001D6F2B" w:rsidRPr="00341C5B" w:rsidRDefault="001D6F2B" w:rsidP="00D43265">
      <w:pPr>
        <w:spacing w:after="0" w:line="240" w:lineRule="auto"/>
        <w:rPr>
          <w:rFonts w:ascii="Times New Roman" w:hAnsi="Times New Roman" w:cs="Times New Roman"/>
          <w:bCs/>
          <w:sz w:val="28"/>
          <w:szCs w:val="28"/>
          <w:lang w:val="kk-KZ"/>
        </w:rPr>
      </w:pPr>
      <w:r w:rsidRPr="00341C5B">
        <w:rPr>
          <w:rFonts w:ascii="Times New Roman" w:hAnsi="Times New Roman" w:cs="Times New Roman"/>
          <w:sz w:val="28"/>
          <w:szCs w:val="28"/>
          <w:lang w:val="kk-KZ"/>
        </w:rPr>
        <w:t xml:space="preserve">RIPA </w:t>
      </w:r>
      <w:r w:rsidRPr="00341C5B">
        <w:rPr>
          <w:rFonts w:ascii="Times New Roman" w:hAnsi="Times New Roman" w:cs="Times New Roman"/>
          <w:bCs/>
          <w:sz w:val="28"/>
          <w:szCs w:val="28"/>
          <w:lang w:val="kk-KZ"/>
        </w:rPr>
        <w:t>– радиоиммундық преципитация талдауы</w:t>
      </w:r>
      <w:r w:rsidRPr="00341C5B">
        <w:rPr>
          <w:rFonts w:ascii="Times New Roman" w:hAnsi="Times New Roman" w:cs="Times New Roman"/>
          <w:lang w:val="kk-KZ"/>
        </w:rPr>
        <w:t xml:space="preserve"> </w:t>
      </w:r>
    </w:p>
    <w:p w14:paraId="36176555" w14:textId="245EEA99" w:rsidR="00C92EC7" w:rsidRPr="00341C5B" w:rsidRDefault="00C92EC7" w:rsidP="00D43265">
      <w:pPr>
        <w:spacing w:after="0" w:line="240" w:lineRule="auto"/>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 xml:space="preserve">SERCA </w:t>
      </w:r>
      <w:r w:rsidRPr="00341C5B">
        <w:rPr>
          <w:rFonts w:ascii="Times New Roman" w:hAnsi="Times New Roman" w:cs="Times New Roman"/>
          <w:bCs/>
          <w:sz w:val="28"/>
          <w:szCs w:val="28"/>
          <w:lang w:val="kk-KZ"/>
        </w:rPr>
        <w:t>–</w:t>
      </w:r>
      <w:r w:rsidR="00D50799" w:rsidRPr="00341C5B">
        <w:rPr>
          <w:rFonts w:ascii="Times New Roman" w:eastAsia="Times New Roman" w:hAnsi="Times New Roman" w:cs="Times New Roman"/>
          <w:sz w:val="28"/>
          <w:szCs w:val="28"/>
          <w:lang w:val="kk-KZ" w:eastAsia="ru-RU"/>
        </w:rPr>
        <w:t xml:space="preserve"> кальцийді саркоплазмалық ретикулумға аденозинүшфосфатаза арқылы қайта қабылдау сорғысы</w:t>
      </w:r>
    </w:p>
    <w:p w14:paraId="120C61EC" w14:textId="77777777" w:rsidR="00EE288F" w:rsidRDefault="00EE288F" w:rsidP="00D43265">
      <w:pPr>
        <w:spacing w:after="0" w:line="240" w:lineRule="auto"/>
        <w:rPr>
          <w:rFonts w:ascii="Times New Roman" w:hAnsi="Times New Roman" w:cs="Times New Roman"/>
          <w:bCs/>
          <w:sz w:val="28"/>
          <w:szCs w:val="28"/>
          <w:lang w:val="kk-KZ"/>
        </w:rPr>
      </w:pPr>
      <w:r w:rsidRPr="00341C5B">
        <w:rPr>
          <w:rFonts w:ascii="Times New Roman" w:hAnsi="Times New Roman" w:cs="Times New Roman"/>
          <w:bCs/>
          <w:sz w:val="28"/>
          <w:szCs w:val="28"/>
          <w:lang w:val="kk-KZ"/>
        </w:rPr>
        <w:t>SERT – серотониннің мембраналық тасымалдаушысы</w:t>
      </w:r>
    </w:p>
    <w:p w14:paraId="6B671502" w14:textId="77777777" w:rsidR="00B43BA4" w:rsidRPr="00341C5B" w:rsidRDefault="00B43BA4" w:rsidP="00D43265">
      <w:pPr>
        <w:spacing w:after="0" w:line="240" w:lineRule="auto"/>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 xml:space="preserve">SSRI </w:t>
      </w:r>
      <w:r w:rsidRPr="00341C5B">
        <w:rPr>
          <w:rFonts w:ascii="Times New Roman" w:hAnsi="Times New Roman" w:cs="Times New Roman"/>
          <w:bCs/>
          <w:sz w:val="28"/>
          <w:szCs w:val="28"/>
          <w:lang w:val="kk-KZ"/>
        </w:rPr>
        <w:t xml:space="preserve">– </w:t>
      </w:r>
      <w:r w:rsidRPr="00341C5B">
        <w:rPr>
          <w:rFonts w:ascii="Times New Roman" w:eastAsia="Times New Roman" w:hAnsi="Times New Roman" w:cs="Times New Roman"/>
          <w:sz w:val="28"/>
          <w:szCs w:val="28"/>
          <w:lang w:val="kk-KZ" w:eastAsia="ru-RU"/>
        </w:rPr>
        <w:t>серотонинді кері қармаудың селективті ингибиторлары</w:t>
      </w:r>
    </w:p>
    <w:p w14:paraId="7A752F62" w14:textId="77777777" w:rsidR="00EE288F" w:rsidRPr="00341C5B" w:rsidRDefault="00EE288F" w:rsidP="00D43265">
      <w:pPr>
        <w:spacing w:after="0" w:line="240" w:lineRule="auto"/>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TPH </w:t>
      </w:r>
      <w:r w:rsidRPr="00341C5B">
        <w:rPr>
          <w:rFonts w:ascii="Times New Roman" w:hAnsi="Times New Roman" w:cs="Times New Roman"/>
          <w:bCs/>
          <w:sz w:val="28"/>
          <w:szCs w:val="28"/>
          <w:lang w:val="kk-KZ"/>
        </w:rPr>
        <w:t xml:space="preserve">– </w:t>
      </w:r>
      <w:r w:rsidRPr="00341C5B">
        <w:rPr>
          <w:rFonts w:ascii="Times New Roman" w:hAnsi="Times New Roman" w:cs="Times New Roman"/>
          <w:sz w:val="28"/>
          <w:szCs w:val="28"/>
          <w:lang w:val="kk-KZ"/>
        </w:rPr>
        <w:t>триптофангидроксилаза</w:t>
      </w:r>
    </w:p>
    <w:p w14:paraId="0BD0D1B0" w14:textId="77777777" w:rsidR="00A949B3" w:rsidRPr="00341C5B" w:rsidRDefault="00A949B3" w:rsidP="00D43265">
      <w:pPr>
        <w:spacing w:after="0" w:line="240" w:lineRule="auto"/>
        <w:rPr>
          <w:rFonts w:ascii="Times New Roman" w:hAnsi="Times New Roman" w:cs="Times New Roman"/>
          <w:bCs/>
          <w:sz w:val="28"/>
          <w:szCs w:val="28"/>
          <w:lang w:val="kk-KZ"/>
        </w:rPr>
      </w:pPr>
    </w:p>
    <w:p w14:paraId="157E10DA"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20592801"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176079AB"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B285DA6"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A1772DB" w14:textId="77777777" w:rsidR="0034695F" w:rsidRPr="00341C5B" w:rsidRDefault="0034695F"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009E08AA" w14:textId="77777777" w:rsidR="0034695F" w:rsidRPr="00341C5B" w:rsidRDefault="0034695F"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49BF11B6" w14:textId="77777777" w:rsidR="0034695F" w:rsidRPr="00341C5B" w:rsidRDefault="0034695F"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22390BC8" w14:textId="77777777" w:rsidR="00685D70" w:rsidRPr="00341C5B" w:rsidRDefault="00685D70"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0185C49D" w14:textId="77777777" w:rsidR="00685D70" w:rsidRPr="00341C5B" w:rsidRDefault="00685D70"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5955D98B" w14:textId="77777777" w:rsidR="009B308E"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r w:rsidRPr="00341C5B">
        <w:rPr>
          <w:rFonts w:ascii="Times New Roman" w:hAnsi="Times New Roman" w:cs="Times New Roman"/>
          <w:b/>
          <w:bCs/>
          <w:sz w:val="28"/>
          <w:szCs w:val="28"/>
          <w:lang w:val="kk-KZ"/>
        </w:rPr>
        <w:lastRenderedPageBreak/>
        <w:t>КІРІСПЕ</w:t>
      </w:r>
    </w:p>
    <w:p w14:paraId="4D879518"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656F8D43" w14:textId="037E351B" w:rsidR="00057934" w:rsidRPr="00341C5B" w:rsidRDefault="00057934" w:rsidP="00D43265">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341C5B">
        <w:rPr>
          <w:rFonts w:ascii="Times New Roman" w:hAnsi="Times New Roman" w:cs="Times New Roman"/>
          <w:b/>
          <w:bCs/>
          <w:sz w:val="28"/>
          <w:szCs w:val="28"/>
          <w:lang w:val="kk-KZ"/>
        </w:rPr>
        <w:t>Жұмыстың жалпы сипаттамасы</w:t>
      </w:r>
      <w:r w:rsidR="001273F3" w:rsidRPr="00341C5B">
        <w:rPr>
          <w:rFonts w:ascii="Times New Roman" w:hAnsi="Times New Roman" w:cs="Times New Roman"/>
          <w:b/>
          <w:bCs/>
          <w:sz w:val="28"/>
          <w:szCs w:val="28"/>
          <w:lang w:val="kk-KZ"/>
        </w:rPr>
        <w:t>.</w:t>
      </w:r>
    </w:p>
    <w:p w14:paraId="038B317D" w14:textId="43A72773" w:rsidR="00E87F5B" w:rsidRPr="00341C5B" w:rsidRDefault="00E87F5B" w:rsidP="00D43265">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341C5B">
        <w:rPr>
          <w:rFonts w:ascii="Times New Roman" w:hAnsi="Times New Roman" w:cs="Times New Roman"/>
          <w:bCs/>
          <w:sz w:val="28"/>
          <w:szCs w:val="28"/>
          <w:lang w:val="kk-KZ"/>
        </w:rPr>
        <w:t>Диссертациялық жұмыс егеуқұйрық</w:t>
      </w:r>
      <w:r w:rsidR="00EF1E08" w:rsidRPr="00341C5B">
        <w:rPr>
          <w:rFonts w:ascii="Times New Roman" w:hAnsi="Times New Roman" w:cs="Times New Roman"/>
          <w:bCs/>
          <w:sz w:val="28"/>
          <w:szCs w:val="28"/>
          <w:lang w:val="kk-KZ"/>
        </w:rPr>
        <w:t>тардың</w:t>
      </w:r>
      <w:r w:rsidRPr="00341C5B">
        <w:rPr>
          <w:rFonts w:ascii="Times New Roman" w:hAnsi="Times New Roman" w:cs="Times New Roman"/>
          <w:bCs/>
          <w:sz w:val="28"/>
          <w:szCs w:val="28"/>
          <w:lang w:val="kk-KZ"/>
        </w:rPr>
        <w:t xml:space="preserve"> күшіктерінің</w:t>
      </w:r>
      <w:r w:rsidR="001776A3" w:rsidRPr="00341C5B">
        <w:rPr>
          <w:rFonts w:ascii="Times New Roman" w:hAnsi="Times New Roman" w:cs="Times New Roman"/>
          <w:bCs/>
          <w:sz w:val="28"/>
          <w:szCs w:val="28"/>
          <w:lang w:val="kk-KZ"/>
        </w:rPr>
        <w:t xml:space="preserve"> </w:t>
      </w:r>
      <w:r w:rsidRPr="00341C5B">
        <w:rPr>
          <w:rFonts w:ascii="Times New Roman" w:hAnsi="Times New Roman" w:cs="Times New Roman"/>
          <w:bCs/>
          <w:sz w:val="28"/>
          <w:szCs w:val="28"/>
          <w:lang w:val="kk-KZ"/>
        </w:rPr>
        <w:t xml:space="preserve">оң жақ </w:t>
      </w:r>
      <w:r w:rsidR="00A72733" w:rsidRPr="00341C5B">
        <w:rPr>
          <w:rFonts w:ascii="Times New Roman" w:hAnsi="Times New Roman" w:cs="Times New Roman"/>
          <w:bCs/>
          <w:sz w:val="28"/>
          <w:szCs w:val="28"/>
          <w:lang w:val="kk-KZ"/>
        </w:rPr>
        <w:t xml:space="preserve">қарынша </w:t>
      </w:r>
      <w:r w:rsidRPr="00341C5B">
        <w:rPr>
          <w:rFonts w:ascii="Times New Roman" w:hAnsi="Times New Roman" w:cs="Times New Roman"/>
          <w:bCs/>
          <w:sz w:val="28"/>
          <w:szCs w:val="28"/>
          <w:lang w:val="kk-KZ"/>
        </w:rPr>
        <w:t xml:space="preserve">миокардының иноторопты қызметіне </w:t>
      </w:r>
      <w:r w:rsidR="00A72733" w:rsidRPr="00341C5B">
        <w:rPr>
          <w:rFonts w:ascii="Times New Roman" w:hAnsi="Times New Roman" w:cs="Times New Roman"/>
          <w:bCs/>
          <w:sz w:val="28"/>
          <w:szCs w:val="28"/>
          <w:lang w:val="kk-KZ"/>
        </w:rPr>
        <w:t xml:space="preserve">онтогенездің </w:t>
      </w:r>
      <w:r w:rsidRPr="00341C5B">
        <w:rPr>
          <w:rFonts w:ascii="Times New Roman" w:hAnsi="Times New Roman" w:cs="Times New Roman"/>
          <w:bCs/>
          <w:sz w:val="28"/>
          <w:szCs w:val="28"/>
          <w:lang w:val="kk-KZ"/>
        </w:rPr>
        <w:t xml:space="preserve">эмбрионалдық </w:t>
      </w:r>
      <w:r w:rsidR="00A72733" w:rsidRPr="00341C5B">
        <w:rPr>
          <w:rFonts w:ascii="Times New Roman" w:hAnsi="Times New Roman" w:cs="Times New Roman"/>
          <w:bCs/>
          <w:sz w:val="28"/>
          <w:szCs w:val="28"/>
          <w:lang w:val="kk-KZ"/>
        </w:rPr>
        <w:t xml:space="preserve">кезеңінде </w:t>
      </w:r>
      <w:r w:rsidRPr="00341C5B">
        <w:rPr>
          <w:rFonts w:ascii="Times New Roman" w:hAnsi="Times New Roman" w:cs="Times New Roman"/>
          <w:bCs/>
          <w:sz w:val="28"/>
          <w:szCs w:val="28"/>
          <w:lang w:val="kk-KZ"/>
        </w:rPr>
        <w:t>серотонин концентрациясының өзгерісінің әсерін зерттеуге арналған.</w:t>
      </w:r>
    </w:p>
    <w:p w14:paraId="0DF63C57" w14:textId="1BC7FFEA" w:rsidR="009B308E" w:rsidRPr="00341C5B" w:rsidRDefault="00057934" w:rsidP="00D43265">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341C5B">
        <w:rPr>
          <w:rFonts w:ascii="Times New Roman" w:hAnsi="Times New Roman" w:cs="Times New Roman"/>
          <w:b/>
          <w:bCs/>
          <w:sz w:val="28"/>
          <w:szCs w:val="28"/>
          <w:lang w:val="kk-KZ"/>
        </w:rPr>
        <w:t>Зерттеу тақырыбының өзектілігі</w:t>
      </w:r>
      <w:r w:rsidR="001273F3" w:rsidRPr="00341C5B">
        <w:rPr>
          <w:rFonts w:ascii="Times New Roman" w:hAnsi="Times New Roman" w:cs="Times New Roman"/>
          <w:b/>
          <w:bCs/>
          <w:sz w:val="28"/>
          <w:szCs w:val="28"/>
          <w:lang w:val="kk-KZ"/>
        </w:rPr>
        <w:t>.</w:t>
      </w:r>
    </w:p>
    <w:p w14:paraId="3A75845D" w14:textId="29CD9784" w:rsidR="00BA2DB2" w:rsidRPr="00341C5B" w:rsidRDefault="00BA2DB2"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Соңғы кезде серотонинергиялық жүйені зерттеуге аса көп көңіл бөлінуде. Серотонин немесе 5-гидрокситриптамин (5-HT) </w:t>
      </w:r>
      <w:r w:rsidR="00061828" w:rsidRPr="00341C5B">
        <w:rPr>
          <w:rFonts w:ascii="Times New Roman" w:hAnsi="Times New Roman" w:cs="Times New Roman"/>
          <w:sz w:val="28"/>
          <w:szCs w:val="28"/>
          <w:lang w:val="kk-KZ"/>
        </w:rPr>
        <w:t>ағзада</w:t>
      </w:r>
      <w:r w:rsidRPr="00341C5B">
        <w:rPr>
          <w:rFonts w:ascii="Times New Roman" w:hAnsi="Times New Roman" w:cs="Times New Roman"/>
          <w:sz w:val="28"/>
          <w:szCs w:val="28"/>
          <w:lang w:val="kk-KZ"/>
        </w:rPr>
        <w:t xml:space="preserve"> кеңінен таралған биогенді моноамин. Серотониннің жүрек-қантамыр</w:t>
      </w:r>
      <w:r w:rsidR="00912B94" w:rsidRPr="00341C5B">
        <w:rPr>
          <w:rFonts w:ascii="Times New Roman" w:hAnsi="Times New Roman" w:cs="Times New Roman"/>
          <w:sz w:val="28"/>
          <w:szCs w:val="28"/>
          <w:lang w:val="kk-KZ"/>
        </w:rPr>
        <w:t>лар</w:t>
      </w:r>
      <w:r w:rsidRPr="00341C5B">
        <w:rPr>
          <w:rFonts w:ascii="Times New Roman" w:hAnsi="Times New Roman" w:cs="Times New Roman"/>
          <w:sz w:val="28"/>
          <w:szCs w:val="28"/>
          <w:lang w:val="kk-KZ"/>
        </w:rPr>
        <w:t xml:space="preserve"> жүйесінің ауруларының дамуындағы рөлі әлемдік әдебиеттерде кеңінен талқыланады. Бірқатар авторлар жүрек-қантамырлар жүйесінің қызметінің реттелуінің орталық механизмдерінде серотонин</w:t>
      </w:r>
      <w:r w:rsidR="00BE1C31" w:rsidRPr="00341C5B">
        <w:rPr>
          <w:rFonts w:ascii="Times New Roman" w:hAnsi="Times New Roman" w:cs="Times New Roman"/>
          <w:sz w:val="28"/>
          <w:szCs w:val="28"/>
          <w:lang w:val="kk-KZ"/>
        </w:rPr>
        <w:t>дік</w:t>
      </w:r>
      <w:r w:rsidRPr="00341C5B">
        <w:rPr>
          <w:rFonts w:ascii="Times New Roman" w:hAnsi="Times New Roman" w:cs="Times New Roman"/>
          <w:sz w:val="28"/>
          <w:szCs w:val="28"/>
          <w:lang w:val="kk-KZ"/>
        </w:rPr>
        <w:t xml:space="preserve"> рецепторлардың түрлері негізгі рөл атқаратынын дәлелдеді. Мысалы, 5-HT</w:t>
      </w:r>
      <w:r w:rsidRPr="00341C5B">
        <w:rPr>
          <w:rFonts w:ascii="Times New Roman" w:hAnsi="Times New Roman" w:cs="Times New Roman"/>
          <w:sz w:val="28"/>
          <w:szCs w:val="28"/>
          <w:vertAlign w:val="subscript"/>
          <w:lang w:val="kk-KZ"/>
        </w:rPr>
        <w:t>1A</w:t>
      </w:r>
      <w:r w:rsidRPr="00341C5B">
        <w:rPr>
          <w:rFonts w:ascii="Times New Roman" w:hAnsi="Times New Roman" w:cs="Times New Roman"/>
          <w:sz w:val="28"/>
          <w:szCs w:val="28"/>
          <w:lang w:val="kk-KZ"/>
        </w:rPr>
        <w:t xml:space="preserve"> рецепторларының қозуы симпатикалық әсерлердің орталық тежелуін және одан әрі брадикардияны тудырады, 5-HT</w:t>
      </w:r>
      <w:r w:rsidRPr="00341C5B">
        <w:rPr>
          <w:rFonts w:ascii="Times New Roman" w:hAnsi="Times New Roman" w:cs="Times New Roman"/>
          <w:sz w:val="28"/>
          <w:szCs w:val="28"/>
          <w:vertAlign w:val="subscript"/>
          <w:lang w:val="kk-KZ"/>
        </w:rPr>
        <w:t>2</w:t>
      </w:r>
      <w:r w:rsidRPr="00341C5B">
        <w:rPr>
          <w:rFonts w:ascii="Times New Roman" w:hAnsi="Times New Roman" w:cs="Times New Roman"/>
          <w:sz w:val="28"/>
          <w:szCs w:val="28"/>
          <w:lang w:val="kk-KZ"/>
        </w:rPr>
        <w:t xml:space="preserve"> рецепторларының қозуы симпатикалық бөлімінің қозуын</w:t>
      </w:r>
      <w:r w:rsidR="00293B08" w:rsidRPr="00341C5B">
        <w:rPr>
          <w:rFonts w:ascii="Times New Roman" w:hAnsi="Times New Roman" w:cs="Times New Roman"/>
          <w:sz w:val="28"/>
          <w:szCs w:val="28"/>
          <w:lang w:val="kk-KZ"/>
        </w:rPr>
        <w:t>а</w:t>
      </w:r>
      <w:r w:rsidRPr="00341C5B">
        <w:rPr>
          <w:rFonts w:ascii="Times New Roman" w:hAnsi="Times New Roman" w:cs="Times New Roman"/>
          <w:sz w:val="28"/>
          <w:szCs w:val="28"/>
          <w:lang w:val="kk-KZ"/>
        </w:rPr>
        <w:t>, қан қысымының жоғарылауын</w:t>
      </w:r>
      <w:r w:rsidR="00293B08" w:rsidRPr="00341C5B">
        <w:rPr>
          <w:rFonts w:ascii="Times New Roman" w:hAnsi="Times New Roman" w:cs="Times New Roman"/>
          <w:sz w:val="28"/>
          <w:szCs w:val="28"/>
          <w:lang w:val="kk-KZ"/>
        </w:rPr>
        <w:t>а, тахикардияның</w:t>
      </w:r>
      <w:r w:rsidRPr="00341C5B">
        <w:rPr>
          <w:rFonts w:ascii="Times New Roman" w:hAnsi="Times New Roman" w:cs="Times New Roman"/>
          <w:sz w:val="28"/>
          <w:szCs w:val="28"/>
          <w:lang w:val="kk-KZ"/>
        </w:rPr>
        <w:t xml:space="preserve">, жүрекшелердің фибрилляциясының дамуына себеп болады. Анаэробты </w:t>
      </w:r>
      <w:r w:rsidR="00B91AC5" w:rsidRPr="00341C5B">
        <w:rPr>
          <w:rFonts w:ascii="Times New Roman" w:hAnsi="Times New Roman" w:cs="Times New Roman"/>
          <w:sz w:val="28"/>
          <w:szCs w:val="28"/>
          <w:lang w:val="kk-KZ"/>
        </w:rPr>
        <w:t>процестер</w:t>
      </w:r>
      <w:r w:rsidRPr="00341C5B">
        <w:rPr>
          <w:rFonts w:ascii="Times New Roman" w:hAnsi="Times New Roman" w:cs="Times New Roman"/>
          <w:sz w:val="28"/>
          <w:szCs w:val="28"/>
          <w:lang w:val="kk-KZ"/>
        </w:rPr>
        <w:t>де серотонин 5-НТ</w:t>
      </w:r>
      <w:r w:rsidRPr="00341C5B">
        <w:rPr>
          <w:rFonts w:ascii="Times New Roman" w:hAnsi="Times New Roman" w:cs="Times New Roman"/>
          <w:sz w:val="28"/>
          <w:szCs w:val="28"/>
          <w:vertAlign w:val="subscript"/>
          <w:lang w:val="kk-KZ"/>
        </w:rPr>
        <w:t>2</w:t>
      </w:r>
      <w:r w:rsidRPr="00341C5B">
        <w:rPr>
          <w:rFonts w:ascii="Times New Roman" w:hAnsi="Times New Roman" w:cs="Times New Roman"/>
          <w:sz w:val="28"/>
          <w:szCs w:val="28"/>
          <w:lang w:val="kk-KZ"/>
        </w:rPr>
        <w:t xml:space="preserve"> рецепторлары арқылы кардиомиоциттердің апоптозын тудырып</w:t>
      </w:r>
      <w:r w:rsidRPr="00D85E4B">
        <w:rPr>
          <w:rFonts w:ascii="Times New Roman" w:hAnsi="Times New Roman" w:cs="Times New Roman"/>
          <w:sz w:val="28"/>
          <w:szCs w:val="28"/>
          <w:lang w:val="kk-KZ"/>
        </w:rPr>
        <w:t xml:space="preserve">, </w:t>
      </w:r>
      <w:r w:rsidR="00026FDA" w:rsidRPr="00D85E4B">
        <w:rPr>
          <w:rFonts w:ascii="Times New Roman" w:hAnsi="Times New Roman" w:cs="Times New Roman"/>
          <w:sz w:val="28"/>
          <w:szCs w:val="28"/>
          <w:lang w:val="kk-KZ"/>
        </w:rPr>
        <w:t xml:space="preserve">жүрек жеткіліксіздігіне </w:t>
      </w:r>
      <w:r w:rsidRPr="00341C5B">
        <w:rPr>
          <w:rFonts w:ascii="Times New Roman" w:hAnsi="Times New Roman" w:cs="Times New Roman"/>
          <w:sz w:val="28"/>
          <w:szCs w:val="28"/>
          <w:lang w:val="kk-KZ"/>
        </w:rPr>
        <w:t xml:space="preserve">әкеледі </w:t>
      </w:r>
      <w:r w:rsidRPr="00650E21">
        <w:rPr>
          <w:rFonts w:ascii="Times New Roman" w:hAnsi="Times New Roman" w:cs="Times New Roman"/>
          <w:sz w:val="28"/>
          <w:szCs w:val="28"/>
          <w:lang w:val="kk-KZ"/>
        </w:rPr>
        <w:t>[</w:t>
      </w:r>
      <w:r w:rsidR="00A45F0B" w:rsidRPr="00650E21">
        <w:rPr>
          <w:rFonts w:ascii="Times New Roman" w:hAnsi="Times New Roman" w:cs="Times New Roman"/>
          <w:sz w:val="28"/>
          <w:szCs w:val="28"/>
          <w:lang w:val="kk-KZ"/>
        </w:rPr>
        <w:t>1, 2</w:t>
      </w:r>
      <w:r w:rsidRPr="00650E21">
        <w:rPr>
          <w:rFonts w:ascii="Times New Roman" w:hAnsi="Times New Roman" w:cs="Times New Roman"/>
          <w:sz w:val="28"/>
          <w:szCs w:val="28"/>
          <w:lang w:val="kk-KZ"/>
        </w:rPr>
        <w:t>].</w:t>
      </w:r>
      <w:r w:rsidRPr="00341C5B">
        <w:rPr>
          <w:rFonts w:ascii="Times New Roman" w:hAnsi="Times New Roman" w:cs="Times New Roman"/>
          <w:sz w:val="28"/>
          <w:szCs w:val="28"/>
          <w:lang w:val="kk-KZ"/>
        </w:rPr>
        <w:t xml:space="preserve"> Тромбоциттердің агрегациясы және қан тамырларының зақымдану орындарында серотониннің жиналуы эндотелий мен тегіс бұлшықет жасушаларының шамадан тыс пролиферациясына әкеліп, артериялық гипертензияның, атеросклероздың және жүректің ишемиялық ауруларының туындауына себеп болады [</w:t>
      </w:r>
      <w:r w:rsidR="00183AFC" w:rsidRPr="00341C5B">
        <w:rPr>
          <w:rFonts w:ascii="Times New Roman" w:hAnsi="Times New Roman" w:cs="Times New Roman"/>
          <w:sz w:val="28"/>
          <w:szCs w:val="28"/>
          <w:lang w:val="kk-KZ"/>
        </w:rPr>
        <w:t>3, 4</w:t>
      </w:r>
      <w:r w:rsidRPr="00341C5B">
        <w:rPr>
          <w:rFonts w:ascii="Times New Roman" w:hAnsi="Times New Roman" w:cs="Times New Roman"/>
          <w:sz w:val="28"/>
          <w:szCs w:val="28"/>
          <w:lang w:val="kk-KZ"/>
        </w:rPr>
        <w:t>].</w:t>
      </w:r>
    </w:p>
    <w:p w14:paraId="4963A473" w14:textId="6D4E6384" w:rsidR="00BA2DB2" w:rsidRPr="00D85E4B" w:rsidRDefault="00BA2DB2"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Жүректің дамуы үнемі серотониннің бақылауында болады. Серотонин жүктілік кезінде плаце</w:t>
      </w:r>
      <w:r w:rsidR="00CC4940" w:rsidRPr="00341C5B">
        <w:rPr>
          <w:rFonts w:ascii="Times New Roman" w:hAnsi="Times New Roman" w:cs="Times New Roman"/>
          <w:sz w:val="28"/>
          <w:szCs w:val="28"/>
          <w:lang w:val="kk-KZ"/>
        </w:rPr>
        <w:t xml:space="preserve">нта арқылы белсенді тасымалданады. </w:t>
      </w:r>
      <w:r w:rsidR="00061828" w:rsidRPr="00341C5B">
        <w:rPr>
          <w:rFonts w:ascii="Times New Roman" w:hAnsi="Times New Roman" w:cs="Times New Roman"/>
          <w:sz w:val="28"/>
          <w:szCs w:val="28"/>
          <w:lang w:val="kk-KZ"/>
        </w:rPr>
        <w:t>Тышқан эмбриондары</w:t>
      </w:r>
      <w:r w:rsidRPr="00341C5B">
        <w:rPr>
          <w:rFonts w:ascii="Times New Roman" w:hAnsi="Times New Roman" w:cs="Times New Roman"/>
          <w:sz w:val="28"/>
          <w:szCs w:val="28"/>
          <w:lang w:val="kk-KZ"/>
        </w:rPr>
        <w:t>ның культураларында дамып келе жатқан жүрек миокардында серотониннің жоғар</w:t>
      </w:r>
      <w:r w:rsidR="00061828" w:rsidRPr="00341C5B">
        <w:rPr>
          <w:rFonts w:ascii="Times New Roman" w:hAnsi="Times New Roman" w:cs="Times New Roman"/>
          <w:sz w:val="28"/>
          <w:szCs w:val="28"/>
          <w:lang w:val="kk-KZ"/>
        </w:rPr>
        <w:t xml:space="preserve">ы деңгейі анықталды. </w:t>
      </w:r>
      <w:r w:rsidR="00390CA7" w:rsidRPr="00D85E4B">
        <w:rPr>
          <w:rFonts w:ascii="Times New Roman" w:hAnsi="Times New Roman" w:cs="Times New Roman"/>
          <w:sz w:val="28"/>
          <w:szCs w:val="28"/>
          <w:lang w:val="kk-KZ"/>
        </w:rPr>
        <w:t xml:space="preserve">Серотониннің мембраналық тасымалдаушысы сүтқоректілердің жүрегінде эмбрионалдық даму кезеңінде </w:t>
      </w:r>
      <w:r w:rsidR="00D85E4B">
        <w:rPr>
          <w:rFonts w:ascii="Times New Roman" w:hAnsi="Times New Roman" w:cs="Times New Roman"/>
          <w:sz w:val="28"/>
          <w:szCs w:val="28"/>
          <w:lang w:val="kk-KZ"/>
        </w:rPr>
        <w:t>анықталды</w:t>
      </w:r>
      <w:r w:rsidR="00390CA7" w:rsidRPr="00D85E4B">
        <w:rPr>
          <w:rFonts w:ascii="Times New Roman" w:hAnsi="Times New Roman" w:cs="Times New Roman"/>
          <w:sz w:val="28"/>
          <w:szCs w:val="28"/>
          <w:lang w:val="kk-KZ"/>
        </w:rPr>
        <w:t xml:space="preserve"> [5].</w:t>
      </w:r>
    </w:p>
    <w:p w14:paraId="0EA8A041" w14:textId="28232FA3" w:rsidR="007A1C8B" w:rsidRPr="00341C5B" w:rsidRDefault="00D8267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Серотонин миокардтың дамуына, жүрек камераларының бөлінуіне қатысатын не</w:t>
      </w:r>
      <w:r w:rsidR="004720EA" w:rsidRPr="00341C5B">
        <w:rPr>
          <w:rFonts w:ascii="Times New Roman" w:hAnsi="Times New Roman" w:cs="Times New Roman"/>
          <w:sz w:val="28"/>
          <w:szCs w:val="28"/>
          <w:lang w:val="kk-KZ"/>
        </w:rPr>
        <w:t>гізгі сигналдық молекула болып саналады</w:t>
      </w:r>
      <w:r w:rsidRPr="00341C5B">
        <w:rPr>
          <w:rFonts w:ascii="Times New Roman" w:hAnsi="Times New Roman" w:cs="Times New Roman"/>
          <w:sz w:val="28"/>
          <w:szCs w:val="28"/>
          <w:lang w:val="kk-KZ"/>
        </w:rPr>
        <w:t>. 5-HT</w:t>
      </w:r>
      <w:r w:rsidRPr="00341C5B">
        <w:rPr>
          <w:rFonts w:ascii="Times New Roman" w:hAnsi="Times New Roman" w:cs="Times New Roman"/>
          <w:sz w:val="28"/>
          <w:szCs w:val="28"/>
          <w:vertAlign w:val="subscript"/>
          <w:lang w:val="kk-KZ"/>
        </w:rPr>
        <w:t>2B</w:t>
      </w:r>
      <w:r w:rsidRPr="00341C5B">
        <w:rPr>
          <w:rFonts w:ascii="Times New Roman" w:hAnsi="Times New Roman" w:cs="Times New Roman"/>
          <w:sz w:val="28"/>
          <w:szCs w:val="28"/>
          <w:lang w:val="kk-KZ"/>
        </w:rPr>
        <w:t xml:space="preserve"> серотонин рецепторының эмбриогенез кезінде жүректің дамуында маңызды екендігі дәлелденді. </w:t>
      </w:r>
      <w:r w:rsidR="00BA2DB2" w:rsidRPr="00341C5B">
        <w:rPr>
          <w:rFonts w:ascii="Times New Roman" w:hAnsi="Times New Roman" w:cs="Times New Roman"/>
          <w:sz w:val="28"/>
          <w:szCs w:val="28"/>
          <w:lang w:val="kk-KZ"/>
        </w:rPr>
        <w:t xml:space="preserve">Бұл рецептордың генінің нокауты </w:t>
      </w:r>
      <w:r w:rsidR="00061828" w:rsidRPr="00341C5B">
        <w:rPr>
          <w:rFonts w:ascii="Times New Roman" w:hAnsi="Times New Roman" w:cs="Times New Roman"/>
          <w:sz w:val="28"/>
          <w:szCs w:val="28"/>
          <w:lang w:val="kk-KZ"/>
        </w:rPr>
        <w:t xml:space="preserve">болған </w:t>
      </w:r>
      <w:r w:rsidR="00BA2DB2" w:rsidRPr="00341C5B">
        <w:rPr>
          <w:rFonts w:ascii="Times New Roman" w:hAnsi="Times New Roman" w:cs="Times New Roman"/>
          <w:sz w:val="28"/>
          <w:szCs w:val="28"/>
          <w:lang w:val="kk-KZ"/>
        </w:rPr>
        <w:t>тышқандарда жүрек ақауларын, миокардтың жиырылу қабілетінің өзгеруін, қарыншалар салмағының</w:t>
      </w:r>
      <w:r w:rsidRPr="00341C5B">
        <w:rPr>
          <w:rFonts w:ascii="Times New Roman" w:hAnsi="Times New Roman" w:cs="Times New Roman"/>
          <w:sz w:val="28"/>
          <w:szCs w:val="28"/>
          <w:lang w:val="kk-KZ"/>
        </w:rPr>
        <w:t xml:space="preserve"> төмендеуін және эмбрионал</w:t>
      </w:r>
      <w:r w:rsidR="00BA2DB2" w:rsidRPr="00341C5B">
        <w:rPr>
          <w:rFonts w:ascii="Times New Roman" w:hAnsi="Times New Roman" w:cs="Times New Roman"/>
          <w:sz w:val="28"/>
          <w:szCs w:val="28"/>
          <w:lang w:val="kk-KZ"/>
        </w:rPr>
        <w:t>ды</w:t>
      </w:r>
      <w:r w:rsidRPr="00341C5B">
        <w:rPr>
          <w:rFonts w:ascii="Times New Roman" w:hAnsi="Times New Roman" w:cs="Times New Roman"/>
          <w:sz w:val="28"/>
          <w:szCs w:val="28"/>
          <w:lang w:val="kk-KZ"/>
        </w:rPr>
        <w:t>қ</w:t>
      </w:r>
      <w:r w:rsidR="00BA2DB2" w:rsidRPr="00341C5B">
        <w:rPr>
          <w:rFonts w:ascii="Times New Roman" w:hAnsi="Times New Roman" w:cs="Times New Roman"/>
          <w:sz w:val="28"/>
          <w:szCs w:val="28"/>
          <w:lang w:val="kk-KZ"/>
        </w:rPr>
        <w:t xml:space="preserve"> өлімді тудырған. Миокардтың жиырылғыштық қабілетінің бұзылысына әкелетін механизмдерге миофибриллярлық аппаратының, интеркалирленген дискінің құрылымының өзгеруі, субэпикар</w:t>
      </w:r>
      <w:r w:rsidR="00061828" w:rsidRPr="00341C5B">
        <w:rPr>
          <w:rFonts w:ascii="Times New Roman" w:hAnsi="Times New Roman" w:cs="Times New Roman"/>
          <w:sz w:val="28"/>
          <w:szCs w:val="28"/>
          <w:lang w:val="kk-KZ"/>
        </w:rPr>
        <w:t>диал</w:t>
      </w:r>
      <w:r w:rsidR="00BA2DB2" w:rsidRPr="00341C5B">
        <w:rPr>
          <w:rFonts w:ascii="Times New Roman" w:hAnsi="Times New Roman" w:cs="Times New Roman"/>
          <w:sz w:val="28"/>
          <w:szCs w:val="28"/>
          <w:lang w:val="kk-KZ"/>
        </w:rPr>
        <w:t>ды</w:t>
      </w:r>
      <w:r w:rsidR="00061828" w:rsidRPr="00341C5B">
        <w:rPr>
          <w:rFonts w:ascii="Times New Roman" w:hAnsi="Times New Roman" w:cs="Times New Roman"/>
          <w:sz w:val="28"/>
          <w:szCs w:val="28"/>
          <w:lang w:val="kk-KZ"/>
        </w:rPr>
        <w:t>қ</w:t>
      </w:r>
      <w:r w:rsidR="00BA2DB2" w:rsidRPr="00341C5B">
        <w:rPr>
          <w:rFonts w:ascii="Times New Roman" w:hAnsi="Times New Roman" w:cs="Times New Roman"/>
          <w:sz w:val="28"/>
          <w:szCs w:val="28"/>
          <w:lang w:val="kk-KZ"/>
        </w:rPr>
        <w:t xml:space="preserve"> </w:t>
      </w:r>
      <w:r w:rsidR="00061828" w:rsidRPr="00341C5B">
        <w:rPr>
          <w:rFonts w:ascii="Times New Roman" w:hAnsi="Times New Roman" w:cs="Times New Roman"/>
          <w:sz w:val="28"/>
          <w:szCs w:val="28"/>
          <w:lang w:val="kk-KZ"/>
        </w:rPr>
        <w:t>бөліктерінде</w:t>
      </w:r>
      <w:r w:rsidR="00BA2DB2" w:rsidRPr="00341C5B">
        <w:rPr>
          <w:rFonts w:ascii="Times New Roman" w:hAnsi="Times New Roman" w:cs="Times New Roman"/>
          <w:sz w:val="28"/>
          <w:szCs w:val="28"/>
          <w:lang w:val="kk-KZ"/>
        </w:rPr>
        <w:t xml:space="preserve"> саркомерлердің қалыптан тыс ұйымдастырылуы және миокардта трабекулалардың болмауы </w:t>
      </w:r>
      <w:r w:rsidR="00BA2DB2" w:rsidRPr="00650E21">
        <w:rPr>
          <w:rFonts w:ascii="Times New Roman" w:hAnsi="Times New Roman" w:cs="Times New Roman"/>
          <w:sz w:val="28"/>
          <w:szCs w:val="28"/>
          <w:lang w:val="kk-KZ"/>
        </w:rPr>
        <w:t>жатады [</w:t>
      </w:r>
      <w:r w:rsidR="00183AFC" w:rsidRPr="00650E21">
        <w:rPr>
          <w:rFonts w:ascii="Times New Roman" w:hAnsi="Times New Roman" w:cs="Times New Roman"/>
          <w:sz w:val="28"/>
          <w:szCs w:val="28"/>
          <w:lang w:val="kk-KZ"/>
        </w:rPr>
        <w:t>6</w:t>
      </w:r>
      <w:r w:rsidR="00BA2DB2" w:rsidRPr="00650E21">
        <w:rPr>
          <w:rFonts w:ascii="Times New Roman" w:hAnsi="Times New Roman" w:cs="Times New Roman"/>
          <w:sz w:val="28"/>
          <w:szCs w:val="28"/>
          <w:lang w:val="kk-KZ"/>
        </w:rPr>
        <w:t>].</w:t>
      </w:r>
      <w:r w:rsidR="00BA2DB2" w:rsidRPr="00341C5B">
        <w:rPr>
          <w:rFonts w:ascii="Times New Roman" w:hAnsi="Times New Roman" w:cs="Times New Roman"/>
          <w:sz w:val="28"/>
          <w:szCs w:val="28"/>
          <w:lang w:val="kk-KZ"/>
        </w:rPr>
        <w:t xml:space="preserve"> Сондықтан</w:t>
      </w:r>
      <w:r w:rsidR="00061828" w:rsidRPr="00341C5B">
        <w:rPr>
          <w:rFonts w:ascii="Times New Roman" w:hAnsi="Times New Roman" w:cs="Times New Roman"/>
          <w:sz w:val="28"/>
          <w:szCs w:val="28"/>
          <w:lang w:val="kk-KZ"/>
        </w:rPr>
        <w:t>,</w:t>
      </w:r>
      <w:r w:rsidR="00BA2DB2" w:rsidRPr="00341C5B">
        <w:rPr>
          <w:rFonts w:ascii="Times New Roman" w:hAnsi="Times New Roman" w:cs="Times New Roman"/>
          <w:sz w:val="28"/>
          <w:szCs w:val="28"/>
          <w:lang w:val="kk-KZ"/>
        </w:rPr>
        <w:t xml:space="preserve"> жатырдағы серотонинергиялық жүйеге араласу ұрықтың жүрек-қантамыр</w:t>
      </w:r>
      <w:r w:rsidR="0060551F" w:rsidRPr="00341C5B">
        <w:rPr>
          <w:rFonts w:ascii="Times New Roman" w:hAnsi="Times New Roman" w:cs="Times New Roman"/>
          <w:sz w:val="28"/>
          <w:szCs w:val="28"/>
          <w:lang w:val="kk-KZ"/>
        </w:rPr>
        <w:t>лар</w:t>
      </w:r>
      <w:r w:rsidR="00BA2DB2" w:rsidRPr="00341C5B">
        <w:rPr>
          <w:rFonts w:ascii="Times New Roman" w:hAnsi="Times New Roman" w:cs="Times New Roman"/>
          <w:sz w:val="28"/>
          <w:szCs w:val="28"/>
          <w:lang w:val="kk-KZ"/>
        </w:rPr>
        <w:t xml:space="preserve"> жүйесінің қалыпты дамуына кедергі келтіруі мүмкін деген болжам туындады. </w:t>
      </w:r>
    </w:p>
    <w:p w14:paraId="27FBAB99" w14:textId="43E2818E" w:rsidR="009D1941" w:rsidRPr="00341C5B" w:rsidRDefault="005A53E8"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Жүректің оң жақ қарыншасының қызметін бағалауға соңғы уақытта көп көңіл бөлінуде. Өкпе гипертензиясы кезінде оң жақ қарыншаның </w:t>
      </w:r>
      <w:r w:rsidRPr="00341C5B">
        <w:rPr>
          <w:rFonts w:ascii="Times New Roman" w:hAnsi="Times New Roman" w:cs="Times New Roman"/>
          <w:sz w:val="28"/>
          <w:szCs w:val="28"/>
          <w:lang w:val="kk-KZ"/>
        </w:rPr>
        <w:lastRenderedPageBreak/>
        <w:t xml:space="preserve">дисфункциясын зерттеу маңызды </w:t>
      </w:r>
      <w:r w:rsidR="00D81F6C" w:rsidRPr="00341C5B">
        <w:rPr>
          <w:rFonts w:ascii="Times New Roman" w:hAnsi="Times New Roman" w:cs="Times New Roman"/>
          <w:sz w:val="28"/>
          <w:szCs w:val="28"/>
          <w:lang w:val="kk-KZ"/>
        </w:rPr>
        <w:t xml:space="preserve">мәселелердің бірі ретінде қарастырылады </w:t>
      </w:r>
      <w:r w:rsidR="00912B94" w:rsidRPr="00341C5B">
        <w:rPr>
          <w:rFonts w:ascii="Times New Roman" w:hAnsi="Times New Roman" w:cs="Times New Roman"/>
          <w:sz w:val="28"/>
          <w:szCs w:val="28"/>
          <w:lang w:val="kk-KZ"/>
        </w:rPr>
        <w:t>[</w:t>
      </w:r>
      <w:r w:rsidR="00841F79" w:rsidRPr="00341C5B">
        <w:rPr>
          <w:rFonts w:ascii="Times New Roman" w:hAnsi="Times New Roman" w:cs="Times New Roman"/>
          <w:sz w:val="28"/>
          <w:szCs w:val="28"/>
          <w:lang w:val="kk-KZ"/>
        </w:rPr>
        <w:t>7, 8</w:t>
      </w:r>
      <w:r w:rsidR="00912B94" w:rsidRPr="00341C5B">
        <w:rPr>
          <w:rFonts w:ascii="Times New Roman" w:hAnsi="Times New Roman" w:cs="Times New Roman"/>
          <w:sz w:val="28"/>
          <w:szCs w:val="28"/>
          <w:lang w:val="kk-KZ"/>
        </w:rPr>
        <w:t>].</w:t>
      </w:r>
      <w:r w:rsidR="00FA07D2" w:rsidRPr="00341C5B">
        <w:rPr>
          <w:rFonts w:ascii="Times New Roman" w:hAnsi="Times New Roman" w:cs="Times New Roman"/>
          <w:sz w:val="28"/>
          <w:szCs w:val="28"/>
          <w:lang w:val="kk-KZ"/>
        </w:rPr>
        <w:t xml:space="preserve">Өкпенің артериялық гипертензиясымен асқынған туа біткен жүрек ақаулары бар жас сәбилердің жағдайын жақсарту бойынша шаралар </w:t>
      </w:r>
      <w:r w:rsidR="00FA07D2" w:rsidRPr="00E16D40">
        <w:rPr>
          <w:rFonts w:ascii="Times New Roman" w:hAnsi="Times New Roman" w:cs="Times New Roman"/>
          <w:sz w:val="28"/>
          <w:szCs w:val="28"/>
          <w:lang w:val="kk-KZ"/>
        </w:rPr>
        <w:t>ұтымсыз болуда</w:t>
      </w:r>
      <w:r w:rsidR="00FA07D2" w:rsidRPr="00341C5B">
        <w:rPr>
          <w:rFonts w:ascii="Times New Roman" w:hAnsi="Times New Roman" w:cs="Times New Roman"/>
          <w:sz w:val="28"/>
          <w:szCs w:val="28"/>
          <w:lang w:val="kk-KZ"/>
        </w:rPr>
        <w:t>. Сондықтан, бұл мәселені шешуде жануарлар үлгілерінде қосымша зерттеулер қажет етіледі.</w:t>
      </w:r>
    </w:p>
    <w:p w14:paraId="7C523FB5" w14:textId="6A88E261" w:rsidR="001273F3" w:rsidRPr="00341C5B" w:rsidRDefault="001273F3"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Онтогенездің эмбрионалдық кезеңінде жүрек-қантамырлар жүйесінің қалыпты қызметі үшін ағзадағы серотони</w:t>
      </w:r>
      <w:r w:rsidR="0058618B" w:rsidRPr="00341C5B">
        <w:rPr>
          <w:rFonts w:ascii="Times New Roman" w:hAnsi="Times New Roman" w:cs="Times New Roman"/>
          <w:sz w:val="28"/>
          <w:szCs w:val="28"/>
          <w:lang w:val="kk-KZ"/>
        </w:rPr>
        <w:t>н</w:t>
      </w:r>
      <w:r w:rsidRPr="00341C5B">
        <w:rPr>
          <w:rFonts w:ascii="Times New Roman" w:hAnsi="Times New Roman" w:cs="Times New Roman"/>
          <w:sz w:val="28"/>
          <w:szCs w:val="28"/>
          <w:lang w:val="kk-KZ"/>
        </w:rPr>
        <w:t xml:space="preserve">нің қалыпты деңгейі болғаны өте маңызды фактор деп тұжырымдауға болады. Сондықтан, серотонинді жүрек-қантамырлары ауруларын емдеуде қолданудың жаңа перспективаларын қарастыруға мүмкіндік береді. Серотониннің жүрек-қантамырлар жүйесіне әсері күрделі және оның миокардтың физиологиялық </w:t>
      </w:r>
      <w:r w:rsidR="00B91AC5" w:rsidRPr="00341C5B">
        <w:rPr>
          <w:rFonts w:ascii="Times New Roman" w:hAnsi="Times New Roman" w:cs="Times New Roman"/>
          <w:sz w:val="28"/>
          <w:szCs w:val="28"/>
          <w:lang w:val="kk-KZ"/>
        </w:rPr>
        <w:t>процестер</w:t>
      </w:r>
      <w:r w:rsidRPr="00341C5B">
        <w:rPr>
          <w:rFonts w:ascii="Times New Roman" w:hAnsi="Times New Roman" w:cs="Times New Roman"/>
          <w:sz w:val="28"/>
          <w:szCs w:val="28"/>
          <w:lang w:val="kk-KZ"/>
        </w:rPr>
        <w:t xml:space="preserve">іне қосатын үлесі жайлы зерттеу жұмыстары жеткіліксіз жүргізілген және одан әрі зерттеуді қажет етеді. Осыған байланысты пренаталдық даму кезеңіндегі серотонин концентрациясының өзгерісінің ерте постнаталдық онтогенездегі жүректің инотропты қызметіне әсерін зерттеу қажеттілігі туындады. </w:t>
      </w:r>
    </w:p>
    <w:p w14:paraId="13903D90" w14:textId="7A630979" w:rsidR="005B5E07" w:rsidRPr="00341C5B" w:rsidRDefault="00714319" w:rsidP="00D43265">
      <w:pPr>
        <w:spacing w:after="0" w:line="240" w:lineRule="auto"/>
        <w:ind w:firstLine="567"/>
        <w:jc w:val="both"/>
        <w:rPr>
          <w:rFonts w:ascii="Times New Roman" w:hAnsi="Times New Roman" w:cs="Times New Roman"/>
          <w:b/>
          <w:sz w:val="28"/>
          <w:szCs w:val="28"/>
          <w:lang w:val="kk-KZ"/>
        </w:rPr>
      </w:pPr>
      <w:r w:rsidRPr="00341C5B">
        <w:rPr>
          <w:rFonts w:ascii="Times New Roman" w:hAnsi="Times New Roman" w:cs="Times New Roman"/>
          <w:b/>
          <w:sz w:val="28"/>
          <w:szCs w:val="28"/>
          <w:lang w:val="kk-KZ"/>
        </w:rPr>
        <w:t>Зерттеу жұмысының мақсаты</w:t>
      </w:r>
      <w:r w:rsidR="00913A51" w:rsidRPr="00341C5B">
        <w:rPr>
          <w:rFonts w:ascii="Times New Roman" w:hAnsi="Times New Roman" w:cs="Times New Roman"/>
          <w:b/>
          <w:sz w:val="28"/>
          <w:szCs w:val="28"/>
          <w:lang w:val="kk-KZ"/>
        </w:rPr>
        <w:t>:</w:t>
      </w:r>
      <w:r w:rsidR="005B5E07" w:rsidRPr="00341C5B">
        <w:rPr>
          <w:rFonts w:ascii="Times New Roman" w:hAnsi="Times New Roman" w:cs="Times New Roman"/>
          <w:b/>
          <w:sz w:val="28"/>
          <w:szCs w:val="28"/>
          <w:lang w:val="kk-KZ"/>
        </w:rPr>
        <w:t xml:space="preserve"> </w:t>
      </w:r>
    </w:p>
    <w:p w14:paraId="17F01ADB" w14:textId="77777777" w:rsidR="001273F3" w:rsidRPr="00341C5B" w:rsidRDefault="001273F3"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Онтогенездің эмбрионалдық кезеңінде серотониннің мембраналық тасымалдаушысының және серотонин синтезінің блокадасының егеуқұйрық күшіктерінің оң жақ қарынша миокардының инотропты қызметіне әсерін зерттеу.</w:t>
      </w:r>
    </w:p>
    <w:p w14:paraId="6BE95B17" w14:textId="7142F6CF" w:rsidR="005B5E07" w:rsidRPr="00341C5B" w:rsidRDefault="00714319" w:rsidP="00D43265">
      <w:pPr>
        <w:spacing w:after="0" w:line="240" w:lineRule="auto"/>
        <w:ind w:firstLine="567"/>
        <w:jc w:val="both"/>
        <w:rPr>
          <w:rFonts w:ascii="Times New Roman" w:eastAsiaTheme="minorEastAsia" w:hAnsi="Times New Roman" w:cs="Times New Roman"/>
          <w:b/>
          <w:sz w:val="28"/>
          <w:szCs w:val="28"/>
          <w:lang w:val="kk-KZ" w:eastAsia="ru-RU"/>
        </w:rPr>
      </w:pPr>
      <w:r w:rsidRPr="00341C5B">
        <w:rPr>
          <w:rFonts w:ascii="Times New Roman" w:eastAsiaTheme="minorEastAsia" w:hAnsi="Times New Roman" w:cs="Times New Roman"/>
          <w:b/>
          <w:sz w:val="28"/>
          <w:szCs w:val="28"/>
          <w:lang w:val="kk-KZ" w:eastAsia="ru-RU"/>
        </w:rPr>
        <w:t>Зерттеу жұмысының міндеттері</w:t>
      </w:r>
      <w:r w:rsidR="005B5E07" w:rsidRPr="00341C5B">
        <w:rPr>
          <w:rFonts w:ascii="Times New Roman" w:eastAsiaTheme="minorEastAsia" w:hAnsi="Times New Roman" w:cs="Times New Roman"/>
          <w:b/>
          <w:sz w:val="28"/>
          <w:szCs w:val="28"/>
          <w:lang w:val="kk-KZ" w:eastAsia="ru-RU"/>
        </w:rPr>
        <w:t>:</w:t>
      </w:r>
    </w:p>
    <w:p w14:paraId="74617161" w14:textId="77777777" w:rsidR="00D81F6C" w:rsidRPr="00341C5B" w:rsidRDefault="00D81F6C"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 xml:space="preserve">1. Онтогенездің эмбрионалдық кезеңінде серотониннің мембраналық тасымалдаушысының және серотонин синтезінің блокадасы жасалынған 7 және 14 күндік егеуқұйрық күшіктерінің оң жақ қарынша миокардына серотониннің әртүрлі концентрацияларының әсерін зерттеу. </w:t>
      </w:r>
    </w:p>
    <w:p w14:paraId="59479B03" w14:textId="77777777" w:rsidR="00D81F6C" w:rsidRPr="00341C5B" w:rsidRDefault="00D81F6C"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 xml:space="preserve">2. Эмбрионалдық даму кезеңінде серотониннің артық мөлшері мен тапшылығы болған 7 және 14 күндік егеуқұйрық күшіктерінің оң жақ қарынша миокардына адреналиннің жоғарылаған концентрацияларының әсерін зерттеу. </w:t>
      </w:r>
    </w:p>
    <w:p w14:paraId="2B1296D6" w14:textId="77777777" w:rsidR="00D81F6C" w:rsidRPr="00341C5B" w:rsidRDefault="00D81F6C"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3. С</w:t>
      </w:r>
      <w:r w:rsidRPr="00341C5B">
        <w:rPr>
          <w:rFonts w:ascii="Times New Roman" w:hAnsi="Times New Roman" w:cs="Times New Roman"/>
          <w:sz w:val="28"/>
          <w:szCs w:val="28"/>
          <w:lang w:val="kk-KZ"/>
        </w:rPr>
        <w:t xml:space="preserve">еротонин тапшылығы мен артық мөлшері жағдайында дамыған </w:t>
      </w:r>
      <w:r w:rsidRPr="00341C5B">
        <w:rPr>
          <w:rFonts w:ascii="Times New Roman" w:eastAsia="Times New Roman" w:hAnsi="Times New Roman" w:cs="Times New Roman"/>
          <w:sz w:val="28"/>
          <w:szCs w:val="28"/>
          <w:lang w:val="kk-KZ" w:eastAsia="ru-RU"/>
        </w:rPr>
        <w:t xml:space="preserve">14 күндік </w:t>
      </w:r>
      <w:r w:rsidRPr="00341C5B">
        <w:rPr>
          <w:rFonts w:ascii="Times New Roman" w:hAnsi="Times New Roman" w:cs="Times New Roman"/>
          <w:sz w:val="28"/>
          <w:szCs w:val="28"/>
          <w:lang w:val="kk-KZ"/>
        </w:rPr>
        <w:t>егеуқұйрықтардың күшіктерінде</w:t>
      </w:r>
      <w:r w:rsidRPr="00341C5B">
        <w:rPr>
          <w:rFonts w:ascii="Times New Roman" w:eastAsia="Times New Roman" w:hAnsi="Times New Roman" w:cs="Times New Roman"/>
          <w:sz w:val="28"/>
          <w:szCs w:val="28"/>
          <w:lang w:val="kk-KZ" w:eastAsia="ru-RU"/>
        </w:rPr>
        <w:t xml:space="preserve"> оң жақ қарынша миокардындағы морфологиялық өзгерістерді анықтау.</w:t>
      </w:r>
    </w:p>
    <w:p w14:paraId="6A0312FE" w14:textId="1C2A234B" w:rsidR="00F16DD0" w:rsidRPr="00341C5B" w:rsidRDefault="00D81F6C" w:rsidP="00D43265">
      <w:pPr>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4. Онтогенездің эмбрионалдық кезеңінде серотонин синтезі мен серотониннің мембраналық тасымалдаушысының блокадасы жасалынған 14 күндік егеуқұйрық күшіктерінің тромбоциттер</w:t>
      </w:r>
      <w:r w:rsidR="00F272BD" w:rsidRPr="00341C5B">
        <w:rPr>
          <w:rFonts w:ascii="Times New Roman" w:eastAsia="Times New Roman" w:hAnsi="Times New Roman" w:cs="Times New Roman"/>
          <w:sz w:val="28"/>
          <w:szCs w:val="28"/>
          <w:lang w:val="kk-KZ" w:eastAsia="ru-RU"/>
        </w:rPr>
        <w:t>інде</w:t>
      </w:r>
      <w:r w:rsidRPr="00341C5B">
        <w:rPr>
          <w:rFonts w:ascii="Times New Roman" w:eastAsia="Times New Roman" w:hAnsi="Times New Roman" w:cs="Times New Roman"/>
          <w:sz w:val="28"/>
          <w:szCs w:val="28"/>
          <w:lang w:val="kk-KZ" w:eastAsia="ru-RU"/>
        </w:rPr>
        <w:t xml:space="preserve"> SERT экспрессиясын анықтау.</w:t>
      </w:r>
    </w:p>
    <w:p w14:paraId="2B617448" w14:textId="5529E5A7" w:rsidR="001273F3" w:rsidRDefault="001273F3" w:rsidP="00D43265">
      <w:pPr>
        <w:spacing w:after="0" w:line="240" w:lineRule="auto"/>
        <w:ind w:firstLine="567"/>
        <w:jc w:val="both"/>
        <w:rPr>
          <w:rFonts w:ascii="Times New Roman" w:eastAsia="Times New Roman" w:hAnsi="Times New Roman" w:cs="Times New Roman"/>
          <w:color w:val="000000"/>
          <w:sz w:val="28"/>
          <w:szCs w:val="28"/>
          <w:lang w:val="kk-KZ"/>
        </w:rPr>
      </w:pPr>
      <w:r w:rsidRPr="00341C5B">
        <w:rPr>
          <w:rFonts w:ascii="Times New Roman" w:eastAsia="Times New Roman" w:hAnsi="Times New Roman" w:cs="Times New Roman"/>
          <w:b/>
          <w:color w:val="000000"/>
          <w:sz w:val="28"/>
          <w:szCs w:val="28"/>
          <w:lang w:val="kk-KZ"/>
        </w:rPr>
        <w:t xml:space="preserve">Зерттеу объектілері: </w:t>
      </w:r>
      <w:r w:rsidR="00225F06">
        <w:rPr>
          <w:rFonts w:ascii="Times New Roman" w:eastAsia="Times New Roman" w:hAnsi="Times New Roman" w:cs="Times New Roman"/>
          <w:color w:val="000000"/>
          <w:sz w:val="28"/>
          <w:szCs w:val="28"/>
          <w:lang w:val="kk-KZ"/>
        </w:rPr>
        <w:t xml:space="preserve">буаз болған </w:t>
      </w:r>
      <w:r w:rsidRPr="00341C5B">
        <w:rPr>
          <w:rFonts w:ascii="Times New Roman" w:eastAsia="Times New Roman" w:hAnsi="Times New Roman" w:cs="Times New Roman"/>
          <w:color w:val="000000"/>
          <w:sz w:val="28"/>
          <w:szCs w:val="28"/>
          <w:lang w:val="kk-KZ"/>
        </w:rPr>
        <w:t>Wistar егеуқұйрықтары және олардың 7 және 14 күндік күшіктері.</w:t>
      </w:r>
      <w:r w:rsidR="00D010BF" w:rsidRPr="00341C5B">
        <w:rPr>
          <w:rFonts w:ascii="Times New Roman" w:eastAsia="Times New Roman" w:hAnsi="Times New Roman" w:cs="Times New Roman"/>
          <w:b/>
          <w:color w:val="000000"/>
          <w:sz w:val="28"/>
          <w:szCs w:val="28"/>
          <w:lang w:val="kk-KZ"/>
        </w:rPr>
        <w:t xml:space="preserve"> </w:t>
      </w:r>
      <w:r w:rsidRPr="00341C5B">
        <w:rPr>
          <w:rFonts w:ascii="Times New Roman" w:eastAsia="Times New Roman" w:hAnsi="Times New Roman" w:cs="Times New Roman"/>
          <w:color w:val="000000"/>
          <w:sz w:val="28"/>
          <w:szCs w:val="28"/>
          <w:lang w:val="kk-KZ"/>
        </w:rPr>
        <w:t xml:space="preserve">Зерттеу </w:t>
      </w:r>
      <w:r w:rsidR="0058618B" w:rsidRPr="00341C5B">
        <w:rPr>
          <w:rFonts w:ascii="Times New Roman" w:eastAsia="Times New Roman" w:hAnsi="Times New Roman" w:cs="Times New Roman"/>
          <w:sz w:val="28"/>
          <w:szCs w:val="28"/>
          <w:lang w:val="kk-KZ"/>
        </w:rPr>
        <w:t>нысаны</w:t>
      </w:r>
      <w:r w:rsidR="00746D35" w:rsidRPr="00341C5B">
        <w:rPr>
          <w:rFonts w:ascii="Times New Roman" w:eastAsia="Times New Roman" w:hAnsi="Times New Roman" w:cs="Times New Roman"/>
          <w:sz w:val="28"/>
          <w:szCs w:val="28"/>
          <w:lang w:val="kk-KZ"/>
        </w:rPr>
        <w:t xml:space="preserve"> </w:t>
      </w:r>
      <w:r w:rsidRPr="00341C5B">
        <w:rPr>
          <w:rFonts w:ascii="Times New Roman" w:eastAsia="Times New Roman" w:hAnsi="Times New Roman" w:cs="Times New Roman"/>
          <w:color w:val="000000"/>
          <w:sz w:val="28"/>
          <w:szCs w:val="28"/>
          <w:lang w:val="kk-KZ"/>
        </w:rPr>
        <w:t>– оң жақ қарынша.</w:t>
      </w:r>
    </w:p>
    <w:p w14:paraId="3F74FFAB" w14:textId="62D50C74" w:rsidR="00754674" w:rsidRPr="00341C5B" w:rsidRDefault="00754674" w:rsidP="00D43265">
      <w:pPr>
        <w:spacing w:after="0" w:line="240" w:lineRule="auto"/>
        <w:ind w:firstLine="567"/>
        <w:jc w:val="both"/>
        <w:rPr>
          <w:rFonts w:ascii="Times New Roman" w:eastAsia="Times New Roman" w:hAnsi="Times New Roman" w:cs="Times New Roman"/>
          <w:color w:val="000000"/>
          <w:sz w:val="28"/>
          <w:szCs w:val="28"/>
          <w:lang w:val="kk-KZ"/>
        </w:rPr>
      </w:pPr>
      <w:r w:rsidRPr="00341C5B">
        <w:rPr>
          <w:rFonts w:ascii="Times New Roman" w:eastAsia="Times New Roman" w:hAnsi="Times New Roman" w:cs="Times New Roman"/>
          <w:color w:val="000000"/>
          <w:sz w:val="28"/>
          <w:szCs w:val="28"/>
          <w:lang w:val="kk-KZ"/>
        </w:rPr>
        <w:t xml:space="preserve">Жануарлардағы </w:t>
      </w:r>
      <w:r>
        <w:rPr>
          <w:rFonts w:ascii="Times New Roman" w:eastAsia="Times New Roman" w:hAnsi="Times New Roman" w:cs="Times New Roman"/>
          <w:color w:val="000000"/>
          <w:sz w:val="28"/>
          <w:szCs w:val="28"/>
          <w:lang w:val="kk-KZ"/>
        </w:rPr>
        <w:t xml:space="preserve">экперименталды </w:t>
      </w:r>
      <w:r w:rsidRPr="00341C5B">
        <w:rPr>
          <w:rFonts w:ascii="Times New Roman" w:eastAsia="Times New Roman" w:hAnsi="Times New Roman" w:cs="Times New Roman"/>
          <w:color w:val="000000"/>
          <w:sz w:val="28"/>
          <w:szCs w:val="28"/>
          <w:lang w:val="kk-KZ"/>
        </w:rPr>
        <w:t>зерттеу жұмыстары Қазан мемлекеттік медицина университетінің жергілікті этикалық комитетімен мақұлданды (Қосымша А).</w:t>
      </w:r>
    </w:p>
    <w:p w14:paraId="54B6C7D8" w14:textId="4CD83EB0" w:rsidR="001273F3" w:rsidRPr="00341C5B" w:rsidRDefault="001273F3" w:rsidP="00D43265">
      <w:pPr>
        <w:spacing w:after="0" w:line="240" w:lineRule="auto"/>
        <w:ind w:firstLine="567"/>
        <w:jc w:val="both"/>
        <w:rPr>
          <w:rFonts w:ascii="Times New Roman" w:eastAsia="Times New Roman" w:hAnsi="Times New Roman" w:cs="Times New Roman"/>
          <w:color w:val="000000"/>
          <w:sz w:val="28"/>
          <w:szCs w:val="28"/>
          <w:lang w:val="kk-KZ"/>
        </w:rPr>
      </w:pPr>
      <w:r w:rsidRPr="00341C5B">
        <w:rPr>
          <w:rFonts w:ascii="Times New Roman" w:hAnsi="Times New Roman" w:cs="Times New Roman"/>
          <w:b/>
          <w:sz w:val="28"/>
          <w:szCs w:val="28"/>
          <w:lang w:val="kk-KZ"/>
        </w:rPr>
        <w:t xml:space="preserve">Зерттеу әдістері. </w:t>
      </w:r>
      <w:r w:rsidRPr="00341C5B">
        <w:rPr>
          <w:rFonts w:ascii="Times New Roman" w:hAnsi="Times New Roman" w:cs="Times New Roman"/>
          <w:sz w:val="28"/>
          <w:szCs w:val="28"/>
          <w:lang w:val="kk-KZ"/>
        </w:rPr>
        <w:t>Зерттеу нәтижелерін алу және оларды өңдеу үшін м</w:t>
      </w:r>
      <w:r w:rsidRPr="00341C5B">
        <w:rPr>
          <w:rFonts w:ascii="Times New Roman" w:eastAsia="Times New Roman" w:hAnsi="Times New Roman" w:cs="Times New Roman"/>
          <w:color w:val="000000"/>
          <w:sz w:val="28"/>
          <w:szCs w:val="28"/>
          <w:lang w:val="kk-KZ"/>
        </w:rPr>
        <w:t xml:space="preserve">иокардтың жиырылғыштығын </w:t>
      </w:r>
      <w:r w:rsidRPr="00341C5B">
        <w:rPr>
          <w:rFonts w:ascii="Times New Roman" w:eastAsia="Times New Roman" w:hAnsi="Times New Roman" w:cs="Times New Roman"/>
          <w:i/>
          <w:color w:val="000000"/>
          <w:sz w:val="28"/>
          <w:szCs w:val="28"/>
          <w:lang w:val="kk-KZ"/>
        </w:rPr>
        <w:t>in vitro</w:t>
      </w:r>
      <w:r w:rsidR="00E3665A">
        <w:rPr>
          <w:rFonts w:ascii="Times New Roman" w:eastAsia="Times New Roman" w:hAnsi="Times New Roman" w:cs="Times New Roman"/>
          <w:color w:val="000000"/>
          <w:sz w:val="28"/>
          <w:szCs w:val="28"/>
          <w:lang w:val="kk-KZ"/>
        </w:rPr>
        <w:t xml:space="preserve"> зерттеу әдісі,</w:t>
      </w:r>
      <w:r w:rsidRPr="00341C5B">
        <w:rPr>
          <w:rFonts w:ascii="Times New Roman" w:eastAsia="Times New Roman" w:hAnsi="Times New Roman" w:cs="Times New Roman"/>
          <w:color w:val="000000"/>
          <w:sz w:val="28"/>
          <w:szCs w:val="28"/>
          <w:lang w:val="kk-KZ"/>
        </w:rPr>
        <w:t xml:space="preserve"> миокардтағы морфо</w:t>
      </w:r>
      <w:r w:rsidR="004720EA" w:rsidRPr="00341C5B">
        <w:rPr>
          <w:rFonts w:ascii="Times New Roman" w:eastAsia="Times New Roman" w:hAnsi="Times New Roman" w:cs="Times New Roman"/>
          <w:color w:val="000000"/>
          <w:sz w:val="28"/>
          <w:szCs w:val="28"/>
          <w:lang w:val="kk-KZ"/>
        </w:rPr>
        <w:t>логиялық</w:t>
      </w:r>
      <w:r w:rsidR="00E3665A">
        <w:rPr>
          <w:rFonts w:ascii="Times New Roman" w:eastAsia="Times New Roman" w:hAnsi="Times New Roman" w:cs="Times New Roman"/>
          <w:color w:val="000000"/>
          <w:sz w:val="28"/>
          <w:szCs w:val="28"/>
          <w:lang w:val="kk-KZ"/>
        </w:rPr>
        <w:t xml:space="preserve"> өзгерістерді анықтау әдісі,</w:t>
      </w:r>
      <w:r w:rsidRPr="00341C5B">
        <w:rPr>
          <w:rFonts w:ascii="Times New Roman" w:eastAsia="Times New Roman" w:hAnsi="Times New Roman" w:cs="Times New Roman"/>
          <w:color w:val="000000"/>
          <w:sz w:val="28"/>
          <w:szCs w:val="28"/>
          <w:lang w:val="kk-KZ"/>
        </w:rPr>
        <w:t xml:space="preserve"> Вестерн-блотинг әдісімен мембраналық серотонин тасымалдаушысының экспрессиясын анықтау</w:t>
      </w:r>
      <w:r w:rsidR="00E3665A">
        <w:rPr>
          <w:rFonts w:ascii="Times New Roman" w:eastAsia="Times New Roman" w:hAnsi="Times New Roman" w:cs="Times New Roman"/>
          <w:color w:val="000000"/>
          <w:sz w:val="28"/>
          <w:szCs w:val="28"/>
          <w:lang w:val="kk-KZ"/>
        </w:rPr>
        <w:t xml:space="preserve"> әдісі </w:t>
      </w:r>
      <w:r w:rsidR="00E3665A" w:rsidRPr="00341C5B">
        <w:rPr>
          <w:rFonts w:ascii="Times New Roman" w:hAnsi="Times New Roman" w:cs="Times New Roman"/>
          <w:sz w:val="28"/>
          <w:szCs w:val="28"/>
          <w:lang w:val="kk-KZ"/>
        </w:rPr>
        <w:lastRenderedPageBreak/>
        <w:t>қолданылды</w:t>
      </w:r>
      <w:r w:rsidRPr="00341C5B">
        <w:rPr>
          <w:rFonts w:ascii="Times New Roman" w:eastAsia="Times New Roman" w:hAnsi="Times New Roman" w:cs="Times New Roman"/>
          <w:color w:val="000000"/>
          <w:sz w:val="28"/>
          <w:szCs w:val="28"/>
          <w:lang w:val="kk-KZ"/>
        </w:rPr>
        <w:t xml:space="preserve">. Зерттеудің статистикалық өңделуі </w:t>
      </w:r>
      <w:r w:rsidRPr="00341C5B">
        <w:rPr>
          <w:rFonts w:ascii="Times New Roman" w:hAnsi="Times New Roman" w:cs="Times New Roman"/>
          <w:sz w:val="28"/>
          <w:szCs w:val="28"/>
          <w:lang w:val="kk-KZ"/>
        </w:rPr>
        <w:t xml:space="preserve">Microsoft Excel 2019 және </w:t>
      </w:r>
      <w:r w:rsidRPr="00341C5B">
        <w:rPr>
          <w:rFonts w:ascii="Times New Roman" w:eastAsia="Times New Roman" w:hAnsi="Times New Roman" w:cs="Times New Roman"/>
          <w:color w:val="000000"/>
          <w:sz w:val="28"/>
          <w:szCs w:val="28"/>
          <w:lang w:val="kk-KZ"/>
        </w:rPr>
        <w:t xml:space="preserve">Statistica 7.0 бағдарламаларымен </w:t>
      </w:r>
      <w:r w:rsidRPr="00341C5B">
        <w:rPr>
          <w:rFonts w:ascii="Times New Roman" w:hAnsi="Times New Roman" w:cs="Times New Roman"/>
          <w:sz w:val="28"/>
          <w:szCs w:val="28"/>
          <w:lang w:val="kk-KZ"/>
        </w:rPr>
        <w:t>Стьюденттің</w:t>
      </w:r>
      <w:r w:rsidRPr="00341C5B">
        <w:rPr>
          <w:rFonts w:ascii="Times New Roman" w:eastAsia="Times New Roman" w:hAnsi="Times New Roman" w:cs="Times New Roman"/>
          <w:color w:val="000000"/>
          <w:sz w:val="28"/>
          <w:szCs w:val="28"/>
          <w:lang w:val="kk-KZ"/>
        </w:rPr>
        <w:t xml:space="preserve"> </w:t>
      </w:r>
      <w:r w:rsidRPr="00341C5B">
        <w:rPr>
          <w:rFonts w:ascii="Times New Roman" w:hAnsi="Times New Roman" w:cs="Times New Roman"/>
          <w:sz w:val="28"/>
          <w:szCs w:val="28"/>
          <w:lang w:val="kk-KZ"/>
        </w:rPr>
        <w:t xml:space="preserve">t-критерийін </w:t>
      </w:r>
      <w:r w:rsidRPr="00341C5B">
        <w:rPr>
          <w:rFonts w:ascii="Times New Roman" w:eastAsia="Times New Roman" w:hAnsi="Times New Roman" w:cs="Times New Roman"/>
          <w:color w:val="000000"/>
          <w:sz w:val="28"/>
          <w:szCs w:val="28"/>
          <w:lang w:val="kk-KZ"/>
        </w:rPr>
        <w:t>анықтаумен жүзеге асырылды.</w:t>
      </w:r>
      <w:r w:rsidR="00F272BD" w:rsidRPr="00341C5B">
        <w:rPr>
          <w:rFonts w:ascii="Times New Roman" w:eastAsia="Times New Roman" w:hAnsi="Times New Roman" w:cs="Times New Roman"/>
          <w:color w:val="000000"/>
          <w:sz w:val="28"/>
          <w:szCs w:val="28"/>
          <w:lang w:val="kk-KZ"/>
        </w:rPr>
        <w:t xml:space="preserve"> </w:t>
      </w:r>
      <w:r w:rsidR="00754674">
        <w:rPr>
          <w:rFonts w:ascii="Times New Roman" w:eastAsia="Times New Roman" w:hAnsi="Times New Roman" w:cs="Times New Roman"/>
          <w:color w:val="000000"/>
          <w:sz w:val="28"/>
          <w:szCs w:val="28"/>
          <w:lang w:val="kk-KZ"/>
        </w:rPr>
        <w:t xml:space="preserve">Зерттеу жұмыстары </w:t>
      </w:r>
      <w:r w:rsidR="00754674" w:rsidRPr="00341C5B">
        <w:rPr>
          <w:rFonts w:ascii="Times New Roman" w:hAnsi="Times New Roman" w:cs="Times New Roman"/>
          <w:bCs/>
          <w:iCs/>
          <w:sz w:val="28"/>
          <w:szCs w:val="28"/>
          <w:lang w:val="kk-KZ"/>
        </w:rPr>
        <w:t>КеАҚ «Е.А. Бөкетов атындағы Қарағанды университеті» биология-география факуль</w:t>
      </w:r>
      <w:r w:rsidR="00754674">
        <w:rPr>
          <w:rFonts w:ascii="Times New Roman" w:hAnsi="Times New Roman" w:cs="Times New Roman"/>
          <w:bCs/>
          <w:iCs/>
          <w:sz w:val="28"/>
          <w:szCs w:val="28"/>
          <w:lang w:val="kk-KZ"/>
        </w:rPr>
        <w:t>тетінің физиология</w:t>
      </w:r>
      <w:r w:rsidR="004B6298">
        <w:rPr>
          <w:rFonts w:ascii="Times New Roman" w:hAnsi="Times New Roman" w:cs="Times New Roman"/>
          <w:bCs/>
          <w:iCs/>
          <w:sz w:val="28"/>
          <w:szCs w:val="28"/>
          <w:lang w:val="kk-KZ"/>
        </w:rPr>
        <w:t xml:space="preserve"> кафедрасында, </w:t>
      </w:r>
      <w:r w:rsidR="00754674" w:rsidRPr="00341C5B">
        <w:rPr>
          <w:rFonts w:ascii="Times New Roman" w:hAnsi="Times New Roman" w:cs="Times New Roman"/>
          <w:bCs/>
          <w:iCs/>
          <w:sz w:val="28"/>
          <w:szCs w:val="28"/>
          <w:lang w:val="kk-KZ"/>
        </w:rPr>
        <w:t>КеАҚ «Қарағанды медицина университеті</w:t>
      </w:r>
      <w:r w:rsidR="00BC201A">
        <w:rPr>
          <w:rFonts w:ascii="Times New Roman" w:hAnsi="Times New Roman" w:cs="Times New Roman"/>
          <w:bCs/>
          <w:iCs/>
          <w:sz w:val="28"/>
          <w:szCs w:val="28"/>
          <w:lang w:val="kk-KZ"/>
        </w:rPr>
        <w:t>нің</w:t>
      </w:r>
      <w:r w:rsidR="00754674" w:rsidRPr="00341C5B">
        <w:rPr>
          <w:rFonts w:ascii="Times New Roman" w:hAnsi="Times New Roman" w:cs="Times New Roman"/>
          <w:bCs/>
          <w:iCs/>
          <w:sz w:val="28"/>
          <w:szCs w:val="28"/>
          <w:lang w:val="kk-KZ"/>
        </w:rPr>
        <w:t>» физиоло</w:t>
      </w:r>
      <w:r w:rsidR="00754674">
        <w:rPr>
          <w:rFonts w:ascii="Times New Roman" w:hAnsi="Times New Roman" w:cs="Times New Roman"/>
          <w:bCs/>
          <w:iCs/>
          <w:sz w:val="28"/>
          <w:szCs w:val="28"/>
          <w:lang w:val="kk-KZ"/>
        </w:rPr>
        <w:t xml:space="preserve">гия кафедрасында және </w:t>
      </w:r>
      <w:r w:rsidR="009F5DD0">
        <w:rPr>
          <w:rFonts w:ascii="Times New Roman" w:eastAsia="Times New Roman" w:hAnsi="Times New Roman" w:cs="Times New Roman"/>
          <w:color w:val="000000"/>
          <w:sz w:val="28"/>
          <w:szCs w:val="28"/>
          <w:lang w:val="kk-KZ"/>
        </w:rPr>
        <w:t>Қазан</w:t>
      </w:r>
      <w:r w:rsidR="00754674" w:rsidRPr="00341C5B">
        <w:rPr>
          <w:rFonts w:ascii="Times New Roman" w:eastAsia="Times New Roman" w:hAnsi="Times New Roman" w:cs="Times New Roman"/>
          <w:color w:val="000000"/>
          <w:sz w:val="28"/>
          <w:szCs w:val="28"/>
          <w:lang w:val="kk-KZ"/>
        </w:rPr>
        <w:t xml:space="preserve"> мемлекеттік медицина университетінің </w:t>
      </w:r>
      <w:r w:rsidR="00754674">
        <w:rPr>
          <w:rFonts w:ascii="Times New Roman" w:eastAsia="Times New Roman" w:hAnsi="Times New Roman" w:cs="Times New Roman"/>
          <w:color w:val="000000"/>
          <w:sz w:val="28"/>
          <w:szCs w:val="28"/>
          <w:lang w:val="kk-KZ"/>
        </w:rPr>
        <w:t xml:space="preserve">қалыпты физиология және жалпы патология кафедраларында орындалды. </w:t>
      </w:r>
    </w:p>
    <w:p w14:paraId="55056DAA" w14:textId="52E7E7EC" w:rsidR="009B308E" w:rsidRPr="00341C5B" w:rsidRDefault="007A1C8B" w:rsidP="00D43265">
      <w:pPr>
        <w:spacing w:after="0" w:line="240" w:lineRule="auto"/>
        <w:ind w:firstLine="567"/>
        <w:jc w:val="both"/>
        <w:rPr>
          <w:rFonts w:ascii="Times New Roman" w:hAnsi="Times New Roman" w:cs="Times New Roman"/>
          <w:b/>
          <w:iCs/>
          <w:sz w:val="28"/>
          <w:szCs w:val="28"/>
          <w:lang w:val="kk-KZ"/>
        </w:rPr>
      </w:pPr>
      <w:r w:rsidRPr="00341C5B">
        <w:rPr>
          <w:rFonts w:ascii="Times New Roman" w:hAnsi="Times New Roman" w:cs="Times New Roman"/>
          <w:b/>
          <w:iCs/>
          <w:sz w:val="28"/>
          <w:szCs w:val="28"/>
          <w:lang w:val="kk-KZ"/>
        </w:rPr>
        <w:t>Зерттеудің ғ</w:t>
      </w:r>
      <w:r w:rsidR="00714319" w:rsidRPr="00341C5B">
        <w:rPr>
          <w:rFonts w:ascii="Times New Roman" w:hAnsi="Times New Roman" w:cs="Times New Roman"/>
          <w:b/>
          <w:iCs/>
          <w:sz w:val="28"/>
          <w:szCs w:val="28"/>
          <w:lang w:val="kk-KZ"/>
        </w:rPr>
        <w:t>ылыми жаңалығы</w:t>
      </w:r>
      <w:r w:rsidR="00913A51" w:rsidRPr="00341C5B">
        <w:rPr>
          <w:rFonts w:ascii="Times New Roman" w:hAnsi="Times New Roman" w:cs="Times New Roman"/>
          <w:b/>
          <w:iCs/>
          <w:sz w:val="28"/>
          <w:szCs w:val="28"/>
          <w:lang w:val="kk-KZ"/>
        </w:rPr>
        <w:t>.</w:t>
      </w:r>
    </w:p>
    <w:p w14:paraId="4C4CF9C9" w14:textId="5DE9F02B" w:rsidR="00814A81" w:rsidRPr="00341C5B" w:rsidRDefault="009B308E" w:rsidP="00D43265">
      <w:pPr>
        <w:spacing w:after="0" w:line="240" w:lineRule="auto"/>
        <w:ind w:firstLine="567"/>
        <w:jc w:val="both"/>
        <w:rPr>
          <w:rFonts w:ascii="Times New Roman" w:hAnsi="Times New Roman" w:cs="Times New Roman"/>
          <w:iCs/>
          <w:sz w:val="28"/>
          <w:szCs w:val="28"/>
          <w:lang w:val="kk-KZ"/>
        </w:rPr>
      </w:pPr>
      <w:r w:rsidRPr="00341C5B">
        <w:rPr>
          <w:rFonts w:ascii="Times New Roman" w:hAnsi="Times New Roman" w:cs="Times New Roman"/>
          <w:iCs/>
          <w:sz w:val="28"/>
          <w:szCs w:val="28"/>
          <w:lang w:val="kk-KZ"/>
        </w:rPr>
        <w:t xml:space="preserve">Алғаш рет </w:t>
      </w:r>
      <w:r w:rsidR="00814A81" w:rsidRPr="00341C5B">
        <w:rPr>
          <w:rFonts w:ascii="Times New Roman" w:hAnsi="Times New Roman" w:cs="Times New Roman"/>
          <w:iCs/>
          <w:sz w:val="28"/>
          <w:szCs w:val="28"/>
          <w:lang w:val="kk-KZ"/>
        </w:rPr>
        <w:t>дамудың</w:t>
      </w:r>
      <w:r w:rsidR="001A67AA" w:rsidRPr="00341C5B">
        <w:rPr>
          <w:rFonts w:ascii="Times New Roman" w:hAnsi="Times New Roman" w:cs="Times New Roman"/>
          <w:iCs/>
          <w:sz w:val="28"/>
          <w:szCs w:val="28"/>
          <w:lang w:val="kk-KZ"/>
        </w:rPr>
        <w:t xml:space="preserve"> </w:t>
      </w:r>
      <w:r w:rsidRPr="00341C5B">
        <w:rPr>
          <w:rFonts w:ascii="Times New Roman" w:hAnsi="Times New Roman" w:cs="Times New Roman"/>
          <w:iCs/>
          <w:sz w:val="28"/>
          <w:szCs w:val="28"/>
          <w:lang w:val="kk-KZ"/>
        </w:rPr>
        <w:t xml:space="preserve">эмбрионалдық </w:t>
      </w:r>
      <w:r w:rsidR="00505CC7" w:rsidRPr="00341C5B">
        <w:rPr>
          <w:rFonts w:ascii="Times New Roman" w:hAnsi="Times New Roman" w:cs="Times New Roman"/>
          <w:iCs/>
          <w:sz w:val="28"/>
          <w:szCs w:val="28"/>
          <w:lang w:val="kk-KZ"/>
        </w:rPr>
        <w:t>кезеңінде серотонин</w:t>
      </w:r>
      <w:r w:rsidR="001A67AA" w:rsidRPr="00341C5B">
        <w:rPr>
          <w:rFonts w:ascii="Times New Roman" w:hAnsi="Times New Roman" w:cs="Times New Roman"/>
          <w:iCs/>
          <w:sz w:val="28"/>
          <w:szCs w:val="28"/>
          <w:lang w:val="kk-KZ"/>
        </w:rPr>
        <w:t xml:space="preserve"> </w:t>
      </w:r>
      <w:r w:rsidR="00C5219B" w:rsidRPr="00341C5B">
        <w:rPr>
          <w:rFonts w:ascii="Times New Roman" w:hAnsi="Times New Roman" w:cs="Times New Roman"/>
          <w:iCs/>
          <w:sz w:val="28"/>
          <w:szCs w:val="28"/>
          <w:lang w:val="kk-KZ"/>
        </w:rPr>
        <w:t xml:space="preserve">концентрациясының </w:t>
      </w:r>
      <w:r w:rsidR="00505CC7" w:rsidRPr="00341C5B">
        <w:rPr>
          <w:rFonts w:ascii="Times New Roman" w:hAnsi="Times New Roman" w:cs="Times New Roman"/>
          <w:iCs/>
          <w:sz w:val="28"/>
          <w:szCs w:val="28"/>
          <w:lang w:val="kk-KZ"/>
        </w:rPr>
        <w:t>төмендеуінің және жоғарылауының</w:t>
      </w:r>
      <w:r w:rsidR="00C5219B" w:rsidRPr="00341C5B">
        <w:rPr>
          <w:rFonts w:ascii="Times New Roman" w:hAnsi="Times New Roman" w:cs="Times New Roman"/>
          <w:iCs/>
          <w:sz w:val="28"/>
          <w:szCs w:val="28"/>
          <w:lang w:val="kk-KZ"/>
        </w:rPr>
        <w:t xml:space="preserve"> </w:t>
      </w:r>
      <w:r w:rsidR="00814A81" w:rsidRPr="00341C5B">
        <w:rPr>
          <w:rFonts w:ascii="Times New Roman" w:hAnsi="Times New Roman" w:cs="Times New Roman"/>
          <w:iCs/>
          <w:sz w:val="28"/>
          <w:szCs w:val="28"/>
          <w:lang w:val="kk-KZ"/>
        </w:rPr>
        <w:t xml:space="preserve">ерте постнаталдық онтогенезде </w:t>
      </w:r>
      <w:r w:rsidR="00505CC7" w:rsidRPr="00341C5B">
        <w:rPr>
          <w:rFonts w:ascii="Times New Roman" w:hAnsi="Times New Roman" w:cs="Times New Roman"/>
          <w:iCs/>
          <w:sz w:val="28"/>
          <w:szCs w:val="28"/>
          <w:lang w:val="kk-KZ"/>
        </w:rPr>
        <w:t xml:space="preserve">7 және 14 күндік </w:t>
      </w:r>
      <w:r w:rsidR="001A67AA" w:rsidRPr="00341C5B">
        <w:rPr>
          <w:rFonts w:ascii="Times New Roman" w:hAnsi="Times New Roman" w:cs="Times New Roman"/>
          <w:iCs/>
          <w:sz w:val="28"/>
          <w:szCs w:val="28"/>
          <w:lang w:val="kk-KZ"/>
        </w:rPr>
        <w:t xml:space="preserve">егеуқұйрық күшіктерінің </w:t>
      </w:r>
      <w:r w:rsidRPr="00341C5B">
        <w:rPr>
          <w:rFonts w:ascii="Times New Roman" w:hAnsi="Times New Roman" w:cs="Times New Roman"/>
          <w:iCs/>
          <w:sz w:val="28"/>
          <w:szCs w:val="28"/>
          <w:lang w:val="kk-KZ"/>
        </w:rPr>
        <w:t>оң жақ қарынша миокардының инотропты қызметіне әсері</w:t>
      </w:r>
      <w:r w:rsidR="001A67AA" w:rsidRPr="00341C5B">
        <w:rPr>
          <w:rFonts w:ascii="Times New Roman" w:hAnsi="Times New Roman" w:cs="Times New Roman"/>
          <w:iCs/>
          <w:sz w:val="28"/>
          <w:szCs w:val="28"/>
          <w:lang w:val="kk-KZ"/>
        </w:rPr>
        <w:t xml:space="preserve"> көрсетілді.</w:t>
      </w:r>
    </w:p>
    <w:p w14:paraId="1CAB0D9E" w14:textId="7E3589B0" w:rsidR="00484A0D" w:rsidRPr="00341C5B" w:rsidRDefault="00484A0D" w:rsidP="00D43265">
      <w:pPr>
        <w:spacing w:after="0" w:line="240" w:lineRule="auto"/>
        <w:ind w:firstLine="567"/>
        <w:jc w:val="both"/>
        <w:rPr>
          <w:rFonts w:ascii="Times New Roman" w:hAnsi="Times New Roman" w:cs="Times New Roman"/>
          <w:iCs/>
          <w:sz w:val="28"/>
          <w:szCs w:val="28"/>
          <w:lang w:val="kk-KZ"/>
        </w:rPr>
      </w:pPr>
      <w:r w:rsidRPr="00341C5B">
        <w:rPr>
          <w:rFonts w:ascii="Times New Roman" w:hAnsi="Times New Roman" w:cs="Times New Roman"/>
          <w:iCs/>
          <w:sz w:val="28"/>
          <w:szCs w:val="28"/>
          <w:lang w:val="kk-KZ"/>
        </w:rPr>
        <w:t>Алғаш рет онтогенездің эмбрионалдық кезеңінде серотонин концентрациясы өзгерген егеуқұйрық күшіктерінің оң жақ қарынша миокарды</w:t>
      </w:r>
      <w:r w:rsidRPr="00341C5B">
        <w:rPr>
          <w:rFonts w:ascii="Times New Roman" w:hAnsi="Times New Roman" w:cs="Times New Roman"/>
          <w:sz w:val="28"/>
          <w:szCs w:val="28"/>
          <w:lang w:val="kk-KZ"/>
        </w:rPr>
        <w:t>ның</w:t>
      </w:r>
      <w:r w:rsidRPr="00341C5B">
        <w:rPr>
          <w:rFonts w:ascii="Times New Roman" w:hAnsi="Times New Roman" w:cs="Times New Roman"/>
          <w:iCs/>
          <w:sz w:val="28"/>
          <w:szCs w:val="28"/>
          <w:lang w:val="kk-KZ"/>
        </w:rPr>
        <w:t xml:space="preserve"> жиырылу қабілетіне серотонин мен адреналиннің әсері зерттелді. </w:t>
      </w:r>
    </w:p>
    <w:p w14:paraId="5F178646" w14:textId="550D0AA7" w:rsidR="009B308E" w:rsidRPr="00341C5B" w:rsidRDefault="00C5219B" w:rsidP="00D43265">
      <w:pPr>
        <w:spacing w:after="0" w:line="240" w:lineRule="auto"/>
        <w:ind w:firstLine="567"/>
        <w:jc w:val="both"/>
        <w:rPr>
          <w:rFonts w:ascii="Times New Roman" w:hAnsi="Times New Roman" w:cs="Times New Roman"/>
          <w:iCs/>
          <w:sz w:val="28"/>
          <w:szCs w:val="28"/>
          <w:lang w:val="kk-KZ"/>
        </w:rPr>
      </w:pPr>
      <w:r w:rsidRPr="00341C5B">
        <w:rPr>
          <w:rFonts w:ascii="Times New Roman" w:hAnsi="Times New Roman" w:cs="Times New Roman"/>
          <w:iCs/>
          <w:sz w:val="28"/>
          <w:szCs w:val="28"/>
          <w:lang w:val="kk-KZ"/>
        </w:rPr>
        <w:t>Онтогенездің эмбрионал</w:t>
      </w:r>
      <w:r w:rsidR="009B308E" w:rsidRPr="00341C5B">
        <w:rPr>
          <w:rFonts w:ascii="Times New Roman" w:hAnsi="Times New Roman" w:cs="Times New Roman"/>
          <w:iCs/>
          <w:sz w:val="28"/>
          <w:szCs w:val="28"/>
          <w:lang w:val="kk-KZ"/>
        </w:rPr>
        <w:t>ды</w:t>
      </w:r>
      <w:r w:rsidRPr="00341C5B">
        <w:rPr>
          <w:rFonts w:ascii="Times New Roman" w:hAnsi="Times New Roman" w:cs="Times New Roman"/>
          <w:iCs/>
          <w:sz w:val="28"/>
          <w:szCs w:val="28"/>
          <w:lang w:val="kk-KZ"/>
        </w:rPr>
        <w:t>қ</w:t>
      </w:r>
      <w:r w:rsidR="009B308E" w:rsidRPr="00341C5B">
        <w:rPr>
          <w:rFonts w:ascii="Times New Roman" w:hAnsi="Times New Roman" w:cs="Times New Roman"/>
          <w:iCs/>
          <w:sz w:val="28"/>
          <w:szCs w:val="28"/>
          <w:lang w:val="kk-KZ"/>
        </w:rPr>
        <w:t xml:space="preserve"> </w:t>
      </w:r>
      <w:r w:rsidRPr="00341C5B">
        <w:rPr>
          <w:rFonts w:ascii="Times New Roman" w:hAnsi="Times New Roman" w:cs="Times New Roman"/>
          <w:iCs/>
          <w:sz w:val="28"/>
          <w:szCs w:val="28"/>
          <w:lang w:val="kk-KZ"/>
        </w:rPr>
        <w:t>кезеңінде</w:t>
      </w:r>
      <w:r w:rsidR="009B308E" w:rsidRPr="00341C5B">
        <w:rPr>
          <w:rFonts w:ascii="Times New Roman" w:hAnsi="Times New Roman" w:cs="Times New Roman"/>
          <w:iCs/>
          <w:sz w:val="28"/>
          <w:szCs w:val="28"/>
          <w:lang w:val="kk-KZ"/>
        </w:rPr>
        <w:t xml:space="preserve"> серотонинергиялық </w:t>
      </w:r>
      <w:r w:rsidRPr="00341C5B">
        <w:rPr>
          <w:rFonts w:ascii="Times New Roman" w:hAnsi="Times New Roman" w:cs="Times New Roman"/>
          <w:iCs/>
          <w:sz w:val="28"/>
          <w:szCs w:val="28"/>
          <w:lang w:val="kk-KZ"/>
        </w:rPr>
        <w:t>реттелудің өзгеруінен ерте постнатал</w:t>
      </w:r>
      <w:r w:rsidR="009B308E" w:rsidRPr="00341C5B">
        <w:rPr>
          <w:rFonts w:ascii="Times New Roman" w:hAnsi="Times New Roman" w:cs="Times New Roman"/>
          <w:iCs/>
          <w:sz w:val="28"/>
          <w:szCs w:val="28"/>
          <w:lang w:val="kk-KZ"/>
        </w:rPr>
        <w:t>ды</w:t>
      </w:r>
      <w:r w:rsidRPr="00341C5B">
        <w:rPr>
          <w:rFonts w:ascii="Times New Roman" w:hAnsi="Times New Roman" w:cs="Times New Roman"/>
          <w:iCs/>
          <w:sz w:val="28"/>
          <w:szCs w:val="28"/>
          <w:lang w:val="kk-KZ"/>
        </w:rPr>
        <w:t>қ</w:t>
      </w:r>
      <w:r w:rsidR="009B308E" w:rsidRPr="00341C5B">
        <w:rPr>
          <w:rFonts w:ascii="Times New Roman" w:hAnsi="Times New Roman" w:cs="Times New Roman"/>
          <w:iCs/>
          <w:sz w:val="28"/>
          <w:szCs w:val="28"/>
          <w:lang w:val="kk-KZ"/>
        </w:rPr>
        <w:t xml:space="preserve"> онтогенезде кардиомиоциттердің морфологиялық өзгерістері анықталды.</w:t>
      </w:r>
    </w:p>
    <w:p w14:paraId="14063BC0" w14:textId="4913047D" w:rsidR="00484A0D" w:rsidRPr="00341C5B" w:rsidRDefault="00484A0D" w:rsidP="00D43265">
      <w:pPr>
        <w:spacing w:after="0" w:line="240" w:lineRule="auto"/>
        <w:ind w:firstLine="567"/>
        <w:jc w:val="both"/>
        <w:rPr>
          <w:rFonts w:ascii="Times New Roman" w:hAnsi="Times New Roman" w:cs="Times New Roman"/>
          <w:iCs/>
          <w:sz w:val="28"/>
          <w:szCs w:val="28"/>
          <w:lang w:val="kk-KZ"/>
        </w:rPr>
      </w:pPr>
      <w:r w:rsidRPr="00341C5B">
        <w:rPr>
          <w:rFonts w:ascii="Times New Roman" w:hAnsi="Times New Roman" w:cs="Times New Roman"/>
          <w:iCs/>
          <w:sz w:val="28"/>
          <w:szCs w:val="28"/>
          <w:lang w:val="kk-KZ"/>
        </w:rPr>
        <w:t xml:space="preserve">Алғаш рет дамудың </w:t>
      </w:r>
      <w:r w:rsidR="00724572" w:rsidRPr="00341C5B">
        <w:rPr>
          <w:rFonts w:ascii="Times New Roman" w:hAnsi="Times New Roman" w:cs="Times New Roman"/>
          <w:iCs/>
          <w:sz w:val="28"/>
          <w:szCs w:val="28"/>
          <w:lang w:val="kk-KZ"/>
        </w:rPr>
        <w:t>эмбрионалдық</w:t>
      </w:r>
      <w:r w:rsidRPr="00341C5B">
        <w:rPr>
          <w:rFonts w:ascii="Times New Roman" w:hAnsi="Times New Roman" w:cs="Times New Roman"/>
          <w:iCs/>
          <w:sz w:val="28"/>
          <w:szCs w:val="28"/>
          <w:lang w:val="kk-KZ"/>
        </w:rPr>
        <w:t xml:space="preserve"> кезеңінде серотонин концентрациясы </w:t>
      </w:r>
      <w:r w:rsidR="00505CC7" w:rsidRPr="00341C5B">
        <w:rPr>
          <w:rFonts w:ascii="Times New Roman" w:hAnsi="Times New Roman" w:cs="Times New Roman"/>
          <w:iCs/>
          <w:sz w:val="28"/>
          <w:szCs w:val="28"/>
          <w:lang w:val="kk-KZ"/>
        </w:rPr>
        <w:t xml:space="preserve">жоғарылаған және төмендеген </w:t>
      </w:r>
      <w:r w:rsidRPr="00341C5B">
        <w:rPr>
          <w:rFonts w:ascii="Times New Roman" w:hAnsi="Times New Roman" w:cs="Times New Roman"/>
          <w:iCs/>
          <w:sz w:val="28"/>
          <w:szCs w:val="28"/>
          <w:lang w:val="kk-KZ"/>
        </w:rPr>
        <w:t>егеуқұйрық күшіктерінің тромбоциттерінде серотонин тасымалдаушысының экспрессиясы анықталды.</w:t>
      </w:r>
    </w:p>
    <w:p w14:paraId="6D9F5A2E" w14:textId="25B92ECA" w:rsidR="009B308E" w:rsidRPr="00341C5B" w:rsidRDefault="00714319" w:rsidP="00D43265">
      <w:pPr>
        <w:spacing w:after="0" w:line="240" w:lineRule="auto"/>
        <w:ind w:firstLine="567"/>
        <w:jc w:val="both"/>
        <w:rPr>
          <w:rFonts w:ascii="Times New Roman" w:hAnsi="Times New Roman" w:cs="Times New Roman"/>
          <w:b/>
          <w:bCs/>
          <w:iCs/>
          <w:sz w:val="28"/>
          <w:szCs w:val="28"/>
          <w:lang w:val="kk-KZ"/>
        </w:rPr>
      </w:pPr>
      <w:r w:rsidRPr="00341C5B">
        <w:rPr>
          <w:rFonts w:ascii="Times New Roman" w:hAnsi="Times New Roman" w:cs="Times New Roman"/>
          <w:b/>
          <w:bCs/>
          <w:iCs/>
          <w:sz w:val="28"/>
          <w:szCs w:val="28"/>
          <w:lang w:val="kk-KZ"/>
        </w:rPr>
        <w:t>Зерттеудің теориялық және практикалық маңыздылығы</w:t>
      </w:r>
      <w:r w:rsidR="00913A51" w:rsidRPr="00341C5B">
        <w:rPr>
          <w:rFonts w:ascii="Times New Roman" w:hAnsi="Times New Roman" w:cs="Times New Roman"/>
          <w:b/>
          <w:bCs/>
          <w:iCs/>
          <w:sz w:val="28"/>
          <w:szCs w:val="28"/>
          <w:lang w:val="kk-KZ"/>
        </w:rPr>
        <w:t>.</w:t>
      </w:r>
    </w:p>
    <w:p w14:paraId="58CF394E" w14:textId="27AC3E0C" w:rsidR="00F4781B" w:rsidRPr="00341C5B" w:rsidRDefault="00D010BF"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Жұмысты орындау барысында </w:t>
      </w:r>
      <w:r w:rsidR="00E3665A">
        <w:rPr>
          <w:rFonts w:ascii="Times New Roman" w:hAnsi="Times New Roman" w:cs="Times New Roman"/>
          <w:sz w:val="28"/>
          <w:szCs w:val="28"/>
          <w:lang w:val="kk-KZ"/>
        </w:rPr>
        <w:t>жүктілік кезінде</w:t>
      </w:r>
      <w:r w:rsidR="00F4781B" w:rsidRPr="00341C5B">
        <w:rPr>
          <w:rFonts w:ascii="Times New Roman" w:hAnsi="Times New Roman" w:cs="Times New Roman"/>
          <w:sz w:val="28"/>
          <w:szCs w:val="28"/>
          <w:lang w:val="kk-KZ"/>
        </w:rPr>
        <w:t xml:space="preserve"> серотонинергиялық жүйенің өзгеруі ұрықтың инотропты қызметінің бұзылуына әкелетіндігін растайтын деректер жұмыстың теориялық маңыздылығын құрайды. Зерттеу нәтижелері серотониннің жүрек-қантамырлар жүйесіне әсері және оның миокардтың физиологиялық </w:t>
      </w:r>
      <w:r w:rsidR="00B91AC5" w:rsidRPr="00341C5B">
        <w:rPr>
          <w:rFonts w:ascii="Times New Roman" w:hAnsi="Times New Roman" w:cs="Times New Roman"/>
          <w:sz w:val="28"/>
          <w:szCs w:val="28"/>
          <w:lang w:val="kk-KZ"/>
        </w:rPr>
        <w:t>процес</w:t>
      </w:r>
      <w:r w:rsidR="00F4781B" w:rsidRPr="00341C5B">
        <w:rPr>
          <w:rFonts w:ascii="Times New Roman" w:hAnsi="Times New Roman" w:cs="Times New Roman"/>
          <w:sz w:val="28"/>
          <w:szCs w:val="28"/>
          <w:lang w:val="kk-KZ"/>
        </w:rPr>
        <w:t>теріндегі маңызы туралы білімді толықтырады.</w:t>
      </w:r>
    </w:p>
    <w:p w14:paraId="20D63FED" w14:textId="7C089E78" w:rsidR="00F4781B" w:rsidRPr="00341C5B" w:rsidRDefault="006506A0" w:rsidP="00D43265">
      <w:pPr>
        <w:spacing w:after="0" w:line="240" w:lineRule="auto"/>
        <w:ind w:firstLine="567"/>
        <w:jc w:val="both"/>
        <w:rPr>
          <w:rFonts w:ascii="Times New Roman" w:hAnsi="Times New Roman" w:cs="Times New Roman"/>
          <w:sz w:val="28"/>
          <w:szCs w:val="28"/>
          <w:lang w:val="kk-KZ"/>
        </w:rPr>
      </w:pPr>
      <w:r w:rsidRPr="00D85E4B">
        <w:rPr>
          <w:rFonts w:ascii="Times New Roman" w:hAnsi="Times New Roman" w:cs="Times New Roman"/>
          <w:sz w:val="28"/>
          <w:szCs w:val="28"/>
          <w:lang w:val="kk-KZ"/>
        </w:rPr>
        <w:t xml:space="preserve">Жануарларға үлгі жасау </w:t>
      </w:r>
      <w:r w:rsidR="00F4781B" w:rsidRPr="00341C5B">
        <w:rPr>
          <w:rFonts w:ascii="Times New Roman" w:hAnsi="Times New Roman" w:cs="Times New Roman"/>
          <w:sz w:val="28"/>
          <w:szCs w:val="28"/>
          <w:lang w:val="kk-KZ"/>
        </w:rPr>
        <w:t xml:space="preserve">арқылы жүрек-қантамырлары ауруларын анықтауға бағытталған зерттеулер жүрек-қантамырлар жүйесінің физиологиясына қосқан құнды үлес болып табылады. </w:t>
      </w:r>
      <w:r>
        <w:rPr>
          <w:rFonts w:ascii="Times New Roman" w:hAnsi="Times New Roman" w:cs="Times New Roman"/>
          <w:sz w:val="28"/>
          <w:szCs w:val="28"/>
          <w:lang w:val="kk-KZ"/>
        </w:rPr>
        <w:t>Жұмыстың п</w:t>
      </w:r>
      <w:r w:rsidR="00F4781B" w:rsidRPr="00341C5B">
        <w:rPr>
          <w:rFonts w:ascii="Times New Roman" w:hAnsi="Times New Roman" w:cs="Times New Roman"/>
          <w:sz w:val="28"/>
          <w:szCs w:val="28"/>
          <w:lang w:val="kk-KZ"/>
        </w:rPr>
        <w:t xml:space="preserve">рактикалық маңыздылығы: алынған деректер серотонинергиялық жүйенің жүрек жеткіліксіздігі, миокард гипертрофиясы және өкпе гипертензиясы </w:t>
      </w:r>
      <w:r w:rsidR="003D1EC1" w:rsidRPr="00341C5B">
        <w:rPr>
          <w:rFonts w:ascii="Times New Roman" w:hAnsi="Times New Roman" w:cs="Times New Roman"/>
          <w:sz w:val="28"/>
          <w:szCs w:val="28"/>
          <w:lang w:val="kk-KZ"/>
        </w:rPr>
        <w:t xml:space="preserve">ауруларының </w:t>
      </w:r>
      <w:r w:rsidR="00927056" w:rsidRPr="00341C5B">
        <w:rPr>
          <w:rFonts w:ascii="Times New Roman" w:hAnsi="Times New Roman" w:cs="Times New Roman"/>
          <w:sz w:val="28"/>
          <w:szCs w:val="28"/>
          <w:lang w:val="kk-KZ"/>
        </w:rPr>
        <w:t>алдын алуда маңыз</w:t>
      </w:r>
      <w:r w:rsidR="00F4781B" w:rsidRPr="00341C5B">
        <w:rPr>
          <w:rFonts w:ascii="Times New Roman" w:hAnsi="Times New Roman" w:cs="Times New Roman"/>
          <w:sz w:val="28"/>
          <w:szCs w:val="28"/>
          <w:lang w:val="kk-KZ"/>
        </w:rPr>
        <w:t>ын тереңірек түсінуге мүмкіндік береді.</w:t>
      </w:r>
    </w:p>
    <w:p w14:paraId="565F31BA" w14:textId="2E669450" w:rsidR="00F4781B" w:rsidRPr="00341C5B" w:rsidRDefault="00F4781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Серотониннің жүректің инотропты қызметінің көрсеткіштеріне (жиырылу күші, жиырылу уақыты және босаңсу уақыты) әсері жасқа байланысты, жыныстық жетілу кезінде айтарлықтай өзгеріск</w:t>
      </w:r>
      <w:r w:rsidR="006506A0">
        <w:rPr>
          <w:rFonts w:ascii="Times New Roman" w:hAnsi="Times New Roman" w:cs="Times New Roman"/>
          <w:sz w:val="28"/>
          <w:szCs w:val="28"/>
          <w:lang w:val="kk-KZ"/>
        </w:rPr>
        <w:t>е ұшырайды. Психотроптық заттар</w:t>
      </w:r>
      <w:r w:rsidRPr="00341C5B">
        <w:rPr>
          <w:rFonts w:ascii="Times New Roman" w:hAnsi="Times New Roman" w:cs="Times New Roman"/>
          <w:sz w:val="28"/>
          <w:szCs w:val="28"/>
          <w:lang w:val="kk-KZ"/>
        </w:rPr>
        <w:t xml:space="preserve"> серотониннің метаболизмін немесе оның рецепторларына әсер ету арқылы оларды өзгерте алатын фармакологиялық дәрілер ретінде қолданылады. Жүктілік кезінде оларды шамадан тыс пайдаланудың нәтижесінде ұрықтың жүрегінің қалыпты дамуында қауіп төнеді. Серотонин синтезіндегі негізгі ферменттің (</w:t>
      </w:r>
      <w:r w:rsidR="00927056" w:rsidRPr="00341C5B">
        <w:rPr>
          <w:rFonts w:ascii="Times New Roman" w:hAnsi="Times New Roman" w:cs="Times New Roman"/>
          <w:sz w:val="28"/>
          <w:szCs w:val="28"/>
          <w:lang w:val="kk-KZ"/>
        </w:rPr>
        <w:t>триптофангидроксилаза</w:t>
      </w:r>
      <w:r w:rsidRPr="00341C5B">
        <w:rPr>
          <w:rFonts w:ascii="Times New Roman" w:hAnsi="Times New Roman" w:cs="Times New Roman"/>
          <w:sz w:val="28"/>
          <w:szCs w:val="28"/>
          <w:lang w:val="kk-KZ"/>
        </w:rPr>
        <w:t>) белсенділігін тежейтін заттарға парахлорфенилаланин (</w:t>
      </w:r>
      <w:r w:rsidRPr="00341C5B">
        <w:rPr>
          <w:rFonts w:ascii="Times New Roman" w:hAnsi="Times New Roman" w:cs="Times New Roman"/>
          <w:sz w:val="28"/>
          <w:szCs w:val="28"/>
          <w:shd w:val="clear" w:color="auto" w:fill="FFFFFF"/>
          <w:lang w:val="kk-KZ"/>
        </w:rPr>
        <w:t>pCPA</w:t>
      </w:r>
      <w:r w:rsidRPr="00341C5B">
        <w:rPr>
          <w:rFonts w:ascii="Times New Roman" w:hAnsi="Times New Roman" w:cs="Times New Roman"/>
          <w:sz w:val="28"/>
          <w:szCs w:val="28"/>
          <w:lang w:val="kk-KZ"/>
        </w:rPr>
        <w:t xml:space="preserve">) жатады. Серотониннің мембраналық </w:t>
      </w:r>
      <w:r w:rsidRPr="00341C5B">
        <w:rPr>
          <w:rFonts w:ascii="Times New Roman" w:hAnsi="Times New Roman" w:cs="Times New Roman"/>
          <w:sz w:val="28"/>
          <w:szCs w:val="28"/>
          <w:lang w:val="kk-KZ"/>
        </w:rPr>
        <w:lastRenderedPageBreak/>
        <w:t xml:space="preserve">тасымалдаушысын тежейтін заттарға серотонинді </w:t>
      </w:r>
      <w:r w:rsidR="00927056" w:rsidRPr="00341C5B">
        <w:rPr>
          <w:rFonts w:ascii="Times New Roman" w:hAnsi="Times New Roman" w:cs="Times New Roman"/>
          <w:sz w:val="28"/>
          <w:szCs w:val="28"/>
          <w:lang w:val="kk-KZ"/>
        </w:rPr>
        <w:t>кері</w:t>
      </w:r>
      <w:r w:rsidRPr="00341C5B">
        <w:rPr>
          <w:rFonts w:ascii="Times New Roman" w:hAnsi="Times New Roman" w:cs="Times New Roman"/>
          <w:sz w:val="28"/>
          <w:szCs w:val="28"/>
          <w:lang w:val="kk-KZ"/>
        </w:rPr>
        <w:t xml:space="preserve"> қармаудың селективті ингибиторлары (</w:t>
      </w:r>
      <w:r w:rsidR="00DE6713" w:rsidRPr="00341C5B">
        <w:rPr>
          <w:rFonts w:ascii="Times New Roman" w:eastAsia="Times New Roman" w:hAnsi="Times New Roman" w:cs="Times New Roman"/>
          <w:sz w:val="28"/>
          <w:szCs w:val="28"/>
          <w:lang w:val="kk-KZ" w:eastAsia="ru-RU"/>
        </w:rPr>
        <w:t>SSRI</w:t>
      </w:r>
      <w:r w:rsidRPr="00341C5B">
        <w:rPr>
          <w:rFonts w:ascii="Times New Roman" w:hAnsi="Times New Roman" w:cs="Times New Roman"/>
          <w:sz w:val="28"/>
          <w:szCs w:val="28"/>
          <w:lang w:val="kk-KZ"/>
        </w:rPr>
        <w:t>) тобына кіретін флуоксетин жатады.</w:t>
      </w:r>
    </w:p>
    <w:p w14:paraId="1D03831D" w14:textId="14E77D0D" w:rsidR="00F4781B" w:rsidRPr="00341C5B" w:rsidRDefault="00F4781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Алынған нәтижелер </w:t>
      </w:r>
      <w:r w:rsidR="009109D3" w:rsidRPr="00341C5B">
        <w:rPr>
          <w:rFonts w:ascii="Times New Roman" w:hAnsi="Times New Roman" w:cs="Times New Roman"/>
          <w:sz w:val="28"/>
          <w:szCs w:val="28"/>
          <w:lang w:val="kk-KZ"/>
        </w:rPr>
        <w:t>дамудың</w:t>
      </w:r>
      <w:r w:rsidRPr="00341C5B">
        <w:rPr>
          <w:rFonts w:ascii="Times New Roman" w:hAnsi="Times New Roman" w:cs="Times New Roman"/>
          <w:sz w:val="28"/>
          <w:szCs w:val="28"/>
          <w:lang w:val="kk-KZ"/>
        </w:rPr>
        <w:t xml:space="preserve"> ерте постнаталдық кезеңінде егеуқұйрық </w:t>
      </w:r>
      <w:r w:rsidR="009109D3" w:rsidRPr="00341C5B">
        <w:rPr>
          <w:rFonts w:ascii="Times New Roman" w:hAnsi="Times New Roman" w:cs="Times New Roman"/>
          <w:sz w:val="28"/>
          <w:szCs w:val="28"/>
          <w:lang w:val="kk-KZ"/>
        </w:rPr>
        <w:t xml:space="preserve">күшіктерінің жүрегінің инотропты </w:t>
      </w:r>
      <w:r w:rsidRPr="00341C5B">
        <w:rPr>
          <w:rFonts w:ascii="Times New Roman" w:hAnsi="Times New Roman" w:cs="Times New Roman"/>
          <w:sz w:val="28"/>
          <w:szCs w:val="28"/>
          <w:lang w:val="kk-KZ"/>
        </w:rPr>
        <w:t>қызметін</w:t>
      </w:r>
      <w:r w:rsidR="009109D3" w:rsidRPr="00341C5B">
        <w:rPr>
          <w:rFonts w:ascii="Times New Roman" w:hAnsi="Times New Roman" w:cs="Times New Roman"/>
          <w:sz w:val="28"/>
          <w:szCs w:val="28"/>
          <w:lang w:val="kk-KZ"/>
        </w:rPr>
        <w:t xml:space="preserve">е </w:t>
      </w:r>
      <w:r w:rsidRPr="00341C5B">
        <w:rPr>
          <w:rFonts w:ascii="Times New Roman" w:hAnsi="Times New Roman" w:cs="Times New Roman"/>
          <w:sz w:val="28"/>
          <w:szCs w:val="28"/>
          <w:lang w:val="kk-KZ"/>
        </w:rPr>
        <w:t xml:space="preserve">серотониннің рөлі туралы түсініктерді дамытады. 7 және 14 күндік жануарларға жүргізілген тәжірибелердің нәтижелері бойынша, эмбрионалдық даму кезеңінде серотониннің артық мөлшері мен тапшылығы </w:t>
      </w:r>
      <w:r w:rsidR="0014740E" w:rsidRPr="00341C5B">
        <w:rPr>
          <w:rFonts w:ascii="Times New Roman" w:hAnsi="Times New Roman" w:cs="Times New Roman"/>
          <w:sz w:val="28"/>
          <w:szCs w:val="28"/>
          <w:lang w:val="kk-KZ"/>
        </w:rPr>
        <w:t xml:space="preserve">жағдайында дамыған </w:t>
      </w:r>
      <w:r w:rsidRPr="00341C5B">
        <w:rPr>
          <w:rFonts w:ascii="Times New Roman" w:hAnsi="Times New Roman" w:cs="Times New Roman"/>
          <w:sz w:val="28"/>
          <w:szCs w:val="28"/>
          <w:lang w:val="kk-KZ"/>
        </w:rPr>
        <w:t>егеуқұйрық күшіктерінде серотонин мен адреналинді енгізу арқылы адренергиялық және серотониндік рецепторлардың қатысуымен оң жақ қарыншаның жиырылу механизмдерінде ерекшелік болатыны көрсетілген.</w:t>
      </w:r>
      <w:r w:rsidR="0014740E" w:rsidRPr="00341C5B">
        <w:rPr>
          <w:rFonts w:ascii="Times New Roman" w:hAnsi="Times New Roman" w:cs="Times New Roman"/>
          <w:sz w:val="28"/>
          <w:szCs w:val="28"/>
          <w:lang w:val="kk-KZ"/>
        </w:rPr>
        <w:t xml:space="preserve"> </w:t>
      </w:r>
    </w:p>
    <w:p w14:paraId="2AC9C182" w14:textId="4CD89B6B" w:rsidR="00F4781B" w:rsidRPr="00341C5B" w:rsidRDefault="00F4781B" w:rsidP="00D43265">
      <w:pPr>
        <w:pStyle w:val="Default"/>
        <w:ind w:firstLine="567"/>
        <w:jc w:val="both"/>
        <w:rPr>
          <w:color w:val="auto"/>
          <w:sz w:val="28"/>
          <w:szCs w:val="28"/>
          <w:lang w:val="kk-KZ"/>
        </w:rPr>
      </w:pPr>
      <w:r w:rsidRPr="00341C5B">
        <w:rPr>
          <w:color w:val="auto"/>
          <w:sz w:val="28"/>
          <w:szCs w:val="28"/>
          <w:lang w:val="kk-KZ"/>
        </w:rPr>
        <w:t>Алынған нәтижелерді жас ерекшеліктеріне қарай егеуқұйрықтардың жүрек-қантамырлар жүйесінің қызметінің физиологиялық зерттеу жұмыстарының нәтижелерін түсіндіру үшін пайдалануда ұсынылады. Зерттеу материалдарын жануарлар физиологиясы, жас ерекшеліктер физиологиясы, қалыпты физиология</w:t>
      </w:r>
      <w:r w:rsidR="006506A0">
        <w:rPr>
          <w:color w:val="auto"/>
          <w:sz w:val="28"/>
          <w:szCs w:val="28"/>
          <w:lang w:val="kk-KZ"/>
        </w:rPr>
        <w:t xml:space="preserve"> </w:t>
      </w:r>
      <w:r w:rsidRPr="00341C5B">
        <w:rPr>
          <w:color w:val="auto"/>
          <w:sz w:val="28"/>
          <w:szCs w:val="28"/>
          <w:lang w:val="kk-KZ"/>
        </w:rPr>
        <w:t xml:space="preserve">курстарын оқыту барысында оқу </w:t>
      </w:r>
      <w:r w:rsidR="00B91AC5" w:rsidRPr="00341C5B">
        <w:rPr>
          <w:color w:val="auto"/>
          <w:sz w:val="28"/>
          <w:szCs w:val="28"/>
          <w:lang w:val="kk-KZ"/>
        </w:rPr>
        <w:t>процесінде</w:t>
      </w:r>
      <w:r w:rsidRPr="00341C5B">
        <w:rPr>
          <w:color w:val="auto"/>
          <w:sz w:val="28"/>
          <w:szCs w:val="28"/>
          <w:lang w:val="kk-KZ"/>
        </w:rPr>
        <w:t xml:space="preserve"> қолдануға болады.</w:t>
      </w:r>
    </w:p>
    <w:p w14:paraId="5FDEB0F2" w14:textId="4C44BDFE" w:rsidR="009B308E" w:rsidRPr="00341C5B" w:rsidRDefault="00714319" w:rsidP="00D43265">
      <w:pPr>
        <w:spacing w:after="0" w:line="240" w:lineRule="auto"/>
        <w:ind w:firstLine="567"/>
        <w:jc w:val="both"/>
        <w:rPr>
          <w:rFonts w:ascii="Times New Roman" w:hAnsi="Times New Roman" w:cs="Times New Roman"/>
          <w:b/>
          <w:iCs/>
          <w:sz w:val="28"/>
          <w:szCs w:val="28"/>
          <w:lang w:val="kk-KZ"/>
        </w:rPr>
      </w:pPr>
      <w:r w:rsidRPr="00341C5B">
        <w:rPr>
          <w:rFonts w:ascii="Times New Roman" w:hAnsi="Times New Roman" w:cs="Times New Roman"/>
          <w:b/>
          <w:iCs/>
          <w:sz w:val="28"/>
          <w:szCs w:val="28"/>
          <w:lang w:val="kk-KZ"/>
        </w:rPr>
        <w:t>Қорғауға ұсынылатын негізгі қағидалар</w:t>
      </w:r>
      <w:r w:rsidR="00913A51" w:rsidRPr="00341C5B">
        <w:rPr>
          <w:rFonts w:ascii="Times New Roman" w:hAnsi="Times New Roman" w:cs="Times New Roman"/>
          <w:b/>
          <w:iCs/>
          <w:sz w:val="28"/>
          <w:szCs w:val="28"/>
          <w:lang w:val="kk-KZ"/>
        </w:rPr>
        <w:t>:</w:t>
      </w:r>
    </w:p>
    <w:p w14:paraId="045A7B2A" w14:textId="3504C678" w:rsidR="00455B6E" w:rsidRPr="00341C5B" w:rsidRDefault="00455B6E"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1. Пренаталдық даму </w:t>
      </w:r>
      <w:r w:rsidRPr="00341C5B">
        <w:rPr>
          <w:rFonts w:ascii="Times New Roman" w:hAnsi="Times New Roman" w:cs="Times New Roman"/>
          <w:sz w:val="28"/>
          <w:szCs w:val="28"/>
          <w:shd w:val="clear" w:color="auto" w:fill="FFFFFF"/>
          <w:lang w:val="kk-KZ"/>
        </w:rPr>
        <w:t>кезеңінде</w:t>
      </w:r>
      <w:r w:rsidRPr="00341C5B">
        <w:rPr>
          <w:rFonts w:ascii="Times New Roman" w:hAnsi="Times New Roman" w:cs="Times New Roman"/>
          <w:sz w:val="28"/>
          <w:szCs w:val="28"/>
          <w:lang w:val="kk-KZ"/>
        </w:rPr>
        <w:t xml:space="preserve"> серотонин концентрациясының өзгеруі жаңа туған егеуқұйрық күшіктерінде оң жақ қарынша миокардының жиырылу қызметін төмендетеді</w:t>
      </w:r>
      <w:r w:rsidR="00DD1DE4" w:rsidRPr="00341C5B">
        <w:rPr>
          <w:rFonts w:ascii="Times New Roman" w:hAnsi="Times New Roman" w:cs="Times New Roman"/>
          <w:sz w:val="28"/>
          <w:szCs w:val="28"/>
          <w:lang w:val="kk-KZ"/>
        </w:rPr>
        <w:t>.</w:t>
      </w:r>
    </w:p>
    <w:p w14:paraId="1E33B5FA" w14:textId="133EB726" w:rsidR="00455B6E" w:rsidRPr="00341C5B" w:rsidRDefault="00455B6E"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2. Онтогенездің эмбрионалдық кезеңінде серотонин концентрациясының өзгеруі жаңа туған егеуқұйрық күшіктерінің оң жақ қарынша миокардының жағымсыз морфологиялық өзгерістеріне әкеледі.</w:t>
      </w:r>
    </w:p>
    <w:p w14:paraId="40D908BE" w14:textId="67ACFAD4" w:rsidR="00455B6E" w:rsidRPr="00341C5B" w:rsidRDefault="00455B6E"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3 </w:t>
      </w:r>
      <w:r w:rsidR="00927056" w:rsidRPr="00341C5B">
        <w:rPr>
          <w:rFonts w:ascii="Times New Roman" w:hAnsi="Times New Roman" w:cs="Times New Roman"/>
          <w:sz w:val="28"/>
          <w:szCs w:val="28"/>
          <w:lang w:val="kk-KZ"/>
        </w:rPr>
        <w:t>Дамудың</w:t>
      </w:r>
      <w:r w:rsidRPr="00341C5B">
        <w:rPr>
          <w:rFonts w:ascii="Times New Roman" w:hAnsi="Times New Roman" w:cs="Times New Roman"/>
          <w:sz w:val="28"/>
          <w:szCs w:val="28"/>
          <w:lang w:val="kk-KZ"/>
        </w:rPr>
        <w:t xml:space="preserve"> эмбрионалдық кезеңінде серотонин концентрациясының төмендеуі мен жоғарылауы жаңа туған егеуқұйрық күшіктерінде серотониннің мембраналық тасымалдаушысының фосфорланған түрінің экспрессиясын төмендетеді.</w:t>
      </w:r>
    </w:p>
    <w:p w14:paraId="5AB53ECD" w14:textId="5D4EE14D" w:rsidR="007667EC" w:rsidRPr="00341C5B" w:rsidRDefault="007667EC" w:rsidP="00D43265">
      <w:pPr>
        <w:spacing w:after="0" w:line="240" w:lineRule="auto"/>
        <w:ind w:firstLine="567"/>
        <w:jc w:val="both"/>
        <w:rPr>
          <w:rFonts w:ascii="Times New Roman" w:hAnsi="Times New Roman" w:cs="Times New Roman"/>
          <w:b/>
          <w:bCs/>
          <w:iCs/>
          <w:sz w:val="28"/>
          <w:szCs w:val="28"/>
          <w:lang w:val="kk-KZ"/>
        </w:rPr>
      </w:pPr>
      <w:r w:rsidRPr="00341C5B">
        <w:rPr>
          <w:rFonts w:ascii="Times New Roman" w:hAnsi="Times New Roman" w:cs="Times New Roman"/>
          <w:b/>
          <w:bCs/>
          <w:iCs/>
          <w:sz w:val="28"/>
          <w:szCs w:val="28"/>
          <w:lang w:val="kk-KZ"/>
        </w:rPr>
        <w:t xml:space="preserve">Жұмыс нәтижелерін енгізу. </w:t>
      </w:r>
      <w:r w:rsidR="00F72EFE" w:rsidRPr="00341C5B">
        <w:rPr>
          <w:rFonts w:ascii="Times New Roman" w:hAnsi="Times New Roman" w:cs="Times New Roman"/>
          <w:b/>
          <w:bCs/>
          <w:iCs/>
          <w:sz w:val="28"/>
          <w:szCs w:val="28"/>
          <w:lang w:val="kk-KZ"/>
        </w:rPr>
        <w:t xml:space="preserve"> </w:t>
      </w:r>
    </w:p>
    <w:p w14:paraId="0C43DF74" w14:textId="1EE9C6F9" w:rsidR="009B308E" w:rsidRPr="00341C5B" w:rsidRDefault="007667EC" w:rsidP="00D43265">
      <w:pPr>
        <w:spacing w:after="0" w:line="240" w:lineRule="auto"/>
        <w:ind w:firstLine="567"/>
        <w:jc w:val="both"/>
        <w:rPr>
          <w:rFonts w:ascii="Times New Roman" w:hAnsi="Times New Roman" w:cs="Times New Roman"/>
          <w:bCs/>
          <w:iCs/>
          <w:sz w:val="28"/>
          <w:szCs w:val="28"/>
          <w:lang w:val="kk-KZ"/>
        </w:rPr>
      </w:pPr>
      <w:r w:rsidRPr="00341C5B">
        <w:rPr>
          <w:rFonts w:ascii="Times New Roman" w:hAnsi="Times New Roman" w:cs="Times New Roman"/>
          <w:bCs/>
          <w:iCs/>
          <w:sz w:val="28"/>
          <w:szCs w:val="28"/>
          <w:lang w:val="kk-KZ"/>
        </w:rPr>
        <w:t>А</w:t>
      </w:r>
      <w:r w:rsidR="002153FB" w:rsidRPr="00341C5B">
        <w:rPr>
          <w:rFonts w:ascii="Times New Roman" w:hAnsi="Times New Roman" w:cs="Times New Roman"/>
          <w:bCs/>
          <w:iCs/>
          <w:sz w:val="28"/>
          <w:szCs w:val="28"/>
          <w:lang w:val="kk-KZ"/>
        </w:rPr>
        <w:t>лынған нәтижелер</w:t>
      </w:r>
      <w:r w:rsidR="002153FB" w:rsidRPr="00341C5B">
        <w:rPr>
          <w:rFonts w:ascii="Times New Roman" w:hAnsi="Times New Roman" w:cs="Times New Roman"/>
          <w:b/>
          <w:bCs/>
          <w:iCs/>
          <w:sz w:val="28"/>
          <w:szCs w:val="28"/>
          <w:lang w:val="kk-KZ"/>
        </w:rPr>
        <w:t xml:space="preserve"> </w:t>
      </w:r>
      <w:r w:rsidR="00F72EFE" w:rsidRPr="00341C5B">
        <w:rPr>
          <w:rFonts w:ascii="Times New Roman" w:hAnsi="Times New Roman" w:cs="Times New Roman"/>
          <w:bCs/>
          <w:iCs/>
          <w:sz w:val="28"/>
          <w:szCs w:val="28"/>
          <w:lang w:val="kk-KZ"/>
        </w:rPr>
        <w:t xml:space="preserve">КеАҚ </w:t>
      </w:r>
      <w:r w:rsidR="003325E2" w:rsidRPr="00341C5B">
        <w:rPr>
          <w:rFonts w:ascii="Times New Roman" w:hAnsi="Times New Roman" w:cs="Times New Roman"/>
          <w:bCs/>
          <w:iCs/>
          <w:sz w:val="28"/>
          <w:szCs w:val="28"/>
          <w:lang w:val="kk-KZ"/>
        </w:rPr>
        <w:t>«</w:t>
      </w:r>
      <w:r w:rsidR="002153FB" w:rsidRPr="00341C5B">
        <w:rPr>
          <w:rFonts w:ascii="Times New Roman" w:hAnsi="Times New Roman" w:cs="Times New Roman"/>
          <w:bCs/>
          <w:iCs/>
          <w:sz w:val="28"/>
          <w:szCs w:val="28"/>
          <w:lang w:val="kk-KZ"/>
        </w:rPr>
        <w:t>Е.А. Бөкетов ат</w:t>
      </w:r>
      <w:r w:rsidR="00F72EFE" w:rsidRPr="00341C5B">
        <w:rPr>
          <w:rFonts w:ascii="Times New Roman" w:hAnsi="Times New Roman" w:cs="Times New Roman"/>
          <w:bCs/>
          <w:iCs/>
          <w:sz w:val="28"/>
          <w:szCs w:val="28"/>
          <w:lang w:val="kk-KZ"/>
        </w:rPr>
        <w:t>ындағы Қарағанды университеті</w:t>
      </w:r>
      <w:r w:rsidR="00D00273" w:rsidRPr="00341C5B">
        <w:rPr>
          <w:rFonts w:ascii="Times New Roman" w:hAnsi="Times New Roman" w:cs="Times New Roman"/>
          <w:bCs/>
          <w:iCs/>
          <w:sz w:val="28"/>
          <w:szCs w:val="28"/>
          <w:lang w:val="kk-KZ"/>
        </w:rPr>
        <w:t>»</w:t>
      </w:r>
      <w:r w:rsidR="002153FB" w:rsidRPr="00341C5B">
        <w:rPr>
          <w:rFonts w:ascii="Times New Roman" w:hAnsi="Times New Roman" w:cs="Times New Roman"/>
          <w:bCs/>
          <w:iCs/>
          <w:sz w:val="28"/>
          <w:szCs w:val="28"/>
          <w:lang w:val="kk-KZ"/>
        </w:rPr>
        <w:t xml:space="preserve"> биология-география факультетінің физиология кафедрасында өткізілетін «Жүрек-қантамыр</w:t>
      </w:r>
      <w:r w:rsidR="0060551F" w:rsidRPr="00341C5B">
        <w:rPr>
          <w:rFonts w:ascii="Times New Roman" w:hAnsi="Times New Roman" w:cs="Times New Roman"/>
          <w:bCs/>
          <w:iCs/>
          <w:sz w:val="28"/>
          <w:szCs w:val="28"/>
          <w:lang w:val="kk-KZ"/>
        </w:rPr>
        <w:t>лар</w:t>
      </w:r>
      <w:r w:rsidR="002153FB" w:rsidRPr="00341C5B">
        <w:rPr>
          <w:rFonts w:ascii="Times New Roman" w:hAnsi="Times New Roman" w:cs="Times New Roman"/>
          <w:bCs/>
          <w:iCs/>
          <w:sz w:val="28"/>
          <w:szCs w:val="28"/>
          <w:lang w:val="kk-KZ"/>
        </w:rPr>
        <w:t xml:space="preserve"> жүйесі» тарауы бойынша зертханалық жұмыстарын өткізуге</w:t>
      </w:r>
      <w:r w:rsidR="002153FB" w:rsidRPr="00341C5B">
        <w:rPr>
          <w:rFonts w:ascii="Times New Roman" w:hAnsi="Times New Roman" w:cs="Times New Roman"/>
          <w:b/>
          <w:bCs/>
          <w:iCs/>
          <w:sz w:val="28"/>
          <w:szCs w:val="28"/>
          <w:lang w:val="kk-KZ"/>
        </w:rPr>
        <w:t xml:space="preserve"> </w:t>
      </w:r>
      <w:r w:rsidR="002153FB" w:rsidRPr="00341C5B">
        <w:rPr>
          <w:rFonts w:ascii="Times New Roman" w:hAnsi="Times New Roman" w:cs="Times New Roman"/>
          <w:bCs/>
          <w:iCs/>
          <w:sz w:val="28"/>
          <w:szCs w:val="28"/>
          <w:lang w:val="kk-KZ"/>
        </w:rPr>
        <w:t>енгізілген (Қосымша</w:t>
      </w:r>
      <w:r w:rsidR="0011466C" w:rsidRPr="00341C5B">
        <w:rPr>
          <w:rFonts w:ascii="Times New Roman" w:hAnsi="Times New Roman" w:cs="Times New Roman"/>
          <w:bCs/>
          <w:iCs/>
          <w:sz w:val="28"/>
          <w:szCs w:val="28"/>
          <w:lang w:val="kk-KZ"/>
        </w:rPr>
        <w:t xml:space="preserve"> Ә</w:t>
      </w:r>
      <w:r w:rsidR="002153FB" w:rsidRPr="00341C5B">
        <w:rPr>
          <w:rFonts w:ascii="Times New Roman" w:hAnsi="Times New Roman" w:cs="Times New Roman"/>
          <w:bCs/>
          <w:iCs/>
          <w:sz w:val="28"/>
          <w:szCs w:val="28"/>
          <w:lang w:val="kk-KZ"/>
        </w:rPr>
        <w:t>)</w:t>
      </w:r>
      <w:r w:rsidR="001273F3" w:rsidRPr="00341C5B">
        <w:rPr>
          <w:rFonts w:ascii="Times New Roman" w:hAnsi="Times New Roman" w:cs="Times New Roman"/>
          <w:bCs/>
          <w:iCs/>
          <w:sz w:val="28"/>
          <w:szCs w:val="28"/>
          <w:lang w:val="kk-KZ"/>
        </w:rPr>
        <w:t>;</w:t>
      </w:r>
      <w:r w:rsidR="002153FB" w:rsidRPr="00341C5B">
        <w:rPr>
          <w:rFonts w:ascii="Times New Roman" w:hAnsi="Times New Roman" w:cs="Times New Roman"/>
          <w:bCs/>
          <w:iCs/>
          <w:sz w:val="28"/>
          <w:szCs w:val="28"/>
          <w:lang w:val="kk-KZ"/>
        </w:rPr>
        <w:t xml:space="preserve"> </w:t>
      </w:r>
      <w:r w:rsidR="00F72EFE" w:rsidRPr="00341C5B">
        <w:rPr>
          <w:rFonts w:ascii="Times New Roman" w:hAnsi="Times New Roman" w:cs="Times New Roman"/>
          <w:bCs/>
          <w:iCs/>
          <w:sz w:val="28"/>
          <w:szCs w:val="28"/>
          <w:lang w:val="kk-KZ"/>
        </w:rPr>
        <w:t xml:space="preserve">КеАҚ </w:t>
      </w:r>
      <w:r w:rsidR="002153FB" w:rsidRPr="00341C5B">
        <w:rPr>
          <w:rFonts w:ascii="Times New Roman" w:hAnsi="Times New Roman" w:cs="Times New Roman"/>
          <w:bCs/>
          <w:iCs/>
          <w:sz w:val="28"/>
          <w:szCs w:val="28"/>
          <w:lang w:val="kk-KZ"/>
        </w:rPr>
        <w:t>«Қа</w:t>
      </w:r>
      <w:r w:rsidR="00F72EFE" w:rsidRPr="00341C5B">
        <w:rPr>
          <w:rFonts w:ascii="Times New Roman" w:hAnsi="Times New Roman" w:cs="Times New Roman"/>
          <w:bCs/>
          <w:iCs/>
          <w:sz w:val="28"/>
          <w:szCs w:val="28"/>
          <w:lang w:val="kk-KZ"/>
        </w:rPr>
        <w:t>рағанды медицина университеті</w:t>
      </w:r>
      <w:r w:rsidR="00BC201A">
        <w:rPr>
          <w:rFonts w:ascii="Times New Roman" w:hAnsi="Times New Roman" w:cs="Times New Roman"/>
          <w:bCs/>
          <w:iCs/>
          <w:sz w:val="28"/>
          <w:szCs w:val="28"/>
          <w:lang w:val="kk-KZ"/>
        </w:rPr>
        <w:t>нің</w:t>
      </w:r>
      <w:r w:rsidR="002153FB" w:rsidRPr="00341C5B">
        <w:rPr>
          <w:rFonts w:ascii="Times New Roman" w:hAnsi="Times New Roman" w:cs="Times New Roman"/>
          <w:bCs/>
          <w:iCs/>
          <w:sz w:val="28"/>
          <w:szCs w:val="28"/>
          <w:lang w:val="kk-KZ"/>
        </w:rPr>
        <w:t xml:space="preserve">» физиология кафедрасының оқу </w:t>
      </w:r>
      <w:r w:rsidR="00B91AC5" w:rsidRPr="00341C5B">
        <w:rPr>
          <w:rFonts w:ascii="Times New Roman" w:hAnsi="Times New Roman" w:cs="Times New Roman"/>
          <w:bCs/>
          <w:iCs/>
          <w:sz w:val="28"/>
          <w:szCs w:val="28"/>
          <w:lang w:val="kk-KZ"/>
        </w:rPr>
        <w:t>процесіне</w:t>
      </w:r>
      <w:r w:rsidR="002153FB" w:rsidRPr="00341C5B">
        <w:rPr>
          <w:rFonts w:ascii="Times New Roman" w:hAnsi="Times New Roman" w:cs="Times New Roman"/>
          <w:bCs/>
          <w:iCs/>
          <w:sz w:val="28"/>
          <w:szCs w:val="28"/>
          <w:lang w:val="kk-KZ"/>
        </w:rPr>
        <w:t xml:space="preserve"> «Сұйықтық және транспорт», «Жүрек-қантамыр</w:t>
      </w:r>
      <w:r w:rsidR="00256B20" w:rsidRPr="00341C5B">
        <w:rPr>
          <w:rFonts w:ascii="Times New Roman" w:hAnsi="Times New Roman" w:cs="Times New Roman"/>
          <w:bCs/>
          <w:iCs/>
          <w:sz w:val="28"/>
          <w:szCs w:val="28"/>
          <w:lang w:val="kk-KZ"/>
        </w:rPr>
        <w:t>лар</w:t>
      </w:r>
      <w:r w:rsidR="002153FB" w:rsidRPr="00341C5B">
        <w:rPr>
          <w:rFonts w:ascii="Times New Roman" w:hAnsi="Times New Roman" w:cs="Times New Roman"/>
          <w:bCs/>
          <w:iCs/>
          <w:sz w:val="28"/>
          <w:szCs w:val="28"/>
          <w:lang w:val="kk-KZ"/>
        </w:rPr>
        <w:t xml:space="preserve"> жүйесі. Лимфалық жүйе» атты </w:t>
      </w:r>
      <w:r w:rsidR="00927056" w:rsidRPr="00341C5B">
        <w:rPr>
          <w:rFonts w:ascii="Times New Roman" w:hAnsi="Times New Roman" w:cs="Times New Roman"/>
          <w:bCs/>
          <w:iCs/>
          <w:sz w:val="28"/>
          <w:szCs w:val="28"/>
          <w:lang w:val="kk-KZ"/>
        </w:rPr>
        <w:t>модульдерінде</w:t>
      </w:r>
      <w:r w:rsidR="002153FB" w:rsidRPr="00341C5B">
        <w:rPr>
          <w:rFonts w:ascii="Times New Roman" w:hAnsi="Times New Roman" w:cs="Times New Roman"/>
          <w:bCs/>
          <w:iCs/>
          <w:sz w:val="28"/>
          <w:szCs w:val="28"/>
          <w:lang w:val="kk-KZ"/>
        </w:rPr>
        <w:t xml:space="preserve"> «Жүрек бұлшықетінің физиологиялық қасиеттері</w:t>
      </w:r>
      <w:r w:rsidR="00927056" w:rsidRPr="00341C5B">
        <w:rPr>
          <w:rFonts w:ascii="Times New Roman" w:hAnsi="Times New Roman" w:cs="Times New Roman"/>
          <w:bCs/>
          <w:iCs/>
          <w:sz w:val="28"/>
          <w:szCs w:val="28"/>
          <w:lang w:val="kk-KZ"/>
        </w:rPr>
        <w:t>»,</w:t>
      </w:r>
      <w:r w:rsidR="002153FB" w:rsidRPr="00341C5B">
        <w:rPr>
          <w:rFonts w:ascii="Times New Roman" w:hAnsi="Times New Roman" w:cs="Times New Roman"/>
          <w:bCs/>
          <w:iCs/>
          <w:sz w:val="28"/>
          <w:szCs w:val="28"/>
          <w:lang w:val="kk-KZ"/>
        </w:rPr>
        <w:t xml:space="preserve"> «Қан айналым физиологиясы. Қан айналымның нейрогу</w:t>
      </w:r>
      <w:r w:rsidR="00927056" w:rsidRPr="00341C5B">
        <w:rPr>
          <w:rFonts w:ascii="Times New Roman" w:hAnsi="Times New Roman" w:cs="Times New Roman"/>
          <w:bCs/>
          <w:iCs/>
          <w:sz w:val="28"/>
          <w:szCs w:val="28"/>
          <w:lang w:val="kk-KZ"/>
        </w:rPr>
        <w:t>моральдық реттелуі» атты тақырыптарын</w:t>
      </w:r>
      <w:r w:rsidR="002153FB" w:rsidRPr="00341C5B">
        <w:rPr>
          <w:rFonts w:ascii="Times New Roman" w:hAnsi="Times New Roman" w:cs="Times New Roman"/>
          <w:bCs/>
          <w:iCs/>
          <w:sz w:val="28"/>
          <w:szCs w:val="28"/>
          <w:lang w:val="kk-KZ"/>
        </w:rPr>
        <w:t>да тәжірибелік сабақтарын өткізуге енгізілген (Қосымша</w:t>
      </w:r>
      <w:r w:rsidR="0011466C" w:rsidRPr="00341C5B">
        <w:rPr>
          <w:rFonts w:ascii="Times New Roman" w:hAnsi="Times New Roman" w:cs="Times New Roman"/>
          <w:bCs/>
          <w:iCs/>
          <w:sz w:val="28"/>
          <w:szCs w:val="28"/>
          <w:lang w:val="kk-KZ"/>
        </w:rPr>
        <w:t xml:space="preserve"> Б</w:t>
      </w:r>
      <w:r w:rsidR="002153FB" w:rsidRPr="00341C5B">
        <w:rPr>
          <w:rFonts w:ascii="Times New Roman" w:hAnsi="Times New Roman" w:cs="Times New Roman"/>
          <w:bCs/>
          <w:iCs/>
          <w:sz w:val="28"/>
          <w:szCs w:val="28"/>
          <w:lang w:val="kk-KZ"/>
        </w:rPr>
        <w:t>).</w:t>
      </w:r>
      <w:r w:rsidR="00F72EFE" w:rsidRPr="00341C5B">
        <w:rPr>
          <w:rFonts w:ascii="Times New Roman" w:hAnsi="Times New Roman" w:cs="Times New Roman"/>
          <w:bCs/>
          <w:iCs/>
          <w:sz w:val="28"/>
          <w:szCs w:val="28"/>
          <w:lang w:val="kk-KZ"/>
        </w:rPr>
        <w:t xml:space="preserve"> </w:t>
      </w:r>
    </w:p>
    <w:p w14:paraId="1AE98C1C" w14:textId="0B5423A5" w:rsidR="001273F3" w:rsidRPr="00341C5B" w:rsidRDefault="001273F3" w:rsidP="00D43265">
      <w:pPr>
        <w:spacing w:after="0" w:line="240" w:lineRule="auto"/>
        <w:ind w:firstLine="567"/>
        <w:jc w:val="both"/>
        <w:rPr>
          <w:rFonts w:ascii="Times New Roman" w:hAnsi="Times New Roman" w:cs="Times New Roman"/>
          <w:b/>
          <w:sz w:val="28"/>
          <w:szCs w:val="28"/>
          <w:lang w:val="kk-KZ"/>
        </w:rPr>
      </w:pPr>
      <w:r w:rsidRPr="00341C5B">
        <w:rPr>
          <w:rFonts w:ascii="Times New Roman" w:hAnsi="Times New Roman" w:cs="Times New Roman"/>
          <w:b/>
          <w:sz w:val="28"/>
          <w:szCs w:val="28"/>
          <w:lang w:val="kk-KZ"/>
        </w:rPr>
        <w:t>Жұмыстың ғылыми зерттеу бағдарламасымен байланыстылығы</w:t>
      </w:r>
      <w:r w:rsidR="00796F38" w:rsidRPr="00341C5B">
        <w:rPr>
          <w:rFonts w:ascii="Times New Roman" w:hAnsi="Times New Roman" w:cs="Times New Roman"/>
          <w:b/>
          <w:sz w:val="28"/>
          <w:szCs w:val="28"/>
          <w:lang w:val="kk-KZ"/>
        </w:rPr>
        <w:t>.</w:t>
      </w:r>
    </w:p>
    <w:p w14:paraId="0CB0C9AB" w14:textId="2325C055" w:rsidR="001273F3" w:rsidRPr="00341C5B" w:rsidRDefault="001273F3"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Диссертациялық жұмыс «Емшектегі балаларда өкпелік гипертензияны ерте диагностикалау әдісін клиникалық-физиологиялық негіздеу» №AP05136034 атты ғылыми жоба негізінде орындалды</w:t>
      </w:r>
      <w:r w:rsidR="005574A0" w:rsidRPr="00341C5B">
        <w:rPr>
          <w:rFonts w:ascii="Times New Roman" w:hAnsi="Times New Roman" w:cs="Times New Roman"/>
          <w:sz w:val="28"/>
          <w:szCs w:val="28"/>
          <w:lang w:val="kk-KZ"/>
        </w:rPr>
        <w:t xml:space="preserve"> (2018-2020 ж.ж.)</w:t>
      </w:r>
      <w:r w:rsidRPr="00341C5B">
        <w:rPr>
          <w:rFonts w:ascii="Times New Roman" w:hAnsi="Times New Roman" w:cs="Times New Roman"/>
          <w:sz w:val="28"/>
          <w:szCs w:val="28"/>
          <w:lang w:val="kk-KZ"/>
        </w:rPr>
        <w:t xml:space="preserve">. </w:t>
      </w:r>
    </w:p>
    <w:p w14:paraId="0ABB4FF6" w14:textId="77777777" w:rsidR="00421B13" w:rsidRPr="00341C5B" w:rsidRDefault="00714319" w:rsidP="00D43265">
      <w:pPr>
        <w:spacing w:after="0" w:line="240" w:lineRule="auto"/>
        <w:ind w:firstLine="567"/>
        <w:jc w:val="both"/>
        <w:rPr>
          <w:rFonts w:ascii="Times New Roman" w:hAnsi="Times New Roman" w:cs="Times New Roman"/>
          <w:b/>
          <w:sz w:val="28"/>
          <w:szCs w:val="28"/>
          <w:lang w:val="kk-KZ"/>
        </w:rPr>
      </w:pPr>
      <w:r w:rsidRPr="00341C5B">
        <w:rPr>
          <w:rFonts w:ascii="Times New Roman" w:hAnsi="Times New Roman" w:cs="Times New Roman"/>
          <w:b/>
          <w:sz w:val="28"/>
          <w:szCs w:val="28"/>
          <w:lang w:val="kk-KZ"/>
        </w:rPr>
        <w:t>Автордың жұмыстағы жеке үлесі</w:t>
      </w:r>
      <w:r w:rsidR="00D641B9" w:rsidRPr="00341C5B">
        <w:rPr>
          <w:rFonts w:ascii="Times New Roman" w:hAnsi="Times New Roman" w:cs="Times New Roman"/>
          <w:b/>
          <w:sz w:val="28"/>
          <w:szCs w:val="28"/>
          <w:lang w:val="kk-KZ"/>
        </w:rPr>
        <w:t>:</w:t>
      </w:r>
      <w:r w:rsidR="00333CC7" w:rsidRPr="00341C5B">
        <w:rPr>
          <w:rFonts w:ascii="Times New Roman" w:hAnsi="Times New Roman" w:cs="Times New Roman"/>
          <w:b/>
          <w:sz w:val="28"/>
          <w:szCs w:val="28"/>
          <w:lang w:val="kk-KZ"/>
        </w:rPr>
        <w:t xml:space="preserve"> </w:t>
      </w:r>
      <w:r w:rsidR="00333CC7" w:rsidRPr="00341C5B">
        <w:rPr>
          <w:rFonts w:ascii="Times New Roman" w:hAnsi="Times New Roman" w:cs="Times New Roman"/>
          <w:sz w:val="28"/>
          <w:szCs w:val="28"/>
          <w:lang w:val="kk-KZ"/>
        </w:rPr>
        <w:t xml:space="preserve">зерттелетін мәселе бойынша </w:t>
      </w:r>
      <w:r w:rsidR="00E34404" w:rsidRPr="00341C5B">
        <w:rPr>
          <w:rFonts w:ascii="Times New Roman" w:hAnsi="Times New Roman" w:cs="Times New Roman"/>
          <w:sz w:val="28"/>
          <w:szCs w:val="28"/>
          <w:lang w:val="kk-KZ"/>
        </w:rPr>
        <w:t xml:space="preserve">автор </w:t>
      </w:r>
      <w:r w:rsidR="00D641B9" w:rsidRPr="00341C5B">
        <w:rPr>
          <w:rFonts w:ascii="Times New Roman" w:hAnsi="Times New Roman" w:cs="Times New Roman"/>
          <w:sz w:val="28"/>
          <w:szCs w:val="28"/>
          <w:lang w:val="kk-KZ"/>
        </w:rPr>
        <w:t>әдеби деректерді талдау, жұмыс</w:t>
      </w:r>
      <w:r w:rsidR="00E34404" w:rsidRPr="00341C5B">
        <w:rPr>
          <w:rFonts w:ascii="Times New Roman" w:hAnsi="Times New Roman" w:cs="Times New Roman"/>
          <w:sz w:val="28"/>
          <w:szCs w:val="28"/>
          <w:lang w:val="kk-KZ"/>
        </w:rPr>
        <w:t xml:space="preserve">тың мақсат-міндеттерін анықтау, зерттеулерді жүргізу, нәтижелерді статистикалық өндеу және талдау жұмыстарын, диссертацияны жазу және қол жазбаны рәсімдеуді </w:t>
      </w:r>
      <w:r w:rsidR="005F6DBB" w:rsidRPr="00341C5B">
        <w:rPr>
          <w:rFonts w:ascii="Times New Roman" w:hAnsi="Times New Roman" w:cs="Times New Roman"/>
          <w:sz w:val="28"/>
          <w:szCs w:val="28"/>
          <w:lang w:val="kk-KZ"/>
        </w:rPr>
        <w:t>орында</w:t>
      </w:r>
      <w:r w:rsidR="00E34404" w:rsidRPr="00341C5B">
        <w:rPr>
          <w:rFonts w:ascii="Times New Roman" w:hAnsi="Times New Roman" w:cs="Times New Roman"/>
          <w:sz w:val="28"/>
          <w:szCs w:val="28"/>
          <w:lang w:val="kk-KZ"/>
        </w:rPr>
        <w:t>ды.</w:t>
      </w:r>
      <w:r w:rsidR="00D641B9" w:rsidRPr="00341C5B">
        <w:rPr>
          <w:rFonts w:ascii="Times New Roman" w:hAnsi="Times New Roman" w:cs="Times New Roman"/>
          <w:sz w:val="28"/>
          <w:szCs w:val="28"/>
          <w:lang w:val="kk-KZ"/>
        </w:rPr>
        <w:t xml:space="preserve"> </w:t>
      </w:r>
      <w:r w:rsidR="00E34404" w:rsidRPr="00341C5B">
        <w:rPr>
          <w:rFonts w:ascii="Times New Roman" w:hAnsi="Times New Roman" w:cs="Times New Roman"/>
          <w:sz w:val="28"/>
          <w:szCs w:val="28"/>
          <w:lang w:val="kk-KZ"/>
        </w:rPr>
        <w:t>Т</w:t>
      </w:r>
      <w:r w:rsidR="00333CC7" w:rsidRPr="00341C5B">
        <w:rPr>
          <w:rFonts w:ascii="Times New Roman" w:hAnsi="Times New Roman" w:cs="Times New Roman"/>
          <w:sz w:val="28"/>
          <w:szCs w:val="28"/>
          <w:lang w:val="kk-KZ"/>
        </w:rPr>
        <w:t xml:space="preserve">әжірибелік </w:t>
      </w:r>
      <w:r w:rsidR="00333CC7" w:rsidRPr="00341C5B">
        <w:rPr>
          <w:rFonts w:ascii="Times New Roman" w:hAnsi="Times New Roman" w:cs="Times New Roman"/>
          <w:sz w:val="28"/>
          <w:szCs w:val="28"/>
          <w:lang w:val="kk-KZ"/>
        </w:rPr>
        <w:lastRenderedPageBreak/>
        <w:t xml:space="preserve">зерттеу жұмыстары Қазан қаласының Қазан мемлекеттік медицина университетінің қалыпты физиология және </w:t>
      </w:r>
      <w:r w:rsidR="00D641B9" w:rsidRPr="00341C5B">
        <w:rPr>
          <w:rFonts w:ascii="Times New Roman" w:hAnsi="Times New Roman" w:cs="Times New Roman"/>
          <w:sz w:val="28"/>
          <w:szCs w:val="28"/>
          <w:lang w:val="kk-KZ"/>
        </w:rPr>
        <w:t>жалпы патология кафедра</w:t>
      </w:r>
      <w:r w:rsidR="009A70D1" w:rsidRPr="00341C5B">
        <w:rPr>
          <w:rFonts w:ascii="Times New Roman" w:hAnsi="Times New Roman" w:cs="Times New Roman"/>
          <w:sz w:val="28"/>
          <w:szCs w:val="28"/>
          <w:lang w:val="kk-KZ"/>
        </w:rPr>
        <w:t xml:space="preserve">ларының </w:t>
      </w:r>
      <w:r w:rsidR="00333CC7" w:rsidRPr="00341C5B">
        <w:rPr>
          <w:rFonts w:ascii="Times New Roman" w:hAnsi="Times New Roman" w:cs="Times New Roman"/>
          <w:sz w:val="28"/>
          <w:szCs w:val="28"/>
          <w:lang w:val="kk-KZ"/>
        </w:rPr>
        <w:t>ғылыми</w:t>
      </w:r>
      <w:r w:rsidR="00D641B9" w:rsidRPr="00341C5B">
        <w:rPr>
          <w:rFonts w:ascii="Times New Roman" w:hAnsi="Times New Roman" w:cs="Times New Roman"/>
          <w:sz w:val="28"/>
          <w:szCs w:val="28"/>
          <w:lang w:val="kk-KZ"/>
        </w:rPr>
        <w:t xml:space="preserve">-зерттеу лабораторияларында </w:t>
      </w:r>
      <w:r w:rsidR="00E34404" w:rsidRPr="00341C5B">
        <w:rPr>
          <w:rFonts w:ascii="Times New Roman" w:hAnsi="Times New Roman" w:cs="Times New Roman"/>
          <w:sz w:val="28"/>
          <w:szCs w:val="28"/>
          <w:lang w:val="kk-KZ"/>
        </w:rPr>
        <w:t>автордың жеке қатысуымен орындалды.</w:t>
      </w:r>
      <w:r w:rsidR="00E34404" w:rsidRPr="00341C5B">
        <w:rPr>
          <w:rFonts w:ascii="Times New Roman" w:hAnsi="Times New Roman" w:cs="Times New Roman"/>
          <w:b/>
          <w:sz w:val="28"/>
          <w:szCs w:val="28"/>
          <w:lang w:val="kk-KZ"/>
        </w:rPr>
        <w:t xml:space="preserve"> </w:t>
      </w:r>
    </w:p>
    <w:p w14:paraId="3FBB1727" w14:textId="77777777" w:rsidR="002C7648" w:rsidRPr="00341C5B" w:rsidRDefault="00714319" w:rsidP="00D43265">
      <w:pPr>
        <w:spacing w:after="0" w:line="240" w:lineRule="auto"/>
        <w:ind w:firstLine="567"/>
        <w:jc w:val="both"/>
        <w:rPr>
          <w:rFonts w:ascii="Times New Roman" w:hAnsi="Times New Roman" w:cs="Times New Roman"/>
          <w:iCs/>
          <w:sz w:val="28"/>
          <w:szCs w:val="28"/>
          <w:lang w:val="kk-KZ"/>
        </w:rPr>
      </w:pPr>
      <w:r w:rsidRPr="00341C5B">
        <w:rPr>
          <w:rFonts w:ascii="Times New Roman" w:hAnsi="Times New Roman" w:cs="Times New Roman"/>
          <w:b/>
          <w:iCs/>
          <w:sz w:val="28"/>
          <w:szCs w:val="28"/>
          <w:lang w:val="kk-KZ"/>
        </w:rPr>
        <w:t>Зерттеу нәтижелерін апробациялау</w:t>
      </w:r>
      <w:r w:rsidR="00CB3AE8" w:rsidRPr="00341C5B">
        <w:rPr>
          <w:rFonts w:ascii="Times New Roman" w:hAnsi="Times New Roman" w:cs="Times New Roman"/>
          <w:b/>
          <w:iCs/>
          <w:sz w:val="28"/>
          <w:szCs w:val="28"/>
          <w:lang w:val="kk-KZ"/>
        </w:rPr>
        <w:t xml:space="preserve">. </w:t>
      </w:r>
      <w:r w:rsidR="00CE058F" w:rsidRPr="00341C5B">
        <w:rPr>
          <w:rFonts w:ascii="Times New Roman" w:hAnsi="Times New Roman" w:cs="Times New Roman"/>
          <w:iCs/>
          <w:sz w:val="28"/>
          <w:szCs w:val="28"/>
          <w:lang w:val="kk-KZ"/>
        </w:rPr>
        <w:t xml:space="preserve">Зерттеудің негізгі қағидалары </w:t>
      </w:r>
      <w:r w:rsidR="002C7648" w:rsidRPr="00341C5B">
        <w:rPr>
          <w:rFonts w:ascii="Times New Roman" w:hAnsi="Times New Roman" w:cs="Times New Roman"/>
          <w:iCs/>
          <w:sz w:val="28"/>
          <w:szCs w:val="28"/>
          <w:lang w:val="kk-KZ"/>
        </w:rPr>
        <w:t>мен нәтижелері халықаралық ғылыми</w:t>
      </w:r>
      <w:r w:rsidR="00511398" w:rsidRPr="00341C5B">
        <w:rPr>
          <w:rFonts w:ascii="Times New Roman" w:hAnsi="Times New Roman" w:cs="Times New Roman"/>
          <w:iCs/>
          <w:sz w:val="28"/>
          <w:szCs w:val="28"/>
          <w:lang w:val="kk-KZ"/>
        </w:rPr>
        <w:t>-</w:t>
      </w:r>
      <w:r w:rsidR="002C7648" w:rsidRPr="00341C5B">
        <w:rPr>
          <w:rFonts w:ascii="Times New Roman" w:hAnsi="Times New Roman" w:cs="Times New Roman"/>
          <w:iCs/>
          <w:sz w:val="28"/>
          <w:szCs w:val="28"/>
          <w:lang w:val="kk-KZ"/>
        </w:rPr>
        <w:t>практикалық конференцияларында ұсынылды және талқыланды:</w:t>
      </w:r>
    </w:p>
    <w:p w14:paraId="47EB8CB1" w14:textId="77777777" w:rsidR="008A2C41" w:rsidRPr="00341C5B" w:rsidRDefault="008A2C41" w:rsidP="00D43265">
      <w:pPr>
        <w:pStyle w:val="af0"/>
        <w:ind w:firstLine="567"/>
        <w:jc w:val="both"/>
        <w:rPr>
          <w:rFonts w:ascii="Times New Roman" w:eastAsia="Times New Roman" w:hAnsi="Times New Roman" w:cs="Times New Roman"/>
          <w:sz w:val="28"/>
          <w:szCs w:val="28"/>
          <w:lang w:val="kk-KZ" w:eastAsia="ar-SA"/>
        </w:rPr>
      </w:pPr>
      <w:r w:rsidRPr="00341C5B">
        <w:rPr>
          <w:rFonts w:ascii="Times New Roman" w:hAnsi="Times New Roman" w:cs="Times New Roman"/>
          <w:bCs/>
          <w:sz w:val="28"/>
          <w:szCs w:val="28"/>
          <w:lang w:val="kk-KZ"/>
        </w:rPr>
        <w:t>- «</w:t>
      </w:r>
      <w:r w:rsidRPr="00341C5B">
        <w:rPr>
          <w:rFonts w:ascii="Times New Roman" w:eastAsia="TimesNewRomanPSMT" w:hAnsi="Times New Roman" w:cs="Times New Roman"/>
          <w:sz w:val="28"/>
          <w:szCs w:val="28"/>
          <w:lang w:val="kk-KZ"/>
        </w:rPr>
        <w:t xml:space="preserve">Теоретический и практический потенциал современной науки» атты </w:t>
      </w:r>
      <w:r w:rsidRPr="00341C5B">
        <w:rPr>
          <w:rFonts w:ascii="Times New Roman" w:hAnsi="Times New Roman" w:cs="Times New Roman"/>
          <w:sz w:val="28"/>
          <w:szCs w:val="28"/>
          <w:lang w:val="kk-KZ"/>
        </w:rPr>
        <w:t>I халықаралық ғылыми-практикалық конференция (</w:t>
      </w:r>
      <w:r w:rsidRPr="00341C5B">
        <w:rPr>
          <w:rFonts w:ascii="Times New Roman" w:hAnsi="Times New Roman" w:cs="Times New Roman"/>
          <w:sz w:val="28"/>
          <w:szCs w:val="28"/>
          <w:lang w:val="kk-KZ" w:eastAsia="ko-KR"/>
        </w:rPr>
        <w:t xml:space="preserve">Мәскеу қ., Ресей, 2018); </w:t>
      </w:r>
    </w:p>
    <w:p w14:paraId="32814BBA" w14:textId="77777777" w:rsidR="008A2C41" w:rsidRPr="00341C5B" w:rsidRDefault="008A2C41" w:rsidP="00D43265">
      <w:pPr>
        <w:pStyle w:val="af0"/>
        <w:ind w:firstLine="567"/>
        <w:jc w:val="both"/>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 «</w:t>
      </w:r>
      <w:r w:rsidRPr="00341C5B">
        <w:rPr>
          <w:rFonts w:ascii="Times New Roman" w:hAnsi="Times New Roman" w:cs="Times New Roman"/>
          <w:sz w:val="28"/>
          <w:szCs w:val="28"/>
          <w:lang w:val="kk-KZ"/>
        </w:rPr>
        <w:t>Фундаментальная и клиническая электрофизиология. актуальные вопросы аритмологии</w:t>
      </w:r>
      <w:r w:rsidRPr="00341C5B">
        <w:rPr>
          <w:rFonts w:ascii="Times New Roman" w:hAnsi="Times New Roman" w:cs="Times New Roman"/>
          <w:bCs/>
          <w:sz w:val="28"/>
          <w:szCs w:val="28"/>
          <w:lang w:val="kk-KZ"/>
        </w:rPr>
        <w:t>» атты</w:t>
      </w:r>
      <w:r w:rsidRPr="00341C5B">
        <w:rPr>
          <w:rFonts w:ascii="Times New Roman" w:hAnsi="Times New Roman" w:cs="Times New Roman"/>
          <w:bCs/>
          <w:sz w:val="28"/>
          <w:szCs w:val="28"/>
        </w:rPr>
        <w:t xml:space="preserve"> </w:t>
      </w:r>
      <w:r w:rsidRPr="00341C5B">
        <w:rPr>
          <w:rFonts w:ascii="Times New Roman" w:hAnsi="Times New Roman" w:cs="Times New Roman"/>
          <w:sz w:val="28"/>
          <w:szCs w:val="28"/>
        </w:rPr>
        <w:t xml:space="preserve">III </w:t>
      </w:r>
      <w:r w:rsidRPr="00341C5B">
        <w:rPr>
          <w:rFonts w:ascii="Times New Roman" w:hAnsi="Times New Roman" w:cs="Times New Roman"/>
          <w:iCs/>
          <w:sz w:val="28"/>
          <w:szCs w:val="28"/>
          <w:lang w:val="kk-KZ"/>
        </w:rPr>
        <w:t>халықаралық</w:t>
      </w:r>
      <w:r w:rsidRPr="00341C5B">
        <w:rPr>
          <w:rFonts w:ascii="Times New Roman" w:hAnsi="Times New Roman" w:cs="Times New Roman"/>
          <w:sz w:val="28"/>
          <w:szCs w:val="28"/>
        </w:rPr>
        <w:t xml:space="preserve"> конгресс </w:t>
      </w:r>
      <w:r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eastAsia="ko-KR"/>
        </w:rPr>
        <w:t>Қазан қ., Ресей, 2019);</w:t>
      </w:r>
    </w:p>
    <w:p w14:paraId="2542E7DA" w14:textId="77777777" w:rsidR="008A2C41" w:rsidRPr="00341C5B" w:rsidRDefault="008A2C41" w:rsidP="00D43265">
      <w:pPr>
        <w:pStyle w:val="af0"/>
        <w:ind w:firstLine="567"/>
        <w:jc w:val="both"/>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 «</w:t>
      </w:r>
      <w:r w:rsidRPr="00341C5B">
        <w:rPr>
          <w:rFonts w:ascii="Times New Roman" w:hAnsi="Times New Roman" w:cs="Times New Roman"/>
          <w:sz w:val="28"/>
          <w:szCs w:val="28"/>
        </w:rPr>
        <w:t>Актуальные проблемы нейробиологии</w:t>
      </w:r>
      <w:r w:rsidRPr="00341C5B">
        <w:rPr>
          <w:rFonts w:ascii="Times New Roman" w:hAnsi="Times New Roman" w:cs="Times New Roman"/>
          <w:sz w:val="28"/>
          <w:szCs w:val="28"/>
          <w:lang w:val="kk-KZ"/>
        </w:rPr>
        <w:t>» атты</w:t>
      </w:r>
      <w:r w:rsidRPr="00341C5B">
        <w:rPr>
          <w:rFonts w:ascii="Times New Roman" w:hAnsi="Times New Roman" w:cs="Times New Roman"/>
          <w:bCs/>
          <w:sz w:val="28"/>
          <w:szCs w:val="28"/>
        </w:rPr>
        <w:t xml:space="preserve"> </w:t>
      </w:r>
      <w:r w:rsidRPr="00341C5B">
        <w:rPr>
          <w:rFonts w:ascii="Times New Roman" w:hAnsi="Times New Roman" w:cs="Times New Roman"/>
          <w:bCs/>
          <w:sz w:val="28"/>
          <w:szCs w:val="28"/>
          <w:lang w:val="kk-KZ"/>
        </w:rPr>
        <w:t>жас ғалымдар мектебі,</w:t>
      </w:r>
      <w:r w:rsidRPr="00341C5B">
        <w:rPr>
          <w:rFonts w:ascii="Times New Roman" w:hAnsi="Times New Roman" w:cs="Times New Roman"/>
          <w:bCs/>
          <w:sz w:val="28"/>
          <w:szCs w:val="28"/>
        </w:rPr>
        <w:t xml:space="preserve"> </w:t>
      </w:r>
      <w:r w:rsidRPr="00341C5B">
        <w:rPr>
          <w:rFonts w:ascii="Times New Roman" w:hAnsi="Times New Roman" w:cs="Times New Roman"/>
          <w:sz w:val="28"/>
          <w:szCs w:val="28"/>
          <w:lang w:val="en-US"/>
        </w:rPr>
        <w:t>X</w:t>
      </w:r>
      <w:r w:rsidRPr="00341C5B">
        <w:rPr>
          <w:rFonts w:ascii="Times New Roman" w:hAnsi="Times New Roman" w:cs="Times New Roman"/>
          <w:bCs/>
          <w:sz w:val="28"/>
          <w:szCs w:val="28"/>
        </w:rPr>
        <w:t xml:space="preserve"> халықаралық </w:t>
      </w:r>
      <w:r w:rsidRPr="00341C5B">
        <w:rPr>
          <w:rFonts w:ascii="Times New Roman" w:hAnsi="Times New Roman" w:cs="Times New Roman"/>
          <w:bCs/>
          <w:sz w:val="28"/>
          <w:szCs w:val="28"/>
          <w:lang w:val="kk-KZ"/>
        </w:rPr>
        <w:t xml:space="preserve">жас ғалымдардың </w:t>
      </w:r>
      <w:r w:rsidRPr="00341C5B">
        <w:rPr>
          <w:rFonts w:ascii="Times New Roman" w:hAnsi="Times New Roman" w:cs="Times New Roman"/>
          <w:bCs/>
          <w:sz w:val="28"/>
          <w:szCs w:val="28"/>
        </w:rPr>
        <w:t>конференция</w:t>
      </w:r>
      <w:r w:rsidRPr="00341C5B">
        <w:rPr>
          <w:rFonts w:ascii="Times New Roman" w:hAnsi="Times New Roman" w:cs="Times New Roman"/>
          <w:bCs/>
          <w:sz w:val="28"/>
          <w:szCs w:val="28"/>
          <w:lang w:val="kk-KZ"/>
        </w:rPr>
        <w:t xml:space="preserve">сы </w:t>
      </w:r>
      <w:r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eastAsia="ko-KR"/>
        </w:rPr>
        <w:t>Қазан қ., Ресей, 2019);</w:t>
      </w:r>
    </w:p>
    <w:p w14:paraId="12C56267" w14:textId="77777777" w:rsidR="008A2C41" w:rsidRPr="00341C5B" w:rsidRDefault="008A2C41" w:rsidP="00D43265">
      <w:pPr>
        <w:pStyle w:val="af0"/>
        <w:ind w:firstLine="567"/>
        <w:jc w:val="both"/>
        <w:rPr>
          <w:rFonts w:ascii="Times New Roman" w:hAnsi="Times New Roman" w:cs="Times New Roman"/>
          <w:sz w:val="28"/>
          <w:szCs w:val="28"/>
          <w:lang w:val="kk-KZ" w:eastAsia="ko-KR"/>
        </w:rPr>
      </w:pPr>
      <w:r w:rsidRPr="00341C5B">
        <w:rPr>
          <w:rFonts w:ascii="Times New Roman" w:hAnsi="Times New Roman" w:cs="Times New Roman"/>
          <w:bCs/>
          <w:sz w:val="28"/>
          <w:szCs w:val="28"/>
          <w:lang w:val="kk-KZ"/>
        </w:rPr>
        <w:t xml:space="preserve">- </w:t>
      </w:r>
      <w:r w:rsidRPr="00341C5B">
        <w:rPr>
          <w:rFonts w:ascii="Times New Roman" w:hAnsi="Times New Roman" w:cs="Times New Roman"/>
          <w:spacing w:val="2"/>
          <w:sz w:val="28"/>
          <w:szCs w:val="28"/>
        </w:rPr>
        <w:t>VII</w:t>
      </w:r>
      <w:r w:rsidRPr="00341C5B">
        <w:rPr>
          <w:rFonts w:ascii="Times New Roman" w:hAnsi="Times New Roman" w:cs="Times New Roman"/>
          <w:sz w:val="28"/>
          <w:szCs w:val="28"/>
          <w:lang w:val="kk-KZ"/>
        </w:rPr>
        <w:t xml:space="preserve"> халықаралық</w:t>
      </w:r>
      <w:r w:rsidRPr="00341C5B">
        <w:rPr>
          <w:rFonts w:ascii="Times New Roman" w:hAnsi="Times New Roman" w:cs="Times New Roman"/>
          <w:bCs/>
          <w:sz w:val="28"/>
          <w:szCs w:val="28"/>
          <w:lang w:val="kk-KZ"/>
        </w:rPr>
        <w:t xml:space="preserve"> жастардың ғылыми медициналық форумы, </w:t>
      </w:r>
      <w:r w:rsidRPr="00341C5B">
        <w:rPr>
          <w:rFonts w:ascii="Times New Roman" w:hAnsi="Times New Roman" w:cs="Times New Roman"/>
          <w:sz w:val="28"/>
          <w:szCs w:val="28"/>
          <w:lang w:val="kk-KZ"/>
        </w:rPr>
        <w:t>халықаралық ғылыми-практикалық конференция</w:t>
      </w:r>
      <w:r w:rsidRPr="00341C5B">
        <w:rPr>
          <w:rFonts w:ascii="Times New Roman" w:eastAsia="TimesNewRomanPSMT" w:hAnsi="Times New Roman" w:cs="Times New Roman"/>
          <w:sz w:val="28"/>
          <w:szCs w:val="28"/>
        </w:rPr>
        <w:t xml:space="preserve"> </w:t>
      </w:r>
      <w:r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eastAsia="ko-KR"/>
        </w:rPr>
        <w:t>Қазан қ., Ресей, 2020);</w:t>
      </w:r>
    </w:p>
    <w:p w14:paraId="395CB27B" w14:textId="77777777" w:rsidR="008A2C41" w:rsidRPr="00341C5B" w:rsidRDefault="008A2C41" w:rsidP="00D43265">
      <w:pPr>
        <w:pStyle w:val="af0"/>
        <w:ind w:firstLine="567"/>
        <w:jc w:val="both"/>
        <w:rPr>
          <w:rFonts w:ascii="Times New Roman" w:hAnsi="Times New Roman" w:cs="Times New Roman"/>
          <w:spacing w:val="2"/>
          <w:sz w:val="28"/>
          <w:szCs w:val="28"/>
          <w:lang w:val="kk-KZ"/>
        </w:rPr>
      </w:pPr>
      <w:r w:rsidRPr="00341C5B">
        <w:rPr>
          <w:rFonts w:ascii="Times New Roman" w:hAnsi="Times New Roman" w:cs="Times New Roman"/>
          <w:spacing w:val="2"/>
          <w:sz w:val="28"/>
          <w:szCs w:val="28"/>
          <w:lang w:val="kk-KZ"/>
        </w:rPr>
        <w:t xml:space="preserve">- </w:t>
      </w:r>
      <w:r w:rsidRPr="00341C5B">
        <w:rPr>
          <w:rFonts w:ascii="Times New Roman" w:hAnsi="Times New Roman" w:cs="Times New Roman"/>
          <w:bCs/>
          <w:sz w:val="28"/>
          <w:szCs w:val="28"/>
          <w:lang w:val="kk-KZ"/>
        </w:rPr>
        <w:t>«Ф</w:t>
      </w:r>
      <w:r w:rsidRPr="00341C5B">
        <w:rPr>
          <w:rFonts w:ascii="Times New Roman" w:hAnsi="Times New Roman" w:cs="Times New Roman"/>
          <w:sz w:val="28"/>
          <w:szCs w:val="28"/>
          <w:lang w:val="kk-KZ"/>
        </w:rPr>
        <w:t xml:space="preserve">орум белые цветы» </w:t>
      </w:r>
      <w:r w:rsidRPr="00341C5B">
        <w:rPr>
          <w:rFonts w:ascii="Times New Roman" w:hAnsi="Times New Roman" w:cs="Times New Roman"/>
          <w:spacing w:val="2"/>
          <w:sz w:val="28"/>
          <w:szCs w:val="28"/>
          <w:lang w:val="kk-KZ"/>
        </w:rPr>
        <w:t>VII</w:t>
      </w:r>
      <w:r w:rsidRPr="00341C5B">
        <w:rPr>
          <w:rFonts w:ascii="Times New Roman" w:hAnsi="Times New Roman" w:cs="Times New Roman"/>
          <w:sz w:val="28"/>
          <w:szCs w:val="28"/>
          <w:lang w:val="kk-KZ"/>
        </w:rPr>
        <w:t xml:space="preserve"> халықаралық</w:t>
      </w:r>
      <w:r w:rsidRPr="00341C5B">
        <w:rPr>
          <w:rFonts w:ascii="Times New Roman" w:hAnsi="Times New Roman" w:cs="Times New Roman"/>
          <w:bCs/>
          <w:sz w:val="28"/>
          <w:szCs w:val="28"/>
          <w:lang w:val="kk-KZ"/>
        </w:rPr>
        <w:t xml:space="preserve"> жастардың ғылыми медициналық форумы, </w:t>
      </w:r>
      <w:r w:rsidRPr="00341C5B">
        <w:rPr>
          <w:rFonts w:ascii="Times New Roman" w:hAnsi="Times New Roman" w:cs="Times New Roman"/>
          <w:sz w:val="28"/>
          <w:szCs w:val="28"/>
          <w:lang w:val="kk-KZ"/>
        </w:rPr>
        <w:t>халықаралық ғылыми-практикалық конференция</w:t>
      </w:r>
      <w:r w:rsidRPr="00341C5B">
        <w:rPr>
          <w:rFonts w:ascii="Times New Roman" w:eastAsia="TimesNewRomanPSMT" w:hAnsi="Times New Roman" w:cs="Times New Roman"/>
          <w:sz w:val="28"/>
          <w:szCs w:val="28"/>
          <w:lang w:val="kk-KZ"/>
        </w:rPr>
        <w:t xml:space="preserve"> </w:t>
      </w:r>
      <w:r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eastAsia="ko-KR"/>
        </w:rPr>
        <w:t>Қазан қ., Ресей, 2020);</w:t>
      </w:r>
    </w:p>
    <w:p w14:paraId="3437E0D7" w14:textId="77777777" w:rsidR="008A2C41" w:rsidRPr="00341C5B" w:rsidRDefault="008A2C41" w:rsidP="00D43265">
      <w:pPr>
        <w:pStyle w:val="af0"/>
        <w:ind w:firstLine="567"/>
        <w:jc w:val="both"/>
        <w:rPr>
          <w:rFonts w:ascii="Times New Roman" w:hAnsi="Times New Roman" w:cs="Times New Roman"/>
          <w:spacing w:val="2"/>
          <w:sz w:val="28"/>
          <w:szCs w:val="28"/>
        </w:rPr>
      </w:pPr>
      <w:r w:rsidRPr="00341C5B">
        <w:rPr>
          <w:rFonts w:ascii="Times New Roman" w:hAnsi="Times New Roman" w:cs="Times New Roman"/>
          <w:bCs/>
          <w:sz w:val="28"/>
          <w:szCs w:val="28"/>
          <w:lang w:val="kk-KZ"/>
        </w:rPr>
        <w:t>- «</w:t>
      </w:r>
      <w:r w:rsidRPr="00341C5B">
        <w:rPr>
          <w:rFonts w:ascii="Times New Roman" w:hAnsi="Times New Roman" w:cs="Times New Roman"/>
          <w:sz w:val="28"/>
          <w:szCs w:val="28"/>
        </w:rPr>
        <w:t>Фундаментальная и клиническая электрофизиология. Актуальные вопросы аритмологии</w:t>
      </w:r>
      <w:r w:rsidRPr="00341C5B">
        <w:rPr>
          <w:rFonts w:ascii="Times New Roman" w:hAnsi="Times New Roman" w:cs="Times New Roman"/>
          <w:sz w:val="28"/>
          <w:szCs w:val="28"/>
          <w:lang w:val="kk-KZ"/>
        </w:rPr>
        <w:t>» атты</w:t>
      </w:r>
      <w:r w:rsidRPr="00341C5B">
        <w:rPr>
          <w:rFonts w:ascii="Times New Roman" w:eastAsia="TimesNewRomanPSMT" w:hAnsi="Times New Roman" w:cs="Times New Roman"/>
          <w:sz w:val="28"/>
          <w:szCs w:val="28"/>
        </w:rPr>
        <w:t xml:space="preserve"> </w:t>
      </w:r>
      <w:r w:rsidRPr="00341C5B">
        <w:rPr>
          <w:rFonts w:ascii="Times New Roman" w:hAnsi="Times New Roman" w:cs="Times New Roman"/>
          <w:sz w:val="28"/>
          <w:szCs w:val="28"/>
        </w:rPr>
        <w:t>I</w:t>
      </w:r>
      <w:r w:rsidRPr="00341C5B">
        <w:rPr>
          <w:rFonts w:ascii="Times New Roman" w:hAnsi="Times New Roman" w:cs="Times New Roman"/>
          <w:sz w:val="28"/>
          <w:szCs w:val="28"/>
          <w:lang w:val="en-US"/>
        </w:rPr>
        <w:t>V</w:t>
      </w:r>
      <w:r w:rsidRPr="00341C5B">
        <w:rPr>
          <w:rFonts w:ascii="Times New Roman" w:hAnsi="Times New Roman" w:cs="Times New Roman"/>
          <w:sz w:val="28"/>
          <w:szCs w:val="28"/>
          <w:lang w:val="kk-KZ"/>
        </w:rPr>
        <w:t xml:space="preserve"> халықаралық ғылыми-практикалық конференция</w:t>
      </w:r>
      <w:r w:rsidRPr="00341C5B">
        <w:rPr>
          <w:rFonts w:ascii="Times New Roman" w:hAnsi="Times New Roman" w:cs="Times New Roman"/>
          <w:bCs/>
          <w:sz w:val="28"/>
          <w:szCs w:val="28"/>
        </w:rPr>
        <w:t xml:space="preserve"> </w:t>
      </w:r>
      <w:r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eastAsia="ko-KR"/>
        </w:rPr>
        <w:t>Қазан қ., Ресей, 2021);</w:t>
      </w:r>
    </w:p>
    <w:p w14:paraId="5EB96EDF" w14:textId="77777777" w:rsidR="008A2C41" w:rsidRPr="00341C5B" w:rsidRDefault="008A2C41" w:rsidP="00D43265">
      <w:pPr>
        <w:pStyle w:val="af0"/>
        <w:ind w:firstLine="567"/>
        <w:jc w:val="both"/>
        <w:rPr>
          <w:rFonts w:ascii="Times New Roman" w:hAnsi="Times New Roman" w:cs="Times New Roman"/>
          <w:spacing w:val="2"/>
          <w:sz w:val="28"/>
          <w:szCs w:val="28"/>
        </w:rPr>
      </w:pPr>
      <w:r w:rsidRPr="00341C5B">
        <w:rPr>
          <w:rFonts w:ascii="Times New Roman" w:hAnsi="Times New Roman" w:cs="Times New Roman"/>
          <w:bCs/>
          <w:sz w:val="28"/>
          <w:szCs w:val="28"/>
          <w:lang w:val="kk-KZ"/>
        </w:rPr>
        <w:t>- «</w:t>
      </w:r>
      <w:r w:rsidRPr="00341C5B">
        <w:rPr>
          <w:rFonts w:ascii="Times New Roman" w:hAnsi="Times New Roman" w:cs="Times New Roman"/>
          <w:sz w:val="28"/>
          <w:szCs w:val="28"/>
        </w:rPr>
        <w:t>Актуальные проблемы биологии развития</w:t>
      </w:r>
      <w:r w:rsidRPr="00341C5B">
        <w:rPr>
          <w:rFonts w:ascii="Times New Roman" w:hAnsi="Times New Roman" w:cs="Times New Roman"/>
          <w:sz w:val="28"/>
          <w:szCs w:val="28"/>
          <w:lang w:val="kk-KZ"/>
        </w:rPr>
        <w:t>»</w:t>
      </w:r>
      <w:r w:rsidRPr="00341C5B">
        <w:rPr>
          <w:rFonts w:ascii="Times New Roman" w:eastAsia="TimesNewRomanPSMT" w:hAnsi="Times New Roman" w:cs="Times New Roman"/>
          <w:sz w:val="28"/>
          <w:szCs w:val="28"/>
        </w:rPr>
        <w:t xml:space="preserve"> </w:t>
      </w:r>
      <w:r w:rsidRPr="00341C5B">
        <w:rPr>
          <w:rFonts w:ascii="Times New Roman" w:eastAsia="TimesNewRomanPSMT" w:hAnsi="Times New Roman" w:cs="Times New Roman"/>
          <w:sz w:val="28"/>
          <w:szCs w:val="28"/>
          <w:lang w:val="kk-KZ"/>
        </w:rPr>
        <w:t xml:space="preserve">атты </w:t>
      </w:r>
      <w:r w:rsidRPr="00341C5B">
        <w:rPr>
          <w:rFonts w:ascii="Times New Roman" w:hAnsi="Times New Roman" w:cs="Times New Roman"/>
          <w:bCs/>
          <w:sz w:val="28"/>
          <w:szCs w:val="28"/>
          <w:lang w:val="kk-KZ"/>
        </w:rPr>
        <w:t xml:space="preserve">жас ғалымдардың </w:t>
      </w:r>
      <w:r w:rsidRPr="00341C5B">
        <w:rPr>
          <w:rFonts w:ascii="Times New Roman" w:hAnsi="Times New Roman" w:cs="Times New Roman"/>
          <w:sz w:val="28"/>
          <w:szCs w:val="28"/>
          <w:lang w:val="kk-KZ"/>
        </w:rPr>
        <w:t>халықаралық ғылыми-практикалық конференция</w:t>
      </w:r>
      <w:r w:rsidRPr="00341C5B">
        <w:rPr>
          <w:rFonts w:ascii="Times New Roman" w:eastAsia="TimesNewRomanPSMT" w:hAnsi="Times New Roman" w:cs="Times New Roman"/>
          <w:sz w:val="28"/>
          <w:szCs w:val="28"/>
        </w:rPr>
        <w:t xml:space="preserve">сы </w:t>
      </w:r>
      <w:r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eastAsia="ko-KR"/>
        </w:rPr>
        <w:t>Мәскеу қ., Ресей, 2021);</w:t>
      </w:r>
    </w:p>
    <w:p w14:paraId="36A20500" w14:textId="3384DCD4" w:rsidR="00657A4C" w:rsidRPr="00341C5B" w:rsidRDefault="009B308E" w:rsidP="00D43265">
      <w:pPr>
        <w:spacing w:after="0" w:line="240" w:lineRule="auto"/>
        <w:ind w:firstLine="567"/>
        <w:jc w:val="both"/>
        <w:rPr>
          <w:rFonts w:ascii="Times New Roman" w:hAnsi="Times New Roman" w:cs="Times New Roman"/>
          <w:iCs/>
          <w:sz w:val="28"/>
          <w:szCs w:val="28"/>
          <w:lang w:val="kk-KZ"/>
        </w:rPr>
      </w:pPr>
      <w:r w:rsidRPr="00341C5B">
        <w:rPr>
          <w:rFonts w:ascii="Times New Roman" w:hAnsi="Times New Roman" w:cs="Times New Roman"/>
          <w:b/>
          <w:iCs/>
          <w:sz w:val="28"/>
          <w:szCs w:val="28"/>
          <w:lang w:val="kk-KZ"/>
        </w:rPr>
        <w:t>Зерттеу нәтижелері бойынша жариял</w:t>
      </w:r>
      <w:r w:rsidR="0043037B" w:rsidRPr="00341C5B">
        <w:rPr>
          <w:rFonts w:ascii="Times New Roman" w:hAnsi="Times New Roman" w:cs="Times New Roman"/>
          <w:b/>
          <w:iCs/>
          <w:sz w:val="28"/>
          <w:szCs w:val="28"/>
          <w:lang w:val="kk-KZ"/>
        </w:rPr>
        <w:t>ан</w:t>
      </w:r>
      <w:r w:rsidRPr="00341C5B">
        <w:rPr>
          <w:rFonts w:ascii="Times New Roman" w:hAnsi="Times New Roman" w:cs="Times New Roman"/>
          <w:b/>
          <w:iCs/>
          <w:sz w:val="28"/>
          <w:szCs w:val="28"/>
          <w:lang w:val="kk-KZ"/>
        </w:rPr>
        <w:t>ымдар</w:t>
      </w:r>
      <w:r w:rsidR="0043037B" w:rsidRPr="00341C5B">
        <w:rPr>
          <w:rFonts w:ascii="Times New Roman" w:hAnsi="Times New Roman" w:cs="Times New Roman"/>
          <w:b/>
          <w:iCs/>
          <w:sz w:val="28"/>
          <w:szCs w:val="28"/>
          <w:lang w:val="kk-KZ"/>
        </w:rPr>
        <w:t xml:space="preserve">: </w:t>
      </w:r>
      <w:r w:rsidR="00657A4C" w:rsidRPr="00341C5B">
        <w:rPr>
          <w:rFonts w:ascii="Times New Roman" w:hAnsi="Times New Roman" w:cs="Times New Roman"/>
          <w:iCs/>
          <w:sz w:val="28"/>
          <w:szCs w:val="28"/>
          <w:lang w:val="kk-KZ"/>
        </w:rPr>
        <w:t xml:space="preserve">Диссертациялық жұмыстың мазмұны бойынша жарияланған баспалардың жалпы саны – 14. Оның ішінде </w:t>
      </w:r>
      <w:r w:rsidR="00811DD2" w:rsidRPr="00341C5B">
        <w:rPr>
          <w:rFonts w:ascii="Times New Roman" w:hAnsi="Times New Roman" w:cs="Times New Roman"/>
          <w:iCs/>
          <w:sz w:val="28"/>
          <w:szCs w:val="28"/>
          <w:lang w:val="kk-KZ"/>
        </w:rPr>
        <w:t>Scopus деректер қорында индекстелетін рецензияланатын ғылыми басылымдарда</w:t>
      </w:r>
      <w:r w:rsidR="00657A4C" w:rsidRPr="00341C5B">
        <w:rPr>
          <w:rFonts w:ascii="Times New Roman" w:hAnsi="Times New Roman" w:cs="Times New Roman"/>
          <w:iCs/>
          <w:sz w:val="28"/>
          <w:szCs w:val="28"/>
          <w:lang w:val="kk-KZ"/>
        </w:rPr>
        <w:t xml:space="preserve"> – 2, </w:t>
      </w:r>
      <w:r w:rsidR="007F2C9D" w:rsidRPr="00341C5B">
        <w:rPr>
          <w:rFonts w:ascii="Times New Roman" w:hAnsi="Times New Roman" w:cs="Times New Roman"/>
          <w:iCs/>
          <w:sz w:val="28"/>
          <w:szCs w:val="28"/>
          <w:lang w:val="kk-KZ"/>
        </w:rPr>
        <w:t xml:space="preserve">Қазақстан Республикасы Ғылым және жоғары білім министрлігінің Ғылым және жоғары білім саласында сапаны қамтамасыз ету комитеті ұсынған басылымдарда </w:t>
      </w:r>
      <w:r w:rsidR="00657A4C" w:rsidRPr="00341C5B">
        <w:rPr>
          <w:rFonts w:ascii="Times New Roman" w:hAnsi="Times New Roman" w:cs="Times New Roman"/>
          <w:iCs/>
          <w:sz w:val="28"/>
          <w:szCs w:val="28"/>
          <w:lang w:val="kk-KZ"/>
        </w:rPr>
        <w:t>– 3, халықаралық ғылыми-практикалық конференция материалдарында және мерзімді басылымдарда – 8, монография – 1.</w:t>
      </w:r>
    </w:p>
    <w:p w14:paraId="03D5D742" w14:textId="23E8D4EB" w:rsidR="009B308E" w:rsidRDefault="0071431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b/>
          <w:sz w:val="28"/>
          <w:szCs w:val="28"/>
          <w:lang w:val="kk-KZ"/>
        </w:rPr>
        <w:t>Жұмыстың көлемі мен құрылымы</w:t>
      </w:r>
      <w:r w:rsidR="00582927" w:rsidRPr="00341C5B">
        <w:rPr>
          <w:rFonts w:ascii="Times New Roman" w:hAnsi="Times New Roman" w:cs="Times New Roman"/>
          <w:b/>
          <w:sz w:val="28"/>
          <w:szCs w:val="28"/>
          <w:lang w:val="kk-KZ"/>
        </w:rPr>
        <w:t xml:space="preserve">: </w:t>
      </w:r>
      <w:r w:rsidR="00582927" w:rsidRPr="00341C5B">
        <w:rPr>
          <w:rFonts w:ascii="Times New Roman" w:hAnsi="Times New Roman" w:cs="Times New Roman"/>
          <w:sz w:val="28"/>
          <w:szCs w:val="28"/>
          <w:lang w:val="kk-KZ"/>
        </w:rPr>
        <w:t xml:space="preserve">диссертациялық жұмыс </w:t>
      </w:r>
      <w:r w:rsidR="00DA4991" w:rsidRPr="00DA4991">
        <w:rPr>
          <w:rFonts w:ascii="Times New Roman" w:hAnsi="Times New Roman" w:cs="Times New Roman"/>
          <w:sz w:val="28"/>
          <w:szCs w:val="28"/>
          <w:lang w:val="kk-KZ"/>
        </w:rPr>
        <w:t>белгілеулер мен қысқартулардан</w:t>
      </w:r>
      <w:r w:rsidR="00DA4991">
        <w:rPr>
          <w:rFonts w:ascii="Times New Roman" w:hAnsi="Times New Roman" w:cs="Times New Roman"/>
          <w:sz w:val="28"/>
          <w:szCs w:val="28"/>
          <w:lang w:val="kk-KZ"/>
        </w:rPr>
        <w:t xml:space="preserve">, </w:t>
      </w:r>
      <w:r w:rsidR="00582927" w:rsidRPr="00341C5B">
        <w:rPr>
          <w:rFonts w:ascii="Times New Roman" w:hAnsi="Times New Roman" w:cs="Times New Roman"/>
          <w:sz w:val="28"/>
          <w:szCs w:val="28"/>
          <w:lang w:val="kk-KZ"/>
        </w:rPr>
        <w:t>кіріспе</w:t>
      </w:r>
      <w:r w:rsidR="009A4CBD" w:rsidRPr="00341C5B">
        <w:rPr>
          <w:rFonts w:ascii="Times New Roman" w:hAnsi="Times New Roman" w:cs="Times New Roman"/>
          <w:sz w:val="28"/>
          <w:szCs w:val="28"/>
          <w:lang w:val="kk-KZ"/>
        </w:rPr>
        <w:t>ден</w:t>
      </w:r>
      <w:r w:rsidR="00582927" w:rsidRPr="00341C5B">
        <w:rPr>
          <w:rFonts w:ascii="Times New Roman" w:hAnsi="Times New Roman" w:cs="Times New Roman"/>
          <w:sz w:val="28"/>
          <w:szCs w:val="28"/>
          <w:lang w:val="kk-KZ"/>
        </w:rPr>
        <w:t xml:space="preserve">, </w:t>
      </w:r>
      <w:r w:rsidR="00582927" w:rsidRPr="00DA4991">
        <w:rPr>
          <w:rFonts w:ascii="Times New Roman" w:hAnsi="Times New Roman" w:cs="Times New Roman"/>
          <w:sz w:val="28"/>
          <w:szCs w:val="28"/>
          <w:lang w:val="kk-KZ"/>
        </w:rPr>
        <w:t>төрт бөлім</w:t>
      </w:r>
      <w:r w:rsidR="009A4CBD" w:rsidRPr="00DA4991">
        <w:rPr>
          <w:rFonts w:ascii="Times New Roman" w:hAnsi="Times New Roman" w:cs="Times New Roman"/>
          <w:sz w:val="28"/>
          <w:szCs w:val="28"/>
          <w:lang w:val="kk-KZ"/>
        </w:rPr>
        <w:t>нен</w:t>
      </w:r>
      <w:r w:rsidR="00582927" w:rsidRPr="00DA4991">
        <w:rPr>
          <w:rFonts w:ascii="Times New Roman" w:hAnsi="Times New Roman" w:cs="Times New Roman"/>
          <w:sz w:val="28"/>
          <w:szCs w:val="28"/>
          <w:lang w:val="kk-KZ"/>
        </w:rPr>
        <w:t>, қорытынды</w:t>
      </w:r>
      <w:r w:rsidR="009A4CBD" w:rsidRPr="00DA4991">
        <w:rPr>
          <w:rFonts w:ascii="Times New Roman" w:hAnsi="Times New Roman" w:cs="Times New Roman"/>
          <w:sz w:val="28"/>
          <w:szCs w:val="28"/>
          <w:lang w:val="kk-KZ"/>
        </w:rPr>
        <w:t>дан</w:t>
      </w:r>
      <w:r w:rsidR="00582927" w:rsidRPr="00DA4991">
        <w:rPr>
          <w:rFonts w:ascii="Times New Roman" w:hAnsi="Times New Roman" w:cs="Times New Roman"/>
          <w:sz w:val="28"/>
          <w:szCs w:val="28"/>
          <w:lang w:val="kk-KZ"/>
        </w:rPr>
        <w:t>, пайдаланылған әдебиеттер тізімі</w:t>
      </w:r>
      <w:r w:rsidR="009A4CBD" w:rsidRPr="00DA4991">
        <w:rPr>
          <w:rFonts w:ascii="Times New Roman" w:hAnsi="Times New Roman" w:cs="Times New Roman"/>
          <w:sz w:val="28"/>
          <w:szCs w:val="28"/>
          <w:lang w:val="kk-KZ"/>
        </w:rPr>
        <w:t>нен</w:t>
      </w:r>
      <w:r w:rsidR="00582927" w:rsidRPr="00DA4991">
        <w:rPr>
          <w:rFonts w:ascii="Times New Roman" w:hAnsi="Times New Roman" w:cs="Times New Roman"/>
          <w:sz w:val="28"/>
          <w:szCs w:val="28"/>
          <w:lang w:val="kk-KZ"/>
        </w:rPr>
        <w:t xml:space="preserve"> және қосымша</w:t>
      </w:r>
      <w:r w:rsidR="00DA4991" w:rsidRPr="00DA4991">
        <w:rPr>
          <w:rFonts w:ascii="Times New Roman" w:hAnsi="Times New Roman" w:cs="Times New Roman"/>
          <w:sz w:val="28"/>
          <w:szCs w:val="28"/>
          <w:lang w:val="kk-KZ"/>
        </w:rPr>
        <w:t>лар</w:t>
      </w:r>
      <w:r w:rsidR="00582927" w:rsidRPr="00DA4991">
        <w:rPr>
          <w:rFonts w:ascii="Times New Roman" w:hAnsi="Times New Roman" w:cs="Times New Roman"/>
          <w:sz w:val="28"/>
          <w:szCs w:val="28"/>
          <w:lang w:val="kk-KZ"/>
        </w:rPr>
        <w:t>дан тұрады</w:t>
      </w:r>
      <w:r w:rsidR="00582927" w:rsidRPr="00341C5B">
        <w:rPr>
          <w:rFonts w:ascii="Times New Roman" w:hAnsi="Times New Roman" w:cs="Times New Roman"/>
          <w:sz w:val="28"/>
          <w:szCs w:val="28"/>
          <w:lang w:val="kk-KZ"/>
        </w:rPr>
        <w:t xml:space="preserve">. </w:t>
      </w:r>
      <w:r w:rsidR="00F2380B" w:rsidRPr="00341C5B">
        <w:rPr>
          <w:rFonts w:ascii="Times New Roman" w:hAnsi="Times New Roman" w:cs="Times New Roman"/>
          <w:sz w:val="28"/>
          <w:szCs w:val="28"/>
          <w:lang w:val="kk-KZ"/>
        </w:rPr>
        <w:t xml:space="preserve">Диссертацияның жалпы көлемі – </w:t>
      </w:r>
      <w:r w:rsidR="00DA4991" w:rsidRPr="005A357E">
        <w:rPr>
          <w:rFonts w:ascii="Times New Roman" w:hAnsi="Times New Roman" w:cs="Times New Roman"/>
          <w:sz w:val="28"/>
          <w:szCs w:val="28"/>
          <w:lang w:val="kk-KZ"/>
        </w:rPr>
        <w:t>133</w:t>
      </w:r>
      <w:r w:rsidR="00582927" w:rsidRPr="00341C5B">
        <w:rPr>
          <w:rFonts w:ascii="Times New Roman" w:hAnsi="Times New Roman" w:cs="Times New Roman"/>
          <w:sz w:val="28"/>
          <w:szCs w:val="28"/>
          <w:lang w:val="kk-KZ"/>
        </w:rPr>
        <w:t xml:space="preserve"> бет. Пайдаланылған әдебиеттер тізімі – </w:t>
      </w:r>
      <w:r w:rsidR="00A142BD">
        <w:rPr>
          <w:rFonts w:ascii="Times New Roman" w:hAnsi="Times New Roman" w:cs="Times New Roman"/>
          <w:sz w:val="28"/>
          <w:szCs w:val="28"/>
          <w:lang w:val="kk-KZ"/>
        </w:rPr>
        <w:t>288</w:t>
      </w:r>
      <w:r w:rsidR="00582927" w:rsidRPr="00341C5B">
        <w:rPr>
          <w:rFonts w:ascii="Times New Roman" w:hAnsi="Times New Roman" w:cs="Times New Roman"/>
          <w:sz w:val="28"/>
          <w:szCs w:val="28"/>
          <w:lang w:val="kk-KZ"/>
        </w:rPr>
        <w:t xml:space="preserve">, диссертациялық жұмыста </w:t>
      </w:r>
      <w:r w:rsidR="001273F3" w:rsidRPr="00DA4991">
        <w:rPr>
          <w:rFonts w:ascii="Times New Roman" w:hAnsi="Times New Roman" w:cs="Times New Roman"/>
          <w:sz w:val="28"/>
          <w:szCs w:val="28"/>
          <w:lang w:val="kk-KZ"/>
        </w:rPr>
        <w:t>10</w:t>
      </w:r>
      <w:r w:rsidR="00582927" w:rsidRPr="00DA4991">
        <w:rPr>
          <w:rFonts w:ascii="Times New Roman" w:hAnsi="Times New Roman" w:cs="Times New Roman"/>
          <w:sz w:val="28"/>
          <w:szCs w:val="28"/>
          <w:lang w:val="kk-KZ"/>
        </w:rPr>
        <w:t xml:space="preserve"> кесте, </w:t>
      </w:r>
      <w:r w:rsidR="00CD6558" w:rsidRPr="00DA4991">
        <w:rPr>
          <w:rFonts w:ascii="Times New Roman" w:hAnsi="Times New Roman" w:cs="Times New Roman"/>
          <w:sz w:val="28"/>
          <w:szCs w:val="28"/>
          <w:lang w:val="kk-KZ"/>
        </w:rPr>
        <w:t>53</w:t>
      </w:r>
      <w:r w:rsidR="00582927" w:rsidRPr="00DA4991">
        <w:rPr>
          <w:rFonts w:ascii="Times New Roman" w:hAnsi="Times New Roman" w:cs="Times New Roman"/>
          <w:sz w:val="28"/>
          <w:szCs w:val="28"/>
          <w:lang w:val="kk-KZ"/>
        </w:rPr>
        <w:t xml:space="preserve"> сурет және</w:t>
      </w:r>
      <w:r w:rsidR="00582927" w:rsidRPr="00341C5B">
        <w:rPr>
          <w:rFonts w:ascii="Times New Roman" w:hAnsi="Times New Roman" w:cs="Times New Roman"/>
          <w:sz w:val="28"/>
          <w:szCs w:val="28"/>
          <w:lang w:val="kk-KZ"/>
        </w:rPr>
        <w:t xml:space="preserve"> </w:t>
      </w:r>
      <w:r w:rsidR="00DA4991" w:rsidRPr="005A357E">
        <w:rPr>
          <w:rFonts w:ascii="Times New Roman" w:hAnsi="Times New Roman" w:cs="Times New Roman"/>
          <w:sz w:val="28"/>
          <w:szCs w:val="28"/>
          <w:lang w:val="kk-KZ"/>
        </w:rPr>
        <w:t>3</w:t>
      </w:r>
      <w:r w:rsidR="00582927" w:rsidRPr="00341C5B">
        <w:rPr>
          <w:rFonts w:ascii="Times New Roman" w:hAnsi="Times New Roman" w:cs="Times New Roman"/>
          <w:sz w:val="28"/>
          <w:szCs w:val="28"/>
          <w:lang w:val="kk-KZ"/>
        </w:rPr>
        <w:t xml:space="preserve"> қосымша келтірілген.</w:t>
      </w:r>
    </w:p>
    <w:p w14:paraId="045B1131" w14:textId="77777777" w:rsidR="00DA4991" w:rsidRDefault="00DA4991" w:rsidP="00D43265">
      <w:pPr>
        <w:spacing w:after="0" w:line="240" w:lineRule="auto"/>
        <w:ind w:firstLine="567"/>
        <w:jc w:val="both"/>
        <w:rPr>
          <w:rFonts w:ascii="Times New Roman" w:hAnsi="Times New Roman" w:cs="Times New Roman"/>
          <w:sz w:val="28"/>
          <w:szCs w:val="28"/>
          <w:lang w:val="kk-KZ"/>
        </w:rPr>
      </w:pPr>
    </w:p>
    <w:p w14:paraId="3DAFAE8E" w14:textId="77777777" w:rsidR="009B308E" w:rsidRPr="00341C5B" w:rsidRDefault="009B308E" w:rsidP="00D43265">
      <w:pPr>
        <w:spacing w:after="0" w:line="240" w:lineRule="auto"/>
        <w:ind w:firstLine="567"/>
        <w:jc w:val="center"/>
        <w:rPr>
          <w:rFonts w:ascii="Times New Roman" w:hAnsi="Times New Roman" w:cs="Times New Roman"/>
          <w:b/>
          <w:sz w:val="28"/>
          <w:szCs w:val="28"/>
          <w:lang w:val="kk-KZ"/>
        </w:rPr>
      </w:pPr>
    </w:p>
    <w:p w14:paraId="1E988DF3" w14:textId="77777777" w:rsidR="00687822" w:rsidRPr="00341C5B" w:rsidRDefault="00687822" w:rsidP="00D43265">
      <w:pPr>
        <w:spacing w:after="0" w:line="240" w:lineRule="auto"/>
        <w:ind w:firstLine="567"/>
        <w:jc w:val="center"/>
        <w:rPr>
          <w:rFonts w:ascii="Times New Roman" w:hAnsi="Times New Roman" w:cs="Times New Roman"/>
          <w:b/>
          <w:sz w:val="28"/>
          <w:szCs w:val="28"/>
          <w:lang w:val="kk-KZ"/>
        </w:rPr>
      </w:pPr>
    </w:p>
    <w:p w14:paraId="5D8A5734" w14:textId="77777777" w:rsidR="00687822" w:rsidRPr="00341C5B" w:rsidRDefault="00687822" w:rsidP="00D43265">
      <w:pPr>
        <w:spacing w:after="0" w:line="240" w:lineRule="auto"/>
        <w:ind w:firstLine="567"/>
        <w:jc w:val="center"/>
        <w:rPr>
          <w:rFonts w:ascii="Times New Roman" w:hAnsi="Times New Roman" w:cs="Times New Roman"/>
          <w:b/>
          <w:sz w:val="28"/>
          <w:szCs w:val="28"/>
          <w:lang w:val="kk-KZ"/>
        </w:rPr>
      </w:pPr>
    </w:p>
    <w:p w14:paraId="6D1F5EA0" w14:textId="77777777" w:rsidR="00D05DB5" w:rsidRPr="00341C5B" w:rsidRDefault="00D05DB5" w:rsidP="00D43265">
      <w:pPr>
        <w:spacing w:after="0" w:line="240" w:lineRule="auto"/>
        <w:ind w:firstLine="567"/>
        <w:jc w:val="center"/>
        <w:rPr>
          <w:rFonts w:ascii="Times New Roman" w:hAnsi="Times New Roman" w:cs="Times New Roman"/>
          <w:b/>
          <w:sz w:val="28"/>
          <w:szCs w:val="28"/>
          <w:lang w:val="kk-KZ"/>
        </w:rPr>
      </w:pPr>
    </w:p>
    <w:p w14:paraId="677E12EA" w14:textId="77777777" w:rsidR="00D05DB5" w:rsidRPr="00341C5B" w:rsidRDefault="00D05DB5" w:rsidP="00D43265">
      <w:pPr>
        <w:spacing w:after="0" w:line="240" w:lineRule="auto"/>
        <w:ind w:firstLine="567"/>
        <w:jc w:val="center"/>
        <w:rPr>
          <w:rFonts w:ascii="Times New Roman" w:hAnsi="Times New Roman" w:cs="Times New Roman"/>
          <w:b/>
          <w:sz w:val="28"/>
          <w:szCs w:val="28"/>
          <w:lang w:val="kk-KZ"/>
        </w:rPr>
      </w:pPr>
    </w:p>
    <w:p w14:paraId="16982BF7" w14:textId="77777777" w:rsidR="00805162" w:rsidRPr="00341C5B" w:rsidRDefault="00805162" w:rsidP="00D43265">
      <w:pPr>
        <w:spacing w:after="0" w:line="240" w:lineRule="auto"/>
        <w:ind w:firstLine="567"/>
        <w:jc w:val="center"/>
        <w:rPr>
          <w:rFonts w:ascii="Times New Roman" w:hAnsi="Times New Roman" w:cs="Times New Roman"/>
          <w:b/>
          <w:sz w:val="28"/>
          <w:szCs w:val="28"/>
          <w:lang w:val="kk-KZ"/>
        </w:rPr>
      </w:pPr>
    </w:p>
    <w:p w14:paraId="5DBCD372" w14:textId="77777777" w:rsidR="004501DE" w:rsidRPr="00341C5B" w:rsidRDefault="004501DE" w:rsidP="00D43265">
      <w:pPr>
        <w:spacing w:after="0" w:line="240" w:lineRule="auto"/>
        <w:ind w:firstLine="567"/>
        <w:jc w:val="center"/>
        <w:rPr>
          <w:rFonts w:ascii="Times New Roman" w:hAnsi="Times New Roman" w:cs="Times New Roman"/>
          <w:b/>
          <w:sz w:val="28"/>
          <w:szCs w:val="28"/>
          <w:lang w:val="kk-KZ"/>
        </w:rPr>
      </w:pPr>
    </w:p>
    <w:p w14:paraId="3008A22B" w14:textId="77777777" w:rsidR="004501DE" w:rsidRPr="00341C5B" w:rsidRDefault="004501DE" w:rsidP="00D43265">
      <w:pPr>
        <w:spacing w:after="0" w:line="240" w:lineRule="auto"/>
        <w:ind w:firstLine="567"/>
        <w:jc w:val="center"/>
        <w:rPr>
          <w:rFonts w:ascii="Times New Roman" w:hAnsi="Times New Roman" w:cs="Times New Roman"/>
          <w:b/>
          <w:sz w:val="28"/>
          <w:szCs w:val="28"/>
          <w:lang w:val="kk-KZ"/>
        </w:rPr>
      </w:pPr>
    </w:p>
    <w:p w14:paraId="739593AB" w14:textId="77777777" w:rsidR="007C1B1C" w:rsidRPr="00341C5B" w:rsidRDefault="0005338A" w:rsidP="00D43265">
      <w:pPr>
        <w:spacing w:after="0" w:line="240" w:lineRule="auto"/>
        <w:ind w:firstLine="567"/>
        <w:rPr>
          <w:rFonts w:ascii="Times New Roman" w:hAnsi="Times New Roman" w:cs="Times New Roman"/>
          <w:b/>
          <w:sz w:val="28"/>
          <w:szCs w:val="28"/>
          <w:lang w:val="kk-KZ"/>
        </w:rPr>
      </w:pPr>
      <w:r w:rsidRPr="00341C5B">
        <w:rPr>
          <w:rFonts w:ascii="Times New Roman" w:hAnsi="Times New Roman" w:cs="Times New Roman"/>
          <w:b/>
          <w:sz w:val="28"/>
          <w:szCs w:val="28"/>
          <w:lang w:val="kk-KZ"/>
        </w:rPr>
        <w:lastRenderedPageBreak/>
        <w:t>1</w:t>
      </w:r>
      <w:r w:rsidR="00714319" w:rsidRPr="00341C5B">
        <w:rPr>
          <w:rFonts w:ascii="Times New Roman" w:hAnsi="Times New Roman" w:cs="Times New Roman"/>
          <w:b/>
          <w:sz w:val="28"/>
          <w:szCs w:val="28"/>
          <w:lang w:val="kk-KZ"/>
        </w:rPr>
        <w:t xml:space="preserve"> ӘДЕБИЕТКЕ ШОЛУ</w:t>
      </w:r>
    </w:p>
    <w:p w14:paraId="2C78DEC9" w14:textId="77777777" w:rsidR="00EF2D66" w:rsidRDefault="00EF2D66" w:rsidP="00D43265">
      <w:pPr>
        <w:spacing w:after="0" w:line="240" w:lineRule="auto"/>
        <w:ind w:firstLine="567"/>
        <w:jc w:val="both"/>
        <w:rPr>
          <w:rFonts w:ascii="Times New Roman" w:hAnsi="Times New Roman" w:cs="Times New Roman"/>
          <w:b/>
          <w:sz w:val="28"/>
          <w:szCs w:val="28"/>
          <w:lang w:val="kk-KZ"/>
        </w:rPr>
      </w:pPr>
    </w:p>
    <w:p w14:paraId="0E998FBF" w14:textId="0981C273" w:rsidR="00D33573" w:rsidRPr="00341C5B" w:rsidRDefault="0005338A" w:rsidP="00D43265">
      <w:pPr>
        <w:spacing w:after="0" w:line="240" w:lineRule="auto"/>
        <w:ind w:firstLine="567"/>
        <w:jc w:val="both"/>
        <w:rPr>
          <w:rFonts w:ascii="Times New Roman" w:hAnsi="Times New Roman" w:cs="Times New Roman"/>
          <w:b/>
          <w:sz w:val="28"/>
          <w:szCs w:val="28"/>
          <w:lang w:val="kk-KZ"/>
        </w:rPr>
      </w:pPr>
      <w:r w:rsidRPr="00341C5B">
        <w:rPr>
          <w:rFonts w:ascii="Times New Roman" w:hAnsi="Times New Roman" w:cs="Times New Roman"/>
          <w:b/>
          <w:sz w:val="28"/>
          <w:szCs w:val="28"/>
          <w:lang w:val="kk-KZ"/>
        </w:rPr>
        <w:t>1.1</w:t>
      </w:r>
      <w:r w:rsidR="006B3FDD" w:rsidRPr="00341C5B">
        <w:rPr>
          <w:rFonts w:ascii="Times New Roman" w:hAnsi="Times New Roman" w:cs="Times New Roman"/>
          <w:b/>
          <w:sz w:val="28"/>
          <w:szCs w:val="28"/>
          <w:lang w:val="kk-KZ"/>
        </w:rPr>
        <w:t xml:space="preserve"> </w:t>
      </w:r>
      <w:r w:rsidR="007F5E89" w:rsidRPr="00341C5B">
        <w:rPr>
          <w:rFonts w:ascii="Times New Roman" w:hAnsi="Times New Roman" w:cs="Times New Roman"/>
          <w:b/>
          <w:bCs/>
          <w:sz w:val="28"/>
          <w:szCs w:val="28"/>
          <w:lang w:val="kk-KZ"/>
        </w:rPr>
        <w:t>Миокардтың дамуының құрылымдық-қызметтік ерекшеліктері</w:t>
      </w:r>
    </w:p>
    <w:p w14:paraId="342C5A52" w14:textId="72768C8C"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Омыртқалыларда алғашқы мүше болып жүрек қалыптасады. Эмбриондарда жүрек қоректік заттар мен оттегінің таралуында маңызды рөл атқарады. Бастапқыда ол жүрек түтігі ретінде қызмет жасап, көп бөлігі миокардтан тұрады. Соның нәтижесінде ол орталық сорғы ретінде әрекет етеді [</w:t>
      </w:r>
      <w:r w:rsidR="005A6723" w:rsidRPr="00341C5B">
        <w:rPr>
          <w:rFonts w:ascii="Times New Roman" w:hAnsi="Times New Roman" w:cs="Times New Roman"/>
          <w:sz w:val="28"/>
          <w:szCs w:val="28"/>
          <w:lang w:val="kk-KZ"/>
        </w:rPr>
        <w:t>9</w:t>
      </w:r>
      <w:r w:rsidRPr="00341C5B">
        <w:rPr>
          <w:rFonts w:ascii="Times New Roman" w:hAnsi="Times New Roman" w:cs="Times New Roman"/>
          <w:sz w:val="28"/>
          <w:szCs w:val="28"/>
          <w:lang w:val="kk-KZ"/>
        </w:rPr>
        <w:t>].</w:t>
      </w:r>
    </w:p>
    <w:p w14:paraId="2491BDA7" w14:textId="607B55F2"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Құрсақішілік және босанғаннан кейінгі даму кезінде кардиомиоциттер бір-бірімен үйлестірілген жиырылу қызметін қамтама</w:t>
      </w:r>
      <w:r w:rsidR="00292400" w:rsidRPr="00341C5B">
        <w:rPr>
          <w:rFonts w:ascii="Times New Roman" w:hAnsi="Times New Roman" w:cs="Times New Roman"/>
          <w:sz w:val="28"/>
          <w:szCs w:val="28"/>
          <w:lang w:val="kk-KZ"/>
        </w:rPr>
        <w:t>с</w:t>
      </w:r>
      <w:r w:rsidRPr="00341C5B">
        <w:rPr>
          <w:rFonts w:ascii="Times New Roman" w:hAnsi="Times New Roman" w:cs="Times New Roman"/>
          <w:sz w:val="28"/>
          <w:szCs w:val="28"/>
          <w:lang w:val="kk-KZ"/>
        </w:rPr>
        <w:t>сыз ететін үзіліссіз қосылыстар арқылы байланысқан дифференциалданған бұлшықет жасушаларына айналады [</w:t>
      </w:r>
      <w:r w:rsidR="005A6723" w:rsidRPr="00341C5B">
        <w:rPr>
          <w:rFonts w:ascii="Times New Roman" w:hAnsi="Times New Roman" w:cs="Times New Roman"/>
          <w:sz w:val="28"/>
          <w:szCs w:val="28"/>
          <w:lang w:val="kk-KZ"/>
        </w:rPr>
        <w:t>10</w:t>
      </w:r>
      <w:r w:rsidRPr="00341C5B">
        <w:rPr>
          <w:rFonts w:ascii="Times New Roman" w:hAnsi="Times New Roman" w:cs="Times New Roman"/>
          <w:sz w:val="28"/>
          <w:szCs w:val="28"/>
          <w:lang w:val="kk-KZ"/>
        </w:rPr>
        <w:t xml:space="preserve">]. </w:t>
      </w:r>
    </w:p>
    <w:p w14:paraId="06257C8C" w14:textId="5B36CD55"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Адам жүрегінің қалыптасуы күрделі биологиялық сигналдардың, олардың өзара әрекеттесулерінің және жүрек түтігінің ілмектерінің пайда болуымен сипатталады. Құрсақішілік гипоксиялық ортада өмір сүруі жеңілдеуі үшін ұрықтың жаңа туған нәрестеден жүрек-қантамыр</w:t>
      </w:r>
      <w:r w:rsidR="0060551F" w:rsidRPr="00341C5B">
        <w:rPr>
          <w:rFonts w:ascii="Times New Roman" w:hAnsi="Times New Roman" w:cs="Times New Roman"/>
          <w:sz w:val="28"/>
          <w:szCs w:val="28"/>
          <w:lang w:val="kk-KZ"/>
        </w:rPr>
        <w:t>лар</w:t>
      </w:r>
      <w:r w:rsidRPr="00341C5B">
        <w:rPr>
          <w:rFonts w:ascii="Times New Roman" w:hAnsi="Times New Roman" w:cs="Times New Roman"/>
          <w:sz w:val="28"/>
          <w:szCs w:val="28"/>
          <w:lang w:val="kk-KZ"/>
        </w:rPr>
        <w:t xml:space="preserve"> жүйесінде құрылымдық және физиологиялық түбегейлі айырмашылықтары бар. Туылған кезде плацентарлы қан айналымынан бөлінгеннен кейін, жаңа туған нәрестенің жүрек-қантамыр</w:t>
      </w:r>
      <w:r w:rsidR="00256B20" w:rsidRPr="00341C5B">
        <w:rPr>
          <w:rFonts w:ascii="Times New Roman" w:hAnsi="Times New Roman" w:cs="Times New Roman"/>
          <w:sz w:val="28"/>
          <w:szCs w:val="28"/>
          <w:lang w:val="kk-KZ"/>
        </w:rPr>
        <w:t>лар</w:t>
      </w:r>
      <w:r w:rsidRPr="00341C5B">
        <w:rPr>
          <w:rFonts w:ascii="Times New Roman" w:hAnsi="Times New Roman" w:cs="Times New Roman"/>
          <w:sz w:val="28"/>
          <w:szCs w:val="28"/>
          <w:lang w:val="kk-KZ"/>
        </w:rPr>
        <w:t xml:space="preserve"> жүйесі күрделі өзгерістерге ұшырайды. Құрсақішілік</w:t>
      </w:r>
      <w:r w:rsidR="00292400" w:rsidRPr="00341C5B">
        <w:rPr>
          <w:rFonts w:ascii="Times New Roman" w:hAnsi="Times New Roman" w:cs="Times New Roman"/>
          <w:sz w:val="28"/>
          <w:szCs w:val="28"/>
          <w:lang w:val="kk-KZ"/>
        </w:rPr>
        <w:t xml:space="preserve"> қан айналымнан неонатал</w:t>
      </w:r>
      <w:r w:rsidRPr="00341C5B">
        <w:rPr>
          <w:rFonts w:ascii="Times New Roman" w:hAnsi="Times New Roman" w:cs="Times New Roman"/>
          <w:sz w:val="28"/>
          <w:szCs w:val="28"/>
          <w:lang w:val="kk-KZ"/>
        </w:rPr>
        <w:t>ды</w:t>
      </w:r>
      <w:r w:rsidR="00292400"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қан айналымға өту кезеңі жүрек-қантамыр</w:t>
      </w:r>
      <w:r w:rsidR="0060551F" w:rsidRPr="00341C5B">
        <w:rPr>
          <w:rFonts w:ascii="Times New Roman" w:hAnsi="Times New Roman" w:cs="Times New Roman"/>
          <w:sz w:val="28"/>
          <w:szCs w:val="28"/>
          <w:lang w:val="kk-KZ"/>
        </w:rPr>
        <w:t>лар</w:t>
      </w:r>
      <w:r w:rsidRPr="00341C5B">
        <w:rPr>
          <w:rFonts w:ascii="Times New Roman" w:hAnsi="Times New Roman" w:cs="Times New Roman"/>
          <w:sz w:val="28"/>
          <w:szCs w:val="28"/>
          <w:lang w:val="kk-KZ"/>
        </w:rPr>
        <w:t xml:space="preserve"> жүйесіндегі күрделі физиологиялық, анатомиялық және биохимиялық өзгерістермен ұштасады [</w:t>
      </w:r>
      <w:r w:rsidR="005A6723" w:rsidRPr="00341C5B">
        <w:rPr>
          <w:rFonts w:ascii="Times New Roman" w:hAnsi="Times New Roman" w:cs="Times New Roman"/>
          <w:sz w:val="28"/>
          <w:szCs w:val="28"/>
          <w:lang w:val="kk-KZ"/>
        </w:rPr>
        <w:t>11</w:t>
      </w:r>
      <w:r w:rsidRPr="00341C5B">
        <w:rPr>
          <w:rFonts w:ascii="Times New Roman" w:hAnsi="Times New Roman" w:cs="Times New Roman"/>
          <w:sz w:val="28"/>
          <w:szCs w:val="28"/>
          <w:lang w:val="kk-KZ"/>
        </w:rPr>
        <w:t>].</w:t>
      </w:r>
    </w:p>
    <w:p w14:paraId="6727C845" w14:textId="19CE9E56"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Омыртқалы жануарларда жүректің қалыптасуы ұйымдастырылған күрделі </w:t>
      </w:r>
      <w:r w:rsidR="00B91AC5" w:rsidRPr="00341C5B">
        <w:rPr>
          <w:rFonts w:ascii="Times New Roman" w:hAnsi="Times New Roman" w:cs="Times New Roman"/>
          <w:sz w:val="28"/>
          <w:szCs w:val="28"/>
          <w:lang w:val="kk-KZ"/>
        </w:rPr>
        <w:t>процестер</w:t>
      </w:r>
      <w:r w:rsidRPr="00341C5B">
        <w:rPr>
          <w:rFonts w:ascii="Times New Roman" w:hAnsi="Times New Roman" w:cs="Times New Roman"/>
          <w:sz w:val="28"/>
          <w:szCs w:val="28"/>
          <w:lang w:val="kk-KZ"/>
        </w:rPr>
        <w:t>ді қамтиды. Жүрек түтік тәрізді құрылым ретінде қалыптасып, кейін көп ұзамай қанды айдай бастайды [</w:t>
      </w:r>
      <w:r w:rsidR="005A6723" w:rsidRPr="00341C5B">
        <w:rPr>
          <w:rFonts w:ascii="Times New Roman" w:hAnsi="Times New Roman" w:cs="Times New Roman"/>
          <w:sz w:val="28"/>
          <w:szCs w:val="28"/>
          <w:lang w:val="kk-KZ"/>
        </w:rPr>
        <w:t>12, 13</w:t>
      </w:r>
      <w:r w:rsidRPr="00341C5B">
        <w:rPr>
          <w:rFonts w:ascii="Times New Roman" w:hAnsi="Times New Roman" w:cs="Times New Roman"/>
          <w:sz w:val="28"/>
          <w:szCs w:val="28"/>
          <w:lang w:val="kk-KZ"/>
        </w:rPr>
        <w:t>]. Түтікшелердің бастапқы кезеңдерінде жүрек үш айқын қабаттан тұрады: жиырылғыш жасушалар қабаты – миокардтан; эндокард жасушаларының бір қабаты –</w:t>
      </w:r>
      <w:r w:rsidR="00A42FD7"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эндокардтан; миокард пен эндокард арасындағы</w:t>
      </w:r>
      <w:r w:rsidR="004744AF" w:rsidRPr="00341C5B">
        <w:rPr>
          <w:rFonts w:ascii="Times New Roman" w:hAnsi="Times New Roman" w:cs="Times New Roman"/>
          <w:sz w:val="28"/>
          <w:szCs w:val="28"/>
          <w:lang w:val="kk-KZ"/>
        </w:rPr>
        <w:t xml:space="preserve"> жасушадан тыс матрица қабаты</w:t>
      </w:r>
      <w:r w:rsidRPr="00341C5B">
        <w:rPr>
          <w:rFonts w:ascii="Times New Roman" w:hAnsi="Times New Roman" w:cs="Times New Roman"/>
          <w:sz w:val="28"/>
          <w:szCs w:val="28"/>
          <w:lang w:val="kk-KZ"/>
        </w:rPr>
        <w:t>. Түтікшелік жүректің бойында әртүрлі жүрек құрылымдарын ажыратуға болады: жүрекшені, жүрекше-қарыншалық арнаны, қарыншаны және шығу жолын. Бастапқыда жүрек сызықты түтік тәрізді болып, кейін иіліп ілмекті жүрек түтігіне қалыптасады [</w:t>
      </w:r>
      <w:r w:rsidR="005A6723" w:rsidRPr="00341C5B">
        <w:rPr>
          <w:rFonts w:ascii="Times New Roman" w:hAnsi="Times New Roman" w:cs="Times New Roman"/>
          <w:sz w:val="28"/>
          <w:szCs w:val="28"/>
          <w:lang w:val="kk-KZ"/>
        </w:rPr>
        <w:t>14</w:t>
      </w:r>
      <w:r w:rsidR="0071332D" w:rsidRPr="00341C5B">
        <w:rPr>
          <w:rFonts w:ascii="Times New Roman" w:hAnsi="Times New Roman" w:cs="Times New Roman"/>
          <w:sz w:val="28"/>
          <w:szCs w:val="28"/>
          <w:lang w:val="kk-KZ"/>
        </w:rPr>
        <w:t xml:space="preserve">, </w:t>
      </w:r>
      <w:r w:rsidR="005A6723" w:rsidRPr="00341C5B">
        <w:rPr>
          <w:rFonts w:ascii="Times New Roman" w:hAnsi="Times New Roman" w:cs="Times New Roman"/>
          <w:sz w:val="28"/>
          <w:szCs w:val="28"/>
          <w:lang w:val="kk-KZ"/>
        </w:rPr>
        <w:t>15</w:t>
      </w:r>
      <w:r w:rsidRPr="00341C5B">
        <w:rPr>
          <w:rFonts w:ascii="Times New Roman" w:hAnsi="Times New Roman" w:cs="Times New Roman"/>
          <w:sz w:val="28"/>
          <w:szCs w:val="28"/>
          <w:lang w:val="kk-KZ"/>
        </w:rPr>
        <w:t>].</w:t>
      </w:r>
    </w:p>
    <w:p w14:paraId="65DB5511" w14:textId="5A159D5E" w:rsidR="00B53BF9" w:rsidRPr="00341C5B" w:rsidRDefault="00B53BF9"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Жүректің постнаталды</w:t>
      </w:r>
      <w:r w:rsidR="004744AF"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дамуы барысында кардиомиоциттер деңгейінде елеулі морфологиялық өзгерістер болады. Кеміргіштердің алғашқы постнаталдық аптасында және адам өмірінің алғашқы онжылдығында кардиомиоциттер митоздық тыныштыққа ұшырайды, ал жүректің одан әрі өсуі негізінен кардиомиоциттердің мөлшерінің ұлғаюы арқасында жүзеге асады [</w:t>
      </w:r>
      <w:r w:rsidR="005A6723" w:rsidRPr="00341C5B">
        <w:rPr>
          <w:rFonts w:ascii="Times New Roman" w:hAnsi="Times New Roman" w:cs="Times New Roman"/>
          <w:sz w:val="28"/>
          <w:szCs w:val="28"/>
          <w:lang w:val="kk-KZ"/>
        </w:rPr>
        <w:t>16</w:t>
      </w:r>
      <w:r w:rsidR="0071332D" w:rsidRPr="00341C5B">
        <w:rPr>
          <w:rFonts w:ascii="Times New Roman" w:hAnsi="Times New Roman" w:cs="Times New Roman"/>
          <w:sz w:val="28"/>
          <w:szCs w:val="28"/>
          <w:lang w:val="kk-KZ"/>
        </w:rPr>
        <w:t xml:space="preserve">, </w:t>
      </w:r>
      <w:r w:rsidR="005A6723" w:rsidRPr="00650E21">
        <w:rPr>
          <w:rFonts w:ascii="Times New Roman" w:hAnsi="Times New Roman" w:cs="Times New Roman"/>
          <w:sz w:val="28"/>
          <w:szCs w:val="28"/>
          <w:lang w:val="kk-KZ"/>
        </w:rPr>
        <w:t>17</w:t>
      </w:r>
      <w:r w:rsidRPr="00650E21">
        <w:rPr>
          <w:rFonts w:ascii="Times New Roman" w:hAnsi="Times New Roman" w:cs="Times New Roman"/>
          <w:sz w:val="28"/>
          <w:szCs w:val="28"/>
          <w:lang w:val="kk-KZ"/>
        </w:rPr>
        <w:t>].</w:t>
      </w:r>
      <w:r w:rsidRPr="00650E21">
        <w:rPr>
          <w:rFonts w:ascii="Times New Roman" w:eastAsia="Times New Roman" w:hAnsi="Times New Roman" w:cs="Times New Roman"/>
          <w:sz w:val="28"/>
          <w:szCs w:val="28"/>
          <w:lang w:val="kk-KZ" w:eastAsia="ru-RU"/>
        </w:rPr>
        <w:t xml:space="preserve"> Жүректің физиологиялық өсуі жүрек бұлшықетінің ұлғаюымен сипатталатын нәрестенің жетілуіндегі қалыпты постн</w:t>
      </w:r>
      <w:r w:rsidR="004744AF" w:rsidRPr="00650E21">
        <w:rPr>
          <w:rFonts w:ascii="Times New Roman" w:eastAsia="Times New Roman" w:hAnsi="Times New Roman" w:cs="Times New Roman"/>
          <w:sz w:val="28"/>
          <w:szCs w:val="28"/>
          <w:lang w:val="kk-KZ" w:eastAsia="ru-RU"/>
        </w:rPr>
        <w:t>атал</w:t>
      </w:r>
      <w:r w:rsidRPr="00650E21">
        <w:rPr>
          <w:rFonts w:ascii="Times New Roman" w:eastAsia="Times New Roman" w:hAnsi="Times New Roman" w:cs="Times New Roman"/>
          <w:sz w:val="28"/>
          <w:szCs w:val="28"/>
          <w:lang w:val="kk-KZ" w:eastAsia="ru-RU"/>
        </w:rPr>
        <w:t>ды</w:t>
      </w:r>
      <w:r w:rsidR="004744AF" w:rsidRPr="00650E21">
        <w:rPr>
          <w:rFonts w:ascii="Times New Roman" w:eastAsia="Times New Roman" w:hAnsi="Times New Roman" w:cs="Times New Roman"/>
          <w:sz w:val="28"/>
          <w:szCs w:val="28"/>
          <w:lang w:val="kk-KZ" w:eastAsia="ru-RU"/>
        </w:rPr>
        <w:t>қ</w:t>
      </w:r>
      <w:r w:rsidRPr="00650E21">
        <w:rPr>
          <w:rFonts w:ascii="Times New Roman" w:eastAsia="Times New Roman" w:hAnsi="Times New Roman" w:cs="Times New Roman"/>
          <w:sz w:val="28"/>
          <w:szCs w:val="28"/>
          <w:lang w:val="kk-KZ" w:eastAsia="ru-RU"/>
        </w:rPr>
        <w:t xml:space="preserve"> дамудың белгісі болып табылады.</w:t>
      </w:r>
      <w:r w:rsidRPr="00650E21">
        <w:rPr>
          <w:rFonts w:ascii="Times New Roman" w:hAnsi="Times New Roman" w:cs="Times New Roman"/>
          <w:sz w:val="28"/>
          <w:szCs w:val="28"/>
          <w:lang w:val="kk-KZ"/>
        </w:rPr>
        <w:t xml:space="preserve"> </w:t>
      </w:r>
      <w:r w:rsidRPr="00650E21">
        <w:rPr>
          <w:rFonts w:ascii="Times New Roman" w:eastAsia="Times New Roman" w:hAnsi="Times New Roman" w:cs="Times New Roman"/>
          <w:sz w:val="28"/>
          <w:szCs w:val="28"/>
          <w:lang w:val="kk-KZ" w:eastAsia="ru-RU"/>
        </w:rPr>
        <w:t xml:space="preserve">Бұл жүректің өсуі физиологиялық гипертрофия деп те аталады </w:t>
      </w:r>
      <w:r w:rsidRPr="00650E21">
        <w:rPr>
          <w:rFonts w:ascii="Times New Roman" w:hAnsi="Times New Roman" w:cs="Times New Roman"/>
          <w:sz w:val="28"/>
          <w:szCs w:val="28"/>
          <w:lang w:val="kk-KZ"/>
        </w:rPr>
        <w:t>[</w:t>
      </w:r>
      <w:r w:rsidR="005A6723" w:rsidRPr="00650E21">
        <w:rPr>
          <w:rFonts w:ascii="Times New Roman" w:hAnsi="Times New Roman" w:cs="Times New Roman"/>
          <w:sz w:val="28"/>
          <w:szCs w:val="28"/>
          <w:lang w:val="kk-KZ"/>
        </w:rPr>
        <w:t>18</w:t>
      </w:r>
      <w:r w:rsidR="0071332D" w:rsidRPr="00650E21">
        <w:rPr>
          <w:rFonts w:ascii="Times New Roman" w:hAnsi="Times New Roman" w:cs="Times New Roman"/>
          <w:sz w:val="28"/>
          <w:szCs w:val="28"/>
          <w:lang w:val="kk-KZ"/>
        </w:rPr>
        <w:t xml:space="preserve">, </w:t>
      </w:r>
      <w:r w:rsidR="005A6723" w:rsidRPr="00650E21">
        <w:rPr>
          <w:rFonts w:ascii="Times New Roman" w:hAnsi="Times New Roman" w:cs="Times New Roman"/>
          <w:sz w:val="28"/>
          <w:szCs w:val="28"/>
          <w:lang w:val="kk-KZ"/>
        </w:rPr>
        <w:t>19</w:t>
      </w:r>
      <w:r w:rsidRPr="00650E21">
        <w:rPr>
          <w:rFonts w:ascii="Times New Roman" w:hAnsi="Times New Roman" w:cs="Times New Roman"/>
          <w:sz w:val="28"/>
          <w:szCs w:val="28"/>
          <w:lang w:val="kk-KZ"/>
        </w:rPr>
        <w:t xml:space="preserve">]. Бұл кезде дамып келе жатқан кардиомиоциттер көрші кардиомиоциттермен біріктіріліп, миокардты құрайтын саңылаулар мен адгезиялық қосылыстар арқылы электромеханикалық функционалды синцитийді </w:t>
      </w:r>
      <w:r w:rsidR="00044F07" w:rsidRPr="00650E21">
        <w:rPr>
          <w:rFonts w:ascii="Times New Roman" w:hAnsi="Times New Roman" w:cs="Times New Roman"/>
          <w:sz w:val="28"/>
          <w:szCs w:val="28"/>
          <w:lang w:val="kk-KZ"/>
        </w:rPr>
        <w:t>к</w:t>
      </w:r>
      <w:r w:rsidR="00A55A99" w:rsidRPr="00650E21">
        <w:rPr>
          <w:rFonts w:ascii="Times New Roman" w:hAnsi="Times New Roman" w:cs="Times New Roman"/>
          <w:sz w:val="28"/>
          <w:szCs w:val="28"/>
          <w:lang w:val="kk-KZ"/>
        </w:rPr>
        <w:t>ұ</w:t>
      </w:r>
      <w:r w:rsidR="00044F07" w:rsidRPr="00650E21">
        <w:rPr>
          <w:rFonts w:ascii="Times New Roman" w:hAnsi="Times New Roman" w:cs="Times New Roman"/>
          <w:sz w:val="28"/>
          <w:szCs w:val="28"/>
          <w:lang w:val="kk-KZ"/>
        </w:rPr>
        <w:t>райды</w:t>
      </w:r>
      <w:r w:rsidRPr="00650E21">
        <w:rPr>
          <w:rFonts w:ascii="Times New Roman" w:hAnsi="Times New Roman" w:cs="Times New Roman"/>
          <w:sz w:val="28"/>
          <w:szCs w:val="28"/>
          <w:lang w:val="kk-KZ"/>
        </w:rPr>
        <w:t xml:space="preserve"> </w:t>
      </w:r>
      <w:r w:rsidRPr="00650E21">
        <w:rPr>
          <w:rFonts w:ascii="Times New Roman" w:eastAsia="Times New Roman" w:hAnsi="Times New Roman" w:cs="Times New Roman"/>
          <w:sz w:val="28"/>
          <w:szCs w:val="28"/>
          <w:lang w:val="kk-KZ" w:eastAsia="ru-RU"/>
        </w:rPr>
        <w:t>[</w:t>
      </w:r>
      <w:r w:rsidR="005A6723" w:rsidRPr="00650E21">
        <w:rPr>
          <w:rFonts w:ascii="Times New Roman" w:eastAsia="Times New Roman" w:hAnsi="Times New Roman" w:cs="Times New Roman"/>
          <w:sz w:val="28"/>
          <w:szCs w:val="28"/>
          <w:lang w:val="kk-KZ" w:eastAsia="ru-RU"/>
        </w:rPr>
        <w:t>20</w:t>
      </w:r>
      <w:r w:rsidRPr="00650E21">
        <w:rPr>
          <w:rFonts w:ascii="Times New Roman" w:eastAsia="Times New Roman" w:hAnsi="Times New Roman" w:cs="Times New Roman"/>
          <w:sz w:val="28"/>
          <w:szCs w:val="28"/>
          <w:lang w:val="kk-KZ" w:eastAsia="ru-RU"/>
        </w:rPr>
        <w:t>].</w:t>
      </w:r>
      <w:r w:rsidR="00777507" w:rsidRPr="00650E21">
        <w:rPr>
          <w:rFonts w:ascii="Times New Roman" w:eastAsia="Times New Roman" w:hAnsi="Times New Roman" w:cs="Times New Roman"/>
          <w:sz w:val="28"/>
          <w:szCs w:val="28"/>
          <w:lang w:val="kk-KZ" w:eastAsia="ru-RU"/>
        </w:rPr>
        <w:t xml:space="preserve"> </w:t>
      </w:r>
      <w:r w:rsidRPr="00650E21">
        <w:rPr>
          <w:rFonts w:ascii="Times New Roman" w:eastAsia="Times New Roman" w:hAnsi="Times New Roman" w:cs="Times New Roman"/>
          <w:sz w:val="28"/>
          <w:szCs w:val="28"/>
          <w:lang w:val="kk-KZ" w:eastAsia="ru-RU"/>
        </w:rPr>
        <w:t>Жасушалар</w:t>
      </w:r>
      <w:r w:rsidRPr="00341C5B">
        <w:rPr>
          <w:rFonts w:ascii="Times New Roman" w:eastAsia="Times New Roman" w:hAnsi="Times New Roman" w:cs="Times New Roman"/>
          <w:sz w:val="28"/>
          <w:szCs w:val="28"/>
          <w:lang w:val="kk-KZ" w:eastAsia="ru-RU"/>
        </w:rPr>
        <w:t xml:space="preserve"> жасушалық циклден, әдетте жасуша бөлінбестен ДНҚ синтезінің тағы бір цикліне ұшырайды</w:t>
      </w:r>
      <w:r w:rsidR="00292400" w:rsidRPr="00341C5B">
        <w:rPr>
          <w:rFonts w:ascii="Times New Roman" w:eastAsia="Times New Roman" w:hAnsi="Times New Roman" w:cs="Times New Roman"/>
          <w:sz w:val="28"/>
          <w:szCs w:val="28"/>
          <w:lang w:val="kk-KZ" w:eastAsia="ru-RU"/>
        </w:rPr>
        <w:t>. Онда үлкен тетраплоидты ядролар</w:t>
      </w:r>
      <w:r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lastRenderedPageBreak/>
        <w:t>(адамда</w:t>
      </w:r>
      <w:r w:rsidR="00292400" w:rsidRPr="00341C5B">
        <w:rPr>
          <w:rFonts w:ascii="Times New Roman" w:eastAsia="Times New Roman" w:hAnsi="Times New Roman" w:cs="Times New Roman"/>
          <w:sz w:val="28"/>
          <w:szCs w:val="28"/>
          <w:lang w:val="kk-KZ" w:eastAsia="ru-RU"/>
        </w:rPr>
        <w:t>рда) немесе екі ядролы миоциттер</w:t>
      </w:r>
      <w:r w:rsidRPr="00341C5B">
        <w:rPr>
          <w:rFonts w:ascii="Times New Roman" w:eastAsia="Times New Roman" w:hAnsi="Times New Roman" w:cs="Times New Roman"/>
          <w:sz w:val="28"/>
          <w:szCs w:val="28"/>
          <w:lang w:val="kk-KZ" w:eastAsia="ru-RU"/>
        </w:rPr>
        <w:t xml:space="preserve"> (кеміргіштерде) </w:t>
      </w:r>
      <w:r w:rsidR="00292400" w:rsidRPr="00341C5B">
        <w:rPr>
          <w:rFonts w:ascii="Times New Roman" w:eastAsia="Times New Roman" w:hAnsi="Times New Roman" w:cs="Times New Roman"/>
          <w:sz w:val="28"/>
          <w:szCs w:val="28"/>
          <w:lang w:val="kk-KZ" w:eastAsia="ru-RU"/>
        </w:rPr>
        <w:t>түзіледі</w:t>
      </w:r>
      <w:r w:rsidRPr="00341C5B">
        <w:rPr>
          <w:rFonts w:ascii="Times New Roman" w:eastAsia="Times New Roman" w:hAnsi="Times New Roman" w:cs="Times New Roman"/>
          <w:sz w:val="28"/>
          <w:szCs w:val="28"/>
          <w:lang w:val="kk-KZ" w:eastAsia="ru-RU"/>
        </w:rPr>
        <w:t xml:space="preserve"> </w:t>
      </w:r>
      <w:r w:rsidRPr="00650E21">
        <w:rPr>
          <w:rFonts w:ascii="Times New Roman" w:eastAsia="Times New Roman" w:hAnsi="Times New Roman" w:cs="Times New Roman"/>
          <w:sz w:val="28"/>
          <w:szCs w:val="28"/>
          <w:lang w:val="kk-KZ" w:eastAsia="ru-RU"/>
        </w:rPr>
        <w:t>[</w:t>
      </w:r>
      <w:r w:rsidR="005A6723" w:rsidRPr="00650E21">
        <w:rPr>
          <w:rFonts w:ascii="Times New Roman" w:eastAsia="Times New Roman" w:hAnsi="Times New Roman" w:cs="Times New Roman"/>
          <w:sz w:val="28"/>
          <w:szCs w:val="28"/>
          <w:lang w:val="kk-KZ" w:eastAsia="ru-RU"/>
        </w:rPr>
        <w:t>21</w:t>
      </w:r>
      <w:r w:rsidR="0071332D" w:rsidRPr="00650E21">
        <w:rPr>
          <w:rFonts w:ascii="Times New Roman" w:eastAsia="Times New Roman" w:hAnsi="Times New Roman" w:cs="Times New Roman"/>
          <w:sz w:val="28"/>
          <w:szCs w:val="28"/>
          <w:lang w:val="kk-KZ" w:eastAsia="ru-RU"/>
        </w:rPr>
        <w:t xml:space="preserve">, </w:t>
      </w:r>
      <w:r w:rsidR="005A6723" w:rsidRPr="00650E21">
        <w:rPr>
          <w:rFonts w:ascii="Times New Roman" w:eastAsia="Times New Roman" w:hAnsi="Times New Roman" w:cs="Times New Roman"/>
          <w:sz w:val="28"/>
          <w:szCs w:val="28"/>
          <w:lang w:val="kk-KZ" w:eastAsia="ru-RU"/>
        </w:rPr>
        <w:t>22</w:t>
      </w:r>
      <w:r w:rsidRPr="00650E21">
        <w:rPr>
          <w:rFonts w:ascii="Times New Roman" w:eastAsia="Times New Roman" w:hAnsi="Times New Roman" w:cs="Times New Roman"/>
          <w:sz w:val="28"/>
          <w:szCs w:val="28"/>
          <w:lang w:val="kk-KZ" w:eastAsia="ru-RU"/>
        </w:rPr>
        <w:t>].</w:t>
      </w:r>
      <w:r w:rsidRPr="00650E21">
        <w:rPr>
          <w:rFonts w:ascii="Times New Roman" w:hAnsi="Times New Roman" w:cs="Times New Roman"/>
          <w:sz w:val="28"/>
          <w:szCs w:val="28"/>
          <w:lang w:val="kk-KZ"/>
        </w:rPr>
        <w:t xml:space="preserve"> </w:t>
      </w:r>
      <w:r w:rsidRPr="00650E21">
        <w:rPr>
          <w:rFonts w:ascii="Times New Roman" w:eastAsia="Times New Roman" w:hAnsi="Times New Roman" w:cs="Times New Roman"/>
          <w:sz w:val="28"/>
          <w:szCs w:val="28"/>
          <w:lang w:val="kk-KZ" w:eastAsia="ru-RU"/>
        </w:rPr>
        <w:t>Содан кейін кардиомиоциттер көлемі 10-20 есе артып, жаппай өседі (гипертрофия).</w:t>
      </w:r>
      <w:r w:rsidR="00125A35" w:rsidRPr="00650E21">
        <w:rPr>
          <w:rFonts w:ascii="Times New Roman" w:hAnsi="Times New Roman" w:cs="Times New Roman"/>
          <w:sz w:val="28"/>
          <w:szCs w:val="28"/>
          <w:lang w:val="kk-KZ"/>
        </w:rPr>
        <w:t xml:space="preserve"> Ал п</w:t>
      </w:r>
      <w:r w:rsidR="00125A35" w:rsidRPr="00650E21">
        <w:rPr>
          <w:rFonts w:ascii="Times New Roman" w:eastAsia="Times New Roman" w:hAnsi="Times New Roman" w:cs="Times New Roman"/>
          <w:sz w:val="28"/>
          <w:szCs w:val="28"/>
          <w:lang w:val="kk-KZ" w:eastAsia="ru-RU"/>
        </w:rPr>
        <w:t>ренатал</w:t>
      </w:r>
      <w:r w:rsidRPr="00650E21">
        <w:rPr>
          <w:rFonts w:ascii="Times New Roman" w:eastAsia="Times New Roman" w:hAnsi="Times New Roman" w:cs="Times New Roman"/>
          <w:sz w:val="28"/>
          <w:szCs w:val="28"/>
          <w:lang w:val="kk-KZ" w:eastAsia="ru-RU"/>
        </w:rPr>
        <w:t>ды</w:t>
      </w:r>
      <w:r w:rsidR="00125A35" w:rsidRPr="00650E21">
        <w:rPr>
          <w:rFonts w:ascii="Times New Roman" w:eastAsia="Times New Roman" w:hAnsi="Times New Roman" w:cs="Times New Roman"/>
          <w:sz w:val="28"/>
          <w:szCs w:val="28"/>
          <w:lang w:val="kk-KZ" w:eastAsia="ru-RU"/>
        </w:rPr>
        <w:t>қ</w:t>
      </w:r>
      <w:r w:rsidRPr="00650E21">
        <w:rPr>
          <w:rFonts w:ascii="Times New Roman" w:eastAsia="Times New Roman" w:hAnsi="Times New Roman" w:cs="Times New Roman"/>
          <w:sz w:val="28"/>
          <w:szCs w:val="28"/>
          <w:lang w:val="kk-KZ" w:eastAsia="ru-RU"/>
        </w:rPr>
        <w:t xml:space="preserve"> жүректе негізінен кардиомиоциттердің мөлшерінің көбеюі болады (гиперплазия).</w:t>
      </w:r>
      <w:r w:rsidRPr="00650E21">
        <w:rPr>
          <w:rFonts w:ascii="Times New Roman" w:hAnsi="Times New Roman" w:cs="Times New Roman"/>
          <w:sz w:val="28"/>
          <w:szCs w:val="28"/>
          <w:lang w:val="kk-KZ"/>
        </w:rPr>
        <w:t xml:space="preserve"> </w:t>
      </w:r>
      <w:r w:rsidR="00F66EA3" w:rsidRPr="00650E21">
        <w:rPr>
          <w:rFonts w:ascii="Times New Roman" w:eastAsia="Times New Roman" w:hAnsi="Times New Roman" w:cs="Times New Roman"/>
          <w:sz w:val="28"/>
          <w:szCs w:val="28"/>
          <w:lang w:val="kk-KZ" w:eastAsia="ru-RU"/>
        </w:rPr>
        <w:t>Жаңа туған кезде</w:t>
      </w:r>
      <w:r w:rsidRPr="00650E21">
        <w:rPr>
          <w:rFonts w:ascii="Times New Roman" w:eastAsia="Times New Roman" w:hAnsi="Times New Roman" w:cs="Times New Roman"/>
          <w:sz w:val="28"/>
          <w:szCs w:val="28"/>
          <w:lang w:val="kk-KZ" w:eastAsia="ru-RU"/>
        </w:rPr>
        <w:t xml:space="preserve"> кардиомиоциттердің </w:t>
      </w:r>
      <w:r w:rsidR="00125A35" w:rsidRPr="00650E21">
        <w:rPr>
          <w:rFonts w:ascii="Times New Roman" w:eastAsia="Times New Roman" w:hAnsi="Times New Roman" w:cs="Times New Roman"/>
          <w:sz w:val="28"/>
          <w:szCs w:val="28"/>
          <w:lang w:val="kk-KZ" w:eastAsia="ru-RU"/>
        </w:rPr>
        <w:t>артуы</w:t>
      </w:r>
      <w:r w:rsidRPr="00650E21">
        <w:rPr>
          <w:rFonts w:ascii="Times New Roman" w:eastAsia="Times New Roman" w:hAnsi="Times New Roman" w:cs="Times New Roman"/>
          <w:sz w:val="28"/>
          <w:szCs w:val="28"/>
          <w:lang w:val="kk-KZ" w:eastAsia="ru-RU"/>
        </w:rPr>
        <w:t xml:space="preserve"> мүмкін, ал кардиомиоциттердің гипертрофиясы ересек кезеңге тән. Осылайша, босанғаннан кейінгі өмірінің алғашқы айларында адамдарда миокард жасушаларының көлемі шамамен 30 есе артады.</w:t>
      </w:r>
      <w:r w:rsidRPr="00650E21">
        <w:rPr>
          <w:rFonts w:ascii="Times New Roman" w:hAnsi="Times New Roman" w:cs="Times New Roman"/>
          <w:sz w:val="28"/>
          <w:szCs w:val="28"/>
          <w:lang w:val="kk-KZ"/>
        </w:rPr>
        <w:t xml:space="preserve"> </w:t>
      </w:r>
      <w:r w:rsidRPr="00650E21">
        <w:rPr>
          <w:rFonts w:ascii="Times New Roman" w:eastAsia="Times New Roman" w:hAnsi="Times New Roman" w:cs="Times New Roman"/>
          <w:sz w:val="28"/>
          <w:szCs w:val="28"/>
          <w:lang w:val="kk-KZ" w:eastAsia="ru-RU"/>
        </w:rPr>
        <w:t>Босанғаннан кейінгі кезеңде миокард қабырғасы көп қабатты спиральды ұйымдас</w:t>
      </w:r>
      <w:r w:rsidR="00B4771E" w:rsidRPr="00650E21">
        <w:rPr>
          <w:rFonts w:ascii="Times New Roman" w:eastAsia="Times New Roman" w:hAnsi="Times New Roman" w:cs="Times New Roman"/>
          <w:sz w:val="28"/>
          <w:szCs w:val="28"/>
          <w:lang w:val="kk-KZ" w:eastAsia="ru-RU"/>
        </w:rPr>
        <w:t>қан</w:t>
      </w:r>
      <w:r w:rsidRPr="00650E21">
        <w:rPr>
          <w:rFonts w:ascii="Times New Roman" w:eastAsia="Times New Roman" w:hAnsi="Times New Roman" w:cs="Times New Roman"/>
          <w:sz w:val="28"/>
          <w:szCs w:val="28"/>
          <w:lang w:val="kk-KZ" w:eastAsia="ru-RU"/>
        </w:rPr>
        <w:t xml:space="preserve"> бұлшықетке айналады. Жетілу барысында жүрек шығысы жүктіліктің соңғы </w:t>
      </w:r>
      <w:r w:rsidR="00292400" w:rsidRPr="00650E21">
        <w:rPr>
          <w:rFonts w:ascii="Times New Roman" w:eastAsia="Times New Roman" w:hAnsi="Times New Roman" w:cs="Times New Roman"/>
          <w:sz w:val="28"/>
          <w:szCs w:val="28"/>
          <w:lang w:val="kk-KZ" w:eastAsia="ru-RU"/>
        </w:rPr>
        <w:t>неонатал</w:t>
      </w:r>
      <w:r w:rsidR="006F354F" w:rsidRPr="00650E21">
        <w:rPr>
          <w:rFonts w:ascii="Times New Roman" w:eastAsia="Times New Roman" w:hAnsi="Times New Roman" w:cs="Times New Roman"/>
          <w:sz w:val="28"/>
          <w:szCs w:val="28"/>
          <w:lang w:val="kk-KZ" w:eastAsia="ru-RU"/>
        </w:rPr>
        <w:t>ды</w:t>
      </w:r>
      <w:r w:rsidR="00292400" w:rsidRPr="00650E21">
        <w:rPr>
          <w:rFonts w:ascii="Times New Roman" w:eastAsia="Times New Roman" w:hAnsi="Times New Roman" w:cs="Times New Roman"/>
          <w:sz w:val="28"/>
          <w:szCs w:val="28"/>
          <w:lang w:val="kk-KZ" w:eastAsia="ru-RU"/>
        </w:rPr>
        <w:t>қ</w:t>
      </w:r>
      <w:r w:rsidR="006F354F" w:rsidRPr="00650E21">
        <w:rPr>
          <w:rFonts w:ascii="Times New Roman" w:eastAsia="Times New Roman" w:hAnsi="Times New Roman" w:cs="Times New Roman"/>
          <w:sz w:val="28"/>
          <w:szCs w:val="28"/>
          <w:lang w:val="kk-KZ" w:eastAsia="ru-RU"/>
        </w:rPr>
        <w:t xml:space="preserve"> </w:t>
      </w:r>
      <w:r w:rsidRPr="00650E21">
        <w:rPr>
          <w:rFonts w:ascii="Times New Roman" w:eastAsia="Times New Roman" w:hAnsi="Times New Roman" w:cs="Times New Roman"/>
          <w:sz w:val="28"/>
          <w:szCs w:val="28"/>
          <w:lang w:val="kk-KZ" w:eastAsia="ru-RU"/>
        </w:rPr>
        <w:t>кезеңінде 120 мл/мин</w:t>
      </w:r>
      <w:r w:rsidR="006F354F" w:rsidRPr="00650E21">
        <w:rPr>
          <w:rFonts w:ascii="Times New Roman" w:eastAsia="Times New Roman" w:hAnsi="Times New Roman" w:cs="Times New Roman"/>
          <w:sz w:val="28"/>
          <w:szCs w:val="28"/>
          <w:lang w:val="kk-KZ" w:eastAsia="ru-RU"/>
        </w:rPr>
        <w:t xml:space="preserve"> – </w:t>
      </w:r>
      <w:r w:rsidR="00F66EA3" w:rsidRPr="00650E21">
        <w:rPr>
          <w:rFonts w:ascii="Times New Roman" w:eastAsia="Times New Roman" w:hAnsi="Times New Roman" w:cs="Times New Roman"/>
          <w:sz w:val="28"/>
          <w:szCs w:val="28"/>
          <w:lang w:val="kk-KZ" w:eastAsia="ru-RU"/>
        </w:rPr>
        <w:t xml:space="preserve">1700 мл/мин </w:t>
      </w:r>
      <w:r w:rsidRPr="00650E21">
        <w:rPr>
          <w:rFonts w:ascii="Times New Roman" w:eastAsia="Times New Roman" w:hAnsi="Times New Roman" w:cs="Times New Roman"/>
          <w:sz w:val="28"/>
          <w:szCs w:val="28"/>
          <w:lang w:val="kk-KZ" w:eastAsia="ru-RU"/>
        </w:rPr>
        <w:t xml:space="preserve">дейін және ересектерде ~ </w:t>
      </w:r>
      <w:r w:rsidR="00F66EA3" w:rsidRPr="00650E21">
        <w:rPr>
          <w:rFonts w:ascii="Times New Roman" w:eastAsia="Times New Roman" w:hAnsi="Times New Roman" w:cs="Times New Roman"/>
          <w:sz w:val="28"/>
          <w:szCs w:val="28"/>
          <w:lang w:val="kk-KZ" w:eastAsia="ru-RU"/>
        </w:rPr>
        <w:t xml:space="preserve">5000 мл/мин </w:t>
      </w:r>
      <w:r w:rsidR="00044F07" w:rsidRPr="00650E21">
        <w:rPr>
          <w:rFonts w:ascii="Times New Roman" w:eastAsia="Times New Roman" w:hAnsi="Times New Roman" w:cs="Times New Roman"/>
          <w:sz w:val="28"/>
          <w:szCs w:val="28"/>
          <w:lang w:val="kk-KZ" w:eastAsia="ru-RU"/>
        </w:rPr>
        <w:t>дейін жоғарылауымен сипатталады</w:t>
      </w:r>
      <w:r w:rsidRPr="00650E21">
        <w:rPr>
          <w:rFonts w:ascii="Times New Roman" w:eastAsia="Times New Roman" w:hAnsi="Times New Roman" w:cs="Times New Roman"/>
          <w:sz w:val="28"/>
          <w:szCs w:val="28"/>
          <w:lang w:val="kk-KZ" w:eastAsia="ru-RU"/>
        </w:rPr>
        <w:t xml:space="preserve"> [</w:t>
      </w:r>
      <w:r w:rsidR="005A6723" w:rsidRPr="00650E21">
        <w:rPr>
          <w:rFonts w:ascii="Times New Roman" w:eastAsia="Times New Roman" w:hAnsi="Times New Roman" w:cs="Times New Roman"/>
          <w:sz w:val="28"/>
          <w:szCs w:val="28"/>
          <w:lang w:val="kk-KZ" w:eastAsia="ru-RU"/>
        </w:rPr>
        <w:t>21</w:t>
      </w:r>
      <w:r w:rsidR="0067655C" w:rsidRPr="00650E21">
        <w:rPr>
          <w:rFonts w:ascii="Times New Roman" w:eastAsia="Times New Roman" w:hAnsi="Times New Roman" w:cs="Times New Roman"/>
          <w:sz w:val="28"/>
          <w:szCs w:val="28"/>
          <w:lang w:val="kk-KZ" w:eastAsia="ru-RU"/>
        </w:rPr>
        <w:t xml:space="preserve">, </w:t>
      </w:r>
      <w:r w:rsidR="005A6723" w:rsidRPr="00650E21">
        <w:rPr>
          <w:rFonts w:ascii="Times New Roman" w:eastAsia="Times New Roman" w:hAnsi="Times New Roman" w:cs="Times New Roman"/>
          <w:sz w:val="28"/>
          <w:szCs w:val="28"/>
          <w:lang w:val="kk-KZ" w:eastAsia="ru-RU"/>
        </w:rPr>
        <w:t>23</w:t>
      </w:r>
      <w:r w:rsidRPr="00650E21">
        <w:rPr>
          <w:rFonts w:ascii="Times New Roman" w:eastAsia="Times New Roman" w:hAnsi="Times New Roman" w:cs="Times New Roman"/>
          <w:sz w:val="28"/>
          <w:szCs w:val="28"/>
          <w:lang w:val="kk-KZ" w:eastAsia="ru-RU"/>
        </w:rPr>
        <w:t>].</w:t>
      </w:r>
    </w:p>
    <w:p w14:paraId="0F0484FC" w14:textId="7309DD25" w:rsidR="00B53BF9" w:rsidRPr="00650E21"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Миокардтың өсуі ең алдымен жасушаларының көлемінің ұлғаюының нәтижесі болып табылады.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Егеуқұйрықтардың жүрек миоциттері емшектен айыру жасына дейін біршама көбею қабілетін сақтайды, алайда гиперплазия ертерек тоқтауы мүмкін.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Миоциттер санының орташа мөлшері дененің постнаталды</w:t>
      </w:r>
      <w:r w:rsidR="007E1F2F"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өсуімен қатар жүреді. Миоциттердің қосымша жүктемеге жауап ретінде қосымша гипертрофияға қабілеттілігі </w:t>
      </w:r>
      <w:r w:rsidRPr="00650E21">
        <w:rPr>
          <w:rFonts w:ascii="Times New Roman" w:eastAsia="Times New Roman" w:hAnsi="Times New Roman" w:cs="Times New Roman"/>
          <w:sz w:val="28"/>
          <w:szCs w:val="28"/>
          <w:lang w:val="kk-KZ" w:eastAsia="ru-RU"/>
        </w:rPr>
        <w:t xml:space="preserve">бар </w:t>
      </w:r>
      <w:r w:rsidRPr="00650E21">
        <w:rPr>
          <w:rFonts w:ascii="Times New Roman" w:hAnsi="Times New Roman" w:cs="Times New Roman"/>
          <w:sz w:val="28"/>
          <w:szCs w:val="28"/>
          <w:lang w:val="kk-KZ"/>
        </w:rPr>
        <w:t>[</w:t>
      </w:r>
      <w:r w:rsidR="005A6723" w:rsidRPr="00650E21">
        <w:rPr>
          <w:rFonts w:ascii="Times New Roman" w:hAnsi="Times New Roman" w:cs="Times New Roman"/>
          <w:sz w:val="28"/>
          <w:szCs w:val="28"/>
          <w:lang w:val="kk-KZ"/>
        </w:rPr>
        <w:t>24</w:t>
      </w:r>
      <w:r w:rsidRPr="00650E21">
        <w:rPr>
          <w:rFonts w:ascii="Times New Roman" w:hAnsi="Times New Roman" w:cs="Times New Roman"/>
          <w:sz w:val="28"/>
          <w:szCs w:val="28"/>
          <w:lang w:val="kk-KZ"/>
        </w:rPr>
        <w:t xml:space="preserve">]. </w:t>
      </w:r>
      <w:r w:rsidR="006F354F" w:rsidRPr="00650E21">
        <w:rPr>
          <w:rFonts w:ascii="Times New Roman" w:hAnsi="Times New Roman" w:cs="Times New Roman"/>
          <w:sz w:val="28"/>
          <w:szCs w:val="28"/>
          <w:lang w:val="kk-KZ"/>
        </w:rPr>
        <w:t xml:space="preserve">F.J. </w:t>
      </w:r>
      <w:r w:rsidR="00B55EC2" w:rsidRPr="00650E21">
        <w:rPr>
          <w:rFonts w:ascii="Times New Roman" w:hAnsi="Times New Roman" w:cs="Times New Roman"/>
          <w:sz w:val="28"/>
          <w:szCs w:val="28"/>
          <w:lang w:val="kk-KZ"/>
        </w:rPr>
        <w:t xml:space="preserve">Clubb </w:t>
      </w:r>
      <w:r w:rsidRPr="00650E21">
        <w:rPr>
          <w:rFonts w:ascii="Times New Roman" w:hAnsi="Times New Roman" w:cs="Times New Roman"/>
          <w:sz w:val="28"/>
          <w:szCs w:val="28"/>
          <w:lang w:val="kk-KZ"/>
        </w:rPr>
        <w:t xml:space="preserve">пен </w:t>
      </w:r>
      <w:r w:rsidR="006F354F" w:rsidRPr="00650E21">
        <w:rPr>
          <w:rFonts w:ascii="Times New Roman" w:hAnsi="Times New Roman" w:cs="Times New Roman"/>
          <w:sz w:val="28"/>
          <w:szCs w:val="28"/>
          <w:lang w:val="kk-KZ"/>
        </w:rPr>
        <w:t xml:space="preserve">S.P. Bishop </w:t>
      </w:r>
      <w:r w:rsidRPr="00650E21">
        <w:rPr>
          <w:rFonts w:ascii="Times New Roman" w:hAnsi="Times New Roman" w:cs="Times New Roman"/>
          <w:sz w:val="28"/>
          <w:szCs w:val="28"/>
          <w:lang w:val="kk-KZ"/>
        </w:rPr>
        <w:t>жүргізген зерттеулерінде егеуқұйрық жүрегінің өсуінің үш фазасын анықтады: (1) босанғаннан кейінгі 4-ші күнге дейін созылатын гиперпластикалық фаза, (2) 5</w:t>
      </w:r>
      <w:r w:rsidR="006F354F" w:rsidRPr="00650E21">
        <w:rPr>
          <w:rFonts w:ascii="Times New Roman" w:hAnsi="Times New Roman" w:cs="Times New Roman"/>
          <w:sz w:val="28"/>
          <w:szCs w:val="28"/>
          <w:lang w:val="kk-KZ"/>
        </w:rPr>
        <w:t>-15</w:t>
      </w:r>
      <w:r w:rsidRPr="00650E21">
        <w:rPr>
          <w:rFonts w:ascii="Times New Roman" w:hAnsi="Times New Roman" w:cs="Times New Roman"/>
          <w:sz w:val="28"/>
          <w:szCs w:val="28"/>
          <w:lang w:val="kk-KZ"/>
        </w:rPr>
        <w:t xml:space="preserve"> күндер арасындағы </w:t>
      </w:r>
      <w:r w:rsidR="00BE6E4D" w:rsidRPr="00650E21">
        <w:rPr>
          <w:rFonts w:ascii="Times New Roman" w:hAnsi="Times New Roman" w:cs="Times New Roman"/>
          <w:sz w:val="28"/>
          <w:szCs w:val="28"/>
          <w:lang w:val="kk-KZ"/>
        </w:rPr>
        <w:t xml:space="preserve">гиперплазия мен гипертрофия бір уақытта пайда болуы мүмкін </w:t>
      </w:r>
      <w:r w:rsidRPr="00650E21">
        <w:rPr>
          <w:rFonts w:ascii="Times New Roman" w:hAnsi="Times New Roman" w:cs="Times New Roman"/>
          <w:sz w:val="28"/>
          <w:szCs w:val="28"/>
          <w:lang w:val="kk-KZ"/>
        </w:rPr>
        <w:t>өтпелі кезең және (3) 15-ші күннен басталатын гипертрофиялық фаза, өсу тек миофибрилдердің қосылуынан туындайды [</w:t>
      </w:r>
      <w:r w:rsidR="005A6723" w:rsidRPr="00650E21">
        <w:rPr>
          <w:rFonts w:ascii="Times New Roman" w:hAnsi="Times New Roman" w:cs="Times New Roman"/>
          <w:sz w:val="28"/>
          <w:szCs w:val="28"/>
          <w:lang w:val="kk-KZ"/>
        </w:rPr>
        <w:t>25</w:t>
      </w:r>
      <w:r w:rsidRPr="00650E21">
        <w:rPr>
          <w:rFonts w:ascii="Times New Roman" w:hAnsi="Times New Roman" w:cs="Times New Roman"/>
          <w:sz w:val="28"/>
          <w:szCs w:val="28"/>
          <w:lang w:val="kk-KZ"/>
        </w:rPr>
        <w:t xml:space="preserve">]. </w:t>
      </w:r>
    </w:p>
    <w:p w14:paraId="3B6E7178" w14:textId="72165631" w:rsidR="00B53BF9" w:rsidRPr="00650E21" w:rsidRDefault="00B53BF9" w:rsidP="00D43265">
      <w:pPr>
        <w:spacing w:after="0" w:line="240" w:lineRule="auto"/>
        <w:ind w:firstLine="567"/>
        <w:jc w:val="both"/>
        <w:rPr>
          <w:rFonts w:ascii="Times New Roman" w:eastAsia="Times New Roman" w:hAnsi="Times New Roman" w:cs="Times New Roman"/>
          <w:sz w:val="28"/>
          <w:szCs w:val="28"/>
          <w:lang w:val="kk-KZ" w:eastAsia="ru-RU"/>
        </w:rPr>
      </w:pPr>
      <w:r w:rsidRPr="00650E21">
        <w:rPr>
          <w:rFonts w:ascii="Times New Roman" w:hAnsi="Times New Roman" w:cs="Times New Roman"/>
          <w:sz w:val="28"/>
          <w:szCs w:val="28"/>
          <w:lang w:val="kk-KZ"/>
        </w:rPr>
        <w:t>Жүректің жетілуінің қызметтік және құрылымдық жағдайын бағалауда ыңғайлы болы</w:t>
      </w:r>
      <w:r w:rsidR="00A03127" w:rsidRPr="00650E21">
        <w:rPr>
          <w:rFonts w:ascii="Times New Roman" w:hAnsi="Times New Roman" w:cs="Times New Roman"/>
          <w:sz w:val="28"/>
          <w:szCs w:val="28"/>
          <w:lang w:val="kk-KZ"/>
        </w:rPr>
        <w:t>п келетін егеуқұйрық модельдері</w:t>
      </w:r>
      <w:r w:rsidRPr="00650E21">
        <w:rPr>
          <w:rFonts w:ascii="Times New Roman" w:hAnsi="Times New Roman" w:cs="Times New Roman"/>
          <w:sz w:val="28"/>
          <w:szCs w:val="28"/>
          <w:lang w:val="kk-KZ"/>
        </w:rPr>
        <w:t xml:space="preserve"> кеңінен қолдан</w:t>
      </w:r>
      <w:r w:rsidR="00A03127" w:rsidRPr="00650E21">
        <w:rPr>
          <w:rFonts w:ascii="Times New Roman" w:hAnsi="Times New Roman" w:cs="Times New Roman"/>
          <w:sz w:val="28"/>
          <w:szCs w:val="28"/>
          <w:lang w:val="kk-KZ"/>
        </w:rPr>
        <w:t>ыл</w:t>
      </w:r>
      <w:r w:rsidRPr="00650E21">
        <w:rPr>
          <w:rFonts w:ascii="Times New Roman" w:hAnsi="Times New Roman" w:cs="Times New Roman"/>
          <w:sz w:val="28"/>
          <w:szCs w:val="28"/>
          <w:lang w:val="kk-KZ"/>
        </w:rPr>
        <w:t xml:space="preserve">ады. Жүректің салмағы жас ұлғайғанға байланысты артатыны анықталған. Жүрек соғу жиілігі туғаннан кейін жоғарылап, ересек жасқа дейін салыстырмалы түрде тұрақты болып қалады </w:t>
      </w:r>
      <w:r w:rsidRPr="00650E21">
        <w:rPr>
          <w:rFonts w:ascii="Times New Roman" w:eastAsia="Times New Roman" w:hAnsi="Times New Roman" w:cs="Times New Roman"/>
          <w:sz w:val="28"/>
          <w:szCs w:val="28"/>
          <w:lang w:val="kk-KZ" w:eastAsia="ru-RU"/>
        </w:rPr>
        <w:t>[</w:t>
      </w:r>
      <w:r w:rsidR="005A6723" w:rsidRPr="00650E21">
        <w:rPr>
          <w:rFonts w:ascii="Times New Roman" w:eastAsia="Times New Roman" w:hAnsi="Times New Roman" w:cs="Times New Roman"/>
          <w:sz w:val="28"/>
          <w:szCs w:val="28"/>
          <w:lang w:val="kk-KZ" w:eastAsia="ru-RU"/>
        </w:rPr>
        <w:t>26</w:t>
      </w:r>
      <w:r w:rsidRPr="00650E21">
        <w:rPr>
          <w:rFonts w:ascii="Times New Roman" w:eastAsia="Times New Roman" w:hAnsi="Times New Roman" w:cs="Times New Roman"/>
          <w:sz w:val="28"/>
          <w:szCs w:val="28"/>
          <w:lang w:val="kk-KZ" w:eastAsia="ru-RU"/>
        </w:rPr>
        <w:t>].</w:t>
      </w:r>
    </w:p>
    <w:p w14:paraId="1703CBBB" w14:textId="5D30D192" w:rsidR="00B53BF9" w:rsidRPr="00650E21" w:rsidRDefault="00B53BF9" w:rsidP="00D43265">
      <w:pPr>
        <w:spacing w:after="0" w:line="240" w:lineRule="auto"/>
        <w:ind w:firstLine="567"/>
        <w:jc w:val="both"/>
        <w:rPr>
          <w:rFonts w:ascii="Times New Roman" w:eastAsia="Times New Roman" w:hAnsi="Times New Roman" w:cs="Times New Roman"/>
          <w:sz w:val="28"/>
          <w:szCs w:val="28"/>
          <w:lang w:val="kk-KZ" w:eastAsia="ru-RU"/>
        </w:rPr>
      </w:pPr>
      <w:r w:rsidRPr="00650E21">
        <w:rPr>
          <w:rFonts w:ascii="Times New Roman" w:eastAsia="Times New Roman" w:hAnsi="Times New Roman" w:cs="Times New Roman"/>
          <w:sz w:val="28"/>
          <w:szCs w:val="28"/>
          <w:lang w:val="kk-KZ" w:eastAsia="ru-RU"/>
        </w:rPr>
        <w:t>Жаңа туған нәрестенің жүрегінде ересек адамның</w:t>
      </w:r>
      <w:r w:rsidRPr="00341C5B">
        <w:rPr>
          <w:rFonts w:ascii="Times New Roman" w:eastAsia="Times New Roman" w:hAnsi="Times New Roman" w:cs="Times New Roman"/>
          <w:sz w:val="28"/>
          <w:szCs w:val="28"/>
          <w:lang w:val="kk-KZ" w:eastAsia="ru-RU"/>
        </w:rPr>
        <w:t xml:space="preserve"> жүрегінде болатын миоциттердің жалпы санының жартысына жуығы болады.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4 айға дейін ересектердегі мәндерге жетуі мүмкін.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Туылған кезде жүрек миоциттерінің көпшілігі бір ядролы болып келеді.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Постнаталды</w:t>
      </w:r>
      <w:r w:rsidR="003A536E"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даму кезінде қос ядролы жасушалардың пайызы нәрестелі</w:t>
      </w:r>
      <w:r w:rsidR="003A536E" w:rsidRPr="00341C5B">
        <w:rPr>
          <w:rFonts w:ascii="Times New Roman" w:eastAsia="Times New Roman" w:hAnsi="Times New Roman" w:cs="Times New Roman"/>
          <w:sz w:val="28"/>
          <w:szCs w:val="28"/>
          <w:lang w:val="kk-KZ" w:eastAsia="ru-RU"/>
        </w:rPr>
        <w:t>к немесе ерте балалық шақта 33%</w:t>
      </w:r>
      <w:r w:rsidRPr="00341C5B">
        <w:rPr>
          <w:rFonts w:ascii="Times New Roman" w:eastAsia="Times New Roman" w:hAnsi="Times New Roman" w:cs="Times New Roman"/>
          <w:sz w:val="28"/>
          <w:szCs w:val="28"/>
          <w:lang w:val="kk-KZ" w:eastAsia="ru-RU"/>
        </w:rPr>
        <w:t>-ға дейін артады, содан кейін ересектер мәніне дейін төмендейді (сол жақ қарыншадағы жасушалардың 5-13% қос ядролы және оң жақ қарыншадағы жасушалардың 7% екі ядролы болады).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Нәрестелерде жүрек миоциттерінің барлық дерлік ядролары диплоидты болады.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Ересектерде 60% диплоидтар, 30% тетраплоидтар және 10% октоплоидтар болып келеді.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Миоциттердің мөлшері жасына қарай ұлғаяды, туған кезде шамамен 5 мм</w:t>
      </w:r>
      <w:r w:rsidRPr="00650E21">
        <w:rPr>
          <w:rFonts w:ascii="Times New Roman" w:eastAsia="Times New Roman" w:hAnsi="Times New Roman" w:cs="Times New Roman"/>
          <w:sz w:val="28"/>
          <w:szCs w:val="28"/>
          <w:lang w:val="kk-KZ" w:eastAsia="ru-RU"/>
        </w:rPr>
        <w:t>, 6 аптада 8 мм, 3 жаста 11 мм, 15 жаста 13 мм және ересектерде 14 мм</w:t>
      </w:r>
      <w:r w:rsidR="00A03127" w:rsidRPr="00650E21">
        <w:rPr>
          <w:rFonts w:ascii="Times New Roman" w:eastAsia="Times New Roman" w:hAnsi="Times New Roman" w:cs="Times New Roman"/>
          <w:sz w:val="28"/>
          <w:szCs w:val="28"/>
          <w:lang w:val="kk-KZ" w:eastAsia="ru-RU"/>
        </w:rPr>
        <w:t xml:space="preserve"> болады</w:t>
      </w:r>
      <w:r w:rsidRPr="00650E21">
        <w:rPr>
          <w:rFonts w:ascii="Times New Roman" w:eastAsia="Times New Roman" w:hAnsi="Times New Roman" w:cs="Times New Roman"/>
          <w:sz w:val="28"/>
          <w:szCs w:val="28"/>
          <w:lang w:val="kk-KZ" w:eastAsia="ru-RU"/>
        </w:rPr>
        <w:t xml:space="preserve"> </w:t>
      </w:r>
      <w:r w:rsidRPr="00650E21">
        <w:rPr>
          <w:rFonts w:ascii="Times New Roman" w:hAnsi="Times New Roman" w:cs="Times New Roman"/>
          <w:sz w:val="28"/>
          <w:szCs w:val="28"/>
          <w:lang w:val="kk-KZ"/>
        </w:rPr>
        <w:t>[</w:t>
      </w:r>
      <w:r w:rsidR="005A6723" w:rsidRPr="00650E21">
        <w:rPr>
          <w:rFonts w:ascii="Times New Roman" w:hAnsi="Times New Roman" w:cs="Times New Roman"/>
          <w:sz w:val="28"/>
          <w:szCs w:val="28"/>
          <w:lang w:val="kk-KZ"/>
        </w:rPr>
        <w:t>27</w:t>
      </w:r>
      <w:r w:rsidRPr="00650E21">
        <w:rPr>
          <w:rFonts w:ascii="Times New Roman" w:hAnsi="Times New Roman" w:cs="Times New Roman"/>
          <w:sz w:val="28"/>
          <w:szCs w:val="28"/>
          <w:lang w:val="kk-KZ"/>
        </w:rPr>
        <w:t>].</w:t>
      </w:r>
    </w:p>
    <w:p w14:paraId="07AB9530" w14:textId="2B4CCA47" w:rsidR="00B53BF9" w:rsidRPr="00650E21" w:rsidRDefault="00FC4912" w:rsidP="00D43265">
      <w:pPr>
        <w:spacing w:after="0" w:line="240" w:lineRule="auto"/>
        <w:ind w:firstLine="567"/>
        <w:jc w:val="both"/>
        <w:rPr>
          <w:rFonts w:ascii="Times New Roman" w:hAnsi="Times New Roman" w:cs="Times New Roman"/>
          <w:sz w:val="28"/>
          <w:szCs w:val="28"/>
          <w:lang w:val="kk-KZ"/>
        </w:rPr>
      </w:pPr>
      <w:r w:rsidRPr="00650E21">
        <w:rPr>
          <w:rFonts w:ascii="Times New Roman" w:eastAsia="Times New Roman" w:hAnsi="Times New Roman" w:cs="Times New Roman"/>
          <w:sz w:val="28"/>
          <w:szCs w:val="28"/>
          <w:lang w:val="kk-KZ" w:eastAsia="ru-RU"/>
        </w:rPr>
        <w:t xml:space="preserve">Егеуқұйрықтарда </w:t>
      </w:r>
      <w:r w:rsidR="003A536E" w:rsidRPr="00650E21">
        <w:rPr>
          <w:rFonts w:ascii="Times New Roman" w:eastAsia="Times New Roman" w:hAnsi="Times New Roman" w:cs="Times New Roman"/>
          <w:sz w:val="28"/>
          <w:szCs w:val="28"/>
          <w:lang w:val="kk-KZ" w:eastAsia="ru-RU"/>
        </w:rPr>
        <w:t>постнатал</w:t>
      </w:r>
      <w:r w:rsidR="00B53BF9" w:rsidRPr="00650E21">
        <w:rPr>
          <w:rFonts w:ascii="Times New Roman" w:eastAsia="Times New Roman" w:hAnsi="Times New Roman" w:cs="Times New Roman"/>
          <w:sz w:val="28"/>
          <w:szCs w:val="28"/>
          <w:lang w:val="kk-KZ" w:eastAsia="ru-RU"/>
        </w:rPr>
        <w:t>дық кезеңде (алғашқы айында) жүректің өсуі дене салмағына пропорционалды болады.</w:t>
      </w:r>
      <w:r w:rsidR="00B53BF9" w:rsidRPr="00650E21">
        <w:rPr>
          <w:rFonts w:ascii="Times New Roman" w:hAnsi="Times New Roman" w:cs="Times New Roman"/>
          <w:sz w:val="28"/>
          <w:szCs w:val="28"/>
          <w:lang w:val="kk-KZ"/>
        </w:rPr>
        <w:t xml:space="preserve"> </w:t>
      </w:r>
      <w:r w:rsidR="00B53BF9" w:rsidRPr="00650E21">
        <w:rPr>
          <w:rFonts w:ascii="Times New Roman" w:eastAsia="Times New Roman" w:hAnsi="Times New Roman" w:cs="Times New Roman"/>
          <w:sz w:val="28"/>
          <w:szCs w:val="28"/>
          <w:lang w:val="kk-KZ" w:eastAsia="ru-RU"/>
        </w:rPr>
        <w:t xml:space="preserve">Кейінірек жүректің өсу жылдамдығы дененің өсуіне қарағанда төмендейді, нәтижесінде салыстырмалы жүрек массасы бірте-бірте азаяды </w:t>
      </w:r>
      <w:r w:rsidR="00B53BF9" w:rsidRPr="00650E21">
        <w:rPr>
          <w:rFonts w:ascii="Times New Roman" w:hAnsi="Times New Roman" w:cs="Times New Roman"/>
          <w:sz w:val="28"/>
          <w:szCs w:val="28"/>
          <w:lang w:val="kk-KZ"/>
        </w:rPr>
        <w:t>[</w:t>
      </w:r>
      <w:r w:rsidR="005A6723" w:rsidRPr="00650E21">
        <w:rPr>
          <w:rFonts w:ascii="Times New Roman" w:hAnsi="Times New Roman" w:cs="Times New Roman"/>
          <w:sz w:val="28"/>
          <w:szCs w:val="28"/>
          <w:lang w:val="kk-KZ"/>
        </w:rPr>
        <w:t>28</w:t>
      </w:r>
      <w:r w:rsidR="00B53BF9" w:rsidRPr="00650E21">
        <w:rPr>
          <w:rFonts w:ascii="Times New Roman" w:hAnsi="Times New Roman" w:cs="Times New Roman"/>
          <w:sz w:val="28"/>
          <w:szCs w:val="28"/>
          <w:lang w:val="kk-KZ"/>
        </w:rPr>
        <w:t>]. Wistar тұқымдас егеуқұйрықтарында жүрек салмағының дене салмағын</w:t>
      </w:r>
      <w:r w:rsidR="003A536E" w:rsidRPr="00650E21">
        <w:rPr>
          <w:rFonts w:ascii="Times New Roman" w:hAnsi="Times New Roman" w:cs="Times New Roman"/>
          <w:sz w:val="28"/>
          <w:szCs w:val="28"/>
          <w:lang w:val="kk-KZ"/>
        </w:rPr>
        <w:t>а қатысты өсу қарқыны</w:t>
      </w:r>
      <w:r w:rsidR="003A536E" w:rsidRPr="00341C5B">
        <w:rPr>
          <w:rFonts w:ascii="Times New Roman" w:hAnsi="Times New Roman" w:cs="Times New Roman"/>
          <w:sz w:val="28"/>
          <w:szCs w:val="28"/>
          <w:lang w:val="kk-KZ"/>
        </w:rPr>
        <w:t xml:space="preserve"> постнатал</w:t>
      </w:r>
      <w:r w:rsidR="00B53BF9" w:rsidRPr="00341C5B">
        <w:rPr>
          <w:rFonts w:ascii="Times New Roman" w:hAnsi="Times New Roman" w:cs="Times New Roman"/>
          <w:sz w:val="28"/>
          <w:szCs w:val="28"/>
          <w:lang w:val="kk-KZ"/>
        </w:rPr>
        <w:t>ды</w:t>
      </w:r>
      <w:r w:rsidR="003A536E" w:rsidRPr="00341C5B">
        <w:rPr>
          <w:rFonts w:ascii="Times New Roman" w:hAnsi="Times New Roman" w:cs="Times New Roman"/>
          <w:sz w:val="28"/>
          <w:szCs w:val="28"/>
          <w:lang w:val="kk-KZ"/>
        </w:rPr>
        <w:t>қ</w:t>
      </w:r>
      <w:r w:rsidR="00B53BF9" w:rsidRPr="00341C5B">
        <w:rPr>
          <w:rFonts w:ascii="Times New Roman" w:hAnsi="Times New Roman" w:cs="Times New Roman"/>
          <w:sz w:val="28"/>
          <w:szCs w:val="28"/>
          <w:lang w:val="kk-KZ"/>
        </w:rPr>
        <w:t xml:space="preserve"> 1-5 күндерде жоғары болып </w:t>
      </w:r>
      <w:r w:rsidR="00B53BF9" w:rsidRPr="00341C5B">
        <w:rPr>
          <w:rFonts w:ascii="Times New Roman" w:hAnsi="Times New Roman" w:cs="Times New Roman"/>
          <w:sz w:val="28"/>
          <w:szCs w:val="28"/>
          <w:lang w:val="kk-KZ"/>
        </w:rPr>
        <w:lastRenderedPageBreak/>
        <w:t xml:space="preserve">келеді, ал 5-11 күндерден кейінгі кезде </w:t>
      </w:r>
      <w:r w:rsidR="005B6238" w:rsidRPr="00341C5B">
        <w:rPr>
          <w:rFonts w:ascii="Times New Roman" w:hAnsi="Times New Roman" w:cs="Times New Roman"/>
          <w:sz w:val="28"/>
          <w:szCs w:val="28"/>
          <w:lang w:val="kk-KZ"/>
        </w:rPr>
        <w:t>азая</w:t>
      </w:r>
      <w:r w:rsidR="00B53BF9" w:rsidRPr="00341C5B">
        <w:rPr>
          <w:rFonts w:ascii="Times New Roman" w:hAnsi="Times New Roman" w:cs="Times New Roman"/>
          <w:sz w:val="28"/>
          <w:szCs w:val="28"/>
          <w:lang w:val="kk-KZ"/>
        </w:rPr>
        <w:t xml:space="preserve">ды </w:t>
      </w:r>
      <w:r w:rsidR="00B53BF9" w:rsidRPr="00650E21">
        <w:rPr>
          <w:rFonts w:ascii="Times New Roman" w:hAnsi="Times New Roman" w:cs="Times New Roman"/>
          <w:sz w:val="28"/>
          <w:szCs w:val="28"/>
          <w:lang w:val="kk-KZ"/>
        </w:rPr>
        <w:t>[</w:t>
      </w:r>
      <w:r w:rsidR="005A6723" w:rsidRPr="00650E21">
        <w:rPr>
          <w:rFonts w:ascii="Times New Roman" w:hAnsi="Times New Roman" w:cs="Times New Roman"/>
          <w:sz w:val="28"/>
          <w:szCs w:val="28"/>
          <w:lang w:val="kk-KZ"/>
        </w:rPr>
        <w:t>24</w:t>
      </w:r>
      <w:r w:rsidR="00B53BF9" w:rsidRPr="00650E21">
        <w:rPr>
          <w:rFonts w:ascii="Times New Roman" w:hAnsi="Times New Roman" w:cs="Times New Roman"/>
          <w:sz w:val="28"/>
          <w:szCs w:val="28"/>
          <w:lang w:val="kk-KZ"/>
        </w:rPr>
        <w:t>]. Өсудің алғашқы 11 күнінде сол жақ қарыншаның салмағы оң жақ қарынша салмағына қарағанда</w:t>
      </w:r>
      <w:r w:rsidR="00A03127" w:rsidRPr="00650E21">
        <w:rPr>
          <w:rFonts w:ascii="Times New Roman" w:hAnsi="Times New Roman" w:cs="Times New Roman"/>
          <w:sz w:val="28"/>
          <w:szCs w:val="28"/>
          <w:lang w:val="kk-KZ"/>
        </w:rPr>
        <w:t xml:space="preserve"> жылдамырақ өседі, яғни </w:t>
      </w:r>
      <w:r w:rsidR="00B53BF9" w:rsidRPr="00650E21">
        <w:rPr>
          <w:rFonts w:ascii="Times New Roman" w:hAnsi="Times New Roman" w:cs="Times New Roman"/>
          <w:sz w:val="28"/>
          <w:szCs w:val="28"/>
          <w:lang w:val="kk-KZ"/>
        </w:rPr>
        <w:t>сәйкесінше 16%, 51% және 113% жоғарылайды. Сол жақ қарынша салмағының 6,2 есе артуы қабырға қалыңдығының 2,7 есе ұлғаюымен бірге жүреді. Керісінше, салмақтың 3,4 есе артуына қарамастан оң жақ қарынша қабырғасының қалыңдығында айтарлықтай өзгеріс болмайды. Біріншілік қалқаның қалыңдығының 400%-ға</w:t>
      </w:r>
      <w:r w:rsidR="003A536E" w:rsidRPr="00650E21">
        <w:rPr>
          <w:rFonts w:ascii="Times New Roman" w:hAnsi="Times New Roman" w:cs="Times New Roman"/>
          <w:sz w:val="28"/>
          <w:szCs w:val="28"/>
          <w:lang w:val="kk-KZ"/>
        </w:rPr>
        <w:t xml:space="preserve"> ұлғаюы алғашқы екі </w:t>
      </w:r>
      <w:r w:rsidR="00B53BF9" w:rsidRPr="00650E21">
        <w:rPr>
          <w:rFonts w:ascii="Times New Roman" w:hAnsi="Times New Roman" w:cs="Times New Roman"/>
          <w:sz w:val="28"/>
          <w:szCs w:val="28"/>
          <w:lang w:val="kk-KZ"/>
        </w:rPr>
        <w:t>күнде жүреді [</w:t>
      </w:r>
      <w:r w:rsidR="005A6723" w:rsidRPr="00650E21">
        <w:rPr>
          <w:rFonts w:ascii="Times New Roman" w:hAnsi="Times New Roman" w:cs="Times New Roman"/>
          <w:sz w:val="28"/>
          <w:szCs w:val="28"/>
          <w:lang w:val="kk-KZ"/>
        </w:rPr>
        <w:t>29</w:t>
      </w:r>
      <w:r w:rsidR="00AC5CB7" w:rsidRPr="00650E21">
        <w:rPr>
          <w:rFonts w:ascii="Times New Roman" w:hAnsi="Times New Roman" w:cs="Times New Roman"/>
          <w:sz w:val="28"/>
          <w:szCs w:val="28"/>
          <w:lang w:val="kk-KZ"/>
        </w:rPr>
        <w:t>, 30</w:t>
      </w:r>
      <w:r w:rsidR="00B53BF9" w:rsidRPr="00650E21">
        <w:rPr>
          <w:rFonts w:ascii="Times New Roman" w:hAnsi="Times New Roman" w:cs="Times New Roman"/>
          <w:sz w:val="28"/>
          <w:szCs w:val="28"/>
          <w:lang w:val="kk-KZ"/>
        </w:rPr>
        <w:t xml:space="preserve">]. </w:t>
      </w:r>
    </w:p>
    <w:p w14:paraId="5C86F427" w14:textId="6FC6E91E" w:rsidR="00B53BF9" w:rsidRPr="00A322EF" w:rsidRDefault="00B53BF9" w:rsidP="00D43265">
      <w:pPr>
        <w:spacing w:after="0" w:line="240" w:lineRule="auto"/>
        <w:ind w:firstLine="567"/>
        <w:jc w:val="both"/>
        <w:rPr>
          <w:rFonts w:ascii="Times New Roman" w:eastAsia="Times New Roman" w:hAnsi="Times New Roman" w:cs="Times New Roman"/>
          <w:sz w:val="28"/>
          <w:szCs w:val="28"/>
          <w:lang w:val="kk-KZ" w:eastAsia="ru-RU"/>
        </w:rPr>
      </w:pPr>
      <w:r w:rsidRPr="00650E21">
        <w:rPr>
          <w:rFonts w:ascii="Times New Roman" w:eastAsia="Times New Roman" w:hAnsi="Times New Roman" w:cs="Times New Roman"/>
          <w:sz w:val="28"/>
          <w:szCs w:val="28"/>
          <w:lang w:val="kk-KZ" w:eastAsia="ru-RU"/>
        </w:rPr>
        <w:t>Егеуқұйрықтарда туылғаннан кейін 2 айға дейін миоциттердің көлемі</w:t>
      </w:r>
      <w:r w:rsidRPr="00341C5B">
        <w:rPr>
          <w:rFonts w:ascii="Times New Roman" w:eastAsia="Times New Roman" w:hAnsi="Times New Roman" w:cs="Times New Roman"/>
          <w:sz w:val="28"/>
          <w:szCs w:val="28"/>
          <w:lang w:val="kk-KZ" w:eastAsia="ru-RU"/>
        </w:rPr>
        <w:t xml:space="preserve"> шамамен 25 есе, ал миоциттердің саны 3-4 есе артады Жү</w:t>
      </w:r>
      <w:r w:rsidR="003A536E" w:rsidRPr="00341C5B">
        <w:rPr>
          <w:rFonts w:ascii="Times New Roman" w:eastAsia="Times New Roman" w:hAnsi="Times New Roman" w:cs="Times New Roman"/>
          <w:sz w:val="28"/>
          <w:szCs w:val="28"/>
          <w:lang w:val="kk-KZ" w:eastAsia="ru-RU"/>
        </w:rPr>
        <w:t>рек массасының ұлғаюы постнатал</w:t>
      </w:r>
      <w:r w:rsidRPr="00341C5B">
        <w:rPr>
          <w:rFonts w:ascii="Times New Roman" w:eastAsia="Times New Roman" w:hAnsi="Times New Roman" w:cs="Times New Roman"/>
          <w:sz w:val="28"/>
          <w:szCs w:val="28"/>
          <w:lang w:val="kk-KZ" w:eastAsia="ru-RU"/>
        </w:rPr>
        <w:t>ды</w:t>
      </w:r>
      <w:r w:rsidR="003A536E"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кезеңнің 3-6 күніне дейін жасуша</w:t>
      </w:r>
      <w:r w:rsidR="003A536E" w:rsidRPr="00341C5B">
        <w:rPr>
          <w:rFonts w:ascii="Times New Roman" w:eastAsia="Times New Roman" w:hAnsi="Times New Roman" w:cs="Times New Roman"/>
          <w:sz w:val="28"/>
          <w:szCs w:val="28"/>
          <w:lang w:val="kk-KZ" w:eastAsia="ru-RU"/>
        </w:rPr>
        <w:t>лардың көбеюінің, постнатал</w:t>
      </w:r>
      <w:r w:rsidRPr="00341C5B">
        <w:rPr>
          <w:rFonts w:ascii="Times New Roman" w:eastAsia="Times New Roman" w:hAnsi="Times New Roman" w:cs="Times New Roman"/>
          <w:sz w:val="28"/>
          <w:szCs w:val="28"/>
          <w:lang w:val="kk-KZ" w:eastAsia="ru-RU"/>
        </w:rPr>
        <w:t>ды</w:t>
      </w:r>
      <w:r w:rsidR="003A536E"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кезеңнің 14 күніне дейін гиперплазия мен гипертрофия бол</w:t>
      </w:r>
      <w:r w:rsidR="003A536E" w:rsidRPr="00341C5B">
        <w:rPr>
          <w:rFonts w:ascii="Times New Roman" w:eastAsia="Times New Roman" w:hAnsi="Times New Roman" w:cs="Times New Roman"/>
          <w:sz w:val="28"/>
          <w:szCs w:val="28"/>
          <w:lang w:val="kk-KZ" w:eastAsia="ru-RU"/>
        </w:rPr>
        <w:t>у</w:t>
      </w:r>
      <w:r w:rsidRPr="00341C5B">
        <w:rPr>
          <w:rFonts w:ascii="Times New Roman" w:eastAsia="Times New Roman" w:hAnsi="Times New Roman" w:cs="Times New Roman"/>
          <w:sz w:val="28"/>
          <w:szCs w:val="28"/>
          <w:lang w:val="kk-KZ" w:eastAsia="ru-RU"/>
        </w:rPr>
        <w:t xml:space="preserve">ының есебінен, ал болашақта тек гипертрофияға байланысты </w:t>
      </w:r>
      <w:r w:rsidR="005B6238" w:rsidRPr="00341C5B">
        <w:rPr>
          <w:rFonts w:ascii="Times New Roman" w:eastAsia="Times New Roman" w:hAnsi="Times New Roman" w:cs="Times New Roman"/>
          <w:sz w:val="28"/>
          <w:szCs w:val="28"/>
          <w:lang w:val="kk-KZ" w:eastAsia="ru-RU"/>
        </w:rPr>
        <w:t>жү</w:t>
      </w:r>
      <w:r w:rsidR="00B913EA" w:rsidRPr="00341C5B">
        <w:rPr>
          <w:rFonts w:ascii="Times New Roman" w:eastAsia="Times New Roman" w:hAnsi="Times New Roman" w:cs="Times New Roman"/>
          <w:sz w:val="28"/>
          <w:szCs w:val="28"/>
          <w:lang w:val="kk-KZ" w:eastAsia="ru-RU"/>
        </w:rPr>
        <w:t>реді</w:t>
      </w:r>
      <w:r w:rsidRPr="00341C5B">
        <w:rPr>
          <w:rFonts w:ascii="Times New Roman" w:eastAsia="Times New Roman" w:hAnsi="Times New Roman" w:cs="Times New Roman"/>
          <w:sz w:val="28"/>
          <w:szCs w:val="28"/>
          <w:lang w:val="kk-KZ" w:eastAsia="ru-RU"/>
        </w:rPr>
        <w:t>. Егеуқұйрықтың жүрегіндегі бұлшықет жасушаларының көпшілігі диплоидты болып табылады.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Егеуқұйрық жүрегінде туған сәтте айтарлықтай төмен болатын пол</w:t>
      </w:r>
      <w:r w:rsidR="00FC4912" w:rsidRPr="00341C5B">
        <w:rPr>
          <w:rFonts w:ascii="Times New Roman" w:eastAsia="Times New Roman" w:hAnsi="Times New Roman" w:cs="Times New Roman"/>
          <w:sz w:val="28"/>
          <w:szCs w:val="28"/>
          <w:lang w:val="kk-KZ" w:eastAsia="ru-RU"/>
        </w:rPr>
        <w:t xml:space="preserve">иплоидия жиілігі жасына қарай </w:t>
      </w:r>
      <w:r w:rsidRPr="00341C5B">
        <w:rPr>
          <w:rFonts w:ascii="Times New Roman" w:eastAsia="Times New Roman" w:hAnsi="Times New Roman" w:cs="Times New Roman"/>
          <w:sz w:val="28"/>
          <w:szCs w:val="28"/>
          <w:lang w:val="kk-KZ" w:eastAsia="ru-RU"/>
        </w:rPr>
        <w:t>аздап төмендейді.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Капиллярлық ангиогенезге қатысатын мастикалық жасушалар егеуқұйрықтардың күшіктерінде өте аз мөлшерде болады, бірақ </w:t>
      </w:r>
      <w:r w:rsidRPr="00A322EF">
        <w:rPr>
          <w:rFonts w:ascii="Times New Roman" w:eastAsia="Times New Roman" w:hAnsi="Times New Roman" w:cs="Times New Roman"/>
          <w:sz w:val="28"/>
          <w:szCs w:val="28"/>
          <w:lang w:val="kk-KZ" w:eastAsia="ru-RU"/>
        </w:rPr>
        <w:t xml:space="preserve">туылғаннан кейінгі 3-4 аптада көбейе бастайды, 100 күндік кезінде шыңына жетеді </w:t>
      </w:r>
      <w:r w:rsidR="00B37A40" w:rsidRPr="00A322EF">
        <w:rPr>
          <w:rFonts w:ascii="Times New Roman" w:hAnsi="Times New Roman" w:cs="Times New Roman"/>
          <w:sz w:val="28"/>
          <w:szCs w:val="28"/>
          <w:lang w:val="kk-KZ"/>
        </w:rPr>
        <w:t xml:space="preserve">[31, </w:t>
      </w:r>
      <w:r w:rsidR="00423B24" w:rsidRPr="00A322EF">
        <w:rPr>
          <w:rFonts w:ascii="Times New Roman" w:hAnsi="Times New Roman" w:cs="Times New Roman"/>
          <w:sz w:val="28"/>
          <w:szCs w:val="28"/>
          <w:lang w:val="kk-KZ"/>
        </w:rPr>
        <w:t>32</w:t>
      </w:r>
      <w:r w:rsidRPr="00A322EF">
        <w:rPr>
          <w:rFonts w:ascii="Times New Roman" w:hAnsi="Times New Roman" w:cs="Times New Roman"/>
          <w:sz w:val="28"/>
          <w:szCs w:val="28"/>
          <w:lang w:val="kk-KZ"/>
        </w:rPr>
        <w:t>].</w:t>
      </w:r>
    </w:p>
    <w:p w14:paraId="40517255" w14:textId="542CE5F6" w:rsidR="00B53BF9" w:rsidRPr="00341C5B" w:rsidRDefault="003A536E" w:rsidP="00D43265">
      <w:pPr>
        <w:spacing w:after="0" w:line="240" w:lineRule="auto"/>
        <w:ind w:firstLine="567"/>
        <w:jc w:val="both"/>
        <w:rPr>
          <w:rFonts w:ascii="Times New Roman" w:eastAsia="Times New Roman" w:hAnsi="Times New Roman" w:cs="Times New Roman"/>
          <w:sz w:val="28"/>
          <w:szCs w:val="28"/>
          <w:lang w:val="kk-KZ" w:eastAsia="ru-RU"/>
        </w:rPr>
      </w:pPr>
      <w:r w:rsidRPr="00A322EF">
        <w:rPr>
          <w:rFonts w:ascii="Times New Roman" w:eastAsia="Times New Roman" w:hAnsi="Times New Roman" w:cs="Times New Roman"/>
          <w:sz w:val="28"/>
          <w:szCs w:val="28"/>
          <w:lang w:val="kk-KZ" w:eastAsia="ru-RU"/>
        </w:rPr>
        <w:t>Постнатал</w:t>
      </w:r>
      <w:r w:rsidR="00B53BF9" w:rsidRPr="00A322EF">
        <w:rPr>
          <w:rFonts w:ascii="Times New Roman" w:eastAsia="Times New Roman" w:hAnsi="Times New Roman" w:cs="Times New Roman"/>
          <w:sz w:val="28"/>
          <w:szCs w:val="28"/>
          <w:lang w:val="kk-KZ" w:eastAsia="ru-RU"/>
        </w:rPr>
        <w:t>ды</w:t>
      </w:r>
      <w:r w:rsidRPr="00A322EF">
        <w:rPr>
          <w:rFonts w:ascii="Times New Roman" w:eastAsia="Times New Roman" w:hAnsi="Times New Roman" w:cs="Times New Roman"/>
          <w:sz w:val="28"/>
          <w:szCs w:val="28"/>
          <w:lang w:val="kk-KZ" w:eastAsia="ru-RU"/>
        </w:rPr>
        <w:t>қ</w:t>
      </w:r>
      <w:r w:rsidR="00B53BF9" w:rsidRPr="00A322EF">
        <w:rPr>
          <w:rFonts w:ascii="Times New Roman" w:eastAsia="Times New Roman" w:hAnsi="Times New Roman" w:cs="Times New Roman"/>
          <w:sz w:val="28"/>
          <w:szCs w:val="28"/>
          <w:lang w:val="kk-KZ" w:eastAsia="ru-RU"/>
        </w:rPr>
        <w:t xml:space="preserve"> жүрек қантамырлары коронарлық тамырлардың жетілу дәрежесіне байланысты болып келеді.</w:t>
      </w:r>
      <w:r w:rsidR="00B53BF9" w:rsidRPr="00A322EF">
        <w:rPr>
          <w:rFonts w:ascii="Times New Roman" w:hAnsi="Times New Roman" w:cs="Times New Roman"/>
          <w:sz w:val="28"/>
          <w:szCs w:val="28"/>
          <w:lang w:val="kk-KZ"/>
        </w:rPr>
        <w:t xml:space="preserve"> </w:t>
      </w:r>
      <w:r w:rsidR="00B53BF9" w:rsidRPr="00A322EF">
        <w:rPr>
          <w:rFonts w:ascii="Times New Roman" w:eastAsia="Times New Roman" w:hAnsi="Times New Roman" w:cs="Times New Roman"/>
          <w:sz w:val="28"/>
          <w:szCs w:val="28"/>
          <w:lang w:val="kk-KZ" w:eastAsia="ru-RU"/>
        </w:rPr>
        <w:t>Жүректің жылдам өсуі капиллярлардың пропорционалды өсуімен қатар жүреді, тиісінше, коронарлық тамырлардың кедергісі арта бастайды.</w:t>
      </w:r>
      <w:r w:rsidR="00B53BF9" w:rsidRPr="00341C5B">
        <w:rPr>
          <w:rFonts w:ascii="Times New Roman" w:hAnsi="Times New Roman" w:cs="Times New Roman"/>
          <w:sz w:val="28"/>
          <w:szCs w:val="28"/>
          <w:lang w:val="kk-KZ"/>
        </w:rPr>
        <w:t xml:space="preserve"> Ж</w:t>
      </w:r>
      <w:r w:rsidR="00B53BF9" w:rsidRPr="00341C5B">
        <w:rPr>
          <w:rFonts w:ascii="Times New Roman" w:eastAsia="Times New Roman" w:hAnsi="Times New Roman" w:cs="Times New Roman"/>
          <w:sz w:val="28"/>
          <w:szCs w:val="28"/>
          <w:lang w:val="kk-KZ" w:eastAsia="ru-RU"/>
        </w:rPr>
        <w:t>үректің өсуін қалқанша безінің гормондары, катехоламиндер және ренин-ангиотензин жүйесінің гормондары күшейтуі мүмкін</w:t>
      </w:r>
      <w:r w:rsidR="00FC4912" w:rsidRPr="00341C5B">
        <w:rPr>
          <w:rFonts w:ascii="Times New Roman" w:eastAsia="Times New Roman" w:hAnsi="Times New Roman" w:cs="Times New Roman"/>
          <w:sz w:val="28"/>
          <w:szCs w:val="28"/>
          <w:lang w:val="kk-KZ" w:eastAsia="ru-RU"/>
        </w:rPr>
        <w:t>.</w:t>
      </w:r>
      <w:r w:rsidR="00B53BF9" w:rsidRPr="00341C5B">
        <w:rPr>
          <w:rFonts w:ascii="Times New Roman" w:eastAsia="Times New Roman" w:hAnsi="Times New Roman" w:cs="Times New Roman"/>
          <w:sz w:val="28"/>
          <w:szCs w:val="28"/>
          <w:lang w:val="kk-KZ" w:eastAsia="ru-RU"/>
        </w:rPr>
        <w:t xml:space="preserve"> </w:t>
      </w:r>
      <w:r w:rsidR="00FC4912" w:rsidRPr="00341C5B">
        <w:rPr>
          <w:rFonts w:ascii="Times New Roman" w:eastAsia="Times New Roman" w:hAnsi="Times New Roman" w:cs="Times New Roman"/>
          <w:sz w:val="28"/>
          <w:szCs w:val="28"/>
          <w:lang w:val="kk-KZ" w:eastAsia="ru-RU"/>
        </w:rPr>
        <w:t>Б</w:t>
      </w:r>
      <w:r w:rsidR="00B53BF9" w:rsidRPr="00341C5B">
        <w:rPr>
          <w:rFonts w:ascii="Times New Roman" w:eastAsia="Times New Roman" w:hAnsi="Times New Roman" w:cs="Times New Roman"/>
          <w:sz w:val="28"/>
          <w:szCs w:val="28"/>
          <w:lang w:val="kk-KZ" w:eastAsia="ru-RU"/>
        </w:rPr>
        <w:t xml:space="preserve">ірақ олар коронарлық тамырлардың өсуін ынталандырмайды </w:t>
      </w:r>
      <w:r w:rsidR="00B53BF9" w:rsidRPr="00341C5B">
        <w:rPr>
          <w:rFonts w:ascii="Times New Roman" w:hAnsi="Times New Roman" w:cs="Times New Roman"/>
          <w:sz w:val="28"/>
          <w:szCs w:val="28"/>
          <w:lang w:val="kk-KZ"/>
        </w:rPr>
        <w:t>[</w:t>
      </w:r>
      <w:r w:rsidR="00423B24" w:rsidRPr="00341C5B">
        <w:rPr>
          <w:rFonts w:ascii="Times New Roman" w:hAnsi="Times New Roman" w:cs="Times New Roman"/>
          <w:sz w:val="28"/>
          <w:szCs w:val="28"/>
          <w:lang w:val="kk-KZ"/>
        </w:rPr>
        <w:t>18</w:t>
      </w:r>
      <w:r w:rsidR="00B53BF9" w:rsidRPr="00341C5B">
        <w:rPr>
          <w:rFonts w:ascii="Times New Roman" w:hAnsi="Times New Roman" w:cs="Times New Roman"/>
          <w:sz w:val="28"/>
          <w:szCs w:val="28"/>
          <w:lang w:val="kk-KZ"/>
        </w:rPr>
        <w:t>].</w:t>
      </w:r>
    </w:p>
    <w:p w14:paraId="0F9BEB84" w14:textId="78F8C4C9" w:rsidR="00B53BF9" w:rsidRPr="00341C5B" w:rsidRDefault="003B1074"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Адамдарда коронарлық тамырлар</w:t>
      </w:r>
      <w:r w:rsidR="00B53BF9" w:rsidRPr="00341C5B">
        <w:rPr>
          <w:rFonts w:ascii="Times New Roman" w:hAnsi="Times New Roman" w:cs="Times New Roman"/>
          <w:sz w:val="28"/>
          <w:szCs w:val="28"/>
          <w:lang w:val="kk-KZ"/>
        </w:rPr>
        <w:t xml:space="preserve"> туылған кезде қалыптасқан, дегенмен тамырлардың жетілуінің ка</w:t>
      </w:r>
      <w:r w:rsidR="003A536E" w:rsidRPr="00341C5B">
        <w:rPr>
          <w:rFonts w:ascii="Times New Roman" w:hAnsi="Times New Roman" w:cs="Times New Roman"/>
          <w:sz w:val="28"/>
          <w:szCs w:val="28"/>
          <w:lang w:val="kk-KZ"/>
        </w:rPr>
        <w:t>пиллярлық ангиогенезі постнатал</w:t>
      </w:r>
      <w:r w:rsidR="00B53BF9" w:rsidRPr="00341C5B">
        <w:rPr>
          <w:rFonts w:ascii="Times New Roman" w:hAnsi="Times New Roman" w:cs="Times New Roman"/>
          <w:sz w:val="28"/>
          <w:szCs w:val="28"/>
          <w:lang w:val="kk-KZ"/>
        </w:rPr>
        <w:t>ды</w:t>
      </w:r>
      <w:r w:rsidR="003A536E" w:rsidRPr="00341C5B">
        <w:rPr>
          <w:rFonts w:ascii="Times New Roman" w:hAnsi="Times New Roman" w:cs="Times New Roman"/>
          <w:sz w:val="28"/>
          <w:szCs w:val="28"/>
          <w:lang w:val="kk-KZ"/>
        </w:rPr>
        <w:t>қ</w:t>
      </w:r>
      <w:r w:rsidR="00B53BF9" w:rsidRPr="00341C5B">
        <w:rPr>
          <w:rFonts w:ascii="Times New Roman" w:hAnsi="Times New Roman" w:cs="Times New Roman"/>
          <w:sz w:val="28"/>
          <w:szCs w:val="28"/>
          <w:lang w:val="kk-KZ"/>
        </w:rPr>
        <w:t xml:space="preserve"> кезде байқалады. Салыстырмалы түрде алғанда, </w:t>
      </w:r>
      <w:r w:rsidR="00963061" w:rsidRPr="00341C5B">
        <w:rPr>
          <w:rFonts w:ascii="Times New Roman" w:hAnsi="Times New Roman" w:cs="Times New Roman"/>
          <w:sz w:val="28"/>
          <w:szCs w:val="28"/>
          <w:lang w:val="kk-KZ"/>
        </w:rPr>
        <w:t xml:space="preserve">егеуқұйрықтарда коронарлық артериялардың және капиллярлардың дамуы туылғаннан кейін жалғасады. </w:t>
      </w:r>
      <w:r w:rsidR="00B53BF9" w:rsidRPr="00341C5B">
        <w:rPr>
          <w:rFonts w:ascii="Times New Roman" w:hAnsi="Times New Roman" w:cs="Times New Roman"/>
          <w:sz w:val="28"/>
          <w:szCs w:val="28"/>
          <w:lang w:val="kk-KZ"/>
        </w:rPr>
        <w:t xml:space="preserve">Барлық </w:t>
      </w:r>
      <w:r w:rsidRPr="00341C5B">
        <w:rPr>
          <w:rFonts w:ascii="Times New Roman" w:hAnsi="Times New Roman" w:cs="Times New Roman"/>
          <w:sz w:val="28"/>
          <w:szCs w:val="28"/>
          <w:lang w:val="kk-KZ"/>
        </w:rPr>
        <w:t xml:space="preserve">жануарлар </w:t>
      </w:r>
      <w:r w:rsidR="00B53BF9" w:rsidRPr="00341C5B">
        <w:rPr>
          <w:rFonts w:ascii="Times New Roman" w:hAnsi="Times New Roman" w:cs="Times New Roman"/>
          <w:sz w:val="28"/>
          <w:szCs w:val="28"/>
          <w:lang w:val="kk-KZ"/>
        </w:rPr>
        <w:t>түрлер</w:t>
      </w:r>
      <w:r w:rsidR="005B6238" w:rsidRPr="00341C5B">
        <w:rPr>
          <w:rFonts w:ascii="Times New Roman" w:hAnsi="Times New Roman" w:cs="Times New Roman"/>
          <w:sz w:val="28"/>
          <w:szCs w:val="28"/>
          <w:lang w:val="kk-KZ"/>
        </w:rPr>
        <w:t>і</w:t>
      </w:r>
      <w:r w:rsidRPr="00341C5B">
        <w:rPr>
          <w:rFonts w:ascii="Times New Roman" w:hAnsi="Times New Roman" w:cs="Times New Roman"/>
          <w:sz w:val="28"/>
          <w:szCs w:val="28"/>
          <w:lang w:val="kk-KZ"/>
        </w:rPr>
        <w:t>н</w:t>
      </w:r>
      <w:r w:rsidR="00B53BF9" w:rsidRPr="00341C5B">
        <w:rPr>
          <w:rFonts w:ascii="Times New Roman" w:hAnsi="Times New Roman" w:cs="Times New Roman"/>
          <w:sz w:val="28"/>
          <w:szCs w:val="28"/>
          <w:lang w:val="kk-KZ"/>
        </w:rPr>
        <w:t>де капиллярлардың тығыздығы жасына қарай төмендейді [</w:t>
      </w:r>
      <w:r w:rsidR="00423B24" w:rsidRPr="00341C5B">
        <w:rPr>
          <w:rFonts w:ascii="Times New Roman" w:hAnsi="Times New Roman" w:cs="Times New Roman"/>
          <w:sz w:val="28"/>
          <w:szCs w:val="28"/>
          <w:lang w:val="kk-KZ"/>
        </w:rPr>
        <w:t>33</w:t>
      </w:r>
      <w:r w:rsidR="00B53BF9" w:rsidRPr="00341C5B">
        <w:rPr>
          <w:rFonts w:ascii="Times New Roman" w:hAnsi="Times New Roman" w:cs="Times New Roman"/>
          <w:sz w:val="28"/>
          <w:szCs w:val="28"/>
          <w:lang w:val="kk-KZ"/>
        </w:rPr>
        <w:t>].</w:t>
      </w:r>
    </w:p>
    <w:p w14:paraId="6BA6E91D" w14:textId="4DEF6E55"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Алғашқы бірнеше аптада капиллярлар жүрек массасынан 2-3 есе жылдам өседі. Е</w:t>
      </w:r>
      <w:r w:rsidR="003A536E" w:rsidRPr="00341C5B">
        <w:rPr>
          <w:rFonts w:ascii="Times New Roman" w:hAnsi="Times New Roman" w:cs="Times New Roman"/>
          <w:sz w:val="28"/>
          <w:szCs w:val="28"/>
          <w:lang w:val="kk-KZ"/>
        </w:rPr>
        <w:t>геуқұйрықтардағы ерте постнатал</w:t>
      </w:r>
      <w:r w:rsidRPr="00341C5B">
        <w:rPr>
          <w:rFonts w:ascii="Times New Roman" w:hAnsi="Times New Roman" w:cs="Times New Roman"/>
          <w:sz w:val="28"/>
          <w:szCs w:val="28"/>
          <w:lang w:val="kk-KZ"/>
        </w:rPr>
        <w:t>ды</w:t>
      </w:r>
      <w:r w:rsidR="003A536E"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васкуляризация тамырлы эндотелий өсу факторларына және капиллярлардың өсуін модуляциялайтын b-фибробласттардың өсу факторына байланысты болып келеді, ал </w:t>
      </w:r>
      <w:r w:rsidR="003A536E" w:rsidRPr="00341C5B">
        <w:rPr>
          <w:rFonts w:ascii="Times New Roman" w:hAnsi="Times New Roman" w:cs="Times New Roman"/>
          <w:sz w:val="28"/>
          <w:szCs w:val="28"/>
          <w:lang w:val="kk-KZ"/>
        </w:rPr>
        <w:t>олар</w:t>
      </w:r>
      <w:r w:rsidRPr="00341C5B">
        <w:rPr>
          <w:rFonts w:ascii="Times New Roman" w:hAnsi="Times New Roman" w:cs="Times New Roman"/>
          <w:sz w:val="28"/>
          <w:szCs w:val="28"/>
          <w:lang w:val="kk-KZ"/>
        </w:rPr>
        <w:t xml:space="preserve"> артериолалардың өсуіне ықпал етеді. Қояндарда туылғаннан кейінгі бірінші аптасында жүрек капиллярларының қарқынды өсуі байқалады, бірақ ересектерде байқалмаған. Иттерде туылғаннан кейін коронарлық артериялардың айқын дамуы болады. Көпшілік омыртқалы жануарлар түрлерінде пос</w:t>
      </w:r>
      <w:r w:rsidR="009C6F27" w:rsidRPr="00341C5B">
        <w:rPr>
          <w:rFonts w:ascii="Times New Roman" w:hAnsi="Times New Roman" w:cs="Times New Roman"/>
          <w:sz w:val="28"/>
          <w:szCs w:val="28"/>
          <w:lang w:val="kk-KZ"/>
        </w:rPr>
        <w:t>тнатал</w:t>
      </w:r>
      <w:r w:rsidRPr="00341C5B">
        <w:rPr>
          <w:rFonts w:ascii="Times New Roman" w:hAnsi="Times New Roman" w:cs="Times New Roman"/>
          <w:sz w:val="28"/>
          <w:szCs w:val="28"/>
          <w:lang w:val="kk-KZ"/>
        </w:rPr>
        <w:t>ды</w:t>
      </w:r>
      <w:r w:rsidR="009C6F27"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кезеңде капиллярлард</w:t>
      </w:r>
      <w:r w:rsidR="00B913EA" w:rsidRPr="00341C5B">
        <w:rPr>
          <w:rFonts w:ascii="Times New Roman" w:hAnsi="Times New Roman" w:cs="Times New Roman"/>
          <w:sz w:val="28"/>
          <w:szCs w:val="28"/>
          <w:lang w:val="kk-KZ"/>
        </w:rPr>
        <w:t>ың тығыздығы төмендейді,</w:t>
      </w:r>
      <w:r w:rsidRPr="00341C5B">
        <w:rPr>
          <w:rFonts w:ascii="Times New Roman" w:hAnsi="Times New Roman" w:cs="Times New Roman"/>
          <w:sz w:val="28"/>
          <w:szCs w:val="28"/>
          <w:lang w:val="kk-KZ"/>
        </w:rPr>
        <w:t xml:space="preserve"> капилляр қабырғаларымен тікелей байланыстатын миоциттердің бетінің ауданы күрт артады [</w:t>
      </w:r>
      <w:r w:rsidR="00423B24" w:rsidRPr="00341C5B">
        <w:rPr>
          <w:rFonts w:ascii="Times New Roman" w:hAnsi="Times New Roman" w:cs="Times New Roman"/>
          <w:sz w:val="28"/>
          <w:szCs w:val="28"/>
          <w:lang w:val="kk-KZ"/>
        </w:rPr>
        <w:t>34</w:t>
      </w:r>
      <w:r w:rsidR="00DD56C9" w:rsidRPr="00341C5B">
        <w:rPr>
          <w:rFonts w:ascii="Times New Roman" w:hAnsi="Times New Roman" w:cs="Times New Roman"/>
          <w:sz w:val="28"/>
          <w:szCs w:val="28"/>
          <w:lang w:val="kk-KZ"/>
        </w:rPr>
        <w:t xml:space="preserve">, </w:t>
      </w:r>
      <w:r w:rsidR="00423B24" w:rsidRPr="00341C5B">
        <w:rPr>
          <w:rFonts w:ascii="Times New Roman" w:hAnsi="Times New Roman" w:cs="Times New Roman"/>
          <w:sz w:val="28"/>
          <w:szCs w:val="28"/>
          <w:lang w:val="kk-KZ"/>
        </w:rPr>
        <w:t>35</w:t>
      </w:r>
      <w:r w:rsidRPr="00341C5B">
        <w:rPr>
          <w:rFonts w:ascii="Times New Roman" w:hAnsi="Times New Roman" w:cs="Times New Roman"/>
          <w:sz w:val="28"/>
          <w:szCs w:val="28"/>
          <w:lang w:val="kk-KZ"/>
        </w:rPr>
        <w:t>].</w:t>
      </w:r>
    </w:p>
    <w:p w14:paraId="7D49E648" w14:textId="2BB72451" w:rsidR="00B53BF9" w:rsidRPr="00341C5B" w:rsidRDefault="009C6F27"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Жүректің поснатал</w:t>
      </w:r>
      <w:r w:rsidR="00B53BF9" w:rsidRPr="00341C5B">
        <w:rPr>
          <w:rFonts w:ascii="Times New Roman" w:hAnsi="Times New Roman" w:cs="Times New Roman"/>
          <w:sz w:val="28"/>
          <w:szCs w:val="28"/>
          <w:lang w:val="kk-KZ"/>
        </w:rPr>
        <w:t>ды</w:t>
      </w:r>
      <w:r w:rsidRPr="00341C5B">
        <w:rPr>
          <w:rFonts w:ascii="Times New Roman" w:hAnsi="Times New Roman" w:cs="Times New Roman"/>
          <w:sz w:val="28"/>
          <w:szCs w:val="28"/>
          <w:lang w:val="kk-KZ"/>
        </w:rPr>
        <w:t>қ</w:t>
      </w:r>
      <w:r w:rsidR="00B53BF9" w:rsidRPr="00341C5B">
        <w:rPr>
          <w:rFonts w:ascii="Times New Roman" w:hAnsi="Times New Roman" w:cs="Times New Roman"/>
          <w:sz w:val="28"/>
          <w:szCs w:val="28"/>
          <w:lang w:val="kk-KZ"/>
        </w:rPr>
        <w:t xml:space="preserve"> кезеңге ауысуы жиырылу қабілетінің жоғарылауымен және жүрек массасының салыстырмалы түрде төмендеуімен сипатталады. Осы кезде энергияға қажеттілік ж</w:t>
      </w:r>
      <w:r w:rsidR="00F96E46" w:rsidRPr="00341C5B">
        <w:rPr>
          <w:rFonts w:ascii="Times New Roman" w:hAnsi="Times New Roman" w:cs="Times New Roman"/>
          <w:sz w:val="28"/>
          <w:szCs w:val="28"/>
          <w:lang w:val="kk-KZ"/>
        </w:rPr>
        <w:t>оғарылайды. Ол митохондриялық АҮ</w:t>
      </w:r>
      <w:r w:rsidR="00B53BF9" w:rsidRPr="00341C5B">
        <w:rPr>
          <w:rFonts w:ascii="Times New Roman" w:hAnsi="Times New Roman" w:cs="Times New Roman"/>
          <w:sz w:val="28"/>
          <w:szCs w:val="28"/>
          <w:lang w:val="kk-KZ"/>
        </w:rPr>
        <w:t xml:space="preserve">Ф өндірілуімен және липидтердің тотығуы арқылы </w:t>
      </w:r>
      <w:r w:rsidRPr="00341C5B">
        <w:rPr>
          <w:rFonts w:ascii="Times New Roman" w:hAnsi="Times New Roman" w:cs="Times New Roman"/>
          <w:sz w:val="28"/>
          <w:szCs w:val="28"/>
          <w:lang w:val="kk-KZ"/>
        </w:rPr>
        <w:t xml:space="preserve">жүзеге асады </w:t>
      </w:r>
      <w:r w:rsidR="00B53BF9" w:rsidRPr="00341C5B">
        <w:rPr>
          <w:rFonts w:ascii="Times New Roman" w:eastAsia="Times New Roman" w:hAnsi="Times New Roman" w:cs="Times New Roman"/>
          <w:sz w:val="28"/>
          <w:szCs w:val="28"/>
          <w:lang w:val="kk-KZ" w:eastAsia="ru-RU"/>
        </w:rPr>
        <w:t>[</w:t>
      </w:r>
      <w:r w:rsidR="00423B24" w:rsidRPr="00341C5B">
        <w:rPr>
          <w:rFonts w:ascii="Times New Roman" w:eastAsia="Times New Roman" w:hAnsi="Times New Roman" w:cs="Times New Roman"/>
          <w:sz w:val="28"/>
          <w:szCs w:val="28"/>
          <w:lang w:val="kk-KZ" w:eastAsia="ru-RU"/>
        </w:rPr>
        <w:t>36</w:t>
      </w:r>
      <w:r w:rsidR="00B53BF9" w:rsidRPr="00341C5B">
        <w:rPr>
          <w:rFonts w:ascii="Times New Roman" w:eastAsia="Times New Roman" w:hAnsi="Times New Roman" w:cs="Times New Roman"/>
          <w:sz w:val="28"/>
          <w:szCs w:val="28"/>
          <w:lang w:val="kk-KZ" w:eastAsia="ru-RU"/>
        </w:rPr>
        <w:t>].</w:t>
      </w:r>
    </w:p>
    <w:p w14:paraId="171455F7" w14:textId="2184DF3A" w:rsidR="00B53BF9" w:rsidRPr="00A322EF" w:rsidRDefault="009C6F27"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lastRenderedPageBreak/>
        <w:t>Постнатал</w:t>
      </w:r>
      <w:r w:rsidR="00B53BF9" w:rsidRPr="00341C5B">
        <w:rPr>
          <w:rFonts w:ascii="Times New Roman" w:hAnsi="Times New Roman" w:cs="Times New Roman"/>
          <w:sz w:val="28"/>
          <w:szCs w:val="28"/>
          <w:lang w:val="kk-KZ"/>
        </w:rPr>
        <w:t>ды</w:t>
      </w:r>
      <w:r w:rsidRPr="00341C5B">
        <w:rPr>
          <w:rFonts w:ascii="Times New Roman" w:hAnsi="Times New Roman" w:cs="Times New Roman"/>
          <w:sz w:val="28"/>
          <w:szCs w:val="28"/>
          <w:lang w:val="kk-KZ"/>
        </w:rPr>
        <w:t>қ</w:t>
      </w:r>
      <w:r w:rsidR="00B53BF9" w:rsidRPr="00341C5B">
        <w:rPr>
          <w:rFonts w:ascii="Times New Roman" w:hAnsi="Times New Roman" w:cs="Times New Roman"/>
          <w:sz w:val="28"/>
          <w:szCs w:val="28"/>
          <w:lang w:val="kk-KZ"/>
        </w:rPr>
        <w:t xml:space="preserve"> даму жүректің митохондриялық массасының ұлғаюымен және митохондриялық ақуыздардың экспрессиясымен ерекшеленеді. Жалпы, жануарларда, сондай-ақ адамдарда да митохондриялық биогенезге қатысатын көптеген гендер өмірдің алғашқы апталарында қарқынды </w:t>
      </w:r>
      <w:r w:rsidR="001C544F" w:rsidRPr="00341C5B">
        <w:rPr>
          <w:rFonts w:ascii="Times New Roman" w:hAnsi="Times New Roman" w:cs="Times New Roman"/>
          <w:sz w:val="28"/>
          <w:szCs w:val="28"/>
          <w:lang w:val="kk-KZ"/>
        </w:rPr>
        <w:t>жүреді</w:t>
      </w:r>
      <w:r w:rsidR="00B53BF9" w:rsidRPr="00341C5B">
        <w:rPr>
          <w:rFonts w:ascii="Times New Roman" w:hAnsi="Times New Roman" w:cs="Times New Roman"/>
          <w:sz w:val="28"/>
          <w:szCs w:val="28"/>
          <w:lang w:val="kk-KZ"/>
        </w:rPr>
        <w:t xml:space="preserve">. Бұл май қышқылдарының ыдырауына жауап беретін </w:t>
      </w:r>
      <w:r w:rsidR="00B91AC5" w:rsidRPr="00341C5B">
        <w:rPr>
          <w:rFonts w:ascii="Times New Roman" w:hAnsi="Times New Roman" w:cs="Times New Roman"/>
          <w:sz w:val="28"/>
          <w:szCs w:val="28"/>
          <w:lang w:val="kk-KZ"/>
        </w:rPr>
        <w:t>процес</w:t>
      </w:r>
      <w:r w:rsidR="00B53BF9" w:rsidRPr="00341C5B">
        <w:rPr>
          <w:rFonts w:ascii="Times New Roman" w:hAnsi="Times New Roman" w:cs="Times New Roman"/>
          <w:sz w:val="28"/>
          <w:szCs w:val="28"/>
          <w:lang w:val="kk-KZ"/>
        </w:rPr>
        <w:t>тердің жоғарылауымен байланысты, атап айтқанда, α пероксисома пролифераторымен белсендірілетін май қышқылдарына жауап ретінде май қышқылдарының тотығуына қажет ферменттер мен тасымаулаушыларды жоғарыла</w:t>
      </w:r>
      <w:r w:rsidR="00B913EA" w:rsidRPr="00341C5B">
        <w:rPr>
          <w:rFonts w:ascii="Times New Roman" w:hAnsi="Times New Roman" w:cs="Times New Roman"/>
          <w:sz w:val="28"/>
          <w:szCs w:val="28"/>
          <w:lang w:val="kk-KZ"/>
        </w:rPr>
        <w:t>та</w:t>
      </w:r>
      <w:r w:rsidR="00B53BF9" w:rsidRPr="00341C5B">
        <w:rPr>
          <w:rFonts w:ascii="Times New Roman" w:hAnsi="Times New Roman" w:cs="Times New Roman"/>
          <w:sz w:val="28"/>
          <w:szCs w:val="28"/>
          <w:lang w:val="kk-KZ"/>
        </w:rPr>
        <w:t>тын рецепторлардың ұлғаюы</w:t>
      </w:r>
      <w:r w:rsidR="001C544F" w:rsidRPr="00341C5B">
        <w:rPr>
          <w:rFonts w:ascii="Times New Roman" w:hAnsi="Times New Roman" w:cs="Times New Roman"/>
          <w:sz w:val="28"/>
          <w:szCs w:val="28"/>
          <w:lang w:val="kk-KZ"/>
        </w:rPr>
        <w:t xml:space="preserve"> </w:t>
      </w:r>
      <w:r w:rsidR="00B913EA" w:rsidRPr="00341C5B">
        <w:rPr>
          <w:rFonts w:ascii="Times New Roman" w:hAnsi="Times New Roman" w:cs="Times New Roman"/>
          <w:sz w:val="28"/>
          <w:szCs w:val="28"/>
          <w:lang w:val="kk-KZ"/>
        </w:rPr>
        <w:t>жүреді</w:t>
      </w:r>
      <w:r w:rsidR="00B53BF9" w:rsidRPr="00341C5B">
        <w:rPr>
          <w:rFonts w:ascii="Times New Roman" w:hAnsi="Times New Roman" w:cs="Times New Roman"/>
          <w:sz w:val="28"/>
          <w:szCs w:val="28"/>
          <w:lang w:val="kk-KZ"/>
        </w:rPr>
        <w:t xml:space="preserve">. Сондықтан, липидтер кардиомиоциттердің </w:t>
      </w:r>
      <w:r w:rsidR="00B53BF9" w:rsidRPr="00A322EF">
        <w:rPr>
          <w:rFonts w:ascii="Times New Roman" w:hAnsi="Times New Roman" w:cs="Times New Roman"/>
          <w:sz w:val="28"/>
          <w:szCs w:val="28"/>
          <w:lang w:val="kk-KZ"/>
        </w:rPr>
        <w:t xml:space="preserve">негізгі энергия көзіне (кеміргіштер мен қояндарда бірнеше күн ішінде) айналады </w:t>
      </w:r>
      <w:r w:rsidR="00B53BF9" w:rsidRPr="00A322EF">
        <w:rPr>
          <w:rFonts w:ascii="Times New Roman" w:eastAsia="Times New Roman" w:hAnsi="Times New Roman" w:cs="Times New Roman"/>
          <w:sz w:val="28"/>
          <w:szCs w:val="28"/>
          <w:lang w:val="kk-KZ" w:eastAsia="ru-RU"/>
        </w:rPr>
        <w:t>[</w:t>
      </w:r>
      <w:r w:rsidR="00423B24" w:rsidRPr="00A322EF">
        <w:rPr>
          <w:rFonts w:ascii="Times New Roman" w:eastAsia="Times New Roman" w:hAnsi="Times New Roman" w:cs="Times New Roman"/>
          <w:sz w:val="28"/>
          <w:szCs w:val="28"/>
          <w:lang w:val="kk-KZ" w:eastAsia="ru-RU"/>
        </w:rPr>
        <w:t>37-41</w:t>
      </w:r>
      <w:r w:rsidR="00B53BF9" w:rsidRPr="00A322EF">
        <w:rPr>
          <w:rFonts w:ascii="Times New Roman" w:eastAsia="Times New Roman" w:hAnsi="Times New Roman" w:cs="Times New Roman"/>
          <w:sz w:val="28"/>
          <w:szCs w:val="28"/>
          <w:lang w:val="kk-KZ" w:eastAsia="ru-RU"/>
        </w:rPr>
        <w:t>].</w:t>
      </w:r>
    </w:p>
    <w:p w14:paraId="02329750" w14:textId="3168CD65" w:rsidR="00B53BF9" w:rsidRPr="00341C5B" w:rsidRDefault="00B53BF9" w:rsidP="00D4326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322EF">
        <w:rPr>
          <w:rFonts w:ascii="Times New Roman" w:hAnsi="Times New Roman" w:cs="Times New Roman"/>
          <w:sz w:val="28"/>
          <w:szCs w:val="28"/>
          <w:lang w:val="kk-KZ"/>
        </w:rPr>
        <w:t>Лактацияның басталуымен кардиомиоци</w:t>
      </w:r>
      <w:r w:rsidR="00F96E46" w:rsidRPr="00A322EF">
        <w:rPr>
          <w:rFonts w:ascii="Times New Roman" w:hAnsi="Times New Roman" w:cs="Times New Roman"/>
          <w:sz w:val="28"/>
          <w:szCs w:val="28"/>
          <w:lang w:val="kk-KZ"/>
        </w:rPr>
        <w:t>ттерде май қышқылының тотығуы АҮ</w:t>
      </w:r>
      <w:r w:rsidRPr="00A322EF">
        <w:rPr>
          <w:rFonts w:ascii="Times New Roman" w:hAnsi="Times New Roman" w:cs="Times New Roman"/>
          <w:sz w:val="28"/>
          <w:szCs w:val="28"/>
          <w:lang w:val="kk-KZ"/>
        </w:rPr>
        <w:t>Ф негізгі көзіне айналады, митохондри</w:t>
      </w:r>
      <w:r w:rsidR="00FC4912" w:rsidRPr="00A322EF">
        <w:rPr>
          <w:rFonts w:ascii="Times New Roman" w:hAnsi="Times New Roman" w:cs="Times New Roman"/>
          <w:sz w:val="28"/>
          <w:szCs w:val="28"/>
          <w:lang w:val="kk-KZ"/>
        </w:rPr>
        <w:t xml:space="preserve">ялар көбейіп, жасуша көлемінің </w:t>
      </w:r>
      <w:r w:rsidRPr="00A322EF">
        <w:rPr>
          <w:rFonts w:ascii="Times New Roman" w:hAnsi="Times New Roman" w:cs="Times New Roman"/>
          <w:sz w:val="28"/>
          <w:szCs w:val="28"/>
          <w:lang w:val="kk-KZ"/>
        </w:rPr>
        <w:t>30% алады. Кардиомиоциттер мөлшерінің ұлғаюы негізінен дәл</w:t>
      </w:r>
      <w:r w:rsidRPr="00341C5B">
        <w:rPr>
          <w:rFonts w:ascii="Times New Roman" w:hAnsi="Times New Roman" w:cs="Times New Roman"/>
          <w:sz w:val="28"/>
          <w:szCs w:val="28"/>
          <w:lang w:val="kk-KZ"/>
        </w:rPr>
        <w:t xml:space="preserve"> реттелген саркомерлері бар миофибрилдерден тұратын жиырылу механизмінің ұлғаюымен, сарколеммадағы иондық арналардың көбеюімен байланысты. Пісіп жетілмеген жасушалардағы қарапайым кавеолалар жасушаның жетілуі барысында оған терең еніп, жиырылу аппаратына қозуды әкелетін Т-түтікшелеріне айналады. Жасуша аралық қосылыстар, бастапқыда перифериялық болып, жасушаның бойлық арнайы электромеханикалық қосылыстар</w:t>
      </w:r>
      <w:r w:rsidR="000E633C" w:rsidRPr="00341C5B">
        <w:rPr>
          <w:rFonts w:ascii="Times New Roman" w:hAnsi="Times New Roman" w:cs="Times New Roman"/>
          <w:sz w:val="28"/>
          <w:szCs w:val="28"/>
          <w:lang w:val="kk-KZ"/>
        </w:rPr>
        <w:t>ына</w:t>
      </w:r>
      <w:r w:rsidRPr="00341C5B">
        <w:rPr>
          <w:rFonts w:ascii="Times New Roman" w:hAnsi="Times New Roman" w:cs="Times New Roman"/>
          <w:sz w:val="28"/>
          <w:szCs w:val="28"/>
          <w:lang w:val="kk-KZ"/>
        </w:rPr>
        <w:t xml:space="preserve"> айналып, соңында олар интеркалирленген дискіле</w:t>
      </w:r>
      <w:r w:rsidR="00A24C70" w:rsidRPr="00341C5B">
        <w:rPr>
          <w:rFonts w:ascii="Times New Roman" w:hAnsi="Times New Roman" w:cs="Times New Roman"/>
          <w:sz w:val="28"/>
          <w:szCs w:val="28"/>
          <w:lang w:val="kk-KZ"/>
        </w:rPr>
        <w:t>р</w:t>
      </w:r>
      <w:r w:rsidRPr="00341C5B">
        <w:rPr>
          <w:rFonts w:ascii="Times New Roman" w:hAnsi="Times New Roman" w:cs="Times New Roman"/>
          <w:sz w:val="28"/>
          <w:szCs w:val="28"/>
          <w:lang w:val="kk-KZ"/>
        </w:rPr>
        <w:t xml:space="preserve">ді құрады </w:t>
      </w:r>
      <w:r w:rsidRPr="00341C5B">
        <w:rPr>
          <w:rFonts w:ascii="Times New Roman" w:eastAsia="Times New Roman" w:hAnsi="Times New Roman" w:cs="Times New Roman"/>
          <w:sz w:val="28"/>
          <w:szCs w:val="28"/>
          <w:lang w:val="kk-KZ" w:eastAsia="ru-RU"/>
        </w:rPr>
        <w:t>[</w:t>
      </w:r>
      <w:r w:rsidR="00423B24" w:rsidRPr="00341C5B">
        <w:rPr>
          <w:rFonts w:ascii="Times New Roman" w:eastAsia="Times New Roman" w:hAnsi="Times New Roman" w:cs="Times New Roman"/>
          <w:sz w:val="28"/>
          <w:szCs w:val="28"/>
          <w:lang w:val="kk-KZ" w:eastAsia="ru-RU"/>
        </w:rPr>
        <w:t>20</w:t>
      </w:r>
      <w:r w:rsidR="009D4826" w:rsidRPr="009D4826">
        <w:rPr>
          <w:rFonts w:ascii="Times New Roman" w:eastAsia="Times New Roman" w:hAnsi="Times New Roman" w:cs="Times New Roman"/>
          <w:sz w:val="28"/>
          <w:szCs w:val="28"/>
          <w:lang w:val="kk-KZ" w:eastAsia="ru-RU"/>
        </w:rPr>
        <w:t>, 36</w:t>
      </w:r>
      <w:r w:rsidRPr="00341C5B">
        <w:rPr>
          <w:rFonts w:ascii="Times New Roman" w:eastAsia="Times New Roman" w:hAnsi="Times New Roman" w:cs="Times New Roman"/>
          <w:sz w:val="28"/>
          <w:szCs w:val="28"/>
          <w:lang w:val="kk-KZ" w:eastAsia="ru-RU"/>
        </w:rPr>
        <w:t>].</w:t>
      </w:r>
    </w:p>
    <w:p w14:paraId="69E37C7A" w14:textId="5CFFD847" w:rsidR="00B53BF9" w:rsidRPr="00341C5B" w:rsidRDefault="00B53BF9" w:rsidP="00D43265">
      <w:pPr>
        <w:shd w:val="clear" w:color="auto" w:fill="FFFFFF"/>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Кардиомиоциттердің жоғары ұйымдасқан жиырылғыш аппараты тұрақты жүйе болып саналады. Барлық бұлшықет түрлерінің жиырылғыш аппараты екі негізгі ақуыздан тұрады: актин және миозин. Жүрек бұлшықеттері актомиозин талшықтарының ауыспалы орналасуына байланысты жолақты болып келеді. Осындай орналасу нейрондық ынталандыруға жауап ретінде кальцийге тәуелді қозу және жиырылу </w:t>
      </w:r>
      <w:r w:rsidR="00B91AC5" w:rsidRPr="00341C5B">
        <w:rPr>
          <w:rFonts w:ascii="Times New Roman" w:hAnsi="Times New Roman" w:cs="Times New Roman"/>
          <w:sz w:val="28"/>
          <w:szCs w:val="28"/>
          <w:lang w:val="kk-KZ"/>
        </w:rPr>
        <w:t>процесі</w:t>
      </w:r>
      <w:r w:rsidRPr="00341C5B">
        <w:rPr>
          <w:rFonts w:ascii="Times New Roman" w:hAnsi="Times New Roman" w:cs="Times New Roman"/>
          <w:sz w:val="28"/>
          <w:szCs w:val="28"/>
          <w:lang w:val="kk-KZ"/>
        </w:rPr>
        <w:t xml:space="preserve"> арқылы бүкіл бұлшықеттің келісілген жиырылуына мүмкіндік береді. Жүрек бұлшықетінің функционалдық сипаттамалары кардиомиоциттің жиырылу аппаратының ақуыздарының изоформалық құрамына тікелей байланысты [</w:t>
      </w:r>
      <w:r w:rsidR="00423B24" w:rsidRPr="00341C5B">
        <w:rPr>
          <w:rFonts w:ascii="Times New Roman" w:hAnsi="Times New Roman" w:cs="Times New Roman"/>
          <w:sz w:val="28"/>
          <w:szCs w:val="28"/>
          <w:lang w:val="kk-KZ"/>
        </w:rPr>
        <w:t>42</w:t>
      </w:r>
      <w:r w:rsidRPr="00341C5B">
        <w:rPr>
          <w:rFonts w:ascii="Times New Roman" w:hAnsi="Times New Roman" w:cs="Times New Roman"/>
          <w:sz w:val="28"/>
          <w:szCs w:val="28"/>
          <w:lang w:val="kk-KZ"/>
        </w:rPr>
        <w:t>].</w:t>
      </w:r>
    </w:p>
    <w:p w14:paraId="572B38CD" w14:textId="54E2D68F" w:rsidR="00B53BF9" w:rsidRPr="00341C5B" w:rsidRDefault="00B53BF9" w:rsidP="00D43265">
      <w:pPr>
        <w:shd w:val="clear" w:color="auto" w:fill="FFFFFF"/>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Сүтқоректілердің қарынша миокардында жиырылғыш және реттеуші ақуыздардың изоформалары өндіріледі, атап айтқанда: V1 және V3 екі миозин изоформасы, α-актиннің екі изоформасы (жүректік және қанқалық), α, β және κ тропомиозин тізбегінің үш изоформасы. Ақуыз изоформаларының экспрессиясы жануардың түріне, оның жасына және гормоналды</w:t>
      </w:r>
      <w:r w:rsidR="00F47489"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жағдайына байланысты [</w:t>
      </w:r>
      <w:r w:rsidR="00423B24" w:rsidRPr="00341C5B">
        <w:rPr>
          <w:rFonts w:ascii="Times New Roman" w:hAnsi="Times New Roman" w:cs="Times New Roman"/>
          <w:sz w:val="28"/>
          <w:szCs w:val="28"/>
          <w:lang w:val="kk-KZ"/>
        </w:rPr>
        <w:t>43</w:t>
      </w:r>
      <w:r w:rsidRPr="00341C5B">
        <w:rPr>
          <w:rFonts w:ascii="Times New Roman" w:hAnsi="Times New Roman" w:cs="Times New Roman"/>
          <w:sz w:val="28"/>
          <w:szCs w:val="28"/>
          <w:lang w:val="kk-KZ"/>
        </w:rPr>
        <w:t>].</w:t>
      </w:r>
    </w:p>
    <w:p w14:paraId="302EF135" w14:textId="3B7352CD" w:rsidR="00B53BF9" w:rsidRPr="00341C5B" w:rsidRDefault="00B53BF9" w:rsidP="00D43265">
      <w:pPr>
        <w:shd w:val="clear" w:color="auto" w:fill="FFFFFF"/>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Қалыпты ұрықтың жүрек миоциттері морфологиялық жағынан ересектерден айтарлықтай ерекшеленеді. Ересек миоциттерінде </w:t>
      </w:r>
      <w:r w:rsidR="00B913EA" w:rsidRPr="00341C5B">
        <w:rPr>
          <w:rFonts w:ascii="Times New Roman" w:hAnsi="Times New Roman" w:cs="Times New Roman"/>
          <w:sz w:val="28"/>
          <w:szCs w:val="28"/>
          <w:lang w:val="kk-KZ"/>
        </w:rPr>
        <w:t>тігінен</w:t>
      </w:r>
      <w:r w:rsidRPr="00341C5B">
        <w:rPr>
          <w:rFonts w:ascii="Times New Roman" w:hAnsi="Times New Roman" w:cs="Times New Roman"/>
          <w:sz w:val="28"/>
          <w:szCs w:val="28"/>
          <w:lang w:val="kk-KZ"/>
        </w:rPr>
        <w:t xml:space="preserve"> орналасқан көптеген миофибрилдер болса, ұрық миоцитінде ұйымдастырылған миофибрилдер аз болады. Жүрек қызметінің қалыпты қызметі үшін актин-миозиннің дұрыс реттелген өзара әрекеттесуі қажет. Эмбрион</w:t>
      </w:r>
      <w:r w:rsidR="00F47489" w:rsidRPr="00341C5B">
        <w:rPr>
          <w:rFonts w:ascii="Times New Roman" w:hAnsi="Times New Roman" w:cs="Times New Roman"/>
          <w:sz w:val="28"/>
          <w:szCs w:val="28"/>
          <w:lang w:val="kk-KZ"/>
        </w:rPr>
        <w:t xml:space="preserve"> жүрегінің </w:t>
      </w:r>
      <w:r w:rsidRPr="00341C5B">
        <w:rPr>
          <w:rFonts w:ascii="Times New Roman" w:hAnsi="Times New Roman" w:cs="Times New Roman"/>
          <w:sz w:val="28"/>
          <w:szCs w:val="28"/>
          <w:lang w:val="kk-KZ"/>
        </w:rPr>
        <w:t>саркомер</w:t>
      </w:r>
      <w:r w:rsidR="00F47489" w:rsidRPr="00341C5B">
        <w:rPr>
          <w:rFonts w:ascii="Times New Roman" w:hAnsi="Times New Roman" w:cs="Times New Roman"/>
          <w:sz w:val="28"/>
          <w:szCs w:val="28"/>
          <w:lang w:val="kk-KZ"/>
        </w:rPr>
        <w:t>лерінің</w:t>
      </w:r>
      <w:r w:rsidRPr="00341C5B">
        <w:rPr>
          <w:rFonts w:ascii="Times New Roman" w:hAnsi="Times New Roman" w:cs="Times New Roman"/>
          <w:sz w:val="28"/>
          <w:szCs w:val="28"/>
          <w:lang w:val="kk-KZ"/>
        </w:rPr>
        <w:t xml:space="preserve"> дамуы барысында актин цитоскелеті әр түрлі актинді байланыстыратын ақуыздардың, соның ішінде тропомодулин, тропонин Т, α-тропомиозин және форминдердің әсерінен динамикалық қайта құрылымға ұшырайды. Бұл ақуыздардың генетикалық </w:t>
      </w:r>
      <w:r w:rsidRPr="00341C5B">
        <w:rPr>
          <w:rFonts w:ascii="Times New Roman" w:eastAsia="Times New Roman" w:hAnsi="Times New Roman" w:cs="Times New Roman"/>
          <w:sz w:val="28"/>
          <w:szCs w:val="28"/>
          <w:lang w:val="kk-KZ" w:eastAsia="ru-RU"/>
        </w:rPr>
        <w:t>делециясы</w:t>
      </w:r>
      <w:r w:rsidR="00B913EA" w:rsidRPr="00341C5B">
        <w:rPr>
          <w:rFonts w:ascii="Times New Roman" w:hAnsi="Times New Roman" w:cs="Times New Roman"/>
          <w:sz w:val="28"/>
          <w:szCs w:val="28"/>
          <w:lang w:val="kk-KZ"/>
        </w:rPr>
        <w:t xml:space="preserve"> жүректің қалыпты дамуын </w:t>
      </w:r>
      <w:r w:rsidR="00B913EA" w:rsidRPr="00341C5B">
        <w:rPr>
          <w:rFonts w:ascii="Times New Roman" w:hAnsi="Times New Roman" w:cs="Times New Roman"/>
          <w:sz w:val="28"/>
          <w:szCs w:val="28"/>
          <w:lang w:val="kk-KZ"/>
        </w:rPr>
        <w:lastRenderedPageBreak/>
        <w:t>тоқта</w:t>
      </w:r>
      <w:r w:rsidRPr="00341C5B">
        <w:rPr>
          <w:rFonts w:ascii="Times New Roman" w:hAnsi="Times New Roman" w:cs="Times New Roman"/>
          <w:sz w:val="28"/>
          <w:szCs w:val="28"/>
          <w:lang w:val="kk-KZ"/>
        </w:rPr>
        <w:t>тып, нәтижесінде эмбрионалды</w:t>
      </w:r>
      <w:r w:rsidR="00AF7FDD"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өлімге әкеледі. Жүрек қызметі үшін жетілген саркомерлердің де қалыпты құрылымда болуы маңызды </w:t>
      </w:r>
      <w:r w:rsidRPr="00341C5B">
        <w:rPr>
          <w:rFonts w:ascii="Times New Roman" w:eastAsia="Times New Roman" w:hAnsi="Times New Roman" w:cs="Times New Roman"/>
          <w:sz w:val="28"/>
          <w:szCs w:val="28"/>
          <w:lang w:val="kk-KZ" w:eastAsia="ru-RU"/>
        </w:rPr>
        <w:t>[</w:t>
      </w:r>
      <w:r w:rsidR="00391D57" w:rsidRPr="00341C5B">
        <w:rPr>
          <w:rFonts w:ascii="Times New Roman" w:eastAsia="Times New Roman" w:hAnsi="Times New Roman" w:cs="Times New Roman"/>
          <w:sz w:val="28"/>
          <w:szCs w:val="28"/>
          <w:lang w:val="kk-KZ" w:eastAsia="ru-RU"/>
        </w:rPr>
        <w:t>44,</w:t>
      </w:r>
      <w:r w:rsidR="00463DF1" w:rsidRPr="00341C5B">
        <w:rPr>
          <w:rFonts w:ascii="Times New Roman" w:eastAsia="Times New Roman" w:hAnsi="Times New Roman" w:cs="Times New Roman"/>
          <w:sz w:val="28"/>
          <w:szCs w:val="28"/>
          <w:lang w:val="kk-KZ" w:eastAsia="ru-RU"/>
        </w:rPr>
        <w:t xml:space="preserve"> </w:t>
      </w:r>
      <w:r w:rsidR="00423B24" w:rsidRPr="00341C5B">
        <w:rPr>
          <w:rFonts w:ascii="Times New Roman" w:eastAsia="Times New Roman" w:hAnsi="Times New Roman" w:cs="Times New Roman"/>
          <w:sz w:val="28"/>
          <w:szCs w:val="28"/>
          <w:lang w:val="kk-KZ" w:eastAsia="ru-RU"/>
        </w:rPr>
        <w:t>45</w:t>
      </w:r>
      <w:r w:rsidRPr="00341C5B">
        <w:rPr>
          <w:rFonts w:ascii="Times New Roman" w:eastAsia="Times New Roman" w:hAnsi="Times New Roman" w:cs="Times New Roman"/>
          <w:sz w:val="28"/>
          <w:szCs w:val="28"/>
          <w:lang w:val="kk-KZ" w:eastAsia="ru-RU"/>
        </w:rPr>
        <w:t>].</w:t>
      </w:r>
    </w:p>
    <w:p w14:paraId="13E844D7" w14:textId="3BE4F5CF" w:rsidR="00B53BF9" w:rsidRPr="00341C5B" w:rsidRDefault="00B53BF9" w:rsidP="00D43265">
      <w:pPr>
        <w:shd w:val="clear" w:color="auto" w:fill="FFFFFF"/>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Кальций жасуша ішіне енгеннен кейін реттеуші және құрылымдық жиырылғыш ақуыздардың күрделі әрекеттесуі </w:t>
      </w:r>
      <w:r w:rsidR="00B913EA" w:rsidRPr="00341C5B">
        <w:rPr>
          <w:rFonts w:ascii="Times New Roman" w:hAnsi="Times New Roman" w:cs="Times New Roman"/>
          <w:sz w:val="28"/>
          <w:szCs w:val="28"/>
          <w:lang w:val="kk-KZ"/>
        </w:rPr>
        <w:t>нәтижесінде</w:t>
      </w:r>
      <w:r w:rsidRPr="00341C5B">
        <w:rPr>
          <w:rFonts w:ascii="Times New Roman" w:hAnsi="Times New Roman" w:cs="Times New Roman"/>
          <w:sz w:val="28"/>
          <w:szCs w:val="28"/>
          <w:lang w:val="kk-KZ"/>
        </w:rPr>
        <w:t xml:space="preserve"> жүректің электрлік белсенділігі мен кардиомиоциттердің механикалық</w:t>
      </w:r>
      <w:r w:rsidR="00F47489" w:rsidRPr="00341C5B">
        <w:rPr>
          <w:rFonts w:ascii="Times New Roman" w:hAnsi="Times New Roman" w:cs="Times New Roman"/>
          <w:sz w:val="28"/>
          <w:szCs w:val="28"/>
          <w:lang w:val="kk-KZ"/>
        </w:rPr>
        <w:t xml:space="preserve"> жиырылуы арасындағы байланыс</w:t>
      </w:r>
      <w:r w:rsidRPr="00341C5B">
        <w:rPr>
          <w:rFonts w:ascii="Times New Roman" w:hAnsi="Times New Roman" w:cs="Times New Roman"/>
          <w:sz w:val="28"/>
          <w:szCs w:val="28"/>
          <w:lang w:val="kk-KZ"/>
        </w:rPr>
        <w:t xml:space="preserve"> қамтамасыз ет</w:t>
      </w:r>
      <w:r w:rsidR="00B913EA" w:rsidRPr="00341C5B">
        <w:rPr>
          <w:rFonts w:ascii="Times New Roman" w:hAnsi="Times New Roman" w:cs="Times New Roman"/>
          <w:sz w:val="28"/>
          <w:szCs w:val="28"/>
          <w:lang w:val="kk-KZ"/>
        </w:rPr>
        <w:t>іл</w:t>
      </w:r>
      <w:r w:rsidRPr="00341C5B">
        <w:rPr>
          <w:rFonts w:ascii="Times New Roman" w:hAnsi="Times New Roman" w:cs="Times New Roman"/>
          <w:sz w:val="28"/>
          <w:szCs w:val="28"/>
          <w:lang w:val="kk-KZ"/>
        </w:rPr>
        <w:t xml:space="preserve">еді. Осыдан кейін цитозольдан кальцийдің шығуы жүзеге асады. Жүрек жеткіліксіздігі, миокард инфарктісі, қарыншалық фибрилляция және кардиомиопатия кезінде кальций гомеостазының бұзылуы байқалған </w:t>
      </w:r>
      <w:r w:rsidRPr="00341C5B">
        <w:rPr>
          <w:rFonts w:ascii="Times New Roman" w:eastAsia="Times New Roman" w:hAnsi="Times New Roman" w:cs="Times New Roman"/>
          <w:sz w:val="28"/>
          <w:szCs w:val="28"/>
          <w:lang w:val="kk-KZ" w:eastAsia="ru-RU"/>
        </w:rPr>
        <w:t>[</w:t>
      </w:r>
      <w:r w:rsidR="0019202A" w:rsidRPr="00341C5B">
        <w:rPr>
          <w:rFonts w:ascii="Times New Roman" w:eastAsia="Times New Roman" w:hAnsi="Times New Roman" w:cs="Times New Roman"/>
          <w:sz w:val="28"/>
          <w:szCs w:val="28"/>
          <w:lang w:val="kk-KZ" w:eastAsia="ru-RU"/>
        </w:rPr>
        <w:t>46</w:t>
      </w:r>
      <w:r w:rsidRPr="00341C5B">
        <w:rPr>
          <w:rFonts w:ascii="Times New Roman" w:eastAsia="Times New Roman" w:hAnsi="Times New Roman" w:cs="Times New Roman"/>
          <w:sz w:val="28"/>
          <w:szCs w:val="28"/>
          <w:lang w:val="kk-KZ" w:eastAsia="ru-RU"/>
        </w:rPr>
        <w:t>].</w:t>
      </w:r>
    </w:p>
    <w:p w14:paraId="50A5A3A0" w14:textId="3F6CA7FA" w:rsidR="00B53BF9" w:rsidRPr="00341C5B" w:rsidRDefault="00B53BF9" w:rsidP="00D43265">
      <w:pPr>
        <w:shd w:val="clear" w:color="auto" w:fill="FFFFFF"/>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Осылайша, барлық бұлшықет жасушаларының жиырылуы цитозольдағы кальций концентрациясының жоғарылауына байланысты. Тыныштық жағдайында цитоплазмадағы бос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концентрациясы ~10</w:t>
      </w:r>
      <w:r w:rsidRPr="00341C5B">
        <w:rPr>
          <w:rFonts w:ascii="Times New Roman" w:hAnsi="Times New Roman" w:cs="Times New Roman"/>
          <w:sz w:val="28"/>
          <w:szCs w:val="28"/>
          <w:vertAlign w:val="superscript"/>
          <w:lang w:val="kk-KZ"/>
        </w:rPr>
        <w:t>-7</w:t>
      </w:r>
      <w:r w:rsidRPr="00341C5B">
        <w:rPr>
          <w:rFonts w:ascii="Times New Roman" w:hAnsi="Times New Roman" w:cs="Times New Roman"/>
          <w:sz w:val="28"/>
          <w:szCs w:val="28"/>
          <w:lang w:val="kk-KZ"/>
        </w:rPr>
        <w:t xml:space="preserve"> </w:t>
      </w:r>
      <w:r w:rsidR="00BE6E4D" w:rsidRPr="00341C5B">
        <w:rPr>
          <w:rFonts w:ascii="Times New Roman" w:hAnsi="Times New Roman" w:cs="Times New Roman"/>
          <w:sz w:val="28"/>
          <w:szCs w:val="28"/>
          <w:lang w:val="kk-KZ"/>
        </w:rPr>
        <w:t>ммоль/л</w:t>
      </w:r>
      <w:r w:rsidRPr="00341C5B">
        <w:rPr>
          <w:rFonts w:ascii="Times New Roman" w:hAnsi="Times New Roman" w:cs="Times New Roman"/>
          <w:sz w:val="28"/>
          <w:szCs w:val="28"/>
          <w:lang w:val="kk-KZ"/>
        </w:rPr>
        <w:t>, ал оның 10</w:t>
      </w:r>
      <w:r w:rsidRPr="00341C5B">
        <w:rPr>
          <w:rFonts w:ascii="Times New Roman" w:hAnsi="Times New Roman" w:cs="Times New Roman"/>
          <w:sz w:val="28"/>
          <w:szCs w:val="28"/>
          <w:vertAlign w:val="superscript"/>
          <w:lang w:val="kk-KZ"/>
        </w:rPr>
        <w:t>-5</w:t>
      </w:r>
      <w:r w:rsidRPr="00341C5B">
        <w:rPr>
          <w:rFonts w:ascii="Times New Roman" w:hAnsi="Times New Roman" w:cs="Times New Roman"/>
          <w:sz w:val="28"/>
          <w:szCs w:val="28"/>
          <w:lang w:val="kk-KZ"/>
        </w:rPr>
        <w:t xml:space="preserve"> </w:t>
      </w:r>
      <w:r w:rsidR="00BE6E4D" w:rsidRPr="00341C5B">
        <w:rPr>
          <w:rFonts w:ascii="Times New Roman" w:hAnsi="Times New Roman" w:cs="Times New Roman"/>
          <w:sz w:val="28"/>
          <w:szCs w:val="28"/>
          <w:lang w:val="kk-KZ"/>
        </w:rPr>
        <w:t xml:space="preserve">ммоль/л </w:t>
      </w:r>
      <w:r w:rsidRPr="00341C5B">
        <w:rPr>
          <w:rFonts w:ascii="Times New Roman" w:hAnsi="Times New Roman" w:cs="Times New Roman"/>
          <w:sz w:val="28"/>
          <w:szCs w:val="28"/>
          <w:lang w:val="kk-KZ"/>
        </w:rPr>
        <w:t>дейін жоғарылауы биохимиялық реакциялар каскадын тудырады, нәтижесінде жасуша сыртқы сигналға жауап қайтарады [</w:t>
      </w:r>
      <w:r w:rsidR="0019202A" w:rsidRPr="00341C5B">
        <w:rPr>
          <w:rFonts w:ascii="Times New Roman" w:hAnsi="Times New Roman" w:cs="Times New Roman"/>
          <w:sz w:val="28"/>
          <w:szCs w:val="28"/>
          <w:lang w:val="kk-KZ"/>
        </w:rPr>
        <w:t>47</w:t>
      </w:r>
      <w:r w:rsidRPr="00341C5B">
        <w:rPr>
          <w:rFonts w:ascii="Times New Roman" w:hAnsi="Times New Roman" w:cs="Times New Roman"/>
          <w:sz w:val="28"/>
          <w:szCs w:val="28"/>
          <w:lang w:val="kk-KZ"/>
        </w:rPr>
        <w:t>]</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Дамып келе жатқан жүректің жиырылу белсенділігі алғашқы кардиомиоциттердің жасушаішілік 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концентрациясы өзгере бастағанда, жүрек соғуын тудыратын жиырылғыш ақуыз механизмін іске қосады.</w:t>
      </w:r>
      <w:r w:rsidRPr="00341C5B">
        <w:rPr>
          <w:rFonts w:ascii="Times New Roman" w:hAnsi="Times New Roman" w:cs="Times New Roman"/>
          <w:sz w:val="28"/>
          <w:szCs w:val="28"/>
          <w:lang w:val="kk-KZ"/>
        </w:rPr>
        <w:t xml:space="preserve"> </w:t>
      </w:r>
      <w:r w:rsidR="00F47489" w:rsidRPr="00341C5B">
        <w:rPr>
          <w:rFonts w:ascii="Times New Roman" w:eastAsia="Times New Roman" w:hAnsi="Times New Roman" w:cs="Times New Roman"/>
          <w:sz w:val="28"/>
          <w:szCs w:val="28"/>
          <w:lang w:val="kk-KZ" w:eastAsia="ru-RU"/>
        </w:rPr>
        <w:t>Эмбрион</w:t>
      </w:r>
      <w:r w:rsidRPr="00341C5B">
        <w:rPr>
          <w:rFonts w:ascii="Times New Roman" w:eastAsia="Times New Roman" w:hAnsi="Times New Roman" w:cs="Times New Roman"/>
          <w:sz w:val="28"/>
          <w:szCs w:val="28"/>
          <w:lang w:val="kk-KZ" w:eastAsia="ru-RU"/>
        </w:rPr>
        <w:t xml:space="preserve"> жүре</w:t>
      </w:r>
      <w:r w:rsidR="00F47489" w:rsidRPr="00341C5B">
        <w:rPr>
          <w:rFonts w:ascii="Times New Roman" w:eastAsia="Times New Roman" w:hAnsi="Times New Roman" w:cs="Times New Roman"/>
          <w:sz w:val="28"/>
          <w:szCs w:val="28"/>
          <w:lang w:val="kk-KZ" w:eastAsia="ru-RU"/>
        </w:rPr>
        <w:t>гінде</w:t>
      </w:r>
      <w:r w:rsidRPr="00341C5B">
        <w:rPr>
          <w:rFonts w:ascii="Times New Roman" w:eastAsia="Times New Roman" w:hAnsi="Times New Roman" w:cs="Times New Roman"/>
          <w:sz w:val="28"/>
          <w:szCs w:val="28"/>
          <w:lang w:val="kk-KZ" w:eastAsia="ru-RU"/>
        </w:rPr>
        <w:t xml:space="preserve"> жиырылу белсенділігі ересек кардиомиоциттерде болатын мамандандырылған қозу-жиырылу құрылымдарының қалыптасуына дейін ерте басталады.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сигналдары киназалардың, фосфатазалардың, иондық арналардың, алмастырғыштардың және тасымалдаушылардың белсенділігін де </w:t>
      </w:r>
      <w:r w:rsidR="00B913EA" w:rsidRPr="00341C5B">
        <w:rPr>
          <w:rFonts w:ascii="Times New Roman" w:eastAsia="Times New Roman" w:hAnsi="Times New Roman" w:cs="Times New Roman"/>
          <w:sz w:val="28"/>
          <w:szCs w:val="28"/>
          <w:lang w:val="kk-KZ" w:eastAsia="ru-RU"/>
        </w:rPr>
        <w:t>жүзеге асырады</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Ca</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осы жолдар арқылы кардиомиоциттердің өсуін, гендердің экспрессиясын, дифференциациясын және дамуын реттейді </w:t>
      </w:r>
      <w:r w:rsidRPr="00341C5B">
        <w:rPr>
          <w:rFonts w:ascii="Times New Roman" w:hAnsi="Times New Roman" w:cs="Times New Roman"/>
          <w:sz w:val="28"/>
          <w:szCs w:val="28"/>
          <w:lang w:val="kk-KZ"/>
        </w:rPr>
        <w:t>[</w:t>
      </w:r>
      <w:r w:rsidR="0019202A" w:rsidRPr="00341C5B">
        <w:rPr>
          <w:rFonts w:ascii="Times New Roman" w:hAnsi="Times New Roman" w:cs="Times New Roman"/>
          <w:sz w:val="28"/>
          <w:szCs w:val="28"/>
          <w:lang w:val="kk-KZ"/>
        </w:rPr>
        <w:t>48</w:t>
      </w:r>
      <w:r w:rsidRPr="00341C5B">
        <w:rPr>
          <w:rFonts w:ascii="Times New Roman" w:hAnsi="Times New Roman" w:cs="Times New Roman"/>
          <w:sz w:val="28"/>
          <w:szCs w:val="28"/>
          <w:lang w:val="kk-KZ"/>
        </w:rPr>
        <w:t>].</w:t>
      </w:r>
    </w:p>
    <w:p w14:paraId="7D8321D0" w14:textId="1A5CC151" w:rsidR="00B53BF9" w:rsidRPr="00341C5B" w:rsidRDefault="00B53BF9"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Ересек сүтқоректілердің жүрегінде 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әрекет потенциалы кезінде плазмалеммалық L типті 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w:t>
      </w:r>
      <w:r w:rsidR="00F47489" w:rsidRPr="00341C5B">
        <w:rPr>
          <w:rFonts w:ascii="Times New Roman" w:eastAsia="Times New Roman" w:hAnsi="Times New Roman" w:cs="Times New Roman"/>
          <w:sz w:val="28"/>
          <w:szCs w:val="28"/>
          <w:lang w:val="kk-KZ" w:eastAsia="ru-RU"/>
        </w:rPr>
        <w:t>арналарының ашылуымен басталады.</w:t>
      </w:r>
      <w:r w:rsidRPr="00341C5B">
        <w:rPr>
          <w:rFonts w:ascii="Times New Roman" w:eastAsia="Times New Roman" w:hAnsi="Times New Roman" w:cs="Times New Roman"/>
          <w:sz w:val="28"/>
          <w:szCs w:val="28"/>
          <w:lang w:val="kk-KZ" w:eastAsia="ru-RU"/>
        </w:rPr>
        <w:t xml:space="preserve"> </w:t>
      </w:r>
      <w:r w:rsidR="00F47489" w:rsidRPr="00341C5B">
        <w:rPr>
          <w:rFonts w:ascii="Times New Roman" w:eastAsia="Times New Roman" w:hAnsi="Times New Roman" w:cs="Times New Roman"/>
          <w:sz w:val="28"/>
          <w:szCs w:val="28"/>
          <w:lang w:val="kk-KZ" w:eastAsia="ru-RU"/>
        </w:rPr>
        <w:t>Нәтижесінде,</w:t>
      </w:r>
      <w:r w:rsidRPr="00341C5B">
        <w:rPr>
          <w:rFonts w:ascii="Times New Roman" w:eastAsia="Times New Roman" w:hAnsi="Times New Roman" w:cs="Times New Roman"/>
          <w:sz w:val="28"/>
          <w:szCs w:val="28"/>
          <w:lang w:val="kk-KZ" w:eastAsia="ru-RU"/>
        </w:rPr>
        <w:t xml:space="preserve"> саркоплазмалық ретикулумдағы рианодиндік рецепторлар арқылы жасушаішілік қосымша 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-дің бөлінуіне әкеледі. </w:t>
      </w:r>
      <w:r w:rsidR="00B913EA" w:rsidRPr="00341C5B">
        <w:rPr>
          <w:rFonts w:ascii="Times New Roman" w:eastAsia="Times New Roman" w:hAnsi="Times New Roman" w:cs="Times New Roman"/>
          <w:sz w:val="28"/>
          <w:szCs w:val="28"/>
          <w:lang w:val="kk-KZ" w:eastAsia="ru-RU"/>
        </w:rPr>
        <w:t>«</w:t>
      </w:r>
      <w:r w:rsidRPr="00341C5B">
        <w:rPr>
          <w:rFonts w:ascii="Times New Roman" w:eastAsia="Times New Roman" w:hAnsi="Times New Roman" w:cs="Times New Roman"/>
          <w:sz w:val="28"/>
          <w:szCs w:val="28"/>
          <w:lang w:val="kk-KZ" w:eastAsia="ru-RU"/>
        </w:rPr>
        <w:t>Ca</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-индукцияланған кальцийдың шығарылуы</w:t>
      </w:r>
      <w:r w:rsidR="00B913EA" w:rsidRPr="00341C5B">
        <w:rPr>
          <w:rFonts w:ascii="Times New Roman" w:eastAsia="Times New Roman" w:hAnsi="Times New Roman" w:cs="Times New Roman"/>
          <w:sz w:val="28"/>
          <w:szCs w:val="28"/>
          <w:lang w:val="kk-KZ" w:eastAsia="ru-RU"/>
        </w:rPr>
        <w:t>»</w:t>
      </w:r>
      <w:r w:rsidRPr="00341C5B">
        <w:rPr>
          <w:rFonts w:ascii="Times New Roman" w:eastAsia="Times New Roman" w:hAnsi="Times New Roman" w:cs="Times New Roman"/>
          <w:sz w:val="28"/>
          <w:szCs w:val="28"/>
          <w:lang w:val="kk-KZ" w:eastAsia="ru-RU"/>
        </w:rPr>
        <w:t xml:space="preserve"> деп аталатын бұл </w:t>
      </w:r>
      <w:r w:rsidR="00B91AC5" w:rsidRPr="00341C5B">
        <w:rPr>
          <w:rFonts w:ascii="Times New Roman" w:eastAsia="Times New Roman" w:hAnsi="Times New Roman" w:cs="Times New Roman"/>
          <w:sz w:val="28"/>
          <w:szCs w:val="28"/>
          <w:lang w:val="kk-KZ" w:eastAsia="ru-RU"/>
        </w:rPr>
        <w:t xml:space="preserve">процестің </w:t>
      </w:r>
      <w:r w:rsidRPr="00341C5B">
        <w:rPr>
          <w:rFonts w:ascii="Times New Roman" w:eastAsia="Times New Roman" w:hAnsi="Times New Roman" w:cs="Times New Roman"/>
          <w:sz w:val="28"/>
          <w:szCs w:val="28"/>
          <w:lang w:val="kk-KZ" w:eastAsia="ru-RU"/>
        </w:rPr>
        <w:t>нәтижесінде цитозольдық Са</w:t>
      </w:r>
      <w:r w:rsidRPr="00341C5B">
        <w:rPr>
          <w:rFonts w:ascii="Times New Roman" w:eastAsia="Times New Roman" w:hAnsi="Times New Roman" w:cs="Times New Roman"/>
          <w:sz w:val="28"/>
          <w:szCs w:val="28"/>
          <w:vertAlign w:val="superscript"/>
          <w:lang w:val="kk-KZ" w:eastAsia="ru-RU"/>
        </w:rPr>
        <w:t xml:space="preserve">2+ </w:t>
      </w:r>
      <w:r w:rsidRPr="00341C5B">
        <w:rPr>
          <w:rFonts w:ascii="Times New Roman" w:eastAsia="Times New Roman" w:hAnsi="Times New Roman" w:cs="Times New Roman"/>
          <w:sz w:val="28"/>
          <w:szCs w:val="28"/>
          <w:lang w:val="kk-KZ" w:eastAsia="ru-RU"/>
        </w:rPr>
        <w:t xml:space="preserve">концентрациясының деңгейі </w:t>
      </w:r>
      <w:r w:rsidRPr="00341C5B">
        <w:rPr>
          <w:rFonts w:ascii="Times New Roman" w:hAnsi="Times New Roman" w:cs="Times New Roman"/>
          <w:sz w:val="28"/>
          <w:szCs w:val="28"/>
          <w:lang w:val="kk-KZ"/>
        </w:rPr>
        <w:t>миллисекунд</w:t>
      </w:r>
      <w:r w:rsidRPr="00341C5B">
        <w:rPr>
          <w:rFonts w:ascii="Times New Roman" w:eastAsia="Times New Roman" w:hAnsi="Times New Roman" w:cs="Times New Roman"/>
          <w:sz w:val="28"/>
          <w:szCs w:val="28"/>
          <w:lang w:val="kk-KZ" w:eastAsia="ru-RU"/>
        </w:rPr>
        <w:t xml:space="preserve">тар ішінде шамамен он есеге артады. Соның </w:t>
      </w:r>
      <w:r w:rsidR="00B913EA" w:rsidRPr="00341C5B">
        <w:rPr>
          <w:rFonts w:ascii="Times New Roman" w:eastAsia="Times New Roman" w:hAnsi="Times New Roman" w:cs="Times New Roman"/>
          <w:sz w:val="28"/>
          <w:szCs w:val="28"/>
          <w:lang w:val="kk-KZ" w:eastAsia="ru-RU"/>
        </w:rPr>
        <w:t>нәтижесінде</w:t>
      </w:r>
      <w:r w:rsidRPr="00341C5B">
        <w:rPr>
          <w:rFonts w:ascii="Times New Roman" w:eastAsia="Times New Roman" w:hAnsi="Times New Roman" w:cs="Times New Roman"/>
          <w:sz w:val="28"/>
          <w:szCs w:val="28"/>
          <w:lang w:val="kk-KZ" w:eastAsia="ru-RU"/>
        </w:rPr>
        <w:t>, Ca</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сигналдарының әсерлі динамикалық диапазоның қамтамасыз етеді. </w:t>
      </w:r>
      <w:r w:rsidR="005C3AC3" w:rsidRPr="00341C5B">
        <w:rPr>
          <w:rFonts w:ascii="Times New Roman" w:eastAsia="Times New Roman" w:hAnsi="Times New Roman" w:cs="Times New Roman"/>
          <w:sz w:val="28"/>
          <w:szCs w:val="28"/>
          <w:lang w:val="kk-KZ" w:eastAsia="ru-RU"/>
        </w:rPr>
        <w:t>К</w:t>
      </w:r>
      <w:r w:rsidRPr="00341C5B">
        <w:rPr>
          <w:rFonts w:ascii="Times New Roman" w:eastAsia="Times New Roman" w:hAnsi="Times New Roman" w:cs="Times New Roman"/>
          <w:sz w:val="28"/>
          <w:szCs w:val="28"/>
          <w:lang w:val="kk-KZ" w:eastAsia="ru-RU"/>
        </w:rPr>
        <w:t>ейін кальций SERCA (</w:t>
      </w:r>
      <w:r w:rsidR="00926286" w:rsidRPr="00341C5B">
        <w:rPr>
          <w:rFonts w:ascii="Times New Roman" w:eastAsia="Times New Roman" w:hAnsi="Times New Roman" w:cs="Times New Roman"/>
          <w:sz w:val="28"/>
          <w:szCs w:val="28"/>
          <w:lang w:val="kk-KZ" w:eastAsia="ru-RU"/>
        </w:rPr>
        <w:t>кальцийді саркоплазмалық ретикулумға аденозинүшфосфатаза арқылы қайта қабылдау сорғысы</w:t>
      </w:r>
      <w:r w:rsidRPr="00341C5B">
        <w:rPr>
          <w:rFonts w:ascii="Times New Roman" w:eastAsia="Times New Roman" w:hAnsi="Times New Roman" w:cs="Times New Roman"/>
          <w:sz w:val="28"/>
          <w:szCs w:val="28"/>
          <w:lang w:val="kk-KZ" w:eastAsia="ru-RU"/>
        </w:rPr>
        <w:t>) арқылы саркоплазмалық ретикулум желісіне қайта кіреді, сонымен қатар сарколеммада орналасқан натрий-кальций алмастырғыш арқылы миоциттен шығарылады.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Саркоплазмалық </w:t>
      </w:r>
      <w:r w:rsidR="00597AED" w:rsidRPr="00341C5B">
        <w:rPr>
          <w:rFonts w:ascii="Times New Roman" w:eastAsia="Times New Roman" w:hAnsi="Times New Roman" w:cs="Times New Roman"/>
          <w:sz w:val="28"/>
          <w:szCs w:val="28"/>
          <w:lang w:val="kk-KZ" w:eastAsia="ru-RU"/>
        </w:rPr>
        <w:t>ретикулум</w:t>
      </w:r>
      <w:r w:rsidRPr="00341C5B">
        <w:rPr>
          <w:rFonts w:ascii="Times New Roman" w:eastAsia="Times New Roman" w:hAnsi="Times New Roman" w:cs="Times New Roman"/>
          <w:sz w:val="28"/>
          <w:szCs w:val="28"/>
          <w:lang w:val="kk-KZ" w:eastAsia="ru-RU"/>
        </w:rPr>
        <w:t xml:space="preserve"> желісіндегі кальций диффузияланып, байланыстырушы саркоплазмалық </w:t>
      </w:r>
      <w:r w:rsidR="00597AED" w:rsidRPr="00341C5B">
        <w:rPr>
          <w:rFonts w:ascii="Times New Roman" w:eastAsia="Times New Roman" w:hAnsi="Times New Roman" w:cs="Times New Roman"/>
          <w:sz w:val="28"/>
          <w:szCs w:val="28"/>
          <w:lang w:val="kk-KZ" w:eastAsia="ru-RU"/>
        </w:rPr>
        <w:t>ретикулумды</w:t>
      </w:r>
      <w:r w:rsidRPr="00341C5B">
        <w:rPr>
          <w:rFonts w:ascii="Times New Roman" w:eastAsia="Times New Roman" w:hAnsi="Times New Roman" w:cs="Times New Roman"/>
          <w:sz w:val="28"/>
          <w:szCs w:val="28"/>
          <w:lang w:val="kk-KZ" w:eastAsia="ru-RU"/>
        </w:rPr>
        <w:t xml:space="preserve"> толтырады.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Бұл </w:t>
      </w:r>
      <w:r w:rsidR="00B91AC5" w:rsidRPr="00341C5B">
        <w:rPr>
          <w:rFonts w:ascii="Times New Roman" w:eastAsia="Times New Roman" w:hAnsi="Times New Roman" w:cs="Times New Roman"/>
          <w:sz w:val="28"/>
          <w:szCs w:val="28"/>
          <w:lang w:val="kk-KZ" w:eastAsia="ru-RU"/>
        </w:rPr>
        <w:t>процестер</w:t>
      </w:r>
      <w:r w:rsidRPr="00341C5B">
        <w:rPr>
          <w:rFonts w:ascii="Times New Roman" w:eastAsia="Times New Roman" w:hAnsi="Times New Roman" w:cs="Times New Roman"/>
          <w:sz w:val="28"/>
          <w:szCs w:val="28"/>
          <w:lang w:val="kk-KZ" w:eastAsia="ru-RU"/>
        </w:rPr>
        <w:t xml:space="preserve"> көптеген иондық каналдармен, тасымалдаушылармен, 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буферлерімен және реттеуші ферменттермен реттеледі</w:t>
      </w:r>
      <w:r w:rsidRPr="00341C5B">
        <w:rPr>
          <w:rFonts w:ascii="Times New Roman" w:hAnsi="Times New Roman" w:cs="Times New Roman"/>
          <w:sz w:val="28"/>
          <w:szCs w:val="28"/>
          <w:lang w:val="kk-KZ"/>
        </w:rPr>
        <w:t xml:space="preserve"> [</w:t>
      </w:r>
      <w:r w:rsidR="0019202A" w:rsidRPr="00341C5B">
        <w:rPr>
          <w:rFonts w:ascii="Times New Roman" w:hAnsi="Times New Roman" w:cs="Times New Roman"/>
          <w:sz w:val="28"/>
          <w:szCs w:val="28"/>
          <w:lang w:val="kk-KZ"/>
        </w:rPr>
        <w:t>46, 48</w:t>
      </w:r>
      <w:r w:rsidRPr="00341C5B">
        <w:rPr>
          <w:rFonts w:ascii="Times New Roman" w:hAnsi="Times New Roman" w:cs="Times New Roman"/>
          <w:sz w:val="28"/>
          <w:szCs w:val="28"/>
          <w:lang w:val="kk-KZ"/>
        </w:rPr>
        <w:t>].</w:t>
      </w:r>
      <w:r w:rsidRPr="00341C5B">
        <w:rPr>
          <w:rFonts w:ascii="Times New Roman" w:eastAsia="Times New Roman" w:hAnsi="Times New Roman" w:cs="Times New Roman"/>
          <w:sz w:val="28"/>
          <w:szCs w:val="28"/>
          <w:lang w:val="kk-KZ" w:eastAsia="ru-RU"/>
        </w:rPr>
        <w:t xml:space="preserve"> </w:t>
      </w:r>
    </w:p>
    <w:p w14:paraId="2AB52FF6" w14:textId="539C64CC" w:rsidR="00B53BF9" w:rsidRPr="00341C5B" w:rsidRDefault="00B53BF9"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Егеуқұйрық жүрегінің постнаталды</w:t>
      </w:r>
      <w:r w:rsidR="005C3AC3"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жетілуі қозу-жиырылу механизмдерінің негізгі өзгерістерімен сипатталады. Жаңа туған кезде Т түтікшелер мен саркоплазмалық ретикулум әлі толық жетілмеген болып табылады. Сондықтан</w:t>
      </w:r>
      <w:r w:rsidR="00545F9D"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rPr>
        <w:t xml:space="preserve"> Ca</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индукцияланған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-дің бөлінуі қозу-жиырылу механизмдерінің байланысуында ортал</w:t>
      </w:r>
      <w:r w:rsidR="00545F9D" w:rsidRPr="00341C5B">
        <w:rPr>
          <w:rFonts w:ascii="Times New Roman" w:hAnsi="Times New Roman" w:cs="Times New Roman"/>
          <w:sz w:val="28"/>
          <w:szCs w:val="28"/>
          <w:lang w:val="kk-KZ"/>
        </w:rPr>
        <w:t>ық рөл атқармайды. Жаңа туған</w:t>
      </w:r>
      <w:r w:rsidR="007B2529" w:rsidRPr="00341C5B">
        <w:rPr>
          <w:rFonts w:ascii="Times New Roman" w:hAnsi="Times New Roman" w:cs="Times New Roman"/>
          <w:sz w:val="28"/>
          <w:szCs w:val="28"/>
          <w:lang w:val="kk-KZ"/>
        </w:rPr>
        <w:t xml:space="preserve"> кезде</w:t>
      </w:r>
      <w:r w:rsidRPr="00341C5B">
        <w:rPr>
          <w:rFonts w:ascii="Times New Roman" w:hAnsi="Times New Roman" w:cs="Times New Roman"/>
          <w:sz w:val="28"/>
          <w:szCs w:val="28"/>
          <w:lang w:val="kk-KZ"/>
        </w:rPr>
        <w:t xml:space="preserve"> жүректің жиырылуы көбінесе сарколемма арқылы келген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-дің нәтижесінде </w:t>
      </w:r>
      <w:r w:rsidRPr="00341C5B">
        <w:rPr>
          <w:rFonts w:ascii="Times New Roman" w:hAnsi="Times New Roman" w:cs="Times New Roman"/>
          <w:sz w:val="28"/>
          <w:szCs w:val="28"/>
          <w:lang w:val="kk-KZ"/>
        </w:rPr>
        <w:lastRenderedPageBreak/>
        <w:t>жүзеге асады. Егеуқұйрықтардың күшіктеріне жүргізілген зерттеу жұмыстарына сүйенсек, туылғаннан кейін саркоплазмалық ретикулум арқылы Ca</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-дің бөлінуі 15%-дан аспаған, ал үш апталық жаста жасушаішілік Ca</w:t>
      </w:r>
      <w:r w:rsidRPr="00341C5B">
        <w:rPr>
          <w:rFonts w:ascii="Times New Roman" w:hAnsi="Times New Roman" w:cs="Times New Roman"/>
          <w:sz w:val="28"/>
          <w:szCs w:val="28"/>
          <w:vertAlign w:val="superscript"/>
          <w:lang w:val="kk-KZ"/>
        </w:rPr>
        <w:t>2+</w:t>
      </w:r>
      <w:r w:rsidR="00926286" w:rsidRPr="00341C5B">
        <w:rPr>
          <w:rFonts w:ascii="Times New Roman" w:hAnsi="Times New Roman" w:cs="Times New Roman"/>
          <w:sz w:val="28"/>
          <w:szCs w:val="28"/>
          <w:lang w:val="kk-KZ"/>
        </w:rPr>
        <w:t xml:space="preserve">-дің мөлшері 88%-ды </w:t>
      </w:r>
      <w:r w:rsidRPr="00341C5B">
        <w:rPr>
          <w:rFonts w:ascii="Times New Roman" w:hAnsi="Times New Roman" w:cs="Times New Roman"/>
          <w:sz w:val="28"/>
          <w:szCs w:val="28"/>
          <w:lang w:val="kk-KZ"/>
        </w:rPr>
        <w:t xml:space="preserve">құраған </w:t>
      </w:r>
      <w:r w:rsidRPr="00341C5B">
        <w:rPr>
          <w:rFonts w:ascii="Times New Roman" w:eastAsia="Times New Roman" w:hAnsi="Times New Roman" w:cs="Times New Roman"/>
          <w:sz w:val="28"/>
          <w:szCs w:val="28"/>
          <w:lang w:val="kk-KZ" w:eastAsia="ru-RU"/>
        </w:rPr>
        <w:t>[</w:t>
      </w:r>
      <w:r w:rsidR="0019202A" w:rsidRPr="00341C5B">
        <w:rPr>
          <w:rFonts w:ascii="Times New Roman" w:eastAsia="Times New Roman" w:hAnsi="Times New Roman" w:cs="Times New Roman"/>
          <w:sz w:val="28"/>
          <w:szCs w:val="28"/>
          <w:lang w:val="kk-KZ" w:eastAsia="ru-RU"/>
        </w:rPr>
        <w:t>49</w:t>
      </w:r>
      <w:r w:rsidRPr="00341C5B">
        <w:rPr>
          <w:rFonts w:ascii="Times New Roman" w:eastAsia="Times New Roman" w:hAnsi="Times New Roman" w:cs="Times New Roman"/>
          <w:sz w:val="28"/>
          <w:szCs w:val="28"/>
          <w:lang w:val="kk-KZ" w:eastAsia="ru-RU"/>
        </w:rPr>
        <w:t>].</w:t>
      </w:r>
    </w:p>
    <w:p w14:paraId="03FDAC8A" w14:textId="3E409AF2"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Нәрестелерде жүргізілген зерттеулер негізінде жасушалық саркоплазмалық ретикулумның перинаталдық кезеңде күрт өзгереті</w:t>
      </w:r>
      <w:r w:rsidR="00545F9D" w:rsidRPr="00341C5B">
        <w:rPr>
          <w:rFonts w:ascii="Times New Roman" w:hAnsi="Times New Roman" w:cs="Times New Roman"/>
          <w:sz w:val="28"/>
          <w:szCs w:val="28"/>
          <w:lang w:val="kk-KZ"/>
        </w:rPr>
        <w:t>н</w:t>
      </w:r>
      <w:r w:rsidRPr="00341C5B">
        <w:rPr>
          <w:rFonts w:ascii="Times New Roman" w:hAnsi="Times New Roman" w:cs="Times New Roman"/>
          <w:sz w:val="28"/>
          <w:szCs w:val="28"/>
          <w:lang w:val="kk-KZ"/>
        </w:rPr>
        <w:t>дігі көрсетілген. Бұл өзгерістер қозу-жиырылу қатынасында ерте перинаталдық жүректе сарколеммалық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-дің ағынына, ал ересек жүректе саркоплазмалық ретикулумның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-на көбірек тәуелді екенін көрсетеді. Бұл саркоплазмалық ретикулумға қосылатын көлденең құбырлы жүйелердің жетілмегендігіне байланысты болуы мүмкін. Т-түтікшенің</w:t>
      </w:r>
      <w:r w:rsidR="007B2529" w:rsidRPr="00341C5B">
        <w:rPr>
          <w:rFonts w:ascii="Times New Roman" w:hAnsi="Times New Roman" w:cs="Times New Roman"/>
          <w:sz w:val="28"/>
          <w:szCs w:val="28"/>
          <w:lang w:val="kk-KZ"/>
        </w:rPr>
        <w:t xml:space="preserve"> тығыздығы есейген кезг</w:t>
      </w:r>
      <w:r w:rsidRPr="00341C5B">
        <w:rPr>
          <w:rFonts w:ascii="Times New Roman" w:hAnsi="Times New Roman" w:cs="Times New Roman"/>
          <w:sz w:val="28"/>
          <w:szCs w:val="28"/>
          <w:lang w:val="kk-KZ"/>
        </w:rPr>
        <w:t>е дейін өсетіндігі байқалған</w:t>
      </w:r>
      <w:r w:rsidRPr="00341C5B">
        <w:rPr>
          <w:rFonts w:ascii="Times New Roman" w:eastAsia="Times New Roman" w:hAnsi="Times New Roman" w:cs="Times New Roman"/>
          <w:sz w:val="28"/>
          <w:szCs w:val="28"/>
          <w:lang w:val="kk-KZ" w:eastAsia="ru-RU"/>
        </w:rPr>
        <w:t xml:space="preserve"> [</w:t>
      </w:r>
      <w:r w:rsidR="0019202A" w:rsidRPr="00341C5B">
        <w:rPr>
          <w:rFonts w:ascii="Times New Roman" w:eastAsia="Times New Roman" w:hAnsi="Times New Roman" w:cs="Times New Roman"/>
          <w:sz w:val="28"/>
          <w:szCs w:val="28"/>
          <w:lang w:val="kk-KZ" w:eastAsia="ru-RU"/>
        </w:rPr>
        <w:t>50, 51</w:t>
      </w:r>
      <w:r w:rsidRPr="00341C5B">
        <w:rPr>
          <w:rFonts w:ascii="Times New Roman" w:eastAsia="Times New Roman" w:hAnsi="Times New Roman" w:cs="Times New Roman"/>
          <w:sz w:val="28"/>
          <w:szCs w:val="28"/>
          <w:lang w:val="kk-KZ" w:eastAsia="ru-RU"/>
        </w:rPr>
        <w:t>].</w:t>
      </w:r>
    </w:p>
    <w:p w14:paraId="35D0D824" w14:textId="23E5217B"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Постнаталды</w:t>
      </w:r>
      <w:r w:rsidR="005C3AC3"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даму барысында оң жақ қарынша мен өкпелік қан тамырлар жүйесінде өзгерістер орын алады. Өкпелік қан айналымындағы қарсылық төмендеп, соның </w:t>
      </w:r>
      <w:r w:rsidR="00545F9D" w:rsidRPr="00341C5B">
        <w:rPr>
          <w:rFonts w:ascii="Times New Roman" w:hAnsi="Times New Roman" w:cs="Times New Roman"/>
          <w:sz w:val="28"/>
          <w:szCs w:val="28"/>
          <w:lang w:val="kk-KZ"/>
        </w:rPr>
        <w:t>нәтижесінде</w:t>
      </w:r>
      <w:r w:rsidRPr="00341C5B">
        <w:rPr>
          <w:rFonts w:ascii="Times New Roman" w:hAnsi="Times New Roman" w:cs="Times New Roman"/>
          <w:sz w:val="28"/>
          <w:szCs w:val="28"/>
          <w:lang w:val="kk-KZ"/>
        </w:rPr>
        <w:t xml:space="preserve"> оң жақ қарыншаның қосымша дамуы жүреді. Демек, оң жақ қарыншаның негізгі қызметі жүйелі веноздық қанды қабылдап, оны өкпе артерияларына айдау болып табылады [</w:t>
      </w:r>
      <w:r w:rsidR="0019202A" w:rsidRPr="00341C5B">
        <w:rPr>
          <w:rFonts w:ascii="Times New Roman" w:hAnsi="Times New Roman" w:cs="Times New Roman"/>
          <w:sz w:val="28"/>
          <w:szCs w:val="28"/>
          <w:lang w:val="kk-KZ"/>
        </w:rPr>
        <w:t>52, 53</w:t>
      </w:r>
      <w:r w:rsidRPr="00341C5B">
        <w:rPr>
          <w:rFonts w:ascii="Times New Roman" w:hAnsi="Times New Roman" w:cs="Times New Roman"/>
          <w:sz w:val="28"/>
          <w:szCs w:val="28"/>
          <w:lang w:val="kk-KZ"/>
        </w:rPr>
        <w:t xml:space="preserve">]. Бала туылғаннан кейін оң жақ қарынша жұқарып, орақ тәрізді пішінге ие болады. Бұндай өзгерістер түрлі сүтқоректілерде </w:t>
      </w:r>
      <w:r w:rsidR="00BC78F2" w:rsidRPr="00341C5B">
        <w:rPr>
          <w:rFonts w:ascii="Times New Roman" w:hAnsi="Times New Roman" w:cs="Times New Roman"/>
          <w:sz w:val="28"/>
          <w:szCs w:val="28"/>
          <w:lang w:val="kk-KZ"/>
        </w:rPr>
        <w:t>орын алады</w:t>
      </w:r>
      <w:r w:rsidRPr="00341C5B">
        <w:rPr>
          <w:rFonts w:ascii="Times New Roman" w:hAnsi="Times New Roman" w:cs="Times New Roman"/>
          <w:sz w:val="28"/>
          <w:szCs w:val="28"/>
          <w:lang w:val="kk-KZ"/>
        </w:rPr>
        <w:t xml:space="preserve"> [</w:t>
      </w:r>
      <w:r w:rsidR="0019202A" w:rsidRPr="00341C5B">
        <w:rPr>
          <w:rFonts w:ascii="Times New Roman" w:hAnsi="Times New Roman" w:cs="Times New Roman"/>
          <w:sz w:val="28"/>
          <w:szCs w:val="28"/>
          <w:lang w:val="kk-KZ"/>
        </w:rPr>
        <w:t>54</w:t>
      </w:r>
      <w:r w:rsidRPr="00341C5B">
        <w:rPr>
          <w:rFonts w:ascii="Times New Roman" w:hAnsi="Times New Roman" w:cs="Times New Roman"/>
          <w:sz w:val="28"/>
          <w:szCs w:val="28"/>
          <w:lang w:val="kk-KZ"/>
        </w:rPr>
        <w:t>].</w:t>
      </w:r>
    </w:p>
    <w:p w14:paraId="2800A4C9" w14:textId="6C53159A"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Постнаталды</w:t>
      </w:r>
      <w:r w:rsidR="005C3AC3"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даму барысында сол жақ қарыншаның салмағы мен қалыңдығы оң жақ қарыншамен салыстырғанда жоғары</w:t>
      </w:r>
      <w:r w:rsidR="005B6238" w:rsidRPr="00341C5B">
        <w:rPr>
          <w:rFonts w:ascii="Times New Roman" w:hAnsi="Times New Roman" w:cs="Times New Roman"/>
          <w:sz w:val="28"/>
          <w:szCs w:val="28"/>
          <w:lang w:val="kk-KZ"/>
        </w:rPr>
        <w:t>лағ</w:t>
      </w:r>
      <w:r w:rsidR="008C6CC7" w:rsidRPr="00341C5B">
        <w:rPr>
          <w:rFonts w:ascii="Times New Roman" w:hAnsi="Times New Roman" w:cs="Times New Roman"/>
          <w:sz w:val="28"/>
          <w:szCs w:val="28"/>
          <w:lang w:val="kk-KZ"/>
        </w:rPr>
        <w:t>ан</w:t>
      </w:r>
      <w:r w:rsidRPr="00341C5B">
        <w:rPr>
          <w:rFonts w:ascii="Times New Roman" w:hAnsi="Times New Roman" w:cs="Times New Roman"/>
          <w:sz w:val="28"/>
          <w:szCs w:val="28"/>
          <w:lang w:val="kk-KZ"/>
        </w:rPr>
        <w:t>. Оң жақ қарыншаның морфологиялық маңызды сипаттамасы ретінде, үш жармалы қақпаша мен өкпе өзегінің</w:t>
      </w:r>
      <w:r w:rsidR="00D2097C" w:rsidRPr="00341C5B">
        <w:rPr>
          <w:rFonts w:ascii="Times New Roman" w:hAnsi="Times New Roman" w:cs="Times New Roman"/>
          <w:sz w:val="28"/>
          <w:szCs w:val="28"/>
          <w:lang w:val="kk-KZ"/>
        </w:rPr>
        <w:t xml:space="preserve"> қақпашасын бөлетін вентрикулярлық-</w:t>
      </w:r>
      <w:r w:rsidRPr="00341C5B">
        <w:rPr>
          <w:rFonts w:ascii="Times New Roman" w:hAnsi="Times New Roman" w:cs="Times New Roman"/>
          <w:sz w:val="28"/>
          <w:szCs w:val="28"/>
          <w:lang w:val="kk-KZ"/>
        </w:rPr>
        <w:t xml:space="preserve">инфундибулярлық қатпардың болуы </w:t>
      </w:r>
      <w:r w:rsidR="001E17D8" w:rsidRPr="00341C5B">
        <w:rPr>
          <w:rFonts w:ascii="Times New Roman" w:hAnsi="Times New Roman" w:cs="Times New Roman"/>
          <w:sz w:val="28"/>
          <w:szCs w:val="28"/>
          <w:lang w:val="kk-KZ"/>
        </w:rPr>
        <w:t>саналады</w:t>
      </w:r>
      <w:r w:rsidRPr="00341C5B">
        <w:rPr>
          <w:rFonts w:ascii="Times New Roman" w:hAnsi="Times New Roman" w:cs="Times New Roman"/>
          <w:sz w:val="28"/>
          <w:szCs w:val="28"/>
          <w:lang w:val="kk-KZ"/>
        </w:rPr>
        <w:t>. Сол жақ қарыншада қолқа қақпашасы мен митральды қақпашасы фиброзды үздіксіз орналасқан [</w:t>
      </w:r>
      <w:r w:rsidR="0019202A" w:rsidRPr="00341C5B">
        <w:rPr>
          <w:rFonts w:ascii="Times New Roman" w:hAnsi="Times New Roman" w:cs="Times New Roman"/>
          <w:sz w:val="28"/>
          <w:szCs w:val="28"/>
          <w:lang w:val="kk-KZ"/>
        </w:rPr>
        <w:t>27, 55</w:t>
      </w:r>
      <w:r w:rsidRPr="00341C5B">
        <w:rPr>
          <w:rFonts w:ascii="Times New Roman" w:hAnsi="Times New Roman" w:cs="Times New Roman"/>
          <w:sz w:val="28"/>
          <w:szCs w:val="28"/>
          <w:lang w:val="kk-KZ"/>
        </w:rPr>
        <w:t>].</w:t>
      </w:r>
    </w:p>
    <w:p w14:paraId="3BBE8657" w14:textId="4A7097C7" w:rsidR="00B53BF9" w:rsidRPr="00341C5B" w:rsidRDefault="00B53BF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Егеуқұйрықтардың күшіктерінің сол жақ қарыншасының миоциттерінің митохондриялары оң жақ қарыншаға қарағанда тез ұлғаяды, оның орташа мөлшері 11-ші постнаталды</w:t>
      </w:r>
      <w:r w:rsidR="00833339"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күні 45%</w:t>
      </w:r>
      <w:r w:rsidR="00545F9D" w:rsidRPr="00341C5B">
        <w:rPr>
          <w:rFonts w:ascii="Times New Roman" w:hAnsi="Times New Roman" w:cs="Times New Roman"/>
          <w:sz w:val="28"/>
          <w:szCs w:val="28"/>
          <w:lang w:val="kk-KZ"/>
        </w:rPr>
        <w:t>-ға</w:t>
      </w:r>
      <w:r w:rsidRPr="00341C5B">
        <w:rPr>
          <w:rFonts w:ascii="Times New Roman" w:hAnsi="Times New Roman" w:cs="Times New Roman"/>
          <w:sz w:val="28"/>
          <w:szCs w:val="28"/>
          <w:lang w:val="kk-KZ"/>
        </w:rPr>
        <w:t xml:space="preserve"> жоғары. Миоциттердің жалпы өсуі екі қарыншаларда бірінші постнаталды</w:t>
      </w:r>
      <w:r w:rsidR="00833339"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күннен он бірінші күндері аралығында 88-89% құраған [</w:t>
      </w:r>
      <w:r w:rsidR="0019202A" w:rsidRPr="00341C5B">
        <w:rPr>
          <w:rFonts w:ascii="Times New Roman" w:hAnsi="Times New Roman" w:cs="Times New Roman"/>
          <w:sz w:val="28"/>
          <w:szCs w:val="28"/>
          <w:lang w:val="kk-KZ"/>
        </w:rPr>
        <w:t>56</w:t>
      </w:r>
      <w:r w:rsidRPr="00341C5B">
        <w:rPr>
          <w:rFonts w:ascii="Times New Roman" w:hAnsi="Times New Roman" w:cs="Times New Roman"/>
          <w:sz w:val="28"/>
          <w:szCs w:val="28"/>
          <w:lang w:val="kk-KZ"/>
        </w:rPr>
        <w:t xml:space="preserve">]. </w:t>
      </w:r>
    </w:p>
    <w:p w14:paraId="173490D9" w14:textId="7129B9F8" w:rsidR="00B53BF9" w:rsidRPr="00341C5B" w:rsidRDefault="00545F9D"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О</w:t>
      </w:r>
      <w:r w:rsidR="00B53BF9" w:rsidRPr="00341C5B">
        <w:rPr>
          <w:rFonts w:ascii="Times New Roman" w:hAnsi="Times New Roman" w:cs="Times New Roman"/>
          <w:sz w:val="28"/>
          <w:szCs w:val="28"/>
          <w:lang w:val="kk-KZ"/>
        </w:rPr>
        <w:t>ң жақ қарыншаның қызметінің маңыздылығына аса мән беріл</w:t>
      </w:r>
      <w:r w:rsidRPr="00341C5B">
        <w:rPr>
          <w:rFonts w:ascii="Times New Roman" w:hAnsi="Times New Roman" w:cs="Times New Roman"/>
          <w:sz w:val="28"/>
          <w:szCs w:val="28"/>
          <w:lang w:val="kk-KZ"/>
        </w:rPr>
        <w:t>уде</w:t>
      </w:r>
      <w:r w:rsidR="00B53BF9" w:rsidRPr="00341C5B">
        <w:rPr>
          <w:rFonts w:ascii="Times New Roman" w:hAnsi="Times New Roman" w:cs="Times New Roman"/>
          <w:sz w:val="28"/>
          <w:szCs w:val="28"/>
          <w:lang w:val="kk-KZ"/>
        </w:rPr>
        <w:t>. Қазіргі таңда оң жақ қарыншаның анатомиясы мен физиологиясын зерттеу мақсатында эхокардиография мен магнитті-резонансты бейнелеуді қолданыста жаңа жетістіктер байқалуда</w:t>
      </w:r>
      <w:r w:rsidR="00833339" w:rsidRPr="00341C5B">
        <w:rPr>
          <w:rFonts w:ascii="Times New Roman" w:hAnsi="Times New Roman" w:cs="Times New Roman"/>
          <w:sz w:val="28"/>
          <w:szCs w:val="28"/>
          <w:lang w:val="kk-KZ"/>
        </w:rPr>
        <w:t xml:space="preserve"> [</w:t>
      </w:r>
      <w:r w:rsidR="00706808" w:rsidRPr="00341C5B">
        <w:rPr>
          <w:rFonts w:ascii="Times New Roman" w:hAnsi="Times New Roman" w:cs="Times New Roman"/>
          <w:sz w:val="28"/>
          <w:szCs w:val="28"/>
          <w:lang w:val="kk-KZ"/>
        </w:rPr>
        <w:t>57</w:t>
      </w:r>
      <w:r w:rsidR="007D2328" w:rsidRPr="00341C5B">
        <w:rPr>
          <w:rFonts w:ascii="Times New Roman" w:hAnsi="Times New Roman" w:cs="Times New Roman"/>
          <w:sz w:val="28"/>
          <w:szCs w:val="28"/>
          <w:lang w:val="kk-KZ"/>
        </w:rPr>
        <w:t>, 58</w:t>
      </w:r>
      <w:r w:rsidR="00833339" w:rsidRPr="00341C5B">
        <w:rPr>
          <w:rFonts w:ascii="Times New Roman" w:hAnsi="Times New Roman" w:cs="Times New Roman"/>
          <w:sz w:val="28"/>
          <w:szCs w:val="28"/>
          <w:lang w:val="kk-KZ"/>
        </w:rPr>
        <w:t>]</w:t>
      </w:r>
      <w:r w:rsidR="00B53BF9" w:rsidRPr="00341C5B">
        <w:rPr>
          <w:rFonts w:ascii="Times New Roman" w:hAnsi="Times New Roman" w:cs="Times New Roman"/>
          <w:sz w:val="28"/>
          <w:szCs w:val="28"/>
          <w:lang w:val="kk-KZ"/>
        </w:rPr>
        <w:t>.</w:t>
      </w:r>
    </w:p>
    <w:p w14:paraId="56A5951F" w14:textId="5C2D2975" w:rsidR="00B53BF9" w:rsidRPr="00341C5B" w:rsidRDefault="006672D2"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Кейінгі</w:t>
      </w:r>
      <w:r w:rsidR="00B53BF9" w:rsidRPr="00341C5B">
        <w:rPr>
          <w:rFonts w:ascii="Times New Roman" w:hAnsi="Times New Roman" w:cs="Times New Roman"/>
          <w:sz w:val="28"/>
          <w:szCs w:val="28"/>
          <w:lang w:val="kk-KZ"/>
        </w:rPr>
        <w:t xml:space="preserve"> зерттеулер көрсеткендей, туа біткен жүрек ақауы, өкпе гипертензиясы және жүрек жеткіліксіздігі бар науқастарды тиімді емдеуде оң жақ қарыншаның құрылысы мен қызметін зерттеу өте маңызды екендігі көрсетілді</w:t>
      </w:r>
      <w:r w:rsidR="00B53BF9" w:rsidRPr="00341C5B">
        <w:rPr>
          <w:rFonts w:ascii="Times New Roman" w:eastAsia="Times New Roman" w:hAnsi="Times New Roman" w:cs="Times New Roman"/>
          <w:sz w:val="28"/>
          <w:szCs w:val="28"/>
          <w:lang w:val="kk-KZ" w:eastAsia="ru-RU"/>
        </w:rPr>
        <w:t xml:space="preserve"> [</w:t>
      </w:r>
      <w:r w:rsidR="007D2328" w:rsidRPr="00341C5B">
        <w:rPr>
          <w:rFonts w:ascii="Times New Roman" w:eastAsia="Times New Roman" w:hAnsi="Times New Roman" w:cs="Times New Roman"/>
          <w:sz w:val="28"/>
          <w:szCs w:val="28"/>
          <w:lang w:val="kk-KZ" w:eastAsia="ru-RU"/>
        </w:rPr>
        <w:t>59</w:t>
      </w:r>
      <w:r w:rsidR="00B53BF9" w:rsidRPr="00341C5B">
        <w:rPr>
          <w:rFonts w:ascii="Times New Roman" w:eastAsia="Times New Roman" w:hAnsi="Times New Roman" w:cs="Times New Roman"/>
          <w:sz w:val="28"/>
          <w:szCs w:val="28"/>
          <w:lang w:val="kk-KZ" w:eastAsia="ru-RU"/>
        </w:rPr>
        <w:t>].</w:t>
      </w:r>
      <w:r w:rsidR="00B53BF9" w:rsidRPr="00341C5B">
        <w:rPr>
          <w:rFonts w:ascii="Times New Roman" w:hAnsi="Times New Roman" w:cs="Times New Roman"/>
          <w:sz w:val="28"/>
          <w:szCs w:val="28"/>
          <w:lang w:val="kk-KZ"/>
        </w:rPr>
        <w:t xml:space="preserve"> </w:t>
      </w:r>
      <w:r w:rsidR="00B53BF9" w:rsidRPr="00341C5B">
        <w:rPr>
          <w:rFonts w:ascii="Times New Roman" w:eastAsia="Times New Roman" w:hAnsi="Times New Roman" w:cs="Times New Roman"/>
          <w:sz w:val="28"/>
          <w:szCs w:val="28"/>
          <w:lang w:val="kk-KZ" w:eastAsia="ru-RU"/>
        </w:rPr>
        <w:t>Дегенмен, оң жақ қарыншаның қызметіне баға беруде ересектерге қарағанда жаңа туған нәрестелерде маңызды болып отыр.</w:t>
      </w:r>
      <w:r w:rsidR="00B53BF9" w:rsidRPr="00341C5B">
        <w:rPr>
          <w:rFonts w:ascii="Times New Roman" w:hAnsi="Times New Roman" w:cs="Times New Roman"/>
          <w:sz w:val="28"/>
          <w:szCs w:val="28"/>
          <w:lang w:val="kk-KZ"/>
        </w:rPr>
        <w:t xml:space="preserve"> Себебі, н</w:t>
      </w:r>
      <w:r w:rsidR="00292400" w:rsidRPr="00341C5B">
        <w:rPr>
          <w:rFonts w:ascii="Times New Roman" w:eastAsia="Times New Roman" w:hAnsi="Times New Roman" w:cs="Times New Roman"/>
          <w:sz w:val="28"/>
          <w:szCs w:val="28"/>
          <w:lang w:val="kk-KZ" w:eastAsia="ru-RU"/>
        </w:rPr>
        <w:t>еонатал</w:t>
      </w:r>
      <w:r w:rsidR="00956969" w:rsidRPr="00341C5B">
        <w:rPr>
          <w:rFonts w:ascii="Times New Roman" w:eastAsia="Times New Roman" w:hAnsi="Times New Roman" w:cs="Times New Roman"/>
          <w:sz w:val="28"/>
          <w:szCs w:val="28"/>
          <w:lang w:val="kk-KZ" w:eastAsia="ru-RU"/>
        </w:rPr>
        <w:t>ды</w:t>
      </w:r>
      <w:r w:rsidR="00292400" w:rsidRPr="00341C5B">
        <w:rPr>
          <w:rFonts w:ascii="Times New Roman" w:eastAsia="Times New Roman" w:hAnsi="Times New Roman" w:cs="Times New Roman"/>
          <w:sz w:val="28"/>
          <w:szCs w:val="28"/>
          <w:lang w:val="kk-KZ" w:eastAsia="ru-RU"/>
        </w:rPr>
        <w:t>қ</w:t>
      </w:r>
      <w:r w:rsidR="00956969" w:rsidRPr="00341C5B">
        <w:rPr>
          <w:rFonts w:ascii="Times New Roman" w:eastAsia="Times New Roman" w:hAnsi="Times New Roman" w:cs="Times New Roman"/>
          <w:sz w:val="28"/>
          <w:szCs w:val="28"/>
          <w:lang w:val="kk-KZ" w:eastAsia="ru-RU"/>
        </w:rPr>
        <w:t xml:space="preserve"> кезеңде </w:t>
      </w:r>
      <w:r w:rsidR="00B53BF9" w:rsidRPr="00341C5B">
        <w:rPr>
          <w:rFonts w:ascii="Times New Roman" w:eastAsia="Times New Roman" w:hAnsi="Times New Roman" w:cs="Times New Roman"/>
          <w:sz w:val="28"/>
          <w:szCs w:val="28"/>
          <w:lang w:val="kk-KZ" w:eastAsia="ru-RU"/>
        </w:rPr>
        <w:t>қызметі басым қарынша болғандықтан, баланың постнаталды</w:t>
      </w:r>
      <w:r w:rsidR="00833339" w:rsidRPr="00341C5B">
        <w:rPr>
          <w:rFonts w:ascii="Times New Roman" w:eastAsia="Times New Roman" w:hAnsi="Times New Roman" w:cs="Times New Roman"/>
          <w:sz w:val="28"/>
          <w:szCs w:val="28"/>
          <w:lang w:val="kk-KZ" w:eastAsia="ru-RU"/>
        </w:rPr>
        <w:t>қ</w:t>
      </w:r>
      <w:r w:rsidR="00B53BF9" w:rsidRPr="00341C5B">
        <w:rPr>
          <w:rFonts w:ascii="Times New Roman" w:eastAsia="Times New Roman" w:hAnsi="Times New Roman" w:cs="Times New Roman"/>
          <w:sz w:val="28"/>
          <w:szCs w:val="28"/>
          <w:lang w:val="kk-KZ" w:eastAsia="ru-RU"/>
        </w:rPr>
        <w:t xml:space="preserve"> дамуында жалпы күйіне әсер ететін фактор болып табылады.</w:t>
      </w:r>
    </w:p>
    <w:p w14:paraId="29569A42" w14:textId="77777777" w:rsidR="00B53BF9" w:rsidRDefault="00B53BF9" w:rsidP="00D43265">
      <w:pPr>
        <w:spacing w:after="0" w:line="240" w:lineRule="auto"/>
        <w:ind w:firstLine="567"/>
        <w:jc w:val="both"/>
        <w:rPr>
          <w:rFonts w:ascii="Times New Roman" w:hAnsi="Times New Roman" w:cs="Times New Roman"/>
          <w:sz w:val="28"/>
          <w:szCs w:val="28"/>
          <w:lang w:val="kk-KZ"/>
        </w:rPr>
      </w:pPr>
    </w:p>
    <w:p w14:paraId="1F473F0F" w14:textId="77777777" w:rsidR="00EF2D66" w:rsidRPr="00341C5B" w:rsidRDefault="00EF2D66" w:rsidP="00D43265">
      <w:pPr>
        <w:spacing w:after="0" w:line="240" w:lineRule="auto"/>
        <w:ind w:firstLine="567"/>
        <w:jc w:val="both"/>
        <w:rPr>
          <w:rFonts w:ascii="Times New Roman" w:hAnsi="Times New Roman" w:cs="Times New Roman"/>
          <w:sz w:val="28"/>
          <w:szCs w:val="28"/>
          <w:lang w:val="kk-KZ"/>
        </w:rPr>
      </w:pPr>
    </w:p>
    <w:p w14:paraId="1AFD2FD2" w14:textId="7E663D7F" w:rsidR="00714319" w:rsidRPr="00341C5B" w:rsidRDefault="0005338A" w:rsidP="00D43265">
      <w:pPr>
        <w:spacing w:after="0" w:line="240" w:lineRule="auto"/>
        <w:ind w:firstLine="567"/>
        <w:jc w:val="both"/>
        <w:rPr>
          <w:rFonts w:ascii="Times New Roman" w:hAnsi="Times New Roman" w:cs="Times New Roman"/>
          <w:b/>
          <w:sz w:val="28"/>
          <w:szCs w:val="28"/>
          <w:lang w:val="kk-KZ"/>
        </w:rPr>
      </w:pPr>
      <w:r w:rsidRPr="00341C5B">
        <w:rPr>
          <w:rFonts w:ascii="Times New Roman" w:hAnsi="Times New Roman" w:cs="Times New Roman"/>
          <w:b/>
          <w:sz w:val="28"/>
          <w:szCs w:val="28"/>
          <w:lang w:val="kk-KZ"/>
        </w:rPr>
        <w:lastRenderedPageBreak/>
        <w:t>1.2</w:t>
      </w:r>
      <w:r w:rsidR="006B3FDD" w:rsidRPr="00341C5B">
        <w:rPr>
          <w:rFonts w:ascii="Times New Roman" w:hAnsi="Times New Roman" w:cs="Times New Roman"/>
          <w:b/>
          <w:sz w:val="28"/>
          <w:szCs w:val="28"/>
          <w:lang w:val="kk-KZ"/>
        </w:rPr>
        <w:t xml:space="preserve"> </w:t>
      </w:r>
      <w:r w:rsidR="00E9586C" w:rsidRPr="00E9586C">
        <w:rPr>
          <w:rFonts w:ascii="Times New Roman" w:hAnsi="Times New Roman" w:cs="Times New Roman"/>
          <w:b/>
          <w:sz w:val="28"/>
          <w:szCs w:val="28"/>
          <w:lang w:val="kk-KZ"/>
        </w:rPr>
        <w:t>Дамудың ерте постнаталдық кезеңінде жүрек жиырылуының реттелуіндегі адренергиялық рецепторларының ерекшеліктері</w:t>
      </w:r>
    </w:p>
    <w:p w14:paraId="7E203C5D" w14:textId="5C75BB2B" w:rsidR="00201188" w:rsidRPr="00341C5B" w:rsidRDefault="00201188"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Жүректің қызметінің реттелуі экстракардиалдық жүйкелермен, гуморальдық әсерлермен және жүректің өзінің құрылымдары арқылы реттеледі. Омыртқалы жануарлардың жүрегі түрлі лигандалармен байланысып, жасушаішілік сигналдың таралуын қамтамассыз ететін рецепторлық жүйемен жабдықталған</w:t>
      </w:r>
      <w:r w:rsidR="0074011A" w:rsidRPr="00341C5B">
        <w:rPr>
          <w:rFonts w:ascii="Times New Roman" w:hAnsi="Times New Roman" w:cs="Times New Roman"/>
          <w:sz w:val="28"/>
          <w:szCs w:val="28"/>
          <w:lang w:val="kk-KZ"/>
        </w:rPr>
        <w:t xml:space="preserve"> болып келеді. Жүректің қызметін</w:t>
      </w:r>
      <w:r w:rsidRPr="00341C5B">
        <w:rPr>
          <w:rFonts w:ascii="Times New Roman" w:hAnsi="Times New Roman" w:cs="Times New Roman"/>
          <w:sz w:val="28"/>
          <w:szCs w:val="28"/>
          <w:lang w:val="kk-KZ"/>
        </w:rPr>
        <w:t xml:space="preserve"> реттейті</w:t>
      </w:r>
      <w:r w:rsidR="00956969" w:rsidRPr="00341C5B">
        <w:rPr>
          <w:rFonts w:ascii="Times New Roman" w:hAnsi="Times New Roman" w:cs="Times New Roman"/>
          <w:sz w:val="28"/>
          <w:szCs w:val="28"/>
          <w:lang w:val="kk-KZ"/>
        </w:rPr>
        <w:t>н</w:t>
      </w:r>
      <w:r w:rsidRPr="00341C5B">
        <w:rPr>
          <w:rFonts w:ascii="Times New Roman" w:hAnsi="Times New Roman" w:cs="Times New Roman"/>
          <w:sz w:val="28"/>
          <w:szCs w:val="28"/>
          <w:lang w:val="kk-KZ"/>
        </w:rPr>
        <w:t xml:space="preserve"> маңызды механизмдердің бірі болып </w:t>
      </w:r>
      <w:r w:rsidR="000A4C55" w:rsidRPr="00341C5B">
        <w:rPr>
          <w:rFonts w:ascii="Times New Roman" w:hAnsi="Times New Roman" w:cs="Times New Roman"/>
          <w:sz w:val="28"/>
          <w:szCs w:val="28"/>
          <w:lang w:val="kk-KZ"/>
        </w:rPr>
        <w:t>адренергиялық рецепторлар</w:t>
      </w:r>
      <w:r w:rsidRPr="00341C5B">
        <w:rPr>
          <w:rFonts w:ascii="Times New Roman" w:hAnsi="Times New Roman" w:cs="Times New Roman"/>
          <w:sz w:val="28"/>
          <w:szCs w:val="28"/>
          <w:lang w:val="kk-KZ"/>
        </w:rPr>
        <w:t>ларға катехоламиндердің әсері болып табылады [</w:t>
      </w:r>
      <w:r w:rsidR="005C1784" w:rsidRPr="00341C5B">
        <w:rPr>
          <w:rFonts w:ascii="Times New Roman" w:hAnsi="Times New Roman" w:cs="Times New Roman"/>
          <w:sz w:val="28"/>
          <w:szCs w:val="28"/>
          <w:lang w:val="kk-KZ"/>
        </w:rPr>
        <w:t xml:space="preserve">60, </w:t>
      </w:r>
      <w:r w:rsidR="00DC7736" w:rsidRPr="00341C5B">
        <w:rPr>
          <w:rFonts w:ascii="Times New Roman" w:hAnsi="Times New Roman" w:cs="Times New Roman"/>
          <w:sz w:val="28"/>
          <w:szCs w:val="28"/>
          <w:lang w:val="kk-KZ"/>
        </w:rPr>
        <w:t>61</w:t>
      </w:r>
      <w:r w:rsidRPr="00341C5B">
        <w:rPr>
          <w:rFonts w:ascii="Times New Roman" w:hAnsi="Times New Roman" w:cs="Times New Roman"/>
          <w:sz w:val="28"/>
          <w:szCs w:val="28"/>
          <w:lang w:val="kk-KZ"/>
        </w:rPr>
        <w:t>].</w:t>
      </w:r>
    </w:p>
    <w:p w14:paraId="35B8BB04" w14:textId="0D481CE6" w:rsidR="00201188" w:rsidRPr="00341C5B" w:rsidRDefault="00545F9D"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Жүректің с</w:t>
      </w:r>
      <w:r w:rsidR="00201188" w:rsidRPr="00341C5B">
        <w:rPr>
          <w:rFonts w:ascii="Times New Roman" w:hAnsi="Times New Roman" w:cs="Times New Roman"/>
          <w:sz w:val="28"/>
          <w:szCs w:val="28"/>
          <w:lang w:val="kk-KZ"/>
        </w:rPr>
        <w:t xml:space="preserve">импатикалық жүйкелерін қоздыру нәтижесінде жүректің жиілігі, жиырылу күші, </w:t>
      </w:r>
      <w:r w:rsidR="00201188" w:rsidRPr="00341C5B">
        <w:rPr>
          <w:rFonts w:ascii="Times New Roman" w:eastAsia="Newton-Regular" w:hAnsi="Times New Roman" w:cs="Times New Roman"/>
          <w:sz w:val="28"/>
          <w:szCs w:val="28"/>
          <w:lang w:val="kk-KZ"/>
        </w:rPr>
        <w:t xml:space="preserve">атриовентрикулярлық түйін арқылы импульстің жүруі жылдамдайды. Жүректің қызметін реттеуде мембраналық </w:t>
      </w:r>
      <w:r w:rsidR="000A4C55" w:rsidRPr="00341C5B">
        <w:rPr>
          <w:rFonts w:ascii="Times New Roman" w:eastAsia="Newton-Regular" w:hAnsi="Times New Roman" w:cs="Times New Roman"/>
          <w:sz w:val="28"/>
          <w:szCs w:val="28"/>
          <w:lang w:val="kk-KZ"/>
        </w:rPr>
        <w:t>а</w:t>
      </w:r>
      <w:r w:rsidR="000A4C55" w:rsidRPr="00341C5B">
        <w:rPr>
          <w:rFonts w:ascii="Times New Roman" w:eastAsia="Times New Roman" w:hAnsi="Times New Roman" w:cs="Times New Roman"/>
          <w:sz w:val="28"/>
          <w:szCs w:val="28"/>
          <w:lang w:val="kk-KZ" w:eastAsia="ru-RU"/>
        </w:rPr>
        <w:t>дренергиялық рецепторлар</w:t>
      </w:r>
      <w:r w:rsidR="00201188" w:rsidRPr="00341C5B">
        <w:rPr>
          <w:rFonts w:ascii="Times New Roman" w:eastAsia="Times New Roman" w:hAnsi="Times New Roman" w:cs="Times New Roman"/>
          <w:sz w:val="28"/>
          <w:szCs w:val="28"/>
          <w:lang w:val="kk-KZ" w:eastAsia="ru-RU"/>
        </w:rPr>
        <w:t xml:space="preserve">дың түрлері маңызды болып келеді. Олар 3 типке және 9 типтік түрлерге бөлінеді: </w:t>
      </w:r>
      <w:r w:rsidR="005A6DA6" w:rsidRPr="00341C5B">
        <w:rPr>
          <w:rFonts w:ascii="Times New Roman" w:eastAsia="Times New Roman" w:hAnsi="Times New Roman" w:cs="Times New Roman"/>
          <w:sz w:val="28"/>
          <w:szCs w:val="28"/>
          <w:lang w:val="kk-KZ" w:eastAsia="ru-RU"/>
        </w:rPr>
        <w:t>α</w:t>
      </w:r>
      <w:r w:rsidR="00201188" w:rsidRPr="00341C5B">
        <w:rPr>
          <w:rFonts w:ascii="Times New Roman" w:eastAsia="Times New Roman" w:hAnsi="Times New Roman" w:cs="Times New Roman"/>
          <w:sz w:val="28"/>
          <w:szCs w:val="28"/>
          <w:vertAlign w:val="subscript"/>
          <w:lang w:val="kk-KZ" w:eastAsia="ru-RU"/>
        </w:rPr>
        <w:t>1</w:t>
      </w:r>
      <w:r w:rsidR="00201188" w:rsidRPr="00341C5B">
        <w:rPr>
          <w:rFonts w:ascii="Times New Roman" w:eastAsia="Times New Roman" w:hAnsi="Times New Roman" w:cs="Times New Roman"/>
          <w:sz w:val="28"/>
          <w:szCs w:val="28"/>
          <w:lang w:val="kk-KZ" w:eastAsia="ru-RU"/>
        </w:rPr>
        <w:t xml:space="preserve"> </w:t>
      </w:r>
      <w:r w:rsidR="000A4C55" w:rsidRPr="00341C5B">
        <w:rPr>
          <w:rFonts w:ascii="Times New Roman" w:eastAsia="Times New Roman" w:hAnsi="Times New Roman" w:cs="Times New Roman"/>
          <w:sz w:val="28"/>
          <w:szCs w:val="28"/>
          <w:lang w:val="kk-KZ" w:eastAsia="ru-RU"/>
        </w:rPr>
        <w:t>адренергиялық рецепторлар</w:t>
      </w:r>
      <w:r w:rsidR="00201188" w:rsidRPr="00341C5B">
        <w:rPr>
          <w:rFonts w:ascii="Times New Roman" w:eastAsia="Times New Roman" w:hAnsi="Times New Roman" w:cs="Times New Roman"/>
          <w:sz w:val="28"/>
          <w:szCs w:val="28"/>
          <w:lang w:val="kk-KZ" w:eastAsia="ru-RU"/>
        </w:rPr>
        <w:t xml:space="preserve"> типінің 3 түрі (</w:t>
      </w:r>
      <w:r w:rsidR="005A6DA6" w:rsidRPr="00341C5B">
        <w:rPr>
          <w:rFonts w:ascii="Times New Roman" w:eastAsia="Times New Roman" w:hAnsi="Times New Roman" w:cs="Times New Roman"/>
          <w:sz w:val="28"/>
          <w:szCs w:val="28"/>
          <w:lang w:val="kk-KZ" w:eastAsia="ru-RU"/>
        </w:rPr>
        <w:t>α</w:t>
      </w:r>
      <w:r w:rsidR="005A6DA6" w:rsidRPr="00341C5B">
        <w:rPr>
          <w:rFonts w:ascii="Times New Roman" w:eastAsia="Times New Roman" w:hAnsi="Times New Roman" w:cs="Times New Roman"/>
          <w:sz w:val="28"/>
          <w:szCs w:val="28"/>
          <w:vertAlign w:val="subscript"/>
          <w:lang w:val="kk-KZ" w:eastAsia="ru-RU"/>
        </w:rPr>
        <w:t>1</w:t>
      </w:r>
      <w:r w:rsidR="00201188" w:rsidRPr="00341C5B">
        <w:rPr>
          <w:rFonts w:ascii="Times New Roman" w:eastAsia="Times New Roman" w:hAnsi="Times New Roman" w:cs="Times New Roman"/>
          <w:sz w:val="28"/>
          <w:szCs w:val="28"/>
          <w:vertAlign w:val="subscript"/>
          <w:lang w:val="kk-KZ" w:eastAsia="ru-RU"/>
        </w:rPr>
        <w:t>A</w:t>
      </w:r>
      <w:r w:rsidR="00201188" w:rsidRPr="00341C5B">
        <w:rPr>
          <w:rFonts w:ascii="Times New Roman" w:eastAsia="Times New Roman" w:hAnsi="Times New Roman" w:cs="Times New Roman"/>
          <w:sz w:val="28"/>
          <w:szCs w:val="28"/>
          <w:lang w:val="kk-KZ" w:eastAsia="ru-RU"/>
        </w:rPr>
        <w:t xml:space="preserve">, </w:t>
      </w:r>
      <w:r w:rsidR="005A6DA6" w:rsidRPr="00341C5B">
        <w:rPr>
          <w:rFonts w:ascii="Times New Roman" w:eastAsia="Times New Roman" w:hAnsi="Times New Roman" w:cs="Times New Roman"/>
          <w:sz w:val="28"/>
          <w:szCs w:val="28"/>
          <w:lang w:val="kk-KZ" w:eastAsia="ru-RU"/>
        </w:rPr>
        <w:t>α</w:t>
      </w:r>
      <w:r w:rsidR="005A6DA6" w:rsidRPr="00341C5B">
        <w:rPr>
          <w:rFonts w:ascii="Times New Roman" w:eastAsia="Times New Roman" w:hAnsi="Times New Roman" w:cs="Times New Roman"/>
          <w:sz w:val="28"/>
          <w:szCs w:val="28"/>
          <w:vertAlign w:val="subscript"/>
          <w:lang w:val="kk-KZ" w:eastAsia="ru-RU"/>
        </w:rPr>
        <w:t>1</w:t>
      </w:r>
      <w:r w:rsidR="00201188" w:rsidRPr="00341C5B">
        <w:rPr>
          <w:rFonts w:ascii="Times New Roman" w:eastAsia="Times New Roman" w:hAnsi="Times New Roman" w:cs="Times New Roman"/>
          <w:sz w:val="28"/>
          <w:szCs w:val="28"/>
          <w:vertAlign w:val="subscript"/>
          <w:lang w:val="en-US" w:eastAsia="ru-RU"/>
        </w:rPr>
        <w:t>Β</w:t>
      </w:r>
      <w:r w:rsidR="00201188" w:rsidRPr="00341C5B">
        <w:rPr>
          <w:rFonts w:ascii="Times New Roman" w:eastAsia="Times New Roman" w:hAnsi="Times New Roman" w:cs="Times New Roman"/>
          <w:sz w:val="28"/>
          <w:szCs w:val="28"/>
          <w:lang w:val="kk-KZ" w:eastAsia="ru-RU"/>
        </w:rPr>
        <w:t xml:space="preserve">, </w:t>
      </w:r>
      <w:r w:rsidR="005A6DA6" w:rsidRPr="00341C5B">
        <w:rPr>
          <w:rFonts w:ascii="Times New Roman" w:eastAsia="Times New Roman" w:hAnsi="Times New Roman" w:cs="Times New Roman"/>
          <w:sz w:val="28"/>
          <w:szCs w:val="28"/>
          <w:lang w:val="kk-KZ" w:eastAsia="ru-RU"/>
        </w:rPr>
        <w:t>α</w:t>
      </w:r>
      <w:r w:rsidR="005A6DA6" w:rsidRPr="00341C5B">
        <w:rPr>
          <w:rFonts w:ascii="Times New Roman" w:eastAsia="Times New Roman" w:hAnsi="Times New Roman" w:cs="Times New Roman"/>
          <w:sz w:val="28"/>
          <w:szCs w:val="28"/>
          <w:vertAlign w:val="subscript"/>
          <w:lang w:val="kk-KZ" w:eastAsia="ru-RU"/>
        </w:rPr>
        <w:t>1</w:t>
      </w:r>
      <w:r w:rsidR="00201188" w:rsidRPr="00341C5B">
        <w:rPr>
          <w:rFonts w:ascii="Times New Roman" w:eastAsia="Times New Roman" w:hAnsi="Times New Roman" w:cs="Times New Roman"/>
          <w:sz w:val="28"/>
          <w:szCs w:val="28"/>
          <w:vertAlign w:val="subscript"/>
          <w:lang w:val="kk-KZ" w:eastAsia="ru-RU"/>
        </w:rPr>
        <w:t>D</w:t>
      </w:r>
      <w:r w:rsidR="00201188" w:rsidRPr="00341C5B">
        <w:rPr>
          <w:rFonts w:ascii="Times New Roman" w:eastAsia="Times New Roman" w:hAnsi="Times New Roman" w:cs="Times New Roman"/>
          <w:sz w:val="28"/>
          <w:szCs w:val="28"/>
          <w:lang w:val="kk-KZ" w:eastAsia="ru-RU"/>
        </w:rPr>
        <w:t xml:space="preserve">), </w:t>
      </w:r>
      <w:r w:rsidR="005A6DA6" w:rsidRPr="00341C5B">
        <w:rPr>
          <w:rFonts w:ascii="Times New Roman" w:eastAsia="Times New Roman" w:hAnsi="Times New Roman" w:cs="Times New Roman"/>
          <w:sz w:val="28"/>
          <w:szCs w:val="28"/>
          <w:lang w:val="kk-KZ" w:eastAsia="ru-RU"/>
        </w:rPr>
        <w:t>α</w:t>
      </w:r>
      <w:r w:rsidR="00201188" w:rsidRPr="00341C5B">
        <w:rPr>
          <w:rFonts w:ascii="Times New Roman" w:eastAsia="Times New Roman" w:hAnsi="Times New Roman" w:cs="Times New Roman"/>
          <w:sz w:val="28"/>
          <w:szCs w:val="28"/>
          <w:vertAlign w:val="subscript"/>
          <w:lang w:val="kk-KZ" w:eastAsia="ru-RU"/>
        </w:rPr>
        <w:t>2</w:t>
      </w:r>
      <w:r w:rsidR="00201188" w:rsidRPr="00341C5B">
        <w:rPr>
          <w:rFonts w:ascii="Times New Roman" w:eastAsia="Times New Roman" w:hAnsi="Times New Roman" w:cs="Times New Roman"/>
          <w:sz w:val="28"/>
          <w:szCs w:val="28"/>
          <w:lang w:val="kk-KZ" w:eastAsia="ru-RU"/>
        </w:rPr>
        <w:t xml:space="preserve"> </w:t>
      </w:r>
      <w:r w:rsidR="000A4C55" w:rsidRPr="00341C5B">
        <w:rPr>
          <w:rFonts w:ascii="Times New Roman" w:eastAsia="Times New Roman" w:hAnsi="Times New Roman" w:cs="Times New Roman"/>
          <w:sz w:val="28"/>
          <w:szCs w:val="28"/>
          <w:lang w:val="kk-KZ" w:eastAsia="ru-RU"/>
        </w:rPr>
        <w:t>адренергиялық рецепторлар</w:t>
      </w:r>
      <w:r w:rsidR="00201188" w:rsidRPr="00341C5B">
        <w:rPr>
          <w:rFonts w:ascii="Times New Roman" w:eastAsia="Times New Roman" w:hAnsi="Times New Roman" w:cs="Times New Roman"/>
          <w:sz w:val="28"/>
          <w:szCs w:val="28"/>
          <w:lang w:val="kk-KZ" w:eastAsia="ru-RU"/>
        </w:rPr>
        <w:t xml:space="preserve"> типінің 3 түрі (</w:t>
      </w:r>
      <w:r w:rsidR="00797294" w:rsidRPr="00341C5B">
        <w:rPr>
          <w:rFonts w:ascii="Times New Roman" w:eastAsia="Times New Roman" w:hAnsi="Times New Roman" w:cs="Times New Roman"/>
          <w:sz w:val="28"/>
          <w:szCs w:val="28"/>
          <w:lang w:val="kk-KZ" w:eastAsia="ru-RU"/>
        </w:rPr>
        <w:t>α</w:t>
      </w:r>
      <w:r w:rsidR="00797294" w:rsidRPr="00341C5B">
        <w:rPr>
          <w:rFonts w:ascii="Times New Roman" w:eastAsia="Times New Roman" w:hAnsi="Times New Roman" w:cs="Times New Roman"/>
          <w:sz w:val="28"/>
          <w:szCs w:val="28"/>
          <w:vertAlign w:val="subscript"/>
          <w:lang w:val="kk-KZ" w:eastAsia="ru-RU"/>
        </w:rPr>
        <w:t>2</w:t>
      </w:r>
      <w:r w:rsidR="00201188" w:rsidRPr="00341C5B">
        <w:rPr>
          <w:rFonts w:ascii="Times New Roman" w:eastAsia="Times New Roman" w:hAnsi="Times New Roman" w:cs="Times New Roman"/>
          <w:sz w:val="28"/>
          <w:szCs w:val="28"/>
          <w:vertAlign w:val="subscript"/>
          <w:lang w:val="kk-KZ" w:eastAsia="ru-RU"/>
        </w:rPr>
        <w:t>A</w:t>
      </w:r>
      <w:r w:rsidR="00201188" w:rsidRPr="00341C5B">
        <w:rPr>
          <w:rFonts w:ascii="Times New Roman" w:eastAsia="Times New Roman" w:hAnsi="Times New Roman" w:cs="Times New Roman"/>
          <w:sz w:val="28"/>
          <w:szCs w:val="28"/>
          <w:lang w:val="kk-KZ" w:eastAsia="ru-RU"/>
        </w:rPr>
        <w:t xml:space="preserve">, </w:t>
      </w:r>
      <w:r w:rsidR="00797294" w:rsidRPr="00341C5B">
        <w:rPr>
          <w:rFonts w:ascii="Times New Roman" w:eastAsia="Times New Roman" w:hAnsi="Times New Roman" w:cs="Times New Roman"/>
          <w:sz w:val="28"/>
          <w:szCs w:val="28"/>
          <w:lang w:val="kk-KZ" w:eastAsia="ru-RU"/>
        </w:rPr>
        <w:t>α</w:t>
      </w:r>
      <w:r w:rsidR="00797294" w:rsidRPr="00341C5B">
        <w:rPr>
          <w:rFonts w:ascii="Times New Roman" w:eastAsia="Times New Roman" w:hAnsi="Times New Roman" w:cs="Times New Roman"/>
          <w:sz w:val="28"/>
          <w:szCs w:val="28"/>
          <w:vertAlign w:val="subscript"/>
          <w:lang w:val="kk-KZ" w:eastAsia="ru-RU"/>
        </w:rPr>
        <w:t>2</w:t>
      </w:r>
      <w:r w:rsidR="00201188" w:rsidRPr="00341C5B">
        <w:rPr>
          <w:rFonts w:ascii="Times New Roman" w:eastAsia="Times New Roman" w:hAnsi="Times New Roman" w:cs="Times New Roman"/>
          <w:sz w:val="28"/>
          <w:szCs w:val="28"/>
          <w:vertAlign w:val="subscript"/>
          <w:lang w:val="en-US" w:eastAsia="ru-RU"/>
        </w:rPr>
        <w:t>Β</w:t>
      </w:r>
      <w:r w:rsidR="00201188" w:rsidRPr="00341C5B">
        <w:rPr>
          <w:rFonts w:ascii="Times New Roman" w:eastAsia="Times New Roman" w:hAnsi="Times New Roman" w:cs="Times New Roman"/>
          <w:sz w:val="28"/>
          <w:szCs w:val="28"/>
          <w:lang w:val="kk-KZ" w:eastAsia="ru-RU"/>
        </w:rPr>
        <w:t xml:space="preserve">, </w:t>
      </w:r>
      <w:r w:rsidR="00797294" w:rsidRPr="00341C5B">
        <w:rPr>
          <w:rFonts w:ascii="Times New Roman" w:eastAsia="Times New Roman" w:hAnsi="Times New Roman" w:cs="Times New Roman"/>
          <w:sz w:val="28"/>
          <w:szCs w:val="28"/>
          <w:lang w:val="kk-KZ" w:eastAsia="ru-RU"/>
        </w:rPr>
        <w:t>α</w:t>
      </w:r>
      <w:r w:rsidR="00797294" w:rsidRPr="00341C5B">
        <w:rPr>
          <w:rFonts w:ascii="Times New Roman" w:eastAsia="Times New Roman" w:hAnsi="Times New Roman" w:cs="Times New Roman"/>
          <w:sz w:val="28"/>
          <w:szCs w:val="28"/>
          <w:vertAlign w:val="subscript"/>
          <w:lang w:val="kk-KZ" w:eastAsia="ru-RU"/>
        </w:rPr>
        <w:t>2</w:t>
      </w:r>
      <w:r w:rsidR="00201188" w:rsidRPr="00341C5B">
        <w:rPr>
          <w:rFonts w:ascii="Times New Roman" w:eastAsia="Times New Roman" w:hAnsi="Times New Roman" w:cs="Times New Roman"/>
          <w:sz w:val="28"/>
          <w:szCs w:val="28"/>
          <w:vertAlign w:val="subscript"/>
          <w:lang w:val="kk-KZ" w:eastAsia="ru-RU"/>
        </w:rPr>
        <w:t>C</w:t>
      </w:r>
      <w:r w:rsidR="00201188" w:rsidRPr="00341C5B">
        <w:rPr>
          <w:rFonts w:ascii="Times New Roman" w:eastAsia="Times New Roman" w:hAnsi="Times New Roman" w:cs="Times New Roman"/>
          <w:sz w:val="28"/>
          <w:szCs w:val="28"/>
          <w:lang w:val="kk-KZ" w:eastAsia="ru-RU"/>
        </w:rPr>
        <w:t xml:space="preserve">) және </w:t>
      </w:r>
      <w:r w:rsidR="00201188" w:rsidRPr="00341C5B">
        <w:rPr>
          <w:rFonts w:ascii="Times New Roman" w:eastAsia="Times New Roman" w:hAnsi="Times New Roman" w:cs="Times New Roman"/>
          <w:sz w:val="28"/>
          <w:szCs w:val="28"/>
          <w:lang w:eastAsia="ru-RU"/>
        </w:rPr>
        <w:t>β</w:t>
      </w:r>
      <w:r w:rsidR="00201188" w:rsidRPr="00341C5B">
        <w:rPr>
          <w:rFonts w:ascii="Times New Roman" w:eastAsia="Times New Roman" w:hAnsi="Times New Roman" w:cs="Times New Roman"/>
          <w:sz w:val="28"/>
          <w:szCs w:val="28"/>
          <w:lang w:val="kk-KZ" w:eastAsia="ru-RU"/>
        </w:rPr>
        <w:t xml:space="preserve"> </w:t>
      </w:r>
      <w:r w:rsidR="000A4C55" w:rsidRPr="00341C5B">
        <w:rPr>
          <w:rFonts w:ascii="Times New Roman" w:eastAsia="Times New Roman" w:hAnsi="Times New Roman" w:cs="Times New Roman"/>
          <w:sz w:val="28"/>
          <w:szCs w:val="28"/>
          <w:lang w:val="kk-KZ" w:eastAsia="ru-RU"/>
        </w:rPr>
        <w:t>адренергиялық рецепторлар</w:t>
      </w:r>
      <w:r w:rsidR="00201188" w:rsidRPr="00341C5B">
        <w:rPr>
          <w:rFonts w:ascii="Times New Roman" w:eastAsia="Times New Roman" w:hAnsi="Times New Roman" w:cs="Times New Roman"/>
          <w:sz w:val="28"/>
          <w:szCs w:val="28"/>
          <w:lang w:val="kk-KZ" w:eastAsia="ru-RU"/>
        </w:rPr>
        <w:t xml:space="preserve"> типінің 3 түрі (</w:t>
      </w:r>
      <w:r w:rsidR="00201188" w:rsidRPr="00341C5B">
        <w:rPr>
          <w:rFonts w:ascii="Times New Roman" w:eastAsia="Times New Roman" w:hAnsi="Times New Roman" w:cs="Times New Roman"/>
          <w:sz w:val="28"/>
          <w:szCs w:val="28"/>
          <w:lang w:val="en-US" w:eastAsia="ru-RU"/>
        </w:rPr>
        <w:t>β</w:t>
      </w:r>
      <w:r w:rsidR="00201188" w:rsidRPr="00341C5B">
        <w:rPr>
          <w:rFonts w:ascii="Times New Roman" w:eastAsia="Times New Roman" w:hAnsi="Times New Roman" w:cs="Times New Roman"/>
          <w:sz w:val="28"/>
          <w:szCs w:val="28"/>
          <w:vertAlign w:val="subscript"/>
          <w:lang w:val="kk-KZ" w:eastAsia="ru-RU"/>
        </w:rPr>
        <w:t>1</w:t>
      </w:r>
      <w:r w:rsidR="00201188" w:rsidRPr="00341C5B">
        <w:rPr>
          <w:rFonts w:ascii="Times New Roman" w:eastAsia="Times New Roman" w:hAnsi="Times New Roman" w:cs="Times New Roman"/>
          <w:sz w:val="28"/>
          <w:szCs w:val="28"/>
          <w:lang w:val="kk-KZ" w:eastAsia="ru-RU"/>
        </w:rPr>
        <w:t xml:space="preserve">, </w:t>
      </w:r>
      <w:r w:rsidR="00201188" w:rsidRPr="00341C5B">
        <w:rPr>
          <w:rFonts w:ascii="Times New Roman" w:eastAsia="Times New Roman" w:hAnsi="Times New Roman" w:cs="Times New Roman"/>
          <w:sz w:val="28"/>
          <w:szCs w:val="28"/>
          <w:lang w:val="en-US" w:eastAsia="ru-RU"/>
        </w:rPr>
        <w:t>β</w:t>
      </w:r>
      <w:r w:rsidR="00201188" w:rsidRPr="00341C5B">
        <w:rPr>
          <w:rFonts w:ascii="Times New Roman" w:eastAsia="Times New Roman" w:hAnsi="Times New Roman" w:cs="Times New Roman"/>
          <w:sz w:val="28"/>
          <w:szCs w:val="28"/>
          <w:vertAlign w:val="subscript"/>
          <w:lang w:val="kk-KZ" w:eastAsia="ru-RU"/>
        </w:rPr>
        <w:t>2</w:t>
      </w:r>
      <w:r w:rsidR="00201188" w:rsidRPr="00341C5B">
        <w:rPr>
          <w:rFonts w:ascii="Times New Roman" w:eastAsia="Times New Roman" w:hAnsi="Times New Roman" w:cs="Times New Roman"/>
          <w:sz w:val="28"/>
          <w:szCs w:val="28"/>
          <w:lang w:val="kk-KZ" w:eastAsia="ru-RU"/>
        </w:rPr>
        <w:t xml:space="preserve">, </w:t>
      </w:r>
      <w:r w:rsidR="00201188" w:rsidRPr="00341C5B">
        <w:rPr>
          <w:rFonts w:ascii="Times New Roman" w:eastAsia="Times New Roman" w:hAnsi="Times New Roman" w:cs="Times New Roman"/>
          <w:sz w:val="28"/>
          <w:szCs w:val="28"/>
          <w:lang w:val="en-US" w:eastAsia="ru-RU"/>
        </w:rPr>
        <w:t>β</w:t>
      </w:r>
      <w:r w:rsidR="00201188" w:rsidRPr="00341C5B">
        <w:rPr>
          <w:rFonts w:ascii="Times New Roman" w:eastAsia="Times New Roman" w:hAnsi="Times New Roman" w:cs="Times New Roman"/>
          <w:sz w:val="28"/>
          <w:szCs w:val="28"/>
          <w:vertAlign w:val="subscript"/>
          <w:lang w:val="kk-KZ" w:eastAsia="ru-RU"/>
        </w:rPr>
        <w:t>3</w:t>
      </w:r>
      <w:r w:rsidR="00201188" w:rsidRPr="00341C5B">
        <w:rPr>
          <w:rFonts w:ascii="Times New Roman" w:eastAsia="Times New Roman" w:hAnsi="Times New Roman" w:cs="Times New Roman"/>
          <w:sz w:val="28"/>
          <w:szCs w:val="28"/>
          <w:lang w:val="kk-KZ" w:eastAsia="ru-RU"/>
        </w:rPr>
        <w:t xml:space="preserve">). Олардың бәрі </w:t>
      </w:r>
      <w:r w:rsidR="00201188" w:rsidRPr="00341C5B">
        <w:rPr>
          <w:rFonts w:ascii="Times New Roman" w:eastAsia="TimesNewRoman" w:hAnsi="Times New Roman" w:cs="Times New Roman"/>
          <w:sz w:val="28"/>
          <w:szCs w:val="28"/>
          <w:lang w:val="kk-KZ"/>
        </w:rPr>
        <w:t xml:space="preserve">метаботропты рецепторларға жатады және өздерінің жасушаішілік әсерлері түрлі </w:t>
      </w:r>
      <w:r w:rsidR="00920813" w:rsidRPr="00341C5B">
        <w:rPr>
          <w:rFonts w:ascii="Times New Roman" w:eastAsia="TimesNewRoman" w:hAnsi="Times New Roman" w:cs="Times New Roman"/>
          <w:sz w:val="28"/>
          <w:szCs w:val="28"/>
          <w:lang w:val="kk-KZ"/>
        </w:rPr>
        <w:t>екіншілік</w:t>
      </w:r>
      <w:r w:rsidR="00072950" w:rsidRPr="00341C5B">
        <w:rPr>
          <w:rFonts w:ascii="Times New Roman" w:eastAsia="TimesNewRoman" w:hAnsi="Times New Roman" w:cs="Times New Roman"/>
          <w:sz w:val="28"/>
          <w:szCs w:val="28"/>
          <w:lang w:val="kk-KZ"/>
        </w:rPr>
        <w:t xml:space="preserve"> делдалдар </w:t>
      </w:r>
      <w:r w:rsidR="00201188" w:rsidRPr="00341C5B">
        <w:rPr>
          <w:rFonts w:ascii="Times New Roman" w:eastAsia="TimesNewRoman" w:hAnsi="Times New Roman" w:cs="Times New Roman"/>
          <w:sz w:val="28"/>
          <w:szCs w:val="28"/>
          <w:lang w:val="kk-KZ"/>
        </w:rPr>
        <w:t xml:space="preserve">арқылы жүзеге асады </w:t>
      </w:r>
      <w:r w:rsidR="00447C61" w:rsidRPr="00341C5B">
        <w:rPr>
          <w:rFonts w:ascii="Times New Roman" w:hAnsi="Times New Roman" w:cs="Times New Roman"/>
          <w:sz w:val="28"/>
          <w:szCs w:val="28"/>
          <w:lang w:val="kk-KZ"/>
        </w:rPr>
        <w:t>[61</w:t>
      </w:r>
      <w:r w:rsidR="005A6D07">
        <w:rPr>
          <w:rFonts w:ascii="Times New Roman" w:eastAsia="TimesNewRoman" w:hAnsi="Times New Roman" w:cs="Times New Roman"/>
          <w:sz w:val="28"/>
          <w:szCs w:val="28"/>
          <w:lang w:val="kk-KZ"/>
        </w:rPr>
        <w:t>-</w:t>
      </w:r>
      <w:r w:rsidR="00447C61" w:rsidRPr="00341C5B">
        <w:rPr>
          <w:rFonts w:ascii="Times New Roman" w:eastAsia="TimesNewRoman" w:hAnsi="Times New Roman" w:cs="Times New Roman"/>
          <w:sz w:val="28"/>
          <w:szCs w:val="28"/>
          <w:lang w:val="kk-KZ"/>
        </w:rPr>
        <w:t>63</w:t>
      </w:r>
      <w:r w:rsidR="00201188" w:rsidRPr="00341C5B">
        <w:rPr>
          <w:rFonts w:ascii="Times New Roman" w:eastAsia="TimesNewRoman" w:hAnsi="Times New Roman" w:cs="Times New Roman"/>
          <w:sz w:val="28"/>
          <w:szCs w:val="28"/>
          <w:lang w:val="kk-KZ"/>
        </w:rPr>
        <w:t>].</w:t>
      </w:r>
      <w:r w:rsidR="00201188" w:rsidRPr="00341C5B">
        <w:rPr>
          <w:rFonts w:ascii="Times New Roman" w:eastAsia="Times New Roman" w:hAnsi="Times New Roman" w:cs="Times New Roman"/>
          <w:sz w:val="28"/>
          <w:szCs w:val="28"/>
          <w:lang w:val="kk-KZ" w:eastAsia="ru-RU"/>
        </w:rPr>
        <w:t xml:space="preserve"> </w:t>
      </w:r>
      <w:r w:rsidR="000A4C55" w:rsidRPr="00341C5B">
        <w:rPr>
          <w:rFonts w:ascii="Times New Roman" w:eastAsia="Times New Roman" w:hAnsi="Times New Roman" w:cs="Times New Roman"/>
          <w:sz w:val="28"/>
          <w:szCs w:val="28"/>
          <w:lang w:val="kk-KZ" w:eastAsia="ru-RU"/>
        </w:rPr>
        <w:t>Адренергиялық рецепторлар</w:t>
      </w:r>
      <w:r w:rsidR="00201188" w:rsidRPr="00341C5B">
        <w:rPr>
          <w:rFonts w:ascii="Times New Roman" w:eastAsia="Times New Roman" w:hAnsi="Times New Roman" w:cs="Times New Roman"/>
          <w:sz w:val="28"/>
          <w:szCs w:val="28"/>
          <w:lang w:val="kk-KZ" w:eastAsia="ru-RU"/>
        </w:rPr>
        <w:t xml:space="preserve"> жасушадан тыс аминқышқылдық соңынан тұратын </w:t>
      </w:r>
      <w:r w:rsidR="00072950" w:rsidRPr="00341C5B">
        <w:rPr>
          <w:rFonts w:ascii="Times New Roman" w:eastAsia="Times New Roman" w:hAnsi="Times New Roman" w:cs="Times New Roman"/>
          <w:sz w:val="28"/>
          <w:szCs w:val="28"/>
          <w:lang w:val="kk-KZ" w:eastAsia="ru-RU"/>
        </w:rPr>
        <w:t>бір тізбекті</w:t>
      </w:r>
      <w:r w:rsidR="00201188" w:rsidRPr="00341C5B">
        <w:rPr>
          <w:rFonts w:ascii="Times New Roman" w:eastAsia="Times New Roman" w:hAnsi="Times New Roman" w:cs="Times New Roman"/>
          <w:sz w:val="28"/>
          <w:szCs w:val="28"/>
          <w:lang w:val="kk-KZ" w:eastAsia="ru-RU"/>
        </w:rPr>
        <w:t xml:space="preserve"> құрылым болып келеді. Жасушадан тыс және жасушаішілік </w:t>
      </w:r>
      <w:r w:rsidR="00072950" w:rsidRPr="00341C5B">
        <w:rPr>
          <w:rFonts w:ascii="Times New Roman" w:eastAsia="Times New Roman" w:hAnsi="Times New Roman" w:cs="Times New Roman"/>
          <w:sz w:val="28"/>
          <w:szCs w:val="28"/>
          <w:lang w:val="kk-KZ" w:eastAsia="ru-RU"/>
        </w:rPr>
        <w:t>құрылыммен</w:t>
      </w:r>
      <w:r w:rsidR="00201188" w:rsidRPr="00341C5B">
        <w:rPr>
          <w:rFonts w:ascii="Times New Roman" w:eastAsia="Times New Roman" w:hAnsi="Times New Roman" w:cs="Times New Roman"/>
          <w:sz w:val="28"/>
          <w:szCs w:val="28"/>
          <w:lang w:val="kk-KZ" w:eastAsia="ru-RU"/>
        </w:rPr>
        <w:t xml:space="preserve"> байланысқан жеті трансмембрандық доменнен тұрып, G ақуызымен байланысқан рецепторлардың (GPCR) қатарына жатады. Бұл мембраналық рецепторлар G ақуызын белсендіріп, мембранадағы бір немесе бірнеше иондардың өтімділігін, ферменттердің белсенділігін өзгертеді [</w:t>
      </w:r>
      <w:r w:rsidR="001827B9" w:rsidRPr="00341C5B">
        <w:rPr>
          <w:rFonts w:ascii="Times New Roman" w:eastAsia="Times New Roman" w:hAnsi="Times New Roman" w:cs="Times New Roman"/>
          <w:sz w:val="28"/>
          <w:szCs w:val="28"/>
          <w:lang w:val="kk-KZ" w:eastAsia="ru-RU"/>
        </w:rPr>
        <w:t>63</w:t>
      </w:r>
      <w:r w:rsidR="00201188" w:rsidRPr="00341C5B">
        <w:rPr>
          <w:rFonts w:ascii="Times New Roman" w:eastAsia="Times New Roman" w:hAnsi="Times New Roman" w:cs="Times New Roman"/>
          <w:sz w:val="28"/>
          <w:szCs w:val="28"/>
          <w:lang w:val="kk-KZ" w:eastAsia="ru-RU"/>
        </w:rPr>
        <w:t>]</w:t>
      </w:r>
      <w:hyperlink r:id="rId8" w:anchor="5" w:history="1"/>
      <w:r w:rsidR="00201188" w:rsidRPr="00341C5B">
        <w:rPr>
          <w:rFonts w:ascii="Times New Roman" w:hAnsi="Times New Roman" w:cs="Times New Roman"/>
          <w:sz w:val="28"/>
          <w:szCs w:val="28"/>
          <w:lang w:val="kk-KZ"/>
        </w:rPr>
        <w:t>.</w:t>
      </w:r>
      <w:r w:rsidR="00201188" w:rsidRPr="00341C5B">
        <w:rPr>
          <w:rFonts w:ascii="Times New Roman" w:eastAsia="Times New Roman" w:hAnsi="Times New Roman" w:cs="Times New Roman"/>
          <w:sz w:val="28"/>
          <w:szCs w:val="28"/>
          <w:lang w:val="kk-KZ" w:eastAsia="ru-RU"/>
        </w:rPr>
        <w:t xml:space="preserve"> G</w:t>
      </w:r>
      <w:r w:rsidR="00201188" w:rsidRPr="00341C5B">
        <w:rPr>
          <w:rFonts w:ascii="Times New Roman" w:eastAsia="Times New Roman" w:hAnsi="Times New Roman" w:cs="Times New Roman"/>
          <w:sz w:val="28"/>
          <w:szCs w:val="28"/>
          <w:vertAlign w:val="subscript"/>
          <w:lang w:val="kk-KZ" w:eastAsia="ru-RU"/>
        </w:rPr>
        <w:t>s</w:t>
      </w:r>
      <w:r w:rsidR="00201188" w:rsidRPr="00341C5B">
        <w:rPr>
          <w:rFonts w:ascii="Times New Roman" w:eastAsia="Times New Roman" w:hAnsi="Times New Roman" w:cs="Times New Roman"/>
          <w:sz w:val="28"/>
          <w:szCs w:val="28"/>
          <w:lang w:val="kk-KZ" w:eastAsia="ru-RU"/>
        </w:rPr>
        <w:t xml:space="preserve"> және G</w:t>
      </w:r>
      <w:r w:rsidR="00201188" w:rsidRPr="00341C5B">
        <w:rPr>
          <w:rFonts w:ascii="Times New Roman" w:eastAsia="Times New Roman" w:hAnsi="Times New Roman" w:cs="Times New Roman"/>
          <w:sz w:val="28"/>
          <w:szCs w:val="28"/>
          <w:vertAlign w:val="subscript"/>
          <w:lang w:val="kk-KZ" w:eastAsia="ru-RU"/>
        </w:rPr>
        <w:t>i</w:t>
      </w:r>
      <w:r w:rsidR="00201188" w:rsidRPr="00341C5B">
        <w:rPr>
          <w:rFonts w:ascii="Times New Roman" w:eastAsia="Times New Roman" w:hAnsi="Times New Roman" w:cs="Times New Roman"/>
          <w:sz w:val="28"/>
          <w:szCs w:val="28"/>
          <w:lang w:val="kk-KZ" w:eastAsia="ru-RU"/>
        </w:rPr>
        <w:t xml:space="preserve"> ақуыздары аденил</w:t>
      </w:r>
      <w:r w:rsidR="001447BA" w:rsidRPr="00341C5B">
        <w:rPr>
          <w:rFonts w:ascii="Times New Roman" w:eastAsia="Times New Roman" w:hAnsi="Times New Roman" w:cs="Times New Roman"/>
          <w:sz w:val="28"/>
          <w:szCs w:val="28"/>
          <w:lang w:val="kk-KZ" w:eastAsia="ru-RU"/>
        </w:rPr>
        <w:t>ат</w:t>
      </w:r>
      <w:r w:rsidR="00201188" w:rsidRPr="00341C5B">
        <w:rPr>
          <w:rFonts w:ascii="Times New Roman" w:eastAsia="Times New Roman" w:hAnsi="Times New Roman" w:cs="Times New Roman"/>
          <w:sz w:val="28"/>
          <w:szCs w:val="28"/>
          <w:lang w:val="kk-KZ" w:eastAsia="ru-RU"/>
        </w:rPr>
        <w:t>циклазаны, ал G</w:t>
      </w:r>
      <w:r w:rsidR="00201188" w:rsidRPr="00341C5B">
        <w:rPr>
          <w:rFonts w:ascii="Times New Roman" w:eastAsia="Times New Roman" w:hAnsi="Times New Roman" w:cs="Times New Roman"/>
          <w:sz w:val="28"/>
          <w:szCs w:val="28"/>
          <w:vertAlign w:val="subscript"/>
          <w:lang w:val="kk-KZ" w:eastAsia="ru-RU"/>
        </w:rPr>
        <w:t>q</w:t>
      </w:r>
      <w:r w:rsidR="00201188" w:rsidRPr="00341C5B">
        <w:rPr>
          <w:rFonts w:ascii="Times New Roman" w:eastAsia="Times New Roman" w:hAnsi="Times New Roman" w:cs="Times New Roman"/>
          <w:sz w:val="28"/>
          <w:szCs w:val="28"/>
          <w:lang w:val="kk-KZ" w:eastAsia="ru-RU"/>
        </w:rPr>
        <w:t xml:space="preserve"> түрі фосфолипаза C белсендіреді. GPCR жасушаішілік сигналдың таралуын жүзеге асыра отырып, физиологиялық қызметтерге, соның ішінде жүрек-қантамыр</w:t>
      </w:r>
      <w:r w:rsidR="0060551F" w:rsidRPr="00341C5B">
        <w:rPr>
          <w:rFonts w:ascii="Times New Roman" w:eastAsia="Times New Roman" w:hAnsi="Times New Roman" w:cs="Times New Roman"/>
          <w:sz w:val="28"/>
          <w:szCs w:val="28"/>
          <w:lang w:val="kk-KZ" w:eastAsia="ru-RU"/>
        </w:rPr>
        <w:t>лар</w:t>
      </w:r>
      <w:r w:rsidR="00201188" w:rsidRPr="00341C5B">
        <w:rPr>
          <w:rFonts w:ascii="Times New Roman" w:eastAsia="Times New Roman" w:hAnsi="Times New Roman" w:cs="Times New Roman"/>
          <w:sz w:val="28"/>
          <w:szCs w:val="28"/>
          <w:lang w:val="kk-KZ" w:eastAsia="ru-RU"/>
        </w:rPr>
        <w:t xml:space="preserve"> жүйесін реттеуге қатысады. GPCR қан тамырларын тарылтып, кеңейту арқылы қан қысымына әсер етеді [</w:t>
      </w:r>
      <w:r w:rsidR="00391D57" w:rsidRPr="00341C5B">
        <w:rPr>
          <w:rFonts w:ascii="Times New Roman" w:eastAsia="Times New Roman" w:hAnsi="Times New Roman" w:cs="Times New Roman"/>
          <w:sz w:val="28"/>
          <w:szCs w:val="28"/>
          <w:lang w:val="kk-KZ" w:eastAsia="ru-RU"/>
        </w:rPr>
        <w:t>62-</w:t>
      </w:r>
      <w:r w:rsidR="001827B9" w:rsidRPr="00341C5B">
        <w:rPr>
          <w:rFonts w:ascii="Times New Roman" w:eastAsia="Times New Roman" w:hAnsi="Times New Roman" w:cs="Times New Roman"/>
          <w:sz w:val="28"/>
          <w:szCs w:val="28"/>
          <w:lang w:val="kk-KZ" w:eastAsia="ru-RU"/>
        </w:rPr>
        <w:t>64</w:t>
      </w:r>
      <w:r w:rsidR="00201188" w:rsidRPr="00341C5B">
        <w:rPr>
          <w:rFonts w:ascii="Times New Roman" w:eastAsia="Times New Roman" w:hAnsi="Times New Roman" w:cs="Times New Roman"/>
          <w:sz w:val="28"/>
          <w:szCs w:val="28"/>
          <w:lang w:val="kk-KZ" w:eastAsia="ru-RU"/>
        </w:rPr>
        <w:t>].</w:t>
      </w:r>
    </w:p>
    <w:p w14:paraId="0AEB4C6B" w14:textId="386C3F1A" w:rsidR="00201188" w:rsidRPr="00341C5B" w:rsidRDefault="000A4C55" w:rsidP="00D43265">
      <w:pPr>
        <w:spacing w:after="0" w:line="240" w:lineRule="auto"/>
        <w:ind w:firstLine="567"/>
        <w:jc w:val="both"/>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Адренергиялық рецепторлар</w:t>
      </w:r>
      <w:r w:rsidR="00201188" w:rsidRPr="00341C5B">
        <w:rPr>
          <w:rFonts w:ascii="Times New Roman" w:eastAsia="Times New Roman" w:hAnsi="Times New Roman" w:cs="Times New Roman"/>
          <w:sz w:val="28"/>
          <w:szCs w:val="28"/>
          <w:lang w:val="kk-KZ" w:eastAsia="ru-RU"/>
        </w:rPr>
        <w:t xml:space="preserve">дың </w:t>
      </w:r>
      <w:r w:rsidR="00201188" w:rsidRPr="00341C5B">
        <w:rPr>
          <w:rFonts w:ascii="Times New Roman" w:eastAsia="Times New Roman" w:hAnsi="Times New Roman" w:cs="Times New Roman"/>
          <w:sz w:val="28"/>
          <w:szCs w:val="28"/>
          <w:lang w:eastAsia="ru-RU"/>
        </w:rPr>
        <w:t>α</w:t>
      </w:r>
      <w:r w:rsidR="00201188" w:rsidRPr="00341C5B">
        <w:rPr>
          <w:rFonts w:ascii="Times New Roman" w:eastAsia="Times New Roman" w:hAnsi="Times New Roman" w:cs="Times New Roman"/>
          <w:sz w:val="28"/>
          <w:szCs w:val="28"/>
          <w:vertAlign w:val="subscript"/>
          <w:lang w:val="kk-KZ" w:eastAsia="ru-RU"/>
        </w:rPr>
        <w:t>1</w:t>
      </w:r>
      <w:r w:rsidR="00201188" w:rsidRPr="00341C5B">
        <w:rPr>
          <w:rFonts w:ascii="Times New Roman" w:eastAsia="Times New Roman" w:hAnsi="Times New Roman" w:cs="Times New Roman"/>
          <w:sz w:val="28"/>
          <w:szCs w:val="28"/>
          <w:lang w:val="kk-KZ" w:eastAsia="ru-RU"/>
        </w:rPr>
        <w:t xml:space="preserve">, </w:t>
      </w:r>
      <w:r w:rsidR="00201188" w:rsidRPr="00341C5B">
        <w:rPr>
          <w:rFonts w:ascii="Times New Roman" w:eastAsia="Times New Roman" w:hAnsi="Times New Roman" w:cs="Times New Roman"/>
          <w:sz w:val="28"/>
          <w:szCs w:val="28"/>
          <w:lang w:eastAsia="ru-RU"/>
        </w:rPr>
        <w:t>α</w:t>
      </w:r>
      <w:r w:rsidR="00201188" w:rsidRPr="00341C5B">
        <w:rPr>
          <w:rFonts w:ascii="Times New Roman" w:eastAsia="Times New Roman" w:hAnsi="Times New Roman" w:cs="Times New Roman"/>
          <w:sz w:val="28"/>
          <w:szCs w:val="28"/>
          <w:vertAlign w:val="subscript"/>
          <w:lang w:val="kk-KZ" w:eastAsia="ru-RU"/>
        </w:rPr>
        <w:t xml:space="preserve">2 </w:t>
      </w:r>
      <w:r w:rsidR="00201188" w:rsidRPr="00341C5B">
        <w:rPr>
          <w:rFonts w:ascii="Times New Roman" w:eastAsia="Times New Roman" w:hAnsi="Times New Roman" w:cs="Times New Roman"/>
          <w:sz w:val="28"/>
          <w:szCs w:val="28"/>
          <w:lang w:val="kk-KZ" w:eastAsia="ru-RU"/>
        </w:rPr>
        <w:t xml:space="preserve">және </w:t>
      </w:r>
      <w:r w:rsidR="00201188" w:rsidRPr="00341C5B">
        <w:rPr>
          <w:rFonts w:ascii="Times New Roman" w:eastAsia="Times New Roman" w:hAnsi="Times New Roman" w:cs="Times New Roman"/>
          <w:sz w:val="28"/>
          <w:szCs w:val="28"/>
          <w:lang w:eastAsia="ru-RU"/>
        </w:rPr>
        <w:t>β</w:t>
      </w:r>
      <w:r w:rsidR="00201188" w:rsidRPr="00341C5B">
        <w:rPr>
          <w:rFonts w:ascii="Times New Roman" w:eastAsia="Times New Roman" w:hAnsi="Times New Roman" w:cs="Times New Roman"/>
          <w:sz w:val="28"/>
          <w:szCs w:val="28"/>
          <w:lang w:val="kk-KZ" w:eastAsia="ru-RU"/>
        </w:rPr>
        <w:t xml:space="preserve"> типтері G</w:t>
      </w:r>
      <w:r w:rsidR="00201188" w:rsidRPr="00341C5B">
        <w:rPr>
          <w:rFonts w:ascii="Times New Roman" w:eastAsia="Times New Roman" w:hAnsi="Times New Roman" w:cs="Times New Roman"/>
          <w:sz w:val="28"/>
          <w:szCs w:val="28"/>
          <w:vertAlign w:val="subscript"/>
          <w:lang w:val="kk-KZ" w:eastAsia="ru-RU"/>
        </w:rPr>
        <w:t>q</w:t>
      </w:r>
      <w:r w:rsidR="00201188" w:rsidRPr="00341C5B">
        <w:rPr>
          <w:rFonts w:ascii="Times New Roman" w:eastAsia="Times New Roman" w:hAnsi="Times New Roman" w:cs="Times New Roman"/>
          <w:sz w:val="28"/>
          <w:szCs w:val="28"/>
          <w:lang w:val="kk-KZ" w:eastAsia="ru-RU"/>
        </w:rPr>
        <w:t>, G</w:t>
      </w:r>
      <w:r w:rsidR="00072950" w:rsidRPr="00341C5B">
        <w:rPr>
          <w:rFonts w:ascii="Times New Roman" w:eastAsia="Times New Roman" w:hAnsi="Times New Roman" w:cs="Times New Roman"/>
          <w:sz w:val="28"/>
          <w:szCs w:val="28"/>
          <w:vertAlign w:val="subscript"/>
          <w:lang w:val="kk-KZ" w:eastAsia="ru-RU"/>
        </w:rPr>
        <w:t>i</w:t>
      </w:r>
      <w:r w:rsidR="00201188" w:rsidRPr="00341C5B">
        <w:rPr>
          <w:rFonts w:ascii="Times New Roman" w:eastAsia="Times New Roman" w:hAnsi="Times New Roman" w:cs="Times New Roman"/>
          <w:sz w:val="28"/>
          <w:szCs w:val="28"/>
          <w:lang w:val="kk-KZ" w:eastAsia="ru-RU"/>
        </w:rPr>
        <w:t xml:space="preserve"> және G</w:t>
      </w:r>
      <w:r w:rsidR="00201188" w:rsidRPr="00341C5B">
        <w:rPr>
          <w:rFonts w:ascii="Times New Roman" w:eastAsia="Times New Roman" w:hAnsi="Times New Roman" w:cs="Times New Roman"/>
          <w:sz w:val="28"/>
          <w:szCs w:val="28"/>
          <w:vertAlign w:val="subscript"/>
          <w:lang w:val="kk-KZ" w:eastAsia="ru-RU"/>
        </w:rPr>
        <w:t>s</w:t>
      </w:r>
      <w:r w:rsidR="00201188" w:rsidRPr="00341C5B">
        <w:rPr>
          <w:rFonts w:ascii="Times New Roman" w:eastAsia="Times New Roman" w:hAnsi="Times New Roman" w:cs="Times New Roman"/>
          <w:sz w:val="28"/>
          <w:szCs w:val="28"/>
          <w:lang w:val="kk-KZ" w:eastAsia="ru-RU"/>
        </w:rPr>
        <w:t xml:space="preserve"> ақуыздарымен байланысқан. Кейбір жағдайларда </w:t>
      </w:r>
      <w:r w:rsidR="00201188" w:rsidRPr="00341C5B">
        <w:rPr>
          <w:rFonts w:ascii="Times New Roman" w:eastAsia="Times New Roman" w:hAnsi="Times New Roman" w:cs="Times New Roman"/>
          <w:sz w:val="28"/>
          <w:szCs w:val="28"/>
          <w:lang w:eastAsia="ru-RU"/>
        </w:rPr>
        <w:t>α</w:t>
      </w:r>
      <w:r w:rsidR="00201188" w:rsidRPr="00341C5B">
        <w:rPr>
          <w:rFonts w:ascii="Times New Roman" w:eastAsia="Times New Roman" w:hAnsi="Times New Roman" w:cs="Times New Roman"/>
          <w:sz w:val="28"/>
          <w:szCs w:val="28"/>
          <w:vertAlign w:val="subscript"/>
          <w:lang w:val="kk-KZ" w:eastAsia="ru-RU"/>
        </w:rPr>
        <w:t xml:space="preserve">2A </w:t>
      </w:r>
      <w:r w:rsidR="005C07D5" w:rsidRPr="00341C5B">
        <w:rPr>
          <w:rFonts w:ascii="Times New Roman" w:eastAsia="Times New Roman" w:hAnsi="Times New Roman" w:cs="Times New Roman"/>
          <w:sz w:val="28"/>
          <w:szCs w:val="28"/>
          <w:lang w:val="kk-KZ" w:eastAsia="ru-RU"/>
        </w:rPr>
        <w:t>а</w:t>
      </w:r>
      <w:r w:rsidRPr="00341C5B">
        <w:rPr>
          <w:rFonts w:ascii="Times New Roman" w:eastAsia="Times New Roman" w:hAnsi="Times New Roman" w:cs="Times New Roman"/>
          <w:sz w:val="28"/>
          <w:szCs w:val="28"/>
          <w:lang w:val="kk-KZ" w:eastAsia="ru-RU"/>
        </w:rPr>
        <w:t>дренергиялық рецепторлар</w:t>
      </w:r>
      <w:r w:rsidR="00201188" w:rsidRPr="00341C5B">
        <w:rPr>
          <w:rFonts w:ascii="Times New Roman" w:eastAsia="Times New Roman" w:hAnsi="Times New Roman" w:cs="Times New Roman"/>
          <w:sz w:val="28"/>
          <w:szCs w:val="28"/>
          <w:lang w:val="kk-KZ" w:eastAsia="ru-RU"/>
        </w:rPr>
        <w:t>дың</w:t>
      </w:r>
      <w:r w:rsidR="00201188" w:rsidRPr="00341C5B">
        <w:rPr>
          <w:rFonts w:ascii="Times New Roman" w:eastAsia="Times New Roman" w:hAnsi="Times New Roman" w:cs="Times New Roman"/>
          <w:sz w:val="28"/>
          <w:szCs w:val="28"/>
          <w:vertAlign w:val="subscript"/>
          <w:lang w:val="kk-KZ" w:eastAsia="ru-RU"/>
        </w:rPr>
        <w:t xml:space="preserve"> </w:t>
      </w:r>
      <w:r w:rsidR="00201188" w:rsidRPr="00341C5B">
        <w:rPr>
          <w:rFonts w:ascii="Times New Roman" w:hAnsi="Times New Roman" w:cs="Times New Roman"/>
          <w:sz w:val="28"/>
          <w:szCs w:val="28"/>
          <w:lang w:val="kk-KZ"/>
        </w:rPr>
        <w:t xml:space="preserve">типтері </w:t>
      </w:r>
      <w:r w:rsidR="00201188" w:rsidRPr="00341C5B">
        <w:rPr>
          <w:rFonts w:ascii="Times New Roman" w:eastAsia="Times New Roman" w:hAnsi="Times New Roman" w:cs="Times New Roman"/>
          <w:sz w:val="28"/>
          <w:szCs w:val="28"/>
          <w:lang w:val="kk-KZ" w:eastAsia="ru-RU"/>
        </w:rPr>
        <w:t>G</w:t>
      </w:r>
      <w:r w:rsidR="00201188" w:rsidRPr="00341C5B">
        <w:rPr>
          <w:rFonts w:ascii="Times New Roman" w:eastAsia="Times New Roman" w:hAnsi="Times New Roman" w:cs="Times New Roman"/>
          <w:sz w:val="28"/>
          <w:szCs w:val="28"/>
          <w:vertAlign w:val="subscript"/>
          <w:lang w:val="kk-KZ" w:eastAsia="ru-RU"/>
        </w:rPr>
        <w:t xml:space="preserve">i </w:t>
      </w:r>
      <w:r w:rsidR="00201188" w:rsidRPr="00341C5B">
        <w:rPr>
          <w:rFonts w:ascii="Times New Roman" w:eastAsia="Times New Roman" w:hAnsi="Times New Roman" w:cs="Times New Roman"/>
          <w:sz w:val="28"/>
          <w:szCs w:val="28"/>
          <w:lang w:val="kk-KZ" w:eastAsia="ru-RU"/>
        </w:rPr>
        <w:t>және G</w:t>
      </w:r>
      <w:r w:rsidR="00201188" w:rsidRPr="00341C5B">
        <w:rPr>
          <w:rFonts w:ascii="Times New Roman" w:eastAsia="Times New Roman" w:hAnsi="Times New Roman" w:cs="Times New Roman"/>
          <w:sz w:val="28"/>
          <w:szCs w:val="28"/>
          <w:vertAlign w:val="subscript"/>
          <w:lang w:val="kk-KZ" w:eastAsia="ru-RU"/>
        </w:rPr>
        <w:t xml:space="preserve">s </w:t>
      </w:r>
      <w:r w:rsidR="00201188" w:rsidRPr="00341C5B">
        <w:rPr>
          <w:rFonts w:ascii="Times New Roman" w:eastAsia="Times New Roman" w:hAnsi="Times New Roman" w:cs="Times New Roman"/>
          <w:sz w:val="28"/>
          <w:szCs w:val="28"/>
          <w:lang w:val="kk-KZ" w:eastAsia="ru-RU"/>
        </w:rPr>
        <w:t>ақуыздарымен қатар байланысып</w:t>
      </w:r>
      <w:r w:rsidR="00201188" w:rsidRPr="00341C5B">
        <w:rPr>
          <w:rFonts w:ascii="Times New Roman" w:eastAsia="Times New Roman" w:hAnsi="Times New Roman" w:cs="Times New Roman"/>
          <w:sz w:val="28"/>
          <w:szCs w:val="28"/>
          <w:vertAlign w:val="subscript"/>
          <w:lang w:val="kk-KZ" w:eastAsia="ru-RU"/>
        </w:rPr>
        <w:t xml:space="preserve">, </w:t>
      </w:r>
      <w:r w:rsidR="00201188" w:rsidRPr="00341C5B">
        <w:rPr>
          <w:rFonts w:ascii="Times New Roman" w:eastAsia="Times New Roman" w:hAnsi="Times New Roman" w:cs="Times New Roman"/>
          <w:sz w:val="28"/>
          <w:szCs w:val="28"/>
          <w:lang w:val="kk-KZ" w:eastAsia="ru-RU"/>
        </w:rPr>
        <w:t xml:space="preserve">аденилатциклазаны тежейді немесе белсендіреді. </w:t>
      </w:r>
      <w:r w:rsidR="00201188" w:rsidRPr="00341C5B">
        <w:rPr>
          <w:rFonts w:ascii="Times New Roman" w:eastAsia="Times New Roman" w:hAnsi="Times New Roman" w:cs="Times New Roman"/>
          <w:sz w:val="28"/>
          <w:szCs w:val="28"/>
          <w:lang w:eastAsia="ru-RU"/>
        </w:rPr>
        <w:t>α</w:t>
      </w:r>
      <w:r w:rsidR="00201188" w:rsidRPr="00341C5B">
        <w:rPr>
          <w:rFonts w:ascii="Times New Roman" w:eastAsia="Times New Roman" w:hAnsi="Times New Roman" w:cs="Times New Roman"/>
          <w:sz w:val="28"/>
          <w:szCs w:val="28"/>
          <w:vertAlign w:val="subscript"/>
          <w:lang w:val="kk-KZ" w:eastAsia="ru-RU"/>
        </w:rPr>
        <w:t xml:space="preserve">2A </w:t>
      </w:r>
      <w:r w:rsidR="00201188" w:rsidRPr="00341C5B">
        <w:rPr>
          <w:rFonts w:ascii="Times New Roman" w:eastAsia="Times New Roman" w:hAnsi="Times New Roman" w:cs="Times New Roman"/>
          <w:sz w:val="28"/>
          <w:szCs w:val="28"/>
          <w:lang w:val="kk-KZ" w:eastAsia="ru-RU"/>
        </w:rPr>
        <w:t>рецепторларының жоғары концентрациясы кезінде</w:t>
      </w:r>
      <w:r w:rsidR="005C07D5" w:rsidRPr="00341C5B">
        <w:rPr>
          <w:rFonts w:ascii="Times New Roman" w:eastAsia="Times New Roman" w:hAnsi="Times New Roman" w:cs="Times New Roman"/>
          <w:sz w:val="28"/>
          <w:szCs w:val="28"/>
          <w:lang w:val="kk-KZ" w:eastAsia="ru-RU"/>
        </w:rPr>
        <w:t xml:space="preserve"> </w:t>
      </w:r>
      <w:r w:rsidR="00201188" w:rsidRPr="00341C5B">
        <w:rPr>
          <w:rFonts w:ascii="Times New Roman" w:eastAsia="Times New Roman" w:hAnsi="Times New Roman" w:cs="Times New Roman"/>
          <w:sz w:val="28"/>
          <w:szCs w:val="28"/>
          <w:lang w:val="kk-KZ" w:eastAsia="ru-RU"/>
        </w:rPr>
        <w:t>G</w:t>
      </w:r>
      <w:r w:rsidR="00201188" w:rsidRPr="00341C5B">
        <w:rPr>
          <w:rFonts w:ascii="Times New Roman" w:eastAsia="Times New Roman" w:hAnsi="Times New Roman" w:cs="Times New Roman"/>
          <w:sz w:val="28"/>
          <w:szCs w:val="28"/>
          <w:vertAlign w:val="subscript"/>
          <w:lang w:val="kk-KZ" w:eastAsia="ru-RU"/>
        </w:rPr>
        <w:t xml:space="preserve">s </w:t>
      </w:r>
      <w:r w:rsidR="00201188" w:rsidRPr="00341C5B">
        <w:rPr>
          <w:rFonts w:ascii="Times New Roman" w:eastAsia="Times New Roman" w:hAnsi="Times New Roman" w:cs="Times New Roman"/>
          <w:sz w:val="28"/>
          <w:szCs w:val="28"/>
          <w:lang w:val="kk-KZ" w:eastAsia="ru-RU"/>
        </w:rPr>
        <w:t>ақуызымен,</w:t>
      </w:r>
      <w:r w:rsidR="00201188" w:rsidRPr="00341C5B">
        <w:rPr>
          <w:rFonts w:ascii="Times New Roman" w:eastAsia="Times New Roman" w:hAnsi="Times New Roman" w:cs="Times New Roman"/>
          <w:sz w:val="28"/>
          <w:szCs w:val="28"/>
          <w:vertAlign w:val="subscript"/>
          <w:lang w:val="kk-KZ" w:eastAsia="ru-RU"/>
        </w:rPr>
        <w:t xml:space="preserve"> </w:t>
      </w:r>
      <w:r w:rsidR="00201188" w:rsidRPr="00341C5B">
        <w:rPr>
          <w:rFonts w:ascii="Times New Roman" w:hAnsi="Times New Roman" w:cs="Times New Roman"/>
          <w:sz w:val="28"/>
          <w:szCs w:val="28"/>
          <w:lang w:val="kk-KZ"/>
        </w:rPr>
        <w:t xml:space="preserve">ал төмен жағдайда </w:t>
      </w:r>
      <w:r w:rsidR="00201188" w:rsidRPr="00341C5B">
        <w:rPr>
          <w:rFonts w:ascii="Times New Roman" w:eastAsia="Times New Roman" w:hAnsi="Times New Roman" w:cs="Times New Roman"/>
          <w:sz w:val="28"/>
          <w:szCs w:val="28"/>
          <w:lang w:val="kk-KZ" w:eastAsia="ru-RU"/>
        </w:rPr>
        <w:t>G</w:t>
      </w:r>
      <w:r w:rsidR="00201188" w:rsidRPr="00341C5B">
        <w:rPr>
          <w:rFonts w:ascii="Times New Roman" w:eastAsia="Times New Roman" w:hAnsi="Times New Roman" w:cs="Times New Roman"/>
          <w:sz w:val="28"/>
          <w:szCs w:val="28"/>
          <w:vertAlign w:val="subscript"/>
          <w:lang w:val="kk-KZ" w:eastAsia="ru-RU"/>
        </w:rPr>
        <w:t xml:space="preserve">i </w:t>
      </w:r>
      <w:r w:rsidR="00201188" w:rsidRPr="00341C5B">
        <w:rPr>
          <w:rFonts w:ascii="Times New Roman" w:eastAsia="Times New Roman" w:hAnsi="Times New Roman" w:cs="Times New Roman"/>
          <w:sz w:val="28"/>
          <w:szCs w:val="28"/>
          <w:lang w:val="kk-KZ" w:eastAsia="ru-RU"/>
        </w:rPr>
        <w:t>ақуызымен байланысатындығы байқалған</w:t>
      </w:r>
      <w:r w:rsidR="005C07D5" w:rsidRPr="00341C5B">
        <w:rPr>
          <w:rFonts w:ascii="Times New Roman" w:eastAsia="Times New Roman" w:hAnsi="Times New Roman" w:cs="Times New Roman"/>
          <w:sz w:val="28"/>
          <w:szCs w:val="28"/>
          <w:lang w:val="kk-KZ" w:eastAsia="ru-RU"/>
        </w:rPr>
        <w:t xml:space="preserve"> </w:t>
      </w:r>
      <w:r w:rsidR="00201188" w:rsidRPr="00341C5B">
        <w:rPr>
          <w:rFonts w:ascii="Times New Roman" w:eastAsia="Times New Roman" w:hAnsi="Times New Roman" w:cs="Times New Roman"/>
          <w:sz w:val="28"/>
          <w:szCs w:val="28"/>
          <w:lang w:val="kk-KZ" w:eastAsia="ru-RU"/>
        </w:rPr>
        <w:t>[</w:t>
      </w:r>
      <w:r w:rsidR="001827B9" w:rsidRPr="00341C5B">
        <w:rPr>
          <w:rFonts w:ascii="Times New Roman" w:eastAsia="Times New Roman" w:hAnsi="Times New Roman" w:cs="Times New Roman"/>
          <w:sz w:val="28"/>
          <w:szCs w:val="28"/>
          <w:lang w:val="kk-KZ" w:eastAsia="ru-RU"/>
        </w:rPr>
        <w:t>65</w:t>
      </w:r>
      <w:r w:rsidR="00201188" w:rsidRPr="00341C5B">
        <w:rPr>
          <w:rFonts w:ascii="Times New Roman" w:eastAsia="Times New Roman" w:hAnsi="Times New Roman" w:cs="Times New Roman"/>
          <w:sz w:val="28"/>
          <w:szCs w:val="28"/>
          <w:lang w:val="kk-KZ" w:eastAsia="ru-RU"/>
        </w:rPr>
        <w:t>].</w:t>
      </w:r>
      <w:r w:rsidR="00201188"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Адренергиялық рецепторлар</w:t>
      </w:r>
      <w:r w:rsidR="00201188" w:rsidRPr="00341C5B">
        <w:rPr>
          <w:rFonts w:ascii="Times New Roman" w:hAnsi="Times New Roman" w:cs="Times New Roman"/>
          <w:sz w:val="28"/>
          <w:szCs w:val="28"/>
          <w:lang w:val="kk-KZ"/>
        </w:rPr>
        <w:t xml:space="preserve">дың жасушаішілік сигналды тарату жолдары </w:t>
      </w:r>
      <w:r w:rsidR="006101F7" w:rsidRPr="00341C5B">
        <w:rPr>
          <w:rFonts w:ascii="Times New Roman" w:hAnsi="Times New Roman" w:cs="Times New Roman"/>
          <w:sz w:val="28"/>
          <w:szCs w:val="28"/>
          <w:lang w:val="kk-KZ"/>
        </w:rPr>
        <w:t xml:space="preserve">төмендегі кестеде </w:t>
      </w:r>
      <w:r w:rsidR="00F94E8F" w:rsidRPr="00341C5B">
        <w:rPr>
          <w:rFonts w:ascii="Times New Roman" w:hAnsi="Times New Roman" w:cs="Times New Roman"/>
          <w:sz w:val="28"/>
          <w:szCs w:val="28"/>
          <w:lang w:val="kk-KZ"/>
        </w:rPr>
        <w:t>көрсетілген</w:t>
      </w:r>
      <w:r w:rsidR="006101F7" w:rsidRPr="00341C5B">
        <w:rPr>
          <w:rFonts w:ascii="Times New Roman" w:hAnsi="Times New Roman" w:cs="Times New Roman"/>
          <w:sz w:val="28"/>
          <w:szCs w:val="28"/>
          <w:lang w:val="kk-KZ"/>
        </w:rPr>
        <w:t xml:space="preserve"> (кесте 1)</w:t>
      </w:r>
      <w:r w:rsidR="00A45670" w:rsidRPr="00341C5B">
        <w:rPr>
          <w:rFonts w:ascii="Times New Roman" w:hAnsi="Times New Roman" w:cs="Times New Roman"/>
          <w:sz w:val="28"/>
          <w:szCs w:val="28"/>
          <w:lang w:val="kk-KZ"/>
        </w:rPr>
        <w:t>.</w:t>
      </w:r>
    </w:p>
    <w:p w14:paraId="7FDF4EAD" w14:textId="77777777" w:rsidR="00057934" w:rsidRPr="00341C5B" w:rsidRDefault="00057934" w:rsidP="00D43265">
      <w:pPr>
        <w:autoSpaceDE w:val="0"/>
        <w:autoSpaceDN w:val="0"/>
        <w:adjustRightInd w:val="0"/>
        <w:spacing w:after="0" w:line="240" w:lineRule="auto"/>
        <w:ind w:firstLine="567"/>
        <w:jc w:val="center"/>
        <w:rPr>
          <w:rFonts w:ascii="Times New Roman" w:hAnsi="Times New Roman" w:cs="Times New Roman"/>
          <w:sz w:val="28"/>
          <w:szCs w:val="28"/>
          <w:lang w:val="kk-KZ"/>
        </w:rPr>
      </w:pPr>
    </w:p>
    <w:p w14:paraId="01558C96" w14:textId="28EE2577" w:rsidR="00341C5B" w:rsidRPr="00341C5B" w:rsidRDefault="00341C5B" w:rsidP="00D43265">
      <w:pPr>
        <w:autoSpaceDE w:val="0"/>
        <w:autoSpaceDN w:val="0"/>
        <w:adjustRightInd w:val="0"/>
        <w:spacing w:after="0" w:line="240" w:lineRule="auto"/>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Кесте 1 – Адренергиялық рецепторлардың жасушаіші</w:t>
      </w:r>
      <w:r w:rsidR="00222AE7">
        <w:rPr>
          <w:rFonts w:ascii="Times New Roman" w:hAnsi="Times New Roman" w:cs="Times New Roman"/>
          <w:sz w:val="28"/>
          <w:szCs w:val="28"/>
          <w:lang w:val="kk-KZ"/>
        </w:rPr>
        <w:t>лік сигналды тарату жолдары</w:t>
      </w:r>
    </w:p>
    <w:p w14:paraId="2938F321" w14:textId="77777777" w:rsidR="0011466C" w:rsidRPr="00341C5B" w:rsidRDefault="0011466C" w:rsidP="00D43265">
      <w:pPr>
        <w:autoSpaceDE w:val="0"/>
        <w:autoSpaceDN w:val="0"/>
        <w:adjustRightInd w:val="0"/>
        <w:spacing w:after="0" w:line="240" w:lineRule="auto"/>
        <w:ind w:firstLine="567"/>
        <w:jc w:val="center"/>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2703"/>
        <w:gridCol w:w="3805"/>
      </w:tblGrid>
      <w:tr w:rsidR="00057934" w:rsidRPr="00341C5B" w14:paraId="7144B4AB" w14:textId="77777777" w:rsidTr="00C373B5">
        <w:trPr>
          <w:trHeight w:val="127"/>
          <w:jc w:val="center"/>
        </w:trPr>
        <w:tc>
          <w:tcPr>
            <w:tcW w:w="3108" w:type="dxa"/>
          </w:tcPr>
          <w:p w14:paraId="365643EF" w14:textId="77777777" w:rsidR="00057934" w:rsidRPr="004D74DA" w:rsidRDefault="00057934" w:rsidP="00D43265">
            <w:pPr>
              <w:autoSpaceDE w:val="0"/>
              <w:autoSpaceDN w:val="0"/>
              <w:adjustRightInd w:val="0"/>
              <w:spacing w:after="0" w:line="240" w:lineRule="auto"/>
              <w:jc w:val="center"/>
              <w:rPr>
                <w:rFonts w:ascii="Times New Roman" w:hAnsi="Times New Roman" w:cs="Times New Roman"/>
                <w:i/>
                <w:color w:val="000000"/>
                <w:sz w:val="28"/>
                <w:szCs w:val="28"/>
                <w:lang w:val="kk-KZ"/>
              </w:rPr>
            </w:pPr>
            <w:r w:rsidRPr="004D74DA">
              <w:rPr>
                <w:rFonts w:ascii="Times New Roman" w:hAnsi="Times New Roman" w:cs="Times New Roman"/>
                <w:i/>
                <w:iCs/>
                <w:color w:val="000000"/>
                <w:sz w:val="28"/>
                <w:szCs w:val="28"/>
              </w:rPr>
              <w:t>Рецептор</w:t>
            </w:r>
            <w:r w:rsidRPr="004D74DA">
              <w:rPr>
                <w:rFonts w:ascii="Times New Roman" w:hAnsi="Times New Roman" w:cs="Times New Roman"/>
                <w:i/>
                <w:iCs/>
                <w:color w:val="000000"/>
                <w:sz w:val="28"/>
                <w:szCs w:val="28"/>
                <w:lang w:val="kk-KZ"/>
              </w:rPr>
              <w:t>лар</w:t>
            </w:r>
          </w:p>
        </w:tc>
        <w:tc>
          <w:tcPr>
            <w:tcW w:w="2703" w:type="dxa"/>
          </w:tcPr>
          <w:p w14:paraId="2678F30E" w14:textId="77777777" w:rsidR="00057934" w:rsidRPr="004D74DA" w:rsidRDefault="00057934" w:rsidP="00D43265">
            <w:pPr>
              <w:autoSpaceDE w:val="0"/>
              <w:autoSpaceDN w:val="0"/>
              <w:adjustRightInd w:val="0"/>
              <w:spacing w:after="0" w:line="240" w:lineRule="auto"/>
              <w:jc w:val="center"/>
              <w:rPr>
                <w:rFonts w:ascii="Times New Roman" w:hAnsi="Times New Roman" w:cs="Times New Roman"/>
                <w:i/>
                <w:color w:val="000000"/>
                <w:sz w:val="28"/>
                <w:szCs w:val="28"/>
                <w:lang w:val="kk-KZ"/>
              </w:rPr>
            </w:pPr>
            <w:r w:rsidRPr="004D74DA">
              <w:rPr>
                <w:rFonts w:ascii="Times New Roman" w:hAnsi="Times New Roman" w:cs="Times New Roman"/>
                <w:i/>
                <w:iCs/>
                <w:color w:val="000000"/>
                <w:sz w:val="28"/>
                <w:szCs w:val="28"/>
              </w:rPr>
              <w:t xml:space="preserve">G </w:t>
            </w:r>
            <w:r w:rsidRPr="004D74DA">
              <w:rPr>
                <w:rFonts w:ascii="Times New Roman" w:hAnsi="Times New Roman" w:cs="Times New Roman"/>
                <w:i/>
                <w:iCs/>
                <w:color w:val="000000"/>
                <w:sz w:val="28"/>
                <w:szCs w:val="28"/>
                <w:lang w:val="kk-KZ"/>
              </w:rPr>
              <w:t>ақуызы</w:t>
            </w:r>
          </w:p>
        </w:tc>
        <w:tc>
          <w:tcPr>
            <w:tcW w:w="3805" w:type="dxa"/>
          </w:tcPr>
          <w:p w14:paraId="091121A7" w14:textId="77777777" w:rsidR="00057934" w:rsidRPr="004D74DA" w:rsidRDefault="00920813" w:rsidP="00D43265">
            <w:pPr>
              <w:autoSpaceDE w:val="0"/>
              <w:autoSpaceDN w:val="0"/>
              <w:adjustRightInd w:val="0"/>
              <w:spacing w:after="0" w:line="240" w:lineRule="auto"/>
              <w:jc w:val="center"/>
              <w:rPr>
                <w:rFonts w:ascii="Times New Roman" w:hAnsi="Times New Roman" w:cs="Times New Roman"/>
                <w:i/>
                <w:color w:val="000000"/>
                <w:sz w:val="28"/>
                <w:szCs w:val="28"/>
              </w:rPr>
            </w:pPr>
            <w:r w:rsidRPr="004D74DA">
              <w:rPr>
                <w:rFonts w:ascii="Times New Roman" w:hAnsi="Times New Roman" w:cs="Times New Roman"/>
                <w:i/>
                <w:iCs/>
                <w:color w:val="000000"/>
                <w:sz w:val="28"/>
                <w:szCs w:val="28"/>
                <w:lang w:val="kk-KZ"/>
              </w:rPr>
              <w:t>Е</w:t>
            </w:r>
            <w:r w:rsidRPr="004D74DA">
              <w:rPr>
                <w:rFonts w:ascii="Times New Roman" w:hAnsi="Times New Roman" w:cs="Times New Roman"/>
                <w:i/>
                <w:iCs/>
                <w:color w:val="000000"/>
                <w:sz w:val="28"/>
                <w:szCs w:val="28"/>
              </w:rPr>
              <w:t>кіншілік делдал</w:t>
            </w:r>
          </w:p>
        </w:tc>
      </w:tr>
      <w:tr w:rsidR="009D4EC8" w:rsidRPr="00341C5B" w14:paraId="688805C3" w14:textId="77777777" w:rsidTr="00C373B5">
        <w:trPr>
          <w:trHeight w:val="127"/>
          <w:jc w:val="center"/>
        </w:trPr>
        <w:tc>
          <w:tcPr>
            <w:tcW w:w="3108" w:type="dxa"/>
          </w:tcPr>
          <w:p w14:paraId="69591EBD" w14:textId="4551EE9E" w:rsidR="009D4EC8" w:rsidRPr="009D4EC8" w:rsidRDefault="009D4EC8" w:rsidP="00D43265">
            <w:pPr>
              <w:autoSpaceDE w:val="0"/>
              <w:autoSpaceDN w:val="0"/>
              <w:adjustRightInd w:val="0"/>
              <w:spacing w:after="0" w:line="240" w:lineRule="auto"/>
              <w:jc w:val="center"/>
              <w:rPr>
                <w:rFonts w:ascii="Times New Roman" w:hAnsi="Times New Roman" w:cs="Times New Roman"/>
                <w:iCs/>
                <w:color w:val="000000"/>
                <w:sz w:val="28"/>
                <w:szCs w:val="28"/>
              </w:rPr>
            </w:pPr>
            <w:r w:rsidRPr="009D4EC8">
              <w:rPr>
                <w:rFonts w:ascii="Times New Roman" w:hAnsi="Times New Roman" w:cs="Times New Roman"/>
                <w:iCs/>
                <w:color w:val="000000"/>
                <w:sz w:val="28"/>
                <w:szCs w:val="28"/>
              </w:rPr>
              <w:t>1</w:t>
            </w:r>
          </w:p>
        </w:tc>
        <w:tc>
          <w:tcPr>
            <w:tcW w:w="2703" w:type="dxa"/>
          </w:tcPr>
          <w:p w14:paraId="1AFD2DDA" w14:textId="733C0900" w:rsidR="009D4EC8" w:rsidRPr="009D4EC8" w:rsidRDefault="009D4EC8" w:rsidP="00D43265">
            <w:pPr>
              <w:autoSpaceDE w:val="0"/>
              <w:autoSpaceDN w:val="0"/>
              <w:adjustRightInd w:val="0"/>
              <w:spacing w:after="0" w:line="240" w:lineRule="auto"/>
              <w:jc w:val="center"/>
              <w:rPr>
                <w:rFonts w:ascii="Times New Roman" w:hAnsi="Times New Roman" w:cs="Times New Roman"/>
                <w:iCs/>
                <w:color w:val="000000"/>
                <w:sz w:val="28"/>
                <w:szCs w:val="28"/>
              </w:rPr>
            </w:pPr>
            <w:r w:rsidRPr="009D4EC8">
              <w:rPr>
                <w:rFonts w:ascii="Times New Roman" w:hAnsi="Times New Roman" w:cs="Times New Roman"/>
                <w:iCs/>
                <w:color w:val="000000"/>
                <w:sz w:val="28"/>
                <w:szCs w:val="28"/>
              </w:rPr>
              <w:t>2</w:t>
            </w:r>
          </w:p>
        </w:tc>
        <w:tc>
          <w:tcPr>
            <w:tcW w:w="3805" w:type="dxa"/>
          </w:tcPr>
          <w:p w14:paraId="7DD4D1F8" w14:textId="61322A87" w:rsidR="009D4EC8" w:rsidRPr="009D4EC8" w:rsidRDefault="009D4EC8" w:rsidP="00D43265">
            <w:pPr>
              <w:autoSpaceDE w:val="0"/>
              <w:autoSpaceDN w:val="0"/>
              <w:adjustRightInd w:val="0"/>
              <w:spacing w:after="0" w:line="240" w:lineRule="auto"/>
              <w:jc w:val="center"/>
              <w:rPr>
                <w:rFonts w:ascii="Times New Roman" w:hAnsi="Times New Roman" w:cs="Times New Roman"/>
                <w:iCs/>
                <w:color w:val="000000"/>
                <w:sz w:val="28"/>
                <w:szCs w:val="28"/>
                <w:lang w:val="kk-KZ"/>
              </w:rPr>
            </w:pPr>
            <w:r w:rsidRPr="009D4EC8">
              <w:rPr>
                <w:rFonts w:ascii="Times New Roman" w:hAnsi="Times New Roman" w:cs="Times New Roman"/>
                <w:iCs/>
                <w:color w:val="000000"/>
                <w:sz w:val="28"/>
                <w:szCs w:val="28"/>
                <w:lang w:val="kk-KZ"/>
              </w:rPr>
              <w:t>3</w:t>
            </w:r>
          </w:p>
        </w:tc>
      </w:tr>
      <w:tr w:rsidR="00057934" w:rsidRPr="00341C5B" w14:paraId="41CB3D7D" w14:textId="77777777" w:rsidTr="00C373B5">
        <w:trPr>
          <w:trHeight w:val="147"/>
          <w:jc w:val="center"/>
        </w:trPr>
        <w:tc>
          <w:tcPr>
            <w:tcW w:w="3108" w:type="dxa"/>
          </w:tcPr>
          <w:p w14:paraId="73D3FC61" w14:textId="77777777" w:rsidR="00057934" w:rsidRPr="00341C5B" w:rsidRDefault="00057934"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α</w:t>
            </w:r>
            <w:r w:rsidRPr="00341C5B">
              <w:rPr>
                <w:rFonts w:ascii="Times New Roman" w:hAnsi="Times New Roman" w:cs="Times New Roman"/>
                <w:color w:val="000000"/>
                <w:sz w:val="28"/>
                <w:szCs w:val="28"/>
                <w:vertAlign w:val="subscript"/>
              </w:rPr>
              <w:t>1А</w:t>
            </w:r>
          </w:p>
        </w:tc>
        <w:tc>
          <w:tcPr>
            <w:tcW w:w="2703" w:type="dxa"/>
          </w:tcPr>
          <w:p w14:paraId="2686039C" w14:textId="77777777" w:rsidR="00057934" w:rsidRPr="00341C5B" w:rsidRDefault="00057934"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q</w:t>
            </w: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11</w:t>
            </w:r>
          </w:p>
        </w:tc>
        <w:tc>
          <w:tcPr>
            <w:tcW w:w="3805" w:type="dxa"/>
          </w:tcPr>
          <w:p w14:paraId="7E454093" w14:textId="23303167" w:rsidR="00057934" w:rsidRPr="00341C5B" w:rsidRDefault="0092081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И</w:t>
            </w:r>
            <w:r w:rsidR="0074011A" w:rsidRPr="00341C5B">
              <w:rPr>
                <w:rFonts w:ascii="Times New Roman" w:hAnsi="Times New Roman" w:cs="Times New Roman"/>
                <w:color w:val="000000"/>
                <w:sz w:val="28"/>
                <w:szCs w:val="28"/>
                <w:lang w:val="kk-KZ"/>
              </w:rPr>
              <w:t>Ү</w:t>
            </w:r>
            <w:r w:rsidRPr="00341C5B">
              <w:rPr>
                <w:rFonts w:ascii="Times New Roman" w:hAnsi="Times New Roman" w:cs="Times New Roman"/>
                <w:color w:val="000000"/>
                <w:sz w:val="28"/>
                <w:szCs w:val="28"/>
              </w:rPr>
              <w:t>Ф</w:t>
            </w:r>
            <w:r w:rsidR="00057934" w:rsidRPr="00341C5B">
              <w:rPr>
                <w:rFonts w:ascii="Times New Roman" w:hAnsi="Times New Roman" w:cs="Times New Roman"/>
                <w:color w:val="000000"/>
                <w:sz w:val="28"/>
                <w:szCs w:val="28"/>
              </w:rPr>
              <w:t>/Ca</w:t>
            </w:r>
            <w:r w:rsidR="00057934" w:rsidRPr="00341C5B">
              <w:rPr>
                <w:rFonts w:ascii="Times New Roman" w:hAnsi="Times New Roman" w:cs="Times New Roman"/>
                <w:color w:val="000000"/>
                <w:sz w:val="28"/>
                <w:szCs w:val="28"/>
                <w:vertAlign w:val="superscript"/>
              </w:rPr>
              <w:t>2+</w:t>
            </w:r>
            <w:r w:rsidRPr="00341C5B">
              <w:rPr>
                <w:rFonts w:ascii="Times New Roman" w:hAnsi="Times New Roman" w:cs="Times New Roman"/>
                <w:color w:val="000000"/>
                <w:sz w:val="28"/>
                <w:szCs w:val="28"/>
              </w:rPr>
              <w:t>;</w:t>
            </w:r>
            <w:r w:rsidR="00344451" w:rsidRPr="00341C5B">
              <w:rPr>
                <w:rFonts w:ascii="Times New Roman" w:hAnsi="Times New Roman" w:cs="Times New Roman"/>
                <w:color w:val="000000"/>
                <w:sz w:val="28"/>
                <w:szCs w:val="28"/>
                <w:lang w:val="kk-KZ"/>
              </w:rPr>
              <w:t xml:space="preserve"> </w:t>
            </w:r>
            <w:r w:rsidR="00057934" w:rsidRPr="00341C5B">
              <w:rPr>
                <w:rFonts w:ascii="Times New Roman" w:hAnsi="Times New Roman" w:cs="Times New Roman"/>
                <w:color w:val="000000"/>
                <w:sz w:val="28"/>
                <w:szCs w:val="28"/>
              </w:rPr>
              <w:t>DAG</w:t>
            </w:r>
          </w:p>
        </w:tc>
      </w:tr>
      <w:tr w:rsidR="00057934" w:rsidRPr="00341C5B" w14:paraId="6B278E6D" w14:textId="77777777" w:rsidTr="00C373B5">
        <w:trPr>
          <w:trHeight w:val="147"/>
          <w:jc w:val="center"/>
        </w:trPr>
        <w:tc>
          <w:tcPr>
            <w:tcW w:w="3108" w:type="dxa"/>
          </w:tcPr>
          <w:p w14:paraId="2D02C871" w14:textId="77777777" w:rsidR="00057934" w:rsidRPr="00341C5B" w:rsidRDefault="00057934"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α</w:t>
            </w:r>
            <w:r w:rsidRPr="00341C5B">
              <w:rPr>
                <w:rFonts w:ascii="Times New Roman" w:hAnsi="Times New Roman" w:cs="Times New Roman"/>
                <w:color w:val="000000"/>
                <w:sz w:val="28"/>
                <w:szCs w:val="28"/>
                <w:vertAlign w:val="subscript"/>
              </w:rPr>
              <w:t>1B</w:t>
            </w:r>
          </w:p>
        </w:tc>
        <w:tc>
          <w:tcPr>
            <w:tcW w:w="2703" w:type="dxa"/>
          </w:tcPr>
          <w:p w14:paraId="5ED05D55" w14:textId="77777777" w:rsidR="00057934" w:rsidRPr="00341C5B" w:rsidRDefault="00057934"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q</w:t>
            </w: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11</w:t>
            </w:r>
          </w:p>
        </w:tc>
        <w:tc>
          <w:tcPr>
            <w:tcW w:w="3805" w:type="dxa"/>
          </w:tcPr>
          <w:p w14:paraId="7A996E40" w14:textId="68F20DC5" w:rsidR="00057934" w:rsidRPr="00341C5B" w:rsidRDefault="0074011A"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ИҮ</w:t>
            </w:r>
            <w:r w:rsidR="00920813" w:rsidRPr="00341C5B">
              <w:rPr>
                <w:rFonts w:ascii="Times New Roman" w:hAnsi="Times New Roman" w:cs="Times New Roman"/>
                <w:color w:val="000000"/>
                <w:sz w:val="28"/>
                <w:szCs w:val="28"/>
              </w:rPr>
              <w:t>Ф</w:t>
            </w:r>
            <w:r w:rsidR="00057934" w:rsidRPr="00341C5B">
              <w:rPr>
                <w:rFonts w:ascii="Times New Roman" w:hAnsi="Times New Roman" w:cs="Times New Roman"/>
                <w:color w:val="000000"/>
                <w:sz w:val="28"/>
                <w:szCs w:val="28"/>
              </w:rPr>
              <w:t>/Ca</w:t>
            </w:r>
            <w:r w:rsidR="00057934" w:rsidRPr="00341C5B">
              <w:rPr>
                <w:rFonts w:ascii="Times New Roman" w:hAnsi="Times New Roman" w:cs="Times New Roman"/>
                <w:color w:val="000000"/>
                <w:sz w:val="28"/>
                <w:szCs w:val="28"/>
                <w:vertAlign w:val="superscript"/>
              </w:rPr>
              <w:t>2+</w:t>
            </w:r>
            <w:r w:rsidR="00920813" w:rsidRPr="00341C5B">
              <w:rPr>
                <w:rFonts w:ascii="Times New Roman" w:hAnsi="Times New Roman" w:cs="Times New Roman"/>
                <w:color w:val="000000"/>
                <w:sz w:val="28"/>
                <w:szCs w:val="28"/>
              </w:rPr>
              <w:t>;</w:t>
            </w:r>
            <w:r w:rsidR="00344451" w:rsidRPr="00341C5B">
              <w:rPr>
                <w:rFonts w:ascii="Times New Roman" w:hAnsi="Times New Roman" w:cs="Times New Roman"/>
                <w:color w:val="000000"/>
                <w:sz w:val="28"/>
                <w:szCs w:val="28"/>
                <w:lang w:val="kk-KZ"/>
              </w:rPr>
              <w:t xml:space="preserve"> </w:t>
            </w:r>
            <w:r w:rsidR="00057934" w:rsidRPr="00341C5B">
              <w:rPr>
                <w:rFonts w:ascii="Times New Roman" w:hAnsi="Times New Roman" w:cs="Times New Roman"/>
                <w:color w:val="000000"/>
                <w:sz w:val="28"/>
                <w:szCs w:val="28"/>
              </w:rPr>
              <w:t>DAG</w:t>
            </w:r>
          </w:p>
        </w:tc>
      </w:tr>
    </w:tbl>
    <w:p w14:paraId="7D95C9F7" w14:textId="77777777" w:rsidR="005C6163" w:rsidRDefault="005C6163" w:rsidP="00D43265">
      <w:pPr>
        <w:spacing w:line="240" w:lineRule="auto"/>
        <w:rPr>
          <w:rFonts w:ascii="Times New Roman" w:hAnsi="Times New Roman" w:cs="Times New Roman"/>
          <w:sz w:val="28"/>
          <w:szCs w:val="28"/>
          <w:lang w:val="kk-KZ"/>
        </w:rPr>
      </w:pPr>
    </w:p>
    <w:p w14:paraId="6B68ABF2" w14:textId="59082B6A" w:rsidR="00C373B5" w:rsidRDefault="00824448" w:rsidP="00D43265">
      <w:pPr>
        <w:spacing w:line="240" w:lineRule="auto"/>
      </w:pPr>
      <w:r>
        <w:rPr>
          <w:rFonts w:ascii="Times New Roman" w:hAnsi="Times New Roman" w:cs="Times New Roman"/>
          <w:sz w:val="28"/>
          <w:szCs w:val="28"/>
          <w:lang w:val="kk-KZ"/>
        </w:rPr>
        <w:lastRenderedPageBreak/>
        <w:t>1-кестенің</w:t>
      </w:r>
      <w:r w:rsidR="00C373B5">
        <w:rPr>
          <w:rFonts w:ascii="Times New Roman" w:hAnsi="Times New Roman" w:cs="Times New Roman"/>
          <w:sz w:val="28"/>
          <w:szCs w:val="28"/>
          <w:lang w:val="kk-KZ"/>
        </w:rPr>
        <w:t xml:space="preserve"> жалғасы</w:t>
      </w:r>
    </w:p>
    <w:tbl>
      <w:tblPr>
        <w:tblW w:w="0" w:type="auto"/>
        <w:jc w:val="center"/>
        <w:tblBorders>
          <w:top w:val="nil"/>
          <w:left w:val="nil"/>
          <w:bottom w:val="nil"/>
          <w:right w:val="nil"/>
        </w:tblBorders>
        <w:tblLayout w:type="fixed"/>
        <w:tblLook w:val="0000" w:firstRow="0" w:lastRow="0" w:firstColumn="0" w:lastColumn="0" w:noHBand="0" w:noVBand="0"/>
      </w:tblPr>
      <w:tblGrid>
        <w:gridCol w:w="3108"/>
        <w:gridCol w:w="2703"/>
        <w:gridCol w:w="3805"/>
      </w:tblGrid>
      <w:tr w:rsidR="005C6163" w:rsidRPr="00341C5B" w14:paraId="1279D017" w14:textId="77777777" w:rsidTr="00A00DF4">
        <w:trPr>
          <w:trHeight w:val="147"/>
          <w:jc w:val="center"/>
        </w:trPr>
        <w:tc>
          <w:tcPr>
            <w:tcW w:w="3108" w:type="dxa"/>
            <w:tcBorders>
              <w:top w:val="single" w:sz="4" w:space="0" w:color="auto"/>
              <w:left w:val="single" w:sz="4" w:space="0" w:color="auto"/>
              <w:bottom w:val="single" w:sz="4" w:space="0" w:color="auto"/>
              <w:right w:val="single" w:sz="4" w:space="0" w:color="auto"/>
            </w:tcBorders>
          </w:tcPr>
          <w:p w14:paraId="678FCB21" w14:textId="5593CAB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9D4EC8">
              <w:rPr>
                <w:rFonts w:ascii="Times New Roman" w:hAnsi="Times New Roman" w:cs="Times New Roman"/>
                <w:iCs/>
                <w:color w:val="000000"/>
                <w:sz w:val="28"/>
                <w:szCs w:val="28"/>
              </w:rPr>
              <w:t>1</w:t>
            </w:r>
          </w:p>
        </w:tc>
        <w:tc>
          <w:tcPr>
            <w:tcW w:w="2703" w:type="dxa"/>
            <w:tcBorders>
              <w:top w:val="single" w:sz="4" w:space="0" w:color="auto"/>
              <w:left w:val="single" w:sz="4" w:space="0" w:color="auto"/>
              <w:bottom w:val="single" w:sz="4" w:space="0" w:color="auto"/>
              <w:right w:val="single" w:sz="4" w:space="0" w:color="auto"/>
            </w:tcBorders>
          </w:tcPr>
          <w:p w14:paraId="1270A19C" w14:textId="21D4C432"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9D4EC8">
              <w:rPr>
                <w:rFonts w:ascii="Times New Roman" w:hAnsi="Times New Roman" w:cs="Times New Roman"/>
                <w:iCs/>
                <w:color w:val="000000"/>
                <w:sz w:val="28"/>
                <w:szCs w:val="28"/>
              </w:rPr>
              <w:t>2</w:t>
            </w:r>
          </w:p>
        </w:tc>
        <w:tc>
          <w:tcPr>
            <w:tcW w:w="3805" w:type="dxa"/>
            <w:tcBorders>
              <w:top w:val="single" w:sz="4" w:space="0" w:color="auto"/>
              <w:left w:val="single" w:sz="4" w:space="0" w:color="auto"/>
              <w:bottom w:val="single" w:sz="4" w:space="0" w:color="auto"/>
              <w:right w:val="single" w:sz="4" w:space="0" w:color="auto"/>
            </w:tcBorders>
          </w:tcPr>
          <w:p w14:paraId="05F49160" w14:textId="7A777359"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9D4EC8">
              <w:rPr>
                <w:rFonts w:ascii="Times New Roman" w:hAnsi="Times New Roman" w:cs="Times New Roman"/>
                <w:iCs/>
                <w:color w:val="000000"/>
                <w:sz w:val="28"/>
                <w:szCs w:val="28"/>
                <w:lang w:val="kk-KZ"/>
              </w:rPr>
              <w:t>3</w:t>
            </w:r>
          </w:p>
        </w:tc>
      </w:tr>
      <w:tr w:rsidR="005C6163" w:rsidRPr="00341C5B" w14:paraId="0A1CD26D" w14:textId="77777777" w:rsidTr="00A00DF4">
        <w:trPr>
          <w:trHeight w:val="147"/>
          <w:jc w:val="center"/>
        </w:trPr>
        <w:tc>
          <w:tcPr>
            <w:tcW w:w="3108" w:type="dxa"/>
            <w:tcBorders>
              <w:top w:val="single" w:sz="4" w:space="0" w:color="auto"/>
              <w:left w:val="single" w:sz="4" w:space="0" w:color="auto"/>
              <w:bottom w:val="single" w:sz="4" w:space="0" w:color="auto"/>
              <w:right w:val="single" w:sz="4" w:space="0" w:color="auto"/>
            </w:tcBorders>
          </w:tcPr>
          <w:p w14:paraId="732B849C" w14:textId="4D8C500C"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α</w:t>
            </w:r>
            <w:r w:rsidRPr="00341C5B">
              <w:rPr>
                <w:rFonts w:ascii="Times New Roman" w:hAnsi="Times New Roman" w:cs="Times New Roman"/>
                <w:color w:val="000000"/>
                <w:sz w:val="28"/>
                <w:szCs w:val="28"/>
                <w:vertAlign w:val="subscript"/>
              </w:rPr>
              <w:t>1D</w:t>
            </w:r>
          </w:p>
        </w:tc>
        <w:tc>
          <w:tcPr>
            <w:tcW w:w="2703" w:type="dxa"/>
            <w:tcBorders>
              <w:top w:val="single" w:sz="4" w:space="0" w:color="auto"/>
              <w:left w:val="single" w:sz="4" w:space="0" w:color="auto"/>
              <w:bottom w:val="single" w:sz="4" w:space="0" w:color="auto"/>
              <w:right w:val="single" w:sz="4" w:space="0" w:color="auto"/>
            </w:tcBorders>
          </w:tcPr>
          <w:p w14:paraId="678B4330" w14:textId="1AE7BDFE"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q</w:t>
            </w: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11</w:t>
            </w:r>
          </w:p>
        </w:tc>
        <w:tc>
          <w:tcPr>
            <w:tcW w:w="3805" w:type="dxa"/>
            <w:tcBorders>
              <w:top w:val="single" w:sz="4" w:space="0" w:color="auto"/>
              <w:left w:val="single" w:sz="4" w:space="0" w:color="auto"/>
              <w:bottom w:val="single" w:sz="4" w:space="0" w:color="auto"/>
              <w:right w:val="single" w:sz="4" w:space="0" w:color="auto"/>
            </w:tcBorders>
          </w:tcPr>
          <w:p w14:paraId="649D85A4" w14:textId="477086C0"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И</w:t>
            </w:r>
            <w:r w:rsidRPr="00341C5B">
              <w:rPr>
                <w:rFonts w:ascii="Times New Roman" w:hAnsi="Times New Roman" w:cs="Times New Roman"/>
                <w:color w:val="000000"/>
                <w:sz w:val="28"/>
                <w:szCs w:val="28"/>
                <w:lang w:val="kk-KZ"/>
              </w:rPr>
              <w:t>Ү</w:t>
            </w:r>
            <w:r w:rsidRPr="00341C5B">
              <w:rPr>
                <w:rFonts w:ascii="Times New Roman" w:hAnsi="Times New Roman" w:cs="Times New Roman"/>
                <w:color w:val="000000"/>
                <w:sz w:val="28"/>
                <w:szCs w:val="28"/>
              </w:rPr>
              <w:t>Ф/Ca</w:t>
            </w:r>
            <w:r w:rsidRPr="00341C5B">
              <w:rPr>
                <w:rFonts w:ascii="Times New Roman" w:hAnsi="Times New Roman" w:cs="Times New Roman"/>
                <w:color w:val="000000"/>
                <w:sz w:val="28"/>
                <w:szCs w:val="28"/>
                <w:vertAlign w:val="superscript"/>
              </w:rPr>
              <w:t>2+</w:t>
            </w:r>
            <w:r w:rsidRPr="00341C5B">
              <w:rPr>
                <w:rFonts w:ascii="Times New Roman" w:hAnsi="Times New Roman" w:cs="Times New Roman"/>
                <w:color w:val="000000"/>
                <w:sz w:val="28"/>
                <w:szCs w:val="28"/>
              </w:rPr>
              <w:t>;</w:t>
            </w:r>
            <w:r w:rsidRPr="00341C5B">
              <w:rPr>
                <w:rFonts w:ascii="Times New Roman" w:hAnsi="Times New Roman" w:cs="Times New Roman"/>
                <w:color w:val="000000"/>
                <w:sz w:val="28"/>
                <w:szCs w:val="28"/>
                <w:lang w:val="kk-KZ"/>
              </w:rPr>
              <w:t xml:space="preserve"> </w:t>
            </w:r>
            <w:r w:rsidRPr="00341C5B">
              <w:rPr>
                <w:rFonts w:ascii="Times New Roman" w:hAnsi="Times New Roman" w:cs="Times New Roman"/>
                <w:color w:val="000000"/>
                <w:sz w:val="28"/>
                <w:szCs w:val="28"/>
              </w:rPr>
              <w:t>DAG</w:t>
            </w:r>
          </w:p>
        </w:tc>
      </w:tr>
      <w:tr w:rsidR="005C6163" w:rsidRPr="00341C5B" w14:paraId="2265060E" w14:textId="77777777" w:rsidTr="00A00DF4">
        <w:trPr>
          <w:trHeight w:val="132"/>
          <w:jc w:val="center"/>
        </w:trPr>
        <w:tc>
          <w:tcPr>
            <w:tcW w:w="3108" w:type="dxa"/>
            <w:tcBorders>
              <w:top w:val="single" w:sz="4" w:space="0" w:color="auto"/>
              <w:left w:val="single" w:sz="4" w:space="0" w:color="auto"/>
              <w:bottom w:val="single" w:sz="4" w:space="0" w:color="auto"/>
              <w:right w:val="single" w:sz="4" w:space="0" w:color="auto"/>
            </w:tcBorders>
          </w:tcPr>
          <w:p w14:paraId="6630CF61"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α</w:t>
            </w:r>
            <w:r w:rsidRPr="00341C5B">
              <w:rPr>
                <w:rFonts w:ascii="Times New Roman" w:hAnsi="Times New Roman" w:cs="Times New Roman"/>
                <w:color w:val="000000"/>
                <w:sz w:val="28"/>
                <w:szCs w:val="28"/>
                <w:vertAlign w:val="subscript"/>
              </w:rPr>
              <w:t>2А</w:t>
            </w:r>
          </w:p>
        </w:tc>
        <w:tc>
          <w:tcPr>
            <w:tcW w:w="2703" w:type="dxa"/>
            <w:tcBorders>
              <w:top w:val="single" w:sz="4" w:space="0" w:color="auto"/>
              <w:left w:val="single" w:sz="4" w:space="0" w:color="auto"/>
              <w:bottom w:val="single" w:sz="4" w:space="0" w:color="auto"/>
              <w:right w:val="single" w:sz="4" w:space="0" w:color="auto"/>
            </w:tcBorders>
          </w:tcPr>
          <w:p w14:paraId="7990B1F3"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i</w:t>
            </w: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o</w:t>
            </w:r>
          </w:p>
        </w:tc>
        <w:tc>
          <w:tcPr>
            <w:tcW w:w="3805" w:type="dxa"/>
            <w:tcBorders>
              <w:top w:val="single" w:sz="4" w:space="0" w:color="auto"/>
              <w:left w:val="single" w:sz="4" w:space="0" w:color="auto"/>
              <w:bottom w:val="single" w:sz="4" w:space="0" w:color="auto"/>
              <w:right w:val="single" w:sz="4" w:space="0" w:color="auto"/>
            </w:tcBorders>
          </w:tcPr>
          <w:p w14:paraId="3F079ED4"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lang w:val="kk-KZ"/>
              </w:rPr>
            </w:pPr>
            <w:r w:rsidRPr="00341C5B">
              <w:rPr>
                <w:rFonts w:ascii="Times New Roman" w:hAnsi="Times New Roman" w:cs="Times New Roman"/>
                <w:color w:val="000000"/>
                <w:sz w:val="28"/>
                <w:szCs w:val="28"/>
              </w:rPr>
              <w:t>цАМФ</w:t>
            </w:r>
            <w:r w:rsidRPr="00341C5B">
              <w:rPr>
                <w:rFonts w:ascii="Times New Roman" w:hAnsi="Times New Roman" w:cs="Times New Roman"/>
                <w:color w:val="000000"/>
                <w:sz w:val="28"/>
                <w:szCs w:val="28"/>
                <w:lang w:val="kk-KZ"/>
              </w:rPr>
              <w:t xml:space="preserve"> төмендетеді</w:t>
            </w:r>
          </w:p>
        </w:tc>
      </w:tr>
      <w:tr w:rsidR="005C6163" w:rsidRPr="00341C5B" w14:paraId="54AED865" w14:textId="77777777" w:rsidTr="00A00DF4">
        <w:trPr>
          <w:trHeight w:val="132"/>
          <w:jc w:val="center"/>
        </w:trPr>
        <w:tc>
          <w:tcPr>
            <w:tcW w:w="3108" w:type="dxa"/>
            <w:tcBorders>
              <w:top w:val="single" w:sz="4" w:space="0" w:color="auto"/>
              <w:left w:val="single" w:sz="4" w:space="0" w:color="auto"/>
              <w:bottom w:val="single" w:sz="4" w:space="0" w:color="auto"/>
              <w:right w:val="single" w:sz="4" w:space="0" w:color="auto"/>
            </w:tcBorders>
          </w:tcPr>
          <w:p w14:paraId="18A6152A"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α</w:t>
            </w:r>
            <w:r w:rsidRPr="00341C5B">
              <w:rPr>
                <w:rFonts w:ascii="Times New Roman" w:hAnsi="Times New Roman" w:cs="Times New Roman"/>
                <w:color w:val="000000"/>
                <w:sz w:val="28"/>
                <w:szCs w:val="28"/>
                <w:vertAlign w:val="subscript"/>
              </w:rPr>
              <w:t>2B</w:t>
            </w:r>
          </w:p>
        </w:tc>
        <w:tc>
          <w:tcPr>
            <w:tcW w:w="2703" w:type="dxa"/>
            <w:tcBorders>
              <w:top w:val="single" w:sz="4" w:space="0" w:color="auto"/>
              <w:left w:val="single" w:sz="4" w:space="0" w:color="auto"/>
              <w:bottom w:val="single" w:sz="4" w:space="0" w:color="auto"/>
              <w:right w:val="single" w:sz="4" w:space="0" w:color="auto"/>
            </w:tcBorders>
          </w:tcPr>
          <w:p w14:paraId="3686AA13"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i</w:t>
            </w: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o</w:t>
            </w:r>
          </w:p>
        </w:tc>
        <w:tc>
          <w:tcPr>
            <w:tcW w:w="3805" w:type="dxa"/>
            <w:tcBorders>
              <w:top w:val="single" w:sz="4" w:space="0" w:color="auto"/>
              <w:left w:val="single" w:sz="4" w:space="0" w:color="auto"/>
              <w:bottom w:val="single" w:sz="4" w:space="0" w:color="auto"/>
              <w:right w:val="single" w:sz="4" w:space="0" w:color="auto"/>
            </w:tcBorders>
          </w:tcPr>
          <w:p w14:paraId="67376F1F"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цАМФ</w:t>
            </w:r>
            <w:r w:rsidRPr="00341C5B">
              <w:rPr>
                <w:rFonts w:ascii="Times New Roman" w:hAnsi="Times New Roman" w:cs="Times New Roman"/>
                <w:color w:val="000000"/>
                <w:sz w:val="28"/>
                <w:szCs w:val="28"/>
                <w:lang w:val="kk-KZ"/>
              </w:rPr>
              <w:t xml:space="preserve"> төмендетеді</w:t>
            </w:r>
          </w:p>
        </w:tc>
      </w:tr>
      <w:tr w:rsidR="005C6163" w:rsidRPr="00341C5B" w14:paraId="069CF6ED" w14:textId="77777777" w:rsidTr="00A00DF4">
        <w:trPr>
          <w:trHeight w:val="132"/>
          <w:jc w:val="center"/>
        </w:trPr>
        <w:tc>
          <w:tcPr>
            <w:tcW w:w="3108" w:type="dxa"/>
            <w:tcBorders>
              <w:top w:val="single" w:sz="4" w:space="0" w:color="auto"/>
              <w:left w:val="single" w:sz="4" w:space="0" w:color="auto"/>
              <w:bottom w:val="single" w:sz="4" w:space="0" w:color="auto"/>
              <w:right w:val="single" w:sz="4" w:space="0" w:color="auto"/>
            </w:tcBorders>
          </w:tcPr>
          <w:p w14:paraId="52B07641"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α</w:t>
            </w:r>
            <w:r w:rsidRPr="00341C5B">
              <w:rPr>
                <w:rFonts w:ascii="Times New Roman" w:hAnsi="Times New Roman" w:cs="Times New Roman"/>
                <w:color w:val="000000"/>
                <w:sz w:val="28"/>
                <w:szCs w:val="28"/>
                <w:vertAlign w:val="subscript"/>
              </w:rPr>
              <w:t>2C</w:t>
            </w:r>
          </w:p>
        </w:tc>
        <w:tc>
          <w:tcPr>
            <w:tcW w:w="2703" w:type="dxa"/>
            <w:tcBorders>
              <w:top w:val="single" w:sz="4" w:space="0" w:color="auto"/>
              <w:left w:val="single" w:sz="4" w:space="0" w:color="auto"/>
              <w:bottom w:val="single" w:sz="4" w:space="0" w:color="auto"/>
              <w:right w:val="single" w:sz="4" w:space="0" w:color="auto"/>
            </w:tcBorders>
          </w:tcPr>
          <w:p w14:paraId="56B5741A"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i</w:t>
            </w: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o</w:t>
            </w:r>
          </w:p>
        </w:tc>
        <w:tc>
          <w:tcPr>
            <w:tcW w:w="3805" w:type="dxa"/>
            <w:tcBorders>
              <w:top w:val="single" w:sz="4" w:space="0" w:color="auto"/>
              <w:left w:val="single" w:sz="4" w:space="0" w:color="auto"/>
              <w:bottom w:val="single" w:sz="4" w:space="0" w:color="auto"/>
              <w:right w:val="single" w:sz="4" w:space="0" w:color="auto"/>
            </w:tcBorders>
          </w:tcPr>
          <w:p w14:paraId="0A33F725"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цАМФ</w:t>
            </w:r>
            <w:r w:rsidRPr="00341C5B">
              <w:rPr>
                <w:rFonts w:ascii="Times New Roman" w:hAnsi="Times New Roman" w:cs="Times New Roman"/>
                <w:color w:val="000000"/>
                <w:sz w:val="28"/>
                <w:szCs w:val="28"/>
                <w:lang w:val="kk-KZ"/>
              </w:rPr>
              <w:t xml:space="preserve"> төмендетеді</w:t>
            </w:r>
          </w:p>
        </w:tc>
      </w:tr>
      <w:tr w:rsidR="005C6163" w:rsidRPr="00341C5B" w14:paraId="60C83DCB" w14:textId="77777777" w:rsidTr="00A00DF4">
        <w:trPr>
          <w:trHeight w:val="132"/>
          <w:jc w:val="center"/>
        </w:trPr>
        <w:tc>
          <w:tcPr>
            <w:tcW w:w="3108" w:type="dxa"/>
            <w:tcBorders>
              <w:top w:val="single" w:sz="4" w:space="0" w:color="auto"/>
              <w:left w:val="single" w:sz="4" w:space="0" w:color="auto"/>
              <w:bottom w:val="single" w:sz="4" w:space="0" w:color="auto"/>
              <w:right w:val="single" w:sz="4" w:space="0" w:color="auto"/>
            </w:tcBorders>
          </w:tcPr>
          <w:p w14:paraId="4EB98337"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β</w:t>
            </w:r>
            <w:r w:rsidRPr="00341C5B">
              <w:rPr>
                <w:rFonts w:ascii="Times New Roman" w:hAnsi="Times New Roman" w:cs="Times New Roman"/>
                <w:color w:val="000000"/>
                <w:sz w:val="28"/>
                <w:szCs w:val="28"/>
                <w:vertAlign w:val="subscript"/>
              </w:rPr>
              <w:t>1</w:t>
            </w:r>
          </w:p>
        </w:tc>
        <w:tc>
          <w:tcPr>
            <w:tcW w:w="2703" w:type="dxa"/>
            <w:tcBorders>
              <w:top w:val="single" w:sz="4" w:space="0" w:color="auto"/>
              <w:left w:val="single" w:sz="4" w:space="0" w:color="auto"/>
              <w:bottom w:val="single" w:sz="4" w:space="0" w:color="auto"/>
              <w:right w:val="single" w:sz="4" w:space="0" w:color="auto"/>
            </w:tcBorders>
          </w:tcPr>
          <w:p w14:paraId="3DEBB9C2"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s</w:t>
            </w:r>
          </w:p>
        </w:tc>
        <w:tc>
          <w:tcPr>
            <w:tcW w:w="3805" w:type="dxa"/>
            <w:tcBorders>
              <w:top w:val="single" w:sz="4" w:space="0" w:color="auto"/>
              <w:left w:val="single" w:sz="4" w:space="0" w:color="auto"/>
              <w:bottom w:val="single" w:sz="4" w:space="0" w:color="auto"/>
              <w:right w:val="single" w:sz="4" w:space="0" w:color="auto"/>
            </w:tcBorders>
          </w:tcPr>
          <w:p w14:paraId="17422D15"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цАМФ</w:t>
            </w:r>
            <w:r w:rsidRPr="00341C5B">
              <w:rPr>
                <w:rFonts w:ascii="Times New Roman" w:hAnsi="Times New Roman" w:cs="Times New Roman"/>
                <w:color w:val="000000"/>
                <w:sz w:val="28"/>
                <w:szCs w:val="28"/>
                <w:lang w:val="kk-KZ"/>
              </w:rPr>
              <w:t xml:space="preserve"> жоғарылатады</w:t>
            </w:r>
          </w:p>
        </w:tc>
      </w:tr>
      <w:tr w:rsidR="005C6163" w:rsidRPr="00341C5B" w14:paraId="12D4312E" w14:textId="77777777" w:rsidTr="00A00DF4">
        <w:trPr>
          <w:trHeight w:val="132"/>
          <w:jc w:val="center"/>
        </w:trPr>
        <w:tc>
          <w:tcPr>
            <w:tcW w:w="3108" w:type="dxa"/>
            <w:tcBorders>
              <w:top w:val="single" w:sz="4" w:space="0" w:color="auto"/>
              <w:left w:val="single" w:sz="4" w:space="0" w:color="auto"/>
              <w:bottom w:val="single" w:sz="4" w:space="0" w:color="auto"/>
              <w:right w:val="single" w:sz="4" w:space="0" w:color="auto"/>
            </w:tcBorders>
          </w:tcPr>
          <w:p w14:paraId="7CF7734D"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β</w:t>
            </w:r>
            <w:r w:rsidRPr="00341C5B">
              <w:rPr>
                <w:rFonts w:ascii="Times New Roman" w:hAnsi="Times New Roman" w:cs="Times New Roman"/>
                <w:color w:val="000000"/>
                <w:sz w:val="28"/>
                <w:szCs w:val="28"/>
                <w:vertAlign w:val="subscript"/>
              </w:rPr>
              <w:t>2</w:t>
            </w:r>
          </w:p>
        </w:tc>
        <w:tc>
          <w:tcPr>
            <w:tcW w:w="2703" w:type="dxa"/>
            <w:tcBorders>
              <w:top w:val="single" w:sz="4" w:space="0" w:color="auto"/>
              <w:left w:val="single" w:sz="4" w:space="0" w:color="auto"/>
              <w:bottom w:val="single" w:sz="4" w:space="0" w:color="auto"/>
              <w:right w:val="single" w:sz="4" w:space="0" w:color="auto"/>
            </w:tcBorders>
          </w:tcPr>
          <w:p w14:paraId="3C0F5A04"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s</w:t>
            </w:r>
          </w:p>
        </w:tc>
        <w:tc>
          <w:tcPr>
            <w:tcW w:w="3805" w:type="dxa"/>
            <w:tcBorders>
              <w:top w:val="single" w:sz="4" w:space="0" w:color="auto"/>
              <w:left w:val="single" w:sz="4" w:space="0" w:color="auto"/>
              <w:bottom w:val="single" w:sz="4" w:space="0" w:color="auto"/>
              <w:right w:val="single" w:sz="4" w:space="0" w:color="auto"/>
            </w:tcBorders>
          </w:tcPr>
          <w:p w14:paraId="33FD2DD6"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цАМФ</w:t>
            </w:r>
            <w:r w:rsidRPr="00341C5B">
              <w:rPr>
                <w:rFonts w:ascii="Times New Roman" w:hAnsi="Times New Roman" w:cs="Times New Roman"/>
                <w:color w:val="000000"/>
                <w:sz w:val="28"/>
                <w:szCs w:val="28"/>
                <w:lang w:val="kk-KZ"/>
              </w:rPr>
              <w:t xml:space="preserve"> жоғарылатады</w:t>
            </w:r>
          </w:p>
        </w:tc>
      </w:tr>
      <w:tr w:rsidR="005C6163" w:rsidRPr="00341C5B" w14:paraId="584A0332" w14:textId="77777777" w:rsidTr="00A00DF4">
        <w:trPr>
          <w:trHeight w:val="373"/>
          <w:jc w:val="center"/>
        </w:trPr>
        <w:tc>
          <w:tcPr>
            <w:tcW w:w="3108" w:type="dxa"/>
            <w:tcBorders>
              <w:top w:val="single" w:sz="4" w:space="0" w:color="auto"/>
              <w:left w:val="single" w:sz="4" w:space="0" w:color="auto"/>
              <w:bottom w:val="single" w:sz="4" w:space="0" w:color="auto"/>
              <w:right w:val="single" w:sz="4" w:space="0" w:color="auto"/>
            </w:tcBorders>
          </w:tcPr>
          <w:p w14:paraId="716F5B4B"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β</w:t>
            </w:r>
            <w:r w:rsidRPr="00341C5B">
              <w:rPr>
                <w:rFonts w:ascii="Times New Roman" w:hAnsi="Times New Roman" w:cs="Times New Roman"/>
                <w:color w:val="000000"/>
                <w:sz w:val="28"/>
                <w:szCs w:val="28"/>
                <w:vertAlign w:val="subscript"/>
              </w:rPr>
              <w:t>3</w:t>
            </w:r>
          </w:p>
        </w:tc>
        <w:tc>
          <w:tcPr>
            <w:tcW w:w="2703" w:type="dxa"/>
            <w:tcBorders>
              <w:top w:val="single" w:sz="4" w:space="0" w:color="auto"/>
              <w:left w:val="single" w:sz="4" w:space="0" w:color="auto"/>
              <w:bottom w:val="single" w:sz="4" w:space="0" w:color="auto"/>
              <w:right w:val="single" w:sz="4" w:space="0" w:color="auto"/>
            </w:tcBorders>
          </w:tcPr>
          <w:p w14:paraId="580E452E"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i</w:t>
            </w:r>
          </w:p>
          <w:p w14:paraId="3680D625"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G</w:t>
            </w:r>
            <w:r w:rsidRPr="00341C5B">
              <w:rPr>
                <w:rFonts w:ascii="Times New Roman" w:hAnsi="Times New Roman" w:cs="Times New Roman"/>
                <w:color w:val="000000"/>
                <w:sz w:val="28"/>
                <w:szCs w:val="28"/>
                <w:vertAlign w:val="subscript"/>
              </w:rPr>
              <w:t>s</w:t>
            </w:r>
          </w:p>
        </w:tc>
        <w:tc>
          <w:tcPr>
            <w:tcW w:w="3805" w:type="dxa"/>
            <w:tcBorders>
              <w:top w:val="single" w:sz="4" w:space="0" w:color="auto"/>
              <w:left w:val="single" w:sz="4" w:space="0" w:color="auto"/>
              <w:bottom w:val="single" w:sz="4" w:space="0" w:color="auto"/>
              <w:right w:val="single" w:sz="4" w:space="0" w:color="auto"/>
            </w:tcBorders>
          </w:tcPr>
          <w:p w14:paraId="07A41A85"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lang w:val="kk-KZ"/>
              </w:rPr>
            </w:pPr>
            <w:r w:rsidRPr="00341C5B">
              <w:rPr>
                <w:rFonts w:ascii="Times New Roman" w:hAnsi="Times New Roman" w:cs="Times New Roman"/>
                <w:color w:val="000000"/>
                <w:sz w:val="28"/>
                <w:szCs w:val="28"/>
              </w:rPr>
              <w:t>цАМФ</w:t>
            </w:r>
            <w:r w:rsidRPr="00341C5B">
              <w:rPr>
                <w:rFonts w:ascii="Times New Roman" w:hAnsi="Times New Roman" w:cs="Times New Roman"/>
                <w:color w:val="000000"/>
                <w:sz w:val="28"/>
                <w:szCs w:val="28"/>
                <w:lang w:val="kk-KZ"/>
              </w:rPr>
              <w:t xml:space="preserve"> төмендетеді</w:t>
            </w:r>
          </w:p>
          <w:p w14:paraId="3D9A01F6" w14:textId="77777777" w:rsidR="005C6163" w:rsidRPr="00341C5B" w:rsidRDefault="005C6163" w:rsidP="00D43265">
            <w:pPr>
              <w:autoSpaceDE w:val="0"/>
              <w:autoSpaceDN w:val="0"/>
              <w:adjustRightInd w:val="0"/>
              <w:spacing w:after="0" w:line="240" w:lineRule="auto"/>
              <w:jc w:val="center"/>
              <w:rPr>
                <w:rFonts w:ascii="Times New Roman" w:hAnsi="Times New Roman" w:cs="Times New Roman"/>
                <w:color w:val="000000"/>
                <w:sz w:val="28"/>
                <w:szCs w:val="28"/>
              </w:rPr>
            </w:pPr>
            <w:r w:rsidRPr="00341C5B">
              <w:rPr>
                <w:rFonts w:ascii="Times New Roman" w:hAnsi="Times New Roman" w:cs="Times New Roman"/>
                <w:color w:val="000000"/>
                <w:sz w:val="28"/>
                <w:szCs w:val="28"/>
              </w:rPr>
              <w:t>цАМФ</w:t>
            </w:r>
            <w:r w:rsidRPr="00341C5B">
              <w:rPr>
                <w:rFonts w:ascii="Times New Roman" w:hAnsi="Times New Roman" w:cs="Times New Roman"/>
                <w:color w:val="000000"/>
                <w:sz w:val="28"/>
                <w:szCs w:val="28"/>
                <w:lang w:val="kk-KZ"/>
              </w:rPr>
              <w:t xml:space="preserve"> жоғарылатады</w:t>
            </w:r>
          </w:p>
        </w:tc>
      </w:tr>
      <w:tr w:rsidR="00222AE7" w:rsidRPr="00341C5B" w14:paraId="522FEE79" w14:textId="77777777" w:rsidTr="006B5730">
        <w:trPr>
          <w:trHeight w:val="373"/>
          <w:jc w:val="center"/>
        </w:trPr>
        <w:tc>
          <w:tcPr>
            <w:tcW w:w="9616" w:type="dxa"/>
            <w:gridSpan w:val="3"/>
            <w:tcBorders>
              <w:top w:val="single" w:sz="4" w:space="0" w:color="auto"/>
              <w:left w:val="single" w:sz="4" w:space="0" w:color="auto"/>
              <w:bottom w:val="single" w:sz="4" w:space="0" w:color="auto"/>
              <w:right w:val="single" w:sz="4" w:space="0" w:color="auto"/>
            </w:tcBorders>
          </w:tcPr>
          <w:p w14:paraId="71C94A2F" w14:textId="1D4C2CCE" w:rsidR="00222AE7" w:rsidRPr="00222AE7" w:rsidRDefault="00222AE7" w:rsidP="00445578">
            <w:pPr>
              <w:autoSpaceDE w:val="0"/>
              <w:autoSpaceDN w:val="0"/>
              <w:adjustRightInd w:val="0"/>
              <w:spacing w:after="0" w:line="240" w:lineRule="auto"/>
              <w:ind w:firstLine="596"/>
              <w:rPr>
                <w:rFonts w:ascii="Times New Roman" w:hAnsi="Times New Roman" w:cs="Times New Roman"/>
                <w:color w:val="000000"/>
                <w:sz w:val="24"/>
                <w:szCs w:val="24"/>
              </w:rPr>
            </w:pPr>
            <w:r w:rsidRPr="00222AE7">
              <w:rPr>
                <w:rFonts w:ascii="Times New Roman" w:hAnsi="Times New Roman" w:cs="Times New Roman"/>
                <w:color w:val="000000"/>
                <w:sz w:val="24"/>
                <w:szCs w:val="24"/>
                <w:lang w:val="kk-KZ"/>
              </w:rPr>
              <w:t xml:space="preserve">Ескерту – </w:t>
            </w:r>
            <w:r w:rsidR="00445578">
              <w:rPr>
                <w:rFonts w:ascii="Times New Roman" w:hAnsi="Times New Roman" w:cs="Times New Roman"/>
                <w:color w:val="000000"/>
                <w:sz w:val="24"/>
                <w:szCs w:val="24"/>
                <w:lang w:val="kk-KZ"/>
              </w:rPr>
              <w:t>Әдебиет</w:t>
            </w:r>
            <w:r w:rsidRPr="00222AE7">
              <w:rPr>
                <w:rFonts w:ascii="Times New Roman" w:hAnsi="Times New Roman" w:cs="Times New Roman"/>
                <w:color w:val="000000"/>
                <w:sz w:val="24"/>
                <w:szCs w:val="24"/>
                <w:lang w:val="kk-KZ"/>
              </w:rPr>
              <w:t xml:space="preserve"> </w:t>
            </w:r>
            <w:r w:rsidR="00495397">
              <w:rPr>
                <w:rFonts w:ascii="Times New Roman" w:hAnsi="Times New Roman" w:cs="Times New Roman"/>
                <w:color w:val="000000"/>
                <w:sz w:val="24"/>
                <w:szCs w:val="24"/>
                <w:lang w:val="kk-KZ"/>
              </w:rPr>
              <w:t>көз</w:t>
            </w:r>
            <w:r w:rsidRPr="00222AE7">
              <w:rPr>
                <w:rFonts w:ascii="Times New Roman" w:hAnsi="Times New Roman" w:cs="Times New Roman"/>
                <w:color w:val="000000"/>
                <w:sz w:val="24"/>
                <w:szCs w:val="24"/>
                <w:lang w:val="kk-KZ"/>
              </w:rPr>
              <w:t xml:space="preserve">і бойынша құрастырылған </w:t>
            </w:r>
            <w:r w:rsidRPr="00222AE7">
              <w:rPr>
                <w:rFonts w:ascii="Times New Roman" w:hAnsi="Times New Roman" w:cs="Times New Roman"/>
                <w:sz w:val="24"/>
                <w:szCs w:val="24"/>
                <w:lang w:val="kk-KZ"/>
              </w:rPr>
              <w:t>[66]</w:t>
            </w:r>
          </w:p>
        </w:tc>
      </w:tr>
    </w:tbl>
    <w:p w14:paraId="2A698449" w14:textId="77777777" w:rsidR="00057934" w:rsidRPr="00341C5B" w:rsidRDefault="00057934" w:rsidP="00D43265">
      <w:pPr>
        <w:spacing w:after="0" w:line="240" w:lineRule="auto"/>
        <w:ind w:firstLine="567"/>
        <w:jc w:val="both"/>
        <w:rPr>
          <w:rFonts w:ascii="Times New Roman" w:hAnsi="Times New Roman" w:cs="Times New Roman"/>
          <w:sz w:val="28"/>
          <w:szCs w:val="28"/>
        </w:rPr>
      </w:pPr>
    </w:p>
    <w:p w14:paraId="2D04A64F" w14:textId="3BE920C5" w:rsidR="00201188" w:rsidRPr="00341C5B" w:rsidRDefault="000A4C55"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Адренергиялық рецепторлар</w:t>
      </w:r>
      <w:r w:rsidR="00201188" w:rsidRPr="00341C5B">
        <w:rPr>
          <w:rFonts w:ascii="Times New Roman" w:hAnsi="Times New Roman" w:cs="Times New Roman"/>
          <w:sz w:val="28"/>
          <w:szCs w:val="28"/>
        </w:rPr>
        <w:t xml:space="preserve"> адреналин және норэпинефрин</w:t>
      </w:r>
      <w:r w:rsidR="00201188" w:rsidRPr="00341C5B">
        <w:rPr>
          <w:rFonts w:ascii="Times New Roman" w:hAnsi="Times New Roman" w:cs="Times New Roman"/>
          <w:sz w:val="28"/>
          <w:szCs w:val="28"/>
          <w:lang w:val="kk-KZ"/>
        </w:rPr>
        <w:t xml:space="preserve"> </w:t>
      </w:r>
      <w:r w:rsidR="00201188" w:rsidRPr="00341C5B">
        <w:rPr>
          <w:rFonts w:ascii="Times New Roman" w:hAnsi="Times New Roman" w:cs="Times New Roman"/>
          <w:sz w:val="28"/>
          <w:szCs w:val="28"/>
        </w:rPr>
        <w:t>эндоген</w:t>
      </w:r>
      <w:r w:rsidR="00201188" w:rsidRPr="00341C5B">
        <w:rPr>
          <w:rFonts w:ascii="Times New Roman" w:hAnsi="Times New Roman" w:cs="Times New Roman"/>
          <w:sz w:val="28"/>
          <w:szCs w:val="28"/>
          <w:lang w:val="kk-KZ"/>
        </w:rPr>
        <w:t xml:space="preserve">ді </w:t>
      </w:r>
      <w:r w:rsidR="00201188" w:rsidRPr="00341C5B">
        <w:rPr>
          <w:rFonts w:ascii="Times New Roman" w:hAnsi="Times New Roman" w:cs="Times New Roman"/>
          <w:sz w:val="28"/>
          <w:szCs w:val="28"/>
        </w:rPr>
        <w:t>катехоламин</w:t>
      </w:r>
      <w:r w:rsidR="00201188" w:rsidRPr="00341C5B">
        <w:rPr>
          <w:rFonts w:ascii="Times New Roman" w:hAnsi="Times New Roman" w:cs="Times New Roman"/>
          <w:sz w:val="28"/>
          <w:szCs w:val="28"/>
          <w:lang w:val="kk-KZ"/>
        </w:rPr>
        <w:t xml:space="preserve">дік гормондармен байланысып, олар арқылы белсендіріледі. Көбінесе, адреналин бүйрекүсті безінің милы қабатының </w:t>
      </w:r>
      <w:r w:rsidR="00201188" w:rsidRPr="00341C5B">
        <w:rPr>
          <w:rFonts w:ascii="Times New Roman" w:eastAsia="Times New Roman" w:hAnsi="Times New Roman" w:cs="Times New Roman"/>
          <w:sz w:val="28"/>
          <w:szCs w:val="28"/>
          <w:lang w:val="kk-KZ" w:eastAsia="ru-RU"/>
        </w:rPr>
        <w:t xml:space="preserve">хромаффиндік жасушаларынан синтезделіп қанға бөлінсе, ал норадреналин мида және </w:t>
      </w:r>
      <w:r w:rsidR="00201188" w:rsidRPr="00341C5B">
        <w:rPr>
          <w:rFonts w:ascii="Times New Roman" w:hAnsi="Times New Roman" w:cs="Times New Roman"/>
          <w:sz w:val="28"/>
          <w:szCs w:val="28"/>
          <w:lang w:val="kk-KZ"/>
        </w:rPr>
        <w:t>перифериялық жүйке жүйесінің жүйке талшықтарында синтезделіп шығарылады [</w:t>
      </w:r>
      <w:r w:rsidR="008C376E" w:rsidRPr="00341C5B">
        <w:rPr>
          <w:rFonts w:ascii="Times New Roman" w:hAnsi="Times New Roman" w:cs="Times New Roman"/>
          <w:sz w:val="28"/>
          <w:szCs w:val="28"/>
          <w:lang w:val="kk-KZ"/>
        </w:rPr>
        <w:t>67</w:t>
      </w:r>
      <w:r w:rsidR="00201188" w:rsidRPr="00341C5B">
        <w:rPr>
          <w:rFonts w:ascii="Times New Roman" w:hAnsi="Times New Roman" w:cs="Times New Roman"/>
          <w:sz w:val="28"/>
          <w:szCs w:val="28"/>
          <w:lang w:val="kk-KZ"/>
        </w:rPr>
        <w:t xml:space="preserve">]. Норадреналин мен адреналиннің бүрекүсті безінен бөлінуі нәтижесінде вазоконстрикция және вазодилатация </w:t>
      </w:r>
      <w:r w:rsidR="00B91AC5" w:rsidRPr="00777507">
        <w:rPr>
          <w:rFonts w:ascii="Times New Roman" w:hAnsi="Times New Roman" w:cs="Times New Roman"/>
          <w:sz w:val="28"/>
          <w:szCs w:val="28"/>
          <w:lang w:val="kk-KZ"/>
        </w:rPr>
        <w:t>процес</w:t>
      </w:r>
      <w:r w:rsidR="00201188" w:rsidRPr="00777507">
        <w:rPr>
          <w:rFonts w:ascii="Times New Roman" w:hAnsi="Times New Roman" w:cs="Times New Roman"/>
          <w:sz w:val="28"/>
          <w:szCs w:val="28"/>
          <w:lang w:val="kk-KZ"/>
        </w:rPr>
        <w:t>т</w:t>
      </w:r>
      <w:r w:rsidR="00201188" w:rsidRPr="00341C5B">
        <w:rPr>
          <w:rFonts w:ascii="Times New Roman" w:hAnsi="Times New Roman" w:cs="Times New Roman"/>
          <w:sz w:val="28"/>
          <w:szCs w:val="28"/>
          <w:lang w:val="kk-KZ"/>
        </w:rPr>
        <w:t>ерін реттей отырып, жүрек-қантамыр</w:t>
      </w:r>
      <w:r w:rsidR="0060551F" w:rsidRPr="00341C5B">
        <w:rPr>
          <w:rFonts w:ascii="Times New Roman" w:hAnsi="Times New Roman" w:cs="Times New Roman"/>
          <w:sz w:val="28"/>
          <w:szCs w:val="28"/>
          <w:lang w:val="kk-KZ"/>
        </w:rPr>
        <w:t>лар</w:t>
      </w:r>
      <w:r w:rsidR="00201188" w:rsidRPr="00341C5B">
        <w:rPr>
          <w:rFonts w:ascii="Times New Roman" w:hAnsi="Times New Roman" w:cs="Times New Roman"/>
          <w:sz w:val="28"/>
          <w:szCs w:val="28"/>
          <w:lang w:val="kk-KZ"/>
        </w:rPr>
        <w:t xml:space="preserve"> жүйесіне әсер етеді [</w:t>
      </w:r>
      <w:r w:rsidR="008C376E" w:rsidRPr="00341C5B">
        <w:rPr>
          <w:rFonts w:ascii="Times New Roman" w:hAnsi="Times New Roman" w:cs="Times New Roman"/>
          <w:sz w:val="28"/>
          <w:szCs w:val="28"/>
          <w:lang w:val="kk-KZ"/>
        </w:rPr>
        <w:t>68</w:t>
      </w:r>
      <w:r w:rsidR="00201188" w:rsidRPr="00341C5B">
        <w:rPr>
          <w:rFonts w:ascii="Times New Roman" w:hAnsi="Times New Roman" w:cs="Times New Roman"/>
          <w:sz w:val="28"/>
          <w:szCs w:val="28"/>
          <w:lang w:val="kk-KZ"/>
        </w:rPr>
        <w:t>].</w:t>
      </w:r>
    </w:p>
    <w:p w14:paraId="266CEA9C" w14:textId="0A08CBF4" w:rsidR="00201188" w:rsidRPr="00341C5B" w:rsidRDefault="00201188" w:rsidP="00D43265">
      <w:pPr>
        <w:pStyle w:val="Default"/>
        <w:ind w:firstLine="567"/>
        <w:jc w:val="both"/>
        <w:rPr>
          <w:color w:val="auto"/>
          <w:sz w:val="28"/>
          <w:szCs w:val="28"/>
          <w:lang w:val="kk-KZ"/>
        </w:rPr>
      </w:pPr>
      <w:r w:rsidRPr="00341C5B">
        <w:rPr>
          <w:color w:val="auto"/>
          <w:sz w:val="28"/>
          <w:szCs w:val="28"/>
          <w:lang w:val="kk-KZ"/>
        </w:rPr>
        <w:t xml:space="preserve">Биогендік аминдер эмбриогенезде </w:t>
      </w:r>
      <w:r w:rsidR="00F94E8F" w:rsidRPr="00341C5B">
        <w:rPr>
          <w:color w:val="auto"/>
          <w:sz w:val="28"/>
          <w:szCs w:val="28"/>
          <w:lang w:val="kk-KZ"/>
        </w:rPr>
        <w:t xml:space="preserve">кездесіп, пре- және постнаталдық </w:t>
      </w:r>
      <w:r w:rsidRPr="00341C5B">
        <w:rPr>
          <w:color w:val="auto"/>
          <w:sz w:val="28"/>
          <w:szCs w:val="28"/>
          <w:lang w:val="kk-KZ"/>
        </w:rPr>
        <w:t>дамуға қатысады. Олардың эмбрионның жүйке жүйесінің дамуына қатысатындығы белгілі болған [</w:t>
      </w:r>
      <w:r w:rsidR="008C376E" w:rsidRPr="00341C5B">
        <w:rPr>
          <w:color w:val="auto"/>
          <w:sz w:val="28"/>
          <w:szCs w:val="28"/>
          <w:lang w:val="kk-KZ"/>
        </w:rPr>
        <w:t>69</w:t>
      </w:r>
      <w:r w:rsidRPr="00341C5B">
        <w:rPr>
          <w:color w:val="auto"/>
          <w:sz w:val="28"/>
          <w:szCs w:val="28"/>
          <w:lang w:val="kk-KZ"/>
        </w:rPr>
        <w:t xml:space="preserve">]. Биогендік аминдер нейрондардың ерте бөлінуі кезінде болып, ерте нейрогенезде </w:t>
      </w:r>
      <w:r w:rsidRPr="00341C5B">
        <w:rPr>
          <w:sz w:val="28"/>
          <w:szCs w:val="28"/>
          <w:lang w:val="kk-KZ"/>
        </w:rPr>
        <w:t xml:space="preserve">гуморальдық морфогендер ретінде жүйке </w:t>
      </w:r>
      <w:r w:rsidRPr="00341C5B">
        <w:rPr>
          <w:color w:val="auto"/>
          <w:sz w:val="28"/>
          <w:szCs w:val="28"/>
          <w:lang w:val="kk-KZ"/>
        </w:rPr>
        <w:t>жасушаларының дамуына қатысады. Моноаминдер эмбрион</w:t>
      </w:r>
      <w:r w:rsidR="0074011A" w:rsidRPr="00341C5B">
        <w:rPr>
          <w:color w:val="auto"/>
          <w:sz w:val="28"/>
          <w:szCs w:val="28"/>
          <w:lang w:val="kk-KZ"/>
        </w:rPr>
        <w:t>дық</w:t>
      </w:r>
      <w:r w:rsidRPr="00341C5B">
        <w:rPr>
          <w:color w:val="auto"/>
          <w:sz w:val="28"/>
          <w:szCs w:val="28"/>
          <w:lang w:val="kk-KZ"/>
        </w:rPr>
        <w:t xml:space="preserve"> дамудың соңғы кезеңдерінде нейротрансмиттерлер ретінде қызмет етеді [</w:t>
      </w:r>
      <w:r w:rsidR="008C376E" w:rsidRPr="00341C5B">
        <w:rPr>
          <w:color w:val="auto"/>
          <w:sz w:val="28"/>
          <w:szCs w:val="28"/>
          <w:lang w:val="kk-KZ"/>
        </w:rPr>
        <w:t>70</w:t>
      </w:r>
      <w:r w:rsidRPr="00341C5B">
        <w:rPr>
          <w:color w:val="auto"/>
          <w:sz w:val="28"/>
          <w:szCs w:val="28"/>
          <w:lang w:val="kk-KZ"/>
        </w:rPr>
        <w:t>].</w:t>
      </w:r>
    </w:p>
    <w:p w14:paraId="3B712835" w14:textId="5FD61647" w:rsidR="00201188" w:rsidRPr="00341C5B" w:rsidRDefault="00201188" w:rsidP="00D43265">
      <w:pPr>
        <w:pStyle w:val="Default"/>
        <w:ind w:firstLine="567"/>
        <w:jc w:val="both"/>
        <w:rPr>
          <w:rFonts w:eastAsia="Times New Roman"/>
          <w:color w:val="auto"/>
          <w:sz w:val="28"/>
          <w:szCs w:val="28"/>
          <w:lang w:val="kk-KZ" w:eastAsia="ru-RU"/>
        </w:rPr>
      </w:pPr>
      <w:r w:rsidRPr="00341C5B">
        <w:rPr>
          <w:rFonts w:eastAsia="Times New Roman"/>
          <w:color w:val="auto"/>
          <w:sz w:val="28"/>
          <w:szCs w:val="28"/>
          <w:lang w:val="kk-KZ" w:eastAsia="ru-RU"/>
        </w:rPr>
        <w:t>Катехоламиндер симпатикалық жүйке жүйесінде және мида нейротрансмиттерлер ретінде, ал бүйрекүсті бездерінде гормондар ретінде қызмет көрсетеді. Эндогенді катехоламиндерге дофамин, норэпинефрин және адреналин жатады [</w:t>
      </w:r>
      <w:r w:rsidR="008C376E" w:rsidRPr="00341C5B">
        <w:rPr>
          <w:rFonts w:eastAsia="Times New Roman"/>
          <w:color w:val="auto"/>
          <w:sz w:val="28"/>
          <w:szCs w:val="28"/>
          <w:lang w:val="kk-KZ" w:eastAsia="ru-RU"/>
        </w:rPr>
        <w:t>68</w:t>
      </w:r>
      <w:r w:rsidRPr="00341C5B">
        <w:rPr>
          <w:rFonts w:eastAsia="Times New Roman"/>
          <w:color w:val="auto"/>
          <w:sz w:val="28"/>
          <w:szCs w:val="28"/>
          <w:lang w:val="kk-KZ" w:eastAsia="ru-RU"/>
        </w:rPr>
        <w:t xml:space="preserve">]. Катехоламиндердің </w:t>
      </w:r>
      <w:r w:rsidRPr="00341C5B">
        <w:rPr>
          <w:rFonts w:eastAsia="Times New Roman"/>
          <w:sz w:val="28"/>
          <w:szCs w:val="28"/>
          <w:lang w:val="kk-KZ" w:eastAsia="ru-RU"/>
        </w:rPr>
        <w:t>бүйрекүсті бездерінің милы қабатынан және мидан бөліну механизмдері бірдей болып келеді.</w:t>
      </w:r>
      <w:r w:rsidRPr="00341C5B">
        <w:rPr>
          <w:sz w:val="28"/>
          <w:szCs w:val="28"/>
          <w:lang w:val="kk-KZ"/>
        </w:rPr>
        <w:t xml:space="preserve"> </w:t>
      </w:r>
      <w:r w:rsidR="00F94E8F" w:rsidRPr="00341C5B">
        <w:rPr>
          <w:sz w:val="28"/>
          <w:szCs w:val="28"/>
          <w:lang w:val="kk-KZ"/>
        </w:rPr>
        <w:t>А</w:t>
      </w:r>
      <w:r w:rsidRPr="00341C5B">
        <w:rPr>
          <w:sz w:val="28"/>
          <w:szCs w:val="28"/>
          <w:lang w:val="kk-KZ"/>
        </w:rPr>
        <w:t>ксон</w:t>
      </w:r>
      <w:r w:rsidR="001447BA" w:rsidRPr="00341C5B">
        <w:rPr>
          <w:sz w:val="28"/>
          <w:szCs w:val="28"/>
          <w:lang w:val="kk-KZ"/>
        </w:rPr>
        <w:t xml:space="preserve"> ұштарынан </w:t>
      </w:r>
      <w:r w:rsidRPr="00341C5B">
        <w:rPr>
          <w:sz w:val="28"/>
          <w:szCs w:val="28"/>
          <w:lang w:val="kk-KZ"/>
        </w:rPr>
        <w:t>бөлінген ацетилхолин никотиндік холинергиялық рецептормен байланысып, олардың деполяризациясын тудырады. Нәтижесінде</w:t>
      </w:r>
      <w:r w:rsidR="001447BA" w:rsidRPr="00341C5B">
        <w:rPr>
          <w:sz w:val="28"/>
          <w:szCs w:val="28"/>
          <w:lang w:val="kk-KZ"/>
        </w:rPr>
        <w:t>,</w:t>
      </w:r>
      <w:r w:rsidR="00233F2D" w:rsidRPr="00341C5B">
        <w:rPr>
          <w:sz w:val="28"/>
          <w:szCs w:val="28"/>
          <w:lang w:val="kk-KZ"/>
        </w:rPr>
        <w:t xml:space="preserve"> кальций арналары белс</w:t>
      </w:r>
      <w:r w:rsidRPr="00341C5B">
        <w:rPr>
          <w:sz w:val="28"/>
          <w:szCs w:val="28"/>
          <w:lang w:val="kk-KZ"/>
        </w:rPr>
        <w:t xml:space="preserve">ендіріліп, катехоламиндер сақтайтын везикулалар хромаффинді жасушалардың немесе симпатикалық нейрондардың мембранасымен </w:t>
      </w:r>
      <w:r w:rsidRPr="00341C5B">
        <w:rPr>
          <w:color w:val="auto"/>
          <w:sz w:val="28"/>
          <w:szCs w:val="28"/>
          <w:lang w:val="kk-KZ"/>
        </w:rPr>
        <w:t>байланысып, олардың ішіндегі нейропептидтер, А</w:t>
      </w:r>
      <w:r w:rsidR="00F96E46" w:rsidRPr="00341C5B">
        <w:rPr>
          <w:color w:val="auto"/>
          <w:sz w:val="28"/>
          <w:szCs w:val="28"/>
          <w:lang w:val="kk-KZ"/>
        </w:rPr>
        <w:t>Ү</w:t>
      </w:r>
      <w:r w:rsidRPr="00341C5B">
        <w:rPr>
          <w:color w:val="auto"/>
          <w:sz w:val="28"/>
          <w:szCs w:val="28"/>
          <w:lang w:val="kk-KZ"/>
        </w:rPr>
        <w:t>Ф және дофамин-</w:t>
      </w:r>
      <w:r w:rsidRPr="00341C5B">
        <w:rPr>
          <w:color w:val="auto"/>
          <w:sz w:val="28"/>
          <w:szCs w:val="28"/>
        </w:rPr>
        <w:t>β</w:t>
      </w:r>
      <w:r w:rsidRPr="00341C5B">
        <w:rPr>
          <w:color w:val="auto"/>
          <w:sz w:val="28"/>
          <w:szCs w:val="28"/>
          <w:lang w:val="kk-KZ"/>
        </w:rPr>
        <w:t>-гидроксилазаның ерітілген фракциясының сыртқа шығаралуы жүзеге асарылады [</w:t>
      </w:r>
      <w:r w:rsidR="008C376E" w:rsidRPr="00341C5B">
        <w:rPr>
          <w:color w:val="auto"/>
          <w:sz w:val="28"/>
          <w:szCs w:val="28"/>
          <w:lang w:val="kk-KZ"/>
        </w:rPr>
        <w:t>71</w:t>
      </w:r>
      <w:r w:rsidRPr="00341C5B">
        <w:rPr>
          <w:color w:val="auto"/>
          <w:sz w:val="28"/>
          <w:szCs w:val="28"/>
          <w:lang w:val="kk-KZ"/>
        </w:rPr>
        <w:t>].</w:t>
      </w:r>
    </w:p>
    <w:p w14:paraId="7F20424E" w14:textId="16607A09" w:rsidR="00201188" w:rsidRDefault="00201188" w:rsidP="00D43265">
      <w:pPr>
        <w:pStyle w:val="Default"/>
        <w:ind w:firstLine="567"/>
        <w:jc w:val="both"/>
        <w:rPr>
          <w:color w:val="auto"/>
          <w:sz w:val="28"/>
          <w:szCs w:val="28"/>
          <w:lang w:val="kk-KZ"/>
        </w:rPr>
      </w:pPr>
      <w:r w:rsidRPr="00341C5B">
        <w:rPr>
          <w:rFonts w:eastAsia="TimesNewRomanPSMT"/>
          <w:color w:val="auto"/>
          <w:sz w:val="28"/>
          <w:szCs w:val="28"/>
          <w:lang w:val="kk-KZ"/>
        </w:rPr>
        <w:t xml:space="preserve">Адреналин (L-1(3,4-диоксифенил)-2-метиламиноэтанол) – бүйрек үсті безінің негізгі гормондары. Химиялық құрылысы жағынан катехоламиндер болып келеді. </w:t>
      </w:r>
      <w:r w:rsidR="00233F2D" w:rsidRPr="00341C5B">
        <w:rPr>
          <w:rFonts w:eastAsia="TimesNewRomanPSMT"/>
          <w:color w:val="auto"/>
          <w:sz w:val="28"/>
          <w:szCs w:val="28"/>
          <w:lang w:val="kk-KZ"/>
        </w:rPr>
        <w:t>Олар түрлі мүшелер мен тіндерде,</w:t>
      </w:r>
      <w:r w:rsidRPr="00341C5B">
        <w:rPr>
          <w:rFonts w:eastAsia="TimesNewRomanPSMT"/>
          <w:color w:val="auto"/>
          <w:sz w:val="28"/>
          <w:szCs w:val="28"/>
          <w:lang w:val="kk-KZ"/>
        </w:rPr>
        <w:t xml:space="preserve"> көп мөлшері хромаффин жасушаларында, әсіресе бүйре</w:t>
      </w:r>
      <w:r w:rsidR="00233F2D" w:rsidRPr="00341C5B">
        <w:rPr>
          <w:rFonts w:eastAsia="TimesNewRomanPSMT"/>
          <w:color w:val="auto"/>
          <w:sz w:val="28"/>
          <w:szCs w:val="28"/>
          <w:lang w:val="kk-KZ"/>
        </w:rPr>
        <w:t>к үсті безінің милы қабатында тү</w:t>
      </w:r>
      <w:r w:rsidR="00391D57" w:rsidRPr="00341C5B">
        <w:rPr>
          <w:rFonts w:eastAsia="TimesNewRomanPSMT"/>
          <w:color w:val="auto"/>
          <w:sz w:val="28"/>
          <w:szCs w:val="28"/>
          <w:lang w:val="kk-KZ"/>
        </w:rPr>
        <w:t>зіледі</w:t>
      </w:r>
      <w:r w:rsidRPr="00341C5B">
        <w:rPr>
          <w:rFonts w:eastAsia="TimesNewRomanPSMT"/>
          <w:color w:val="auto"/>
          <w:sz w:val="28"/>
          <w:szCs w:val="28"/>
          <w:lang w:val="kk-KZ"/>
        </w:rPr>
        <w:t xml:space="preserve">. </w:t>
      </w:r>
      <w:r w:rsidRPr="00341C5B">
        <w:rPr>
          <w:rFonts w:eastAsia="TimesNewRomanPSMT"/>
          <w:sz w:val="28"/>
          <w:szCs w:val="28"/>
          <w:lang w:val="kk-KZ"/>
        </w:rPr>
        <w:t xml:space="preserve">Адамда қандағы қалыпты </w:t>
      </w:r>
      <w:r w:rsidRPr="00341C5B">
        <w:rPr>
          <w:sz w:val="28"/>
          <w:szCs w:val="28"/>
          <w:lang w:val="kk-KZ"/>
        </w:rPr>
        <w:t>адреналин концентрациясы 140 пг/мл (764,3 пмоль/л</w:t>
      </w:r>
      <w:r w:rsidR="00B51D5F" w:rsidRPr="00341C5B">
        <w:rPr>
          <w:sz w:val="28"/>
          <w:szCs w:val="28"/>
          <w:lang w:val="kk-KZ"/>
        </w:rPr>
        <w:t>)</w:t>
      </w:r>
      <w:r w:rsidRPr="00341C5B">
        <w:rPr>
          <w:sz w:val="28"/>
          <w:szCs w:val="28"/>
          <w:lang w:val="kk-KZ"/>
        </w:rPr>
        <w:t xml:space="preserve"> дейін деп </w:t>
      </w:r>
      <w:r w:rsidRPr="00341C5B">
        <w:rPr>
          <w:sz w:val="28"/>
          <w:szCs w:val="28"/>
          <w:lang w:val="kk-KZ"/>
        </w:rPr>
        <w:lastRenderedPageBreak/>
        <w:t xml:space="preserve">саналады. </w:t>
      </w:r>
      <w:r w:rsidR="007F5686" w:rsidRPr="00341C5B">
        <w:rPr>
          <w:sz w:val="28"/>
          <w:szCs w:val="28"/>
          <w:lang w:val="kk-KZ"/>
        </w:rPr>
        <w:t>2-кестеде адреналин мен норадреналиннің қалыпты күйдегі және әр түрлі әсер ету жағдайларындағы мөлшері көрсетілген</w:t>
      </w:r>
      <w:r w:rsidRPr="00341C5B">
        <w:rPr>
          <w:color w:val="auto"/>
          <w:sz w:val="28"/>
          <w:szCs w:val="28"/>
          <w:lang w:val="kk-KZ"/>
        </w:rPr>
        <w:t>.</w:t>
      </w:r>
    </w:p>
    <w:p w14:paraId="53200445" w14:textId="77777777" w:rsidR="00222AE7" w:rsidRDefault="00222AE7" w:rsidP="00D43265">
      <w:pPr>
        <w:pStyle w:val="Default"/>
        <w:ind w:firstLine="567"/>
        <w:jc w:val="both"/>
        <w:rPr>
          <w:color w:val="auto"/>
          <w:sz w:val="28"/>
          <w:szCs w:val="28"/>
          <w:lang w:val="kk-KZ"/>
        </w:rPr>
      </w:pPr>
    </w:p>
    <w:p w14:paraId="7CD9DB5B" w14:textId="6AFD9BCC" w:rsidR="00057934" w:rsidRPr="00341C5B" w:rsidRDefault="00057934" w:rsidP="00D43265">
      <w:pPr>
        <w:spacing w:after="0" w:line="240" w:lineRule="auto"/>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Кесте </w:t>
      </w:r>
      <w:r w:rsidR="00991AAB" w:rsidRPr="00341C5B">
        <w:rPr>
          <w:rFonts w:ascii="Times New Roman" w:hAnsi="Times New Roman" w:cs="Times New Roman"/>
          <w:sz w:val="28"/>
          <w:szCs w:val="28"/>
          <w:lang w:val="kk-KZ"/>
        </w:rPr>
        <w:t>2</w:t>
      </w:r>
      <w:r w:rsidRPr="00341C5B">
        <w:rPr>
          <w:rFonts w:ascii="Times New Roman" w:hAnsi="Times New Roman" w:cs="Times New Roman"/>
          <w:sz w:val="28"/>
          <w:szCs w:val="28"/>
          <w:lang w:val="kk-KZ"/>
        </w:rPr>
        <w:t xml:space="preserve"> </w:t>
      </w:r>
      <w:r w:rsidR="009A518D" w:rsidRPr="00341C5B">
        <w:rPr>
          <w:rFonts w:ascii="Times New Roman" w:hAnsi="Times New Roman" w:cs="Times New Roman"/>
          <w:sz w:val="28"/>
          <w:szCs w:val="28"/>
          <w:lang w:val="kk-KZ"/>
        </w:rPr>
        <w:t xml:space="preserve">– </w:t>
      </w:r>
      <w:r w:rsidR="0002722C" w:rsidRPr="00341C5B">
        <w:rPr>
          <w:rFonts w:ascii="Times New Roman" w:hAnsi="Times New Roman" w:cs="Times New Roman"/>
          <w:sz w:val="28"/>
          <w:szCs w:val="28"/>
          <w:lang w:val="kk-KZ"/>
        </w:rPr>
        <w:t>Қа</w:t>
      </w:r>
      <w:r w:rsidR="00233F2D" w:rsidRPr="00341C5B">
        <w:rPr>
          <w:rFonts w:ascii="Times New Roman" w:hAnsi="Times New Roman" w:cs="Times New Roman"/>
          <w:sz w:val="28"/>
          <w:szCs w:val="28"/>
          <w:lang w:val="kk-KZ"/>
        </w:rPr>
        <w:t xml:space="preserve">лыпты жағдайда және </w:t>
      </w:r>
      <w:r w:rsidR="0099134C">
        <w:rPr>
          <w:rFonts w:ascii="Times New Roman" w:hAnsi="Times New Roman" w:cs="Times New Roman"/>
          <w:sz w:val="28"/>
          <w:szCs w:val="28"/>
          <w:lang w:val="kk-KZ"/>
        </w:rPr>
        <w:t xml:space="preserve">әр </w:t>
      </w:r>
      <w:r w:rsidR="00080E23" w:rsidRPr="00341C5B">
        <w:rPr>
          <w:rFonts w:ascii="Times New Roman" w:hAnsi="Times New Roman" w:cs="Times New Roman"/>
          <w:sz w:val="28"/>
          <w:szCs w:val="28"/>
          <w:lang w:val="kk-KZ"/>
        </w:rPr>
        <w:t>түрлі</w:t>
      </w:r>
      <w:r w:rsidR="00233F2D" w:rsidRPr="00341C5B">
        <w:rPr>
          <w:rFonts w:ascii="Times New Roman" w:hAnsi="Times New Roman" w:cs="Times New Roman"/>
          <w:sz w:val="28"/>
          <w:szCs w:val="28"/>
          <w:lang w:val="kk-KZ"/>
        </w:rPr>
        <w:t xml:space="preserve"> жағ</w:t>
      </w:r>
      <w:r w:rsidR="0002722C" w:rsidRPr="00341C5B">
        <w:rPr>
          <w:rFonts w:ascii="Times New Roman" w:hAnsi="Times New Roman" w:cs="Times New Roman"/>
          <w:sz w:val="28"/>
          <w:szCs w:val="28"/>
          <w:lang w:val="kk-KZ"/>
        </w:rPr>
        <w:t>дайлардағы адреналин</w:t>
      </w:r>
      <w:r w:rsidRPr="00341C5B">
        <w:rPr>
          <w:rFonts w:ascii="Times New Roman" w:hAnsi="Times New Roman" w:cs="Times New Roman"/>
          <w:sz w:val="28"/>
          <w:szCs w:val="28"/>
          <w:lang w:val="kk-KZ"/>
        </w:rPr>
        <w:t xml:space="preserve"> (А) </w:t>
      </w:r>
      <w:r w:rsidR="0002722C" w:rsidRPr="00341C5B">
        <w:rPr>
          <w:rFonts w:ascii="Times New Roman" w:hAnsi="Times New Roman" w:cs="Times New Roman"/>
          <w:sz w:val="28"/>
          <w:szCs w:val="28"/>
          <w:lang w:val="kk-KZ"/>
        </w:rPr>
        <w:t>мен норадреналиннің</w:t>
      </w:r>
      <w:r w:rsidRPr="00341C5B">
        <w:rPr>
          <w:rFonts w:ascii="Times New Roman" w:hAnsi="Times New Roman" w:cs="Times New Roman"/>
          <w:sz w:val="28"/>
          <w:szCs w:val="28"/>
          <w:lang w:val="kk-KZ"/>
        </w:rPr>
        <w:t xml:space="preserve"> (НА) </w:t>
      </w:r>
      <w:r w:rsidR="0002722C" w:rsidRPr="00341C5B">
        <w:rPr>
          <w:rFonts w:ascii="Times New Roman" w:hAnsi="Times New Roman" w:cs="Times New Roman"/>
          <w:sz w:val="28"/>
          <w:szCs w:val="28"/>
          <w:lang w:val="kk-KZ"/>
        </w:rPr>
        <w:t>миокардтағы мөлшерлері</w:t>
      </w:r>
      <w:r w:rsidR="00222AE7">
        <w:rPr>
          <w:rFonts w:ascii="Times New Roman" w:hAnsi="Times New Roman" w:cs="Times New Roman"/>
          <w:sz w:val="28"/>
          <w:szCs w:val="28"/>
          <w:lang w:val="kk-KZ"/>
        </w:rPr>
        <w:t xml:space="preserve"> </w:t>
      </w:r>
    </w:p>
    <w:p w14:paraId="4CC12D64" w14:textId="77777777" w:rsidR="008E266A" w:rsidRPr="00341C5B" w:rsidRDefault="008E266A" w:rsidP="00D43265">
      <w:pPr>
        <w:spacing w:after="0" w:line="240" w:lineRule="auto"/>
        <w:ind w:firstLine="567"/>
        <w:jc w:val="center"/>
        <w:rPr>
          <w:rFonts w:ascii="Times New Roman" w:hAnsi="Times New Roman" w:cs="Times New Roman"/>
          <w:sz w:val="28"/>
          <w:szCs w:val="28"/>
          <w:lang w:val="kk-KZ"/>
        </w:rPr>
      </w:pPr>
    </w:p>
    <w:tbl>
      <w:tblPr>
        <w:tblStyle w:val="a6"/>
        <w:tblW w:w="9634" w:type="dxa"/>
        <w:tblLayout w:type="fixed"/>
        <w:tblLook w:val="04A0" w:firstRow="1" w:lastRow="0" w:firstColumn="1" w:lastColumn="0" w:noHBand="0" w:noVBand="1"/>
      </w:tblPr>
      <w:tblGrid>
        <w:gridCol w:w="1413"/>
        <w:gridCol w:w="1389"/>
        <w:gridCol w:w="595"/>
        <w:gridCol w:w="2523"/>
        <w:gridCol w:w="1559"/>
        <w:gridCol w:w="1418"/>
        <w:gridCol w:w="737"/>
      </w:tblGrid>
      <w:tr w:rsidR="008E266A" w:rsidRPr="00341C5B" w14:paraId="0EE93DD2" w14:textId="77777777" w:rsidTr="0099134C">
        <w:trPr>
          <w:trHeight w:val="828"/>
        </w:trPr>
        <w:tc>
          <w:tcPr>
            <w:tcW w:w="3397" w:type="dxa"/>
            <w:gridSpan w:val="3"/>
          </w:tcPr>
          <w:p w14:paraId="29F72E92"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Қалыпты жағдайдағы катехоламиндер, мкг/г</w:t>
            </w:r>
          </w:p>
        </w:tc>
        <w:tc>
          <w:tcPr>
            <w:tcW w:w="2523" w:type="dxa"/>
            <w:vMerge w:val="restart"/>
          </w:tcPr>
          <w:p w14:paraId="0AC25755"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Әсер ету жағдайлары</w:t>
            </w:r>
          </w:p>
        </w:tc>
        <w:tc>
          <w:tcPr>
            <w:tcW w:w="3714" w:type="dxa"/>
            <w:gridSpan w:val="3"/>
          </w:tcPr>
          <w:p w14:paraId="5C9D0582"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Әсер ету жағдайлары кезіндегі катехоламиндер, мкг/г</w:t>
            </w:r>
          </w:p>
        </w:tc>
      </w:tr>
      <w:tr w:rsidR="0002722C" w:rsidRPr="00341C5B" w14:paraId="035C7267" w14:textId="77777777" w:rsidTr="0099134C">
        <w:tc>
          <w:tcPr>
            <w:tcW w:w="1413" w:type="dxa"/>
          </w:tcPr>
          <w:p w14:paraId="24F562DA"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А</w:t>
            </w:r>
          </w:p>
        </w:tc>
        <w:tc>
          <w:tcPr>
            <w:tcW w:w="1389" w:type="dxa"/>
          </w:tcPr>
          <w:p w14:paraId="74DE1C8F"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Н</w:t>
            </w:r>
          </w:p>
        </w:tc>
        <w:tc>
          <w:tcPr>
            <w:tcW w:w="595" w:type="dxa"/>
          </w:tcPr>
          <w:p w14:paraId="07FA9236"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А:Н</w:t>
            </w:r>
          </w:p>
        </w:tc>
        <w:tc>
          <w:tcPr>
            <w:tcW w:w="2523" w:type="dxa"/>
            <w:vMerge/>
          </w:tcPr>
          <w:p w14:paraId="32C7E9A0" w14:textId="77777777" w:rsidR="008E266A" w:rsidRPr="00341C5B" w:rsidRDefault="008E266A" w:rsidP="00D43265">
            <w:pPr>
              <w:jc w:val="center"/>
              <w:rPr>
                <w:rFonts w:ascii="Times New Roman" w:hAnsi="Times New Roman" w:cs="Times New Roman"/>
                <w:lang w:val="kk-KZ"/>
              </w:rPr>
            </w:pPr>
          </w:p>
        </w:tc>
        <w:tc>
          <w:tcPr>
            <w:tcW w:w="1559" w:type="dxa"/>
          </w:tcPr>
          <w:p w14:paraId="3A5A67F5"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А</w:t>
            </w:r>
          </w:p>
        </w:tc>
        <w:tc>
          <w:tcPr>
            <w:tcW w:w="1418" w:type="dxa"/>
          </w:tcPr>
          <w:p w14:paraId="3952EAC3"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Н</w:t>
            </w:r>
          </w:p>
        </w:tc>
        <w:tc>
          <w:tcPr>
            <w:tcW w:w="737" w:type="dxa"/>
          </w:tcPr>
          <w:p w14:paraId="3D04FCA1"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А:Н</w:t>
            </w:r>
          </w:p>
        </w:tc>
      </w:tr>
      <w:tr w:rsidR="0002722C" w:rsidRPr="00341C5B" w14:paraId="2B3F5909" w14:textId="77777777" w:rsidTr="0099134C">
        <w:tc>
          <w:tcPr>
            <w:tcW w:w="1413" w:type="dxa"/>
          </w:tcPr>
          <w:p w14:paraId="0C9D7897"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-0,012</w:t>
            </w:r>
          </w:p>
        </w:tc>
        <w:tc>
          <w:tcPr>
            <w:tcW w:w="1389" w:type="dxa"/>
          </w:tcPr>
          <w:p w14:paraId="102801EA"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-0,133</w:t>
            </w:r>
          </w:p>
        </w:tc>
        <w:tc>
          <w:tcPr>
            <w:tcW w:w="595" w:type="dxa"/>
          </w:tcPr>
          <w:p w14:paraId="69DE254D"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1:11</w:t>
            </w:r>
          </w:p>
        </w:tc>
        <w:tc>
          <w:tcPr>
            <w:tcW w:w="2523" w:type="dxa"/>
          </w:tcPr>
          <w:p w14:paraId="0A49FD20" w14:textId="77777777" w:rsidR="008E266A" w:rsidRPr="00341C5B" w:rsidRDefault="008E266A" w:rsidP="00D43265">
            <w:pPr>
              <w:jc w:val="center"/>
              <w:rPr>
                <w:rFonts w:ascii="Times New Roman" w:hAnsi="Times New Roman" w:cs="Times New Roman"/>
                <w:lang w:val="kk-KZ"/>
              </w:rPr>
            </w:pPr>
            <w:r w:rsidRPr="00341C5B">
              <w:rPr>
                <w:rFonts w:ascii="Times New Roman" w:hAnsi="Times New Roman" w:cs="Times New Roman"/>
                <w:lang w:val="kk-KZ"/>
              </w:rPr>
              <w:t>Миокард инфарктісі</w:t>
            </w:r>
          </w:p>
        </w:tc>
        <w:tc>
          <w:tcPr>
            <w:tcW w:w="1559" w:type="dxa"/>
          </w:tcPr>
          <w:p w14:paraId="53807BA8"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-0,040</w:t>
            </w:r>
          </w:p>
        </w:tc>
        <w:tc>
          <w:tcPr>
            <w:tcW w:w="1418" w:type="dxa"/>
          </w:tcPr>
          <w:p w14:paraId="0314BD5E"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-0,042</w:t>
            </w:r>
          </w:p>
        </w:tc>
        <w:tc>
          <w:tcPr>
            <w:tcW w:w="737" w:type="dxa"/>
          </w:tcPr>
          <w:p w14:paraId="4DB170C0"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1:1</w:t>
            </w:r>
          </w:p>
        </w:tc>
      </w:tr>
      <w:tr w:rsidR="0002722C" w:rsidRPr="00341C5B" w14:paraId="0207B450" w14:textId="77777777" w:rsidTr="0099134C">
        <w:tc>
          <w:tcPr>
            <w:tcW w:w="1413" w:type="dxa"/>
          </w:tcPr>
          <w:p w14:paraId="38476C3C"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0,10</w:t>
            </w:r>
          </w:p>
        </w:tc>
        <w:tc>
          <w:tcPr>
            <w:tcW w:w="1389" w:type="dxa"/>
          </w:tcPr>
          <w:p w14:paraId="27101BF4"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1,03</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0,11</w:t>
            </w:r>
          </w:p>
        </w:tc>
        <w:tc>
          <w:tcPr>
            <w:tcW w:w="595" w:type="dxa"/>
          </w:tcPr>
          <w:p w14:paraId="300D3788"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1:10</w:t>
            </w:r>
          </w:p>
        </w:tc>
        <w:tc>
          <w:tcPr>
            <w:tcW w:w="2523" w:type="dxa"/>
          </w:tcPr>
          <w:p w14:paraId="061838B9"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Гипоталамусты тітіркендіру</w:t>
            </w:r>
          </w:p>
        </w:tc>
        <w:tc>
          <w:tcPr>
            <w:tcW w:w="1559" w:type="dxa"/>
          </w:tcPr>
          <w:p w14:paraId="6A44BC4A"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0,29</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0,04</w:t>
            </w:r>
          </w:p>
        </w:tc>
        <w:tc>
          <w:tcPr>
            <w:tcW w:w="1418" w:type="dxa"/>
          </w:tcPr>
          <w:p w14:paraId="69F84DBA"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0,019</w:t>
            </w:r>
          </w:p>
        </w:tc>
        <w:tc>
          <w:tcPr>
            <w:tcW w:w="737" w:type="dxa"/>
          </w:tcPr>
          <w:p w14:paraId="75CAD985"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3:1</w:t>
            </w:r>
          </w:p>
        </w:tc>
      </w:tr>
      <w:tr w:rsidR="0002722C" w:rsidRPr="00341C5B" w14:paraId="1F80394C" w14:textId="77777777" w:rsidTr="0099134C">
        <w:tc>
          <w:tcPr>
            <w:tcW w:w="1413" w:type="dxa"/>
          </w:tcPr>
          <w:p w14:paraId="7C9D113D"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0,040</w:t>
            </w:r>
          </w:p>
        </w:tc>
        <w:tc>
          <w:tcPr>
            <w:tcW w:w="1389" w:type="dxa"/>
          </w:tcPr>
          <w:p w14:paraId="30AB4980"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1,070</w:t>
            </w:r>
          </w:p>
        </w:tc>
        <w:tc>
          <w:tcPr>
            <w:tcW w:w="595" w:type="dxa"/>
          </w:tcPr>
          <w:p w14:paraId="362F731D"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1:29</w:t>
            </w:r>
          </w:p>
        </w:tc>
        <w:tc>
          <w:tcPr>
            <w:tcW w:w="2523" w:type="dxa"/>
          </w:tcPr>
          <w:p w14:paraId="5560018A"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Жүрек ауруларынан болған өлім</w:t>
            </w:r>
          </w:p>
        </w:tc>
        <w:tc>
          <w:tcPr>
            <w:tcW w:w="1559" w:type="dxa"/>
          </w:tcPr>
          <w:p w14:paraId="5F27FB73"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0,153</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0,027</w:t>
            </w:r>
          </w:p>
        </w:tc>
        <w:tc>
          <w:tcPr>
            <w:tcW w:w="1418" w:type="dxa"/>
          </w:tcPr>
          <w:p w14:paraId="1BE64F55"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0,233</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0,054</w:t>
            </w:r>
          </w:p>
        </w:tc>
        <w:tc>
          <w:tcPr>
            <w:tcW w:w="737" w:type="dxa"/>
          </w:tcPr>
          <w:p w14:paraId="6D7E4093"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1:1,5</w:t>
            </w:r>
          </w:p>
        </w:tc>
      </w:tr>
      <w:tr w:rsidR="0002722C" w:rsidRPr="00341C5B" w14:paraId="00A34918" w14:textId="77777777" w:rsidTr="0099134C">
        <w:tc>
          <w:tcPr>
            <w:tcW w:w="1413" w:type="dxa"/>
          </w:tcPr>
          <w:p w14:paraId="1522CFAF"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0,149</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0,042</w:t>
            </w:r>
          </w:p>
        </w:tc>
        <w:tc>
          <w:tcPr>
            <w:tcW w:w="1389" w:type="dxa"/>
          </w:tcPr>
          <w:p w14:paraId="73863374"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0,687</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0,047</w:t>
            </w:r>
          </w:p>
        </w:tc>
        <w:tc>
          <w:tcPr>
            <w:tcW w:w="595" w:type="dxa"/>
          </w:tcPr>
          <w:p w14:paraId="7E70E2E5"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1:5</w:t>
            </w:r>
          </w:p>
        </w:tc>
        <w:tc>
          <w:tcPr>
            <w:tcW w:w="2523" w:type="dxa"/>
          </w:tcPr>
          <w:p w14:paraId="4BBD71D6"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Эксперименталды кардиомиопатия</w:t>
            </w:r>
          </w:p>
        </w:tc>
        <w:tc>
          <w:tcPr>
            <w:tcW w:w="1559" w:type="dxa"/>
          </w:tcPr>
          <w:p w14:paraId="3DC50851"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0,433</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0,117</w:t>
            </w:r>
          </w:p>
        </w:tc>
        <w:tc>
          <w:tcPr>
            <w:tcW w:w="1418" w:type="dxa"/>
          </w:tcPr>
          <w:p w14:paraId="4ADCE2A4"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0,387</w:t>
            </w:r>
            <w:r w:rsidRPr="00341C5B">
              <w:rPr>
                <w:rFonts w:ascii="Times New Roman" w:eastAsia="Times New Roman" w:hAnsi="Times New Roman" w:cs="Times New Roman"/>
                <w:bCs/>
                <w:lang w:val="en-US" w:eastAsia="ar-SA"/>
              </w:rPr>
              <w:t>±</w:t>
            </w:r>
            <w:r w:rsidR="00B92A31" w:rsidRPr="00341C5B">
              <w:rPr>
                <w:rFonts w:ascii="Times New Roman" w:hAnsi="Times New Roman" w:cs="Times New Roman"/>
                <w:lang w:val="kk-KZ"/>
              </w:rPr>
              <w:t>0,011</w:t>
            </w:r>
          </w:p>
        </w:tc>
        <w:tc>
          <w:tcPr>
            <w:tcW w:w="737" w:type="dxa"/>
          </w:tcPr>
          <w:p w14:paraId="16EF97E7" w14:textId="77777777" w:rsidR="008E266A" w:rsidRPr="00341C5B" w:rsidRDefault="00B92A31" w:rsidP="00D43265">
            <w:pPr>
              <w:jc w:val="center"/>
              <w:rPr>
                <w:rFonts w:ascii="Times New Roman" w:hAnsi="Times New Roman" w:cs="Times New Roman"/>
                <w:lang w:val="kk-KZ"/>
              </w:rPr>
            </w:pPr>
            <w:r w:rsidRPr="00341C5B">
              <w:rPr>
                <w:rFonts w:ascii="Times New Roman" w:hAnsi="Times New Roman" w:cs="Times New Roman"/>
                <w:lang w:val="kk-KZ"/>
              </w:rPr>
              <w:t>1:1</w:t>
            </w:r>
          </w:p>
        </w:tc>
      </w:tr>
      <w:tr w:rsidR="00B92A31" w:rsidRPr="00341C5B" w14:paraId="7A1FA839" w14:textId="77777777" w:rsidTr="0099134C">
        <w:tc>
          <w:tcPr>
            <w:tcW w:w="1413" w:type="dxa"/>
            <w:tcBorders>
              <w:bottom w:val="nil"/>
            </w:tcBorders>
          </w:tcPr>
          <w:p w14:paraId="13B7E588" w14:textId="77777777" w:rsidR="00890DC7" w:rsidRPr="00341C5B" w:rsidRDefault="00890DC7" w:rsidP="00D43265">
            <w:pPr>
              <w:jc w:val="center"/>
              <w:rPr>
                <w:rFonts w:ascii="Times New Roman" w:hAnsi="Times New Roman" w:cs="Times New Roman"/>
                <w:lang w:val="kk-KZ"/>
              </w:rPr>
            </w:pPr>
          </w:p>
          <w:p w14:paraId="1337DED6"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0,169</w:t>
            </w:r>
            <w:r w:rsidR="0002722C" w:rsidRPr="00341C5B">
              <w:rPr>
                <w:rFonts w:ascii="Times New Roman" w:eastAsia="Times New Roman" w:hAnsi="Times New Roman" w:cs="Times New Roman"/>
                <w:bCs/>
                <w:lang w:val="en-US" w:eastAsia="ar-SA"/>
              </w:rPr>
              <w:t>±</w:t>
            </w:r>
            <w:r w:rsidRPr="00341C5B">
              <w:rPr>
                <w:rFonts w:ascii="Times New Roman" w:hAnsi="Times New Roman" w:cs="Times New Roman"/>
                <w:lang w:val="kk-KZ"/>
              </w:rPr>
              <w:t>0,029</w:t>
            </w:r>
          </w:p>
        </w:tc>
        <w:tc>
          <w:tcPr>
            <w:tcW w:w="1389" w:type="dxa"/>
            <w:tcBorders>
              <w:bottom w:val="nil"/>
            </w:tcBorders>
          </w:tcPr>
          <w:p w14:paraId="10ED5EB0" w14:textId="77777777" w:rsidR="00890DC7" w:rsidRPr="00341C5B" w:rsidRDefault="00890DC7" w:rsidP="00D43265">
            <w:pPr>
              <w:jc w:val="center"/>
              <w:rPr>
                <w:rFonts w:ascii="Times New Roman" w:hAnsi="Times New Roman" w:cs="Times New Roman"/>
                <w:lang w:val="kk-KZ"/>
              </w:rPr>
            </w:pPr>
          </w:p>
          <w:p w14:paraId="616C654C"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0,969</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0,170</w:t>
            </w:r>
          </w:p>
        </w:tc>
        <w:tc>
          <w:tcPr>
            <w:tcW w:w="595" w:type="dxa"/>
            <w:tcBorders>
              <w:bottom w:val="nil"/>
            </w:tcBorders>
          </w:tcPr>
          <w:p w14:paraId="7D5635F7" w14:textId="77777777" w:rsidR="00890DC7" w:rsidRPr="00341C5B" w:rsidRDefault="00890DC7" w:rsidP="00D43265">
            <w:pPr>
              <w:jc w:val="center"/>
              <w:rPr>
                <w:rFonts w:ascii="Times New Roman" w:hAnsi="Times New Roman" w:cs="Times New Roman"/>
                <w:lang w:val="kk-KZ"/>
              </w:rPr>
            </w:pPr>
          </w:p>
          <w:p w14:paraId="16770ABD"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1:6</w:t>
            </w:r>
          </w:p>
        </w:tc>
        <w:tc>
          <w:tcPr>
            <w:tcW w:w="2523" w:type="dxa"/>
          </w:tcPr>
          <w:p w14:paraId="6FE3A2AA" w14:textId="77777777" w:rsidR="008E266A"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Гипокинезия</w:t>
            </w:r>
          </w:p>
        </w:tc>
        <w:tc>
          <w:tcPr>
            <w:tcW w:w="1559" w:type="dxa"/>
          </w:tcPr>
          <w:p w14:paraId="0AE441D5"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0,419</w:t>
            </w:r>
            <w:r w:rsidRPr="00341C5B">
              <w:rPr>
                <w:rFonts w:ascii="Times New Roman" w:eastAsia="Times New Roman" w:hAnsi="Times New Roman" w:cs="Times New Roman"/>
                <w:bCs/>
                <w:lang w:val="en-US" w:eastAsia="ar-SA"/>
              </w:rPr>
              <w:t>±</w:t>
            </w:r>
            <w:r w:rsidR="00B92A31" w:rsidRPr="00341C5B">
              <w:rPr>
                <w:rFonts w:ascii="Times New Roman" w:hAnsi="Times New Roman" w:cs="Times New Roman"/>
                <w:lang w:val="kk-KZ"/>
              </w:rPr>
              <w:t>0,101</w:t>
            </w:r>
          </w:p>
        </w:tc>
        <w:tc>
          <w:tcPr>
            <w:tcW w:w="1418" w:type="dxa"/>
          </w:tcPr>
          <w:p w14:paraId="71BE3568" w14:textId="77777777" w:rsidR="008E266A"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0440</w:t>
            </w:r>
            <w:r w:rsidRPr="00341C5B">
              <w:rPr>
                <w:rFonts w:ascii="Times New Roman" w:eastAsia="Times New Roman" w:hAnsi="Times New Roman" w:cs="Times New Roman"/>
                <w:bCs/>
                <w:lang w:val="en-US" w:eastAsia="ar-SA"/>
              </w:rPr>
              <w:t>±</w:t>
            </w:r>
            <w:r w:rsidR="00B92A31" w:rsidRPr="00341C5B">
              <w:rPr>
                <w:rFonts w:ascii="Times New Roman" w:hAnsi="Times New Roman" w:cs="Times New Roman"/>
                <w:lang w:val="kk-KZ"/>
              </w:rPr>
              <w:t>0,103</w:t>
            </w:r>
          </w:p>
        </w:tc>
        <w:tc>
          <w:tcPr>
            <w:tcW w:w="737" w:type="dxa"/>
          </w:tcPr>
          <w:p w14:paraId="2913DD5B" w14:textId="77777777" w:rsidR="008E266A" w:rsidRPr="00341C5B" w:rsidRDefault="00B92A31" w:rsidP="00D43265">
            <w:pPr>
              <w:jc w:val="center"/>
              <w:rPr>
                <w:rFonts w:ascii="Times New Roman" w:hAnsi="Times New Roman" w:cs="Times New Roman"/>
                <w:lang w:val="kk-KZ"/>
              </w:rPr>
            </w:pPr>
            <w:r w:rsidRPr="00341C5B">
              <w:rPr>
                <w:rFonts w:ascii="Times New Roman" w:hAnsi="Times New Roman" w:cs="Times New Roman"/>
                <w:lang w:val="kk-KZ"/>
              </w:rPr>
              <w:t>1:1</w:t>
            </w:r>
          </w:p>
        </w:tc>
      </w:tr>
      <w:tr w:rsidR="00B92A31" w:rsidRPr="00341C5B" w14:paraId="786C5270" w14:textId="77777777" w:rsidTr="0099134C">
        <w:trPr>
          <w:trHeight w:val="516"/>
        </w:trPr>
        <w:tc>
          <w:tcPr>
            <w:tcW w:w="1413" w:type="dxa"/>
            <w:tcBorders>
              <w:top w:val="nil"/>
            </w:tcBorders>
          </w:tcPr>
          <w:p w14:paraId="2B858D71" w14:textId="77777777" w:rsidR="00B92A31" w:rsidRPr="00341C5B" w:rsidRDefault="00B92A31" w:rsidP="00D43265">
            <w:pPr>
              <w:jc w:val="center"/>
              <w:rPr>
                <w:rFonts w:ascii="Times New Roman" w:hAnsi="Times New Roman" w:cs="Times New Roman"/>
                <w:lang w:val="kk-KZ"/>
              </w:rPr>
            </w:pPr>
          </w:p>
        </w:tc>
        <w:tc>
          <w:tcPr>
            <w:tcW w:w="1389" w:type="dxa"/>
            <w:tcBorders>
              <w:top w:val="nil"/>
            </w:tcBorders>
          </w:tcPr>
          <w:p w14:paraId="3D8FEFE8" w14:textId="77777777" w:rsidR="00B92A31" w:rsidRPr="00341C5B" w:rsidRDefault="00B92A31" w:rsidP="00D43265">
            <w:pPr>
              <w:jc w:val="center"/>
              <w:rPr>
                <w:rFonts w:ascii="Times New Roman" w:hAnsi="Times New Roman" w:cs="Times New Roman"/>
                <w:lang w:val="kk-KZ"/>
              </w:rPr>
            </w:pPr>
          </w:p>
        </w:tc>
        <w:tc>
          <w:tcPr>
            <w:tcW w:w="595" w:type="dxa"/>
            <w:tcBorders>
              <w:top w:val="nil"/>
            </w:tcBorders>
          </w:tcPr>
          <w:p w14:paraId="55F3788A" w14:textId="77777777" w:rsidR="00B92A31" w:rsidRPr="00341C5B" w:rsidRDefault="00B92A31" w:rsidP="00D43265">
            <w:pPr>
              <w:jc w:val="center"/>
              <w:rPr>
                <w:rFonts w:ascii="Times New Roman" w:hAnsi="Times New Roman" w:cs="Times New Roman"/>
                <w:lang w:val="kk-KZ"/>
              </w:rPr>
            </w:pPr>
          </w:p>
        </w:tc>
        <w:tc>
          <w:tcPr>
            <w:tcW w:w="2523" w:type="dxa"/>
          </w:tcPr>
          <w:p w14:paraId="78641721" w14:textId="77777777" w:rsidR="00B92A31" w:rsidRPr="00341C5B" w:rsidRDefault="00B92A31" w:rsidP="00D43265">
            <w:pPr>
              <w:jc w:val="center"/>
              <w:rPr>
                <w:rFonts w:ascii="Times New Roman" w:hAnsi="Times New Roman" w:cs="Times New Roman"/>
                <w:lang w:val="kk-KZ"/>
              </w:rPr>
            </w:pPr>
            <w:r w:rsidRPr="00341C5B">
              <w:rPr>
                <w:rFonts w:ascii="Times New Roman" w:hAnsi="Times New Roman" w:cs="Times New Roman"/>
                <w:lang w:val="kk-KZ"/>
              </w:rPr>
              <w:t>Бұлшықеттің ауыр жұмысы</w:t>
            </w:r>
          </w:p>
        </w:tc>
        <w:tc>
          <w:tcPr>
            <w:tcW w:w="1559" w:type="dxa"/>
          </w:tcPr>
          <w:p w14:paraId="32D83464" w14:textId="77777777" w:rsidR="00B92A31"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0416</w:t>
            </w:r>
            <w:r w:rsidRPr="00341C5B">
              <w:rPr>
                <w:rFonts w:ascii="Times New Roman" w:eastAsia="Times New Roman" w:hAnsi="Times New Roman" w:cs="Times New Roman"/>
                <w:bCs/>
                <w:lang w:val="en-US" w:eastAsia="ar-SA"/>
              </w:rPr>
              <w:t>±</w:t>
            </w:r>
            <w:r w:rsidR="00B92A31" w:rsidRPr="00341C5B">
              <w:rPr>
                <w:rFonts w:ascii="Times New Roman" w:hAnsi="Times New Roman" w:cs="Times New Roman"/>
                <w:lang w:val="kk-KZ"/>
              </w:rPr>
              <w:t>0117</w:t>
            </w:r>
          </w:p>
        </w:tc>
        <w:tc>
          <w:tcPr>
            <w:tcW w:w="1418" w:type="dxa"/>
          </w:tcPr>
          <w:p w14:paraId="2B5EAD48" w14:textId="77777777" w:rsidR="00B92A31"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0796</w:t>
            </w:r>
            <w:r w:rsidRPr="00341C5B">
              <w:rPr>
                <w:rFonts w:ascii="Times New Roman" w:eastAsia="Times New Roman" w:hAnsi="Times New Roman" w:cs="Times New Roman"/>
                <w:bCs/>
                <w:lang w:val="en-US" w:eastAsia="ar-SA"/>
              </w:rPr>
              <w:t>±</w:t>
            </w:r>
            <w:r w:rsidR="00B92A31" w:rsidRPr="00341C5B">
              <w:rPr>
                <w:rFonts w:ascii="Times New Roman" w:hAnsi="Times New Roman" w:cs="Times New Roman"/>
                <w:lang w:val="kk-KZ"/>
              </w:rPr>
              <w:t>0,126</w:t>
            </w:r>
          </w:p>
        </w:tc>
        <w:tc>
          <w:tcPr>
            <w:tcW w:w="737" w:type="dxa"/>
          </w:tcPr>
          <w:p w14:paraId="6A2A6B89" w14:textId="77777777" w:rsidR="00B92A31" w:rsidRPr="00341C5B" w:rsidRDefault="00B92A31" w:rsidP="00D43265">
            <w:pPr>
              <w:jc w:val="center"/>
              <w:rPr>
                <w:rFonts w:ascii="Times New Roman" w:hAnsi="Times New Roman" w:cs="Times New Roman"/>
                <w:lang w:val="kk-KZ"/>
              </w:rPr>
            </w:pPr>
            <w:r w:rsidRPr="00341C5B">
              <w:rPr>
                <w:rFonts w:ascii="Times New Roman" w:hAnsi="Times New Roman" w:cs="Times New Roman"/>
                <w:lang w:val="kk-KZ"/>
              </w:rPr>
              <w:t>1:2</w:t>
            </w:r>
          </w:p>
        </w:tc>
      </w:tr>
      <w:tr w:rsidR="0002722C" w:rsidRPr="00341C5B" w14:paraId="49A2ED53" w14:textId="77777777" w:rsidTr="0099134C">
        <w:tc>
          <w:tcPr>
            <w:tcW w:w="1413" w:type="dxa"/>
          </w:tcPr>
          <w:p w14:paraId="6EA39390" w14:textId="77777777" w:rsidR="00490EB9"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0,47</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0,009</w:t>
            </w:r>
          </w:p>
        </w:tc>
        <w:tc>
          <w:tcPr>
            <w:tcW w:w="1389" w:type="dxa"/>
          </w:tcPr>
          <w:p w14:paraId="1460E557" w14:textId="77777777" w:rsidR="00490EB9" w:rsidRPr="00341C5B" w:rsidRDefault="0002722C" w:rsidP="00D43265">
            <w:pPr>
              <w:jc w:val="center"/>
              <w:rPr>
                <w:rFonts w:ascii="Times New Roman" w:hAnsi="Times New Roman" w:cs="Times New Roman"/>
                <w:lang w:val="kk-KZ"/>
              </w:rPr>
            </w:pPr>
            <w:r w:rsidRPr="00341C5B">
              <w:rPr>
                <w:rFonts w:ascii="Times New Roman" w:hAnsi="Times New Roman" w:cs="Times New Roman"/>
                <w:lang w:val="kk-KZ"/>
              </w:rPr>
              <w:t>0,95</w:t>
            </w:r>
            <w:r w:rsidRPr="00341C5B">
              <w:rPr>
                <w:rFonts w:ascii="Times New Roman" w:eastAsia="Times New Roman" w:hAnsi="Times New Roman" w:cs="Times New Roman"/>
                <w:bCs/>
                <w:lang w:val="en-US" w:eastAsia="ar-SA"/>
              </w:rPr>
              <w:t>±</w:t>
            </w:r>
            <w:r w:rsidR="00490EB9" w:rsidRPr="00341C5B">
              <w:rPr>
                <w:rFonts w:ascii="Times New Roman" w:hAnsi="Times New Roman" w:cs="Times New Roman"/>
                <w:lang w:val="kk-KZ"/>
              </w:rPr>
              <w:t>0,010</w:t>
            </w:r>
          </w:p>
        </w:tc>
        <w:tc>
          <w:tcPr>
            <w:tcW w:w="595" w:type="dxa"/>
          </w:tcPr>
          <w:p w14:paraId="644AEEFA" w14:textId="77777777" w:rsidR="00490EB9"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1:2</w:t>
            </w:r>
          </w:p>
        </w:tc>
        <w:tc>
          <w:tcPr>
            <w:tcW w:w="2523" w:type="dxa"/>
          </w:tcPr>
          <w:p w14:paraId="29BEEBC0" w14:textId="77777777" w:rsidR="00490EB9" w:rsidRPr="00341C5B" w:rsidRDefault="00490EB9" w:rsidP="00D43265">
            <w:pPr>
              <w:jc w:val="center"/>
              <w:rPr>
                <w:rFonts w:ascii="Times New Roman" w:hAnsi="Times New Roman" w:cs="Times New Roman"/>
                <w:lang w:val="kk-KZ"/>
              </w:rPr>
            </w:pPr>
            <w:r w:rsidRPr="00341C5B">
              <w:rPr>
                <w:rFonts w:ascii="Times New Roman" w:hAnsi="Times New Roman" w:cs="Times New Roman"/>
                <w:lang w:val="kk-KZ"/>
              </w:rPr>
              <w:t>Эмоционалды стресс</w:t>
            </w:r>
          </w:p>
        </w:tc>
        <w:tc>
          <w:tcPr>
            <w:tcW w:w="1559" w:type="dxa"/>
          </w:tcPr>
          <w:p w14:paraId="1C66F30D" w14:textId="77777777" w:rsidR="00490EB9" w:rsidRPr="00341C5B" w:rsidRDefault="00B92A31" w:rsidP="00D43265">
            <w:pPr>
              <w:jc w:val="center"/>
              <w:rPr>
                <w:rFonts w:ascii="Times New Roman" w:hAnsi="Times New Roman" w:cs="Times New Roman"/>
                <w:lang w:val="kk-KZ"/>
              </w:rPr>
            </w:pPr>
            <w:r w:rsidRPr="00341C5B">
              <w:rPr>
                <w:rFonts w:ascii="Times New Roman" w:hAnsi="Times New Roman" w:cs="Times New Roman"/>
                <w:lang w:val="kk-KZ"/>
              </w:rPr>
              <w:t>3-4 есеге жоғарылауы</w:t>
            </w:r>
          </w:p>
        </w:tc>
        <w:tc>
          <w:tcPr>
            <w:tcW w:w="1418" w:type="dxa"/>
          </w:tcPr>
          <w:p w14:paraId="34870C72" w14:textId="77777777" w:rsidR="00490EB9" w:rsidRPr="00341C5B" w:rsidRDefault="00B92A31" w:rsidP="00D43265">
            <w:pPr>
              <w:jc w:val="center"/>
              <w:rPr>
                <w:rFonts w:ascii="Times New Roman" w:hAnsi="Times New Roman" w:cs="Times New Roman"/>
                <w:lang w:val="kk-KZ"/>
              </w:rPr>
            </w:pPr>
            <w:r w:rsidRPr="00341C5B">
              <w:rPr>
                <w:rFonts w:ascii="Times New Roman" w:hAnsi="Times New Roman" w:cs="Times New Roman"/>
                <w:lang w:val="kk-KZ"/>
              </w:rPr>
              <w:t>0,023</w:t>
            </w:r>
            <w:r w:rsidR="0002722C" w:rsidRPr="00341C5B">
              <w:rPr>
                <w:rFonts w:ascii="Times New Roman" w:eastAsia="Times New Roman" w:hAnsi="Times New Roman" w:cs="Times New Roman"/>
                <w:bCs/>
                <w:lang w:val="en-US" w:eastAsia="ar-SA"/>
              </w:rPr>
              <w:t>±</w:t>
            </w:r>
            <w:r w:rsidRPr="00341C5B">
              <w:rPr>
                <w:rFonts w:ascii="Times New Roman" w:hAnsi="Times New Roman" w:cs="Times New Roman"/>
                <w:lang w:val="kk-KZ"/>
              </w:rPr>
              <w:t>0,007</w:t>
            </w:r>
          </w:p>
        </w:tc>
        <w:tc>
          <w:tcPr>
            <w:tcW w:w="737" w:type="dxa"/>
          </w:tcPr>
          <w:p w14:paraId="3BF53945" w14:textId="77777777" w:rsidR="00490EB9" w:rsidRPr="00341C5B" w:rsidRDefault="00B92A31" w:rsidP="00D43265">
            <w:pPr>
              <w:jc w:val="center"/>
              <w:rPr>
                <w:rFonts w:ascii="Times New Roman" w:hAnsi="Times New Roman" w:cs="Times New Roman"/>
                <w:lang w:val="kk-KZ"/>
              </w:rPr>
            </w:pPr>
            <w:r w:rsidRPr="00341C5B">
              <w:rPr>
                <w:rFonts w:ascii="Times New Roman" w:hAnsi="Times New Roman" w:cs="Times New Roman"/>
                <w:lang w:val="kk-KZ"/>
              </w:rPr>
              <w:t>8:1</w:t>
            </w:r>
          </w:p>
        </w:tc>
      </w:tr>
      <w:tr w:rsidR="00222AE7" w:rsidRPr="00341C5B" w14:paraId="54A5493B" w14:textId="77777777" w:rsidTr="006B5730">
        <w:tc>
          <w:tcPr>
            <w:tcW w:w="9634" w:type="dxa"/>
            <w:gridSpan w:val="7"/>
          </w:tcPr>
          <w:p w14:paraId="2B9029EE" w14:textId="3D91B836" w:rsidR="00222AE7" w:rsidRPr="00341C5B" w:rsidRDefault="00222AE7" w:rsidP="00232A9F">
            <w:pPr>
              <w:ind w:firstLine="596"/>
              <w:rPr>
                <w:rFonts w:ascii="Times New Roman" w:hAnsi="Times New Roman" w:cs="Times New Roman"/>
                <w:lang w:val="kk-KZ"/>
              </w:rPr>
            </w:pPr>
            <w:r w:rsidRPr="00222AE7">
              <w:rPr>
                <w:rFonts w:ascii="Times New Roman" w:hAnsi="Times New Roman" w:cs="Times New Roman"/>
                <w:color w:val="000000"/>
                <w:sz w:val="24"/>
                <w:szCs w:val="24"/>
                <w:lang w:val="kk-KZ"/>
              </w:rPr>
              <w:t xml:space="preserve">Ескерту – </w:t>
            </w:r>
            <w:r w:rsidR="00AC04DE">
              <w:rPr>
                <w:rFonts w:ascii="Times New Roman" w:hAnsi="Times New Roman" w:cs="Times New Roman"/>
                <w:color w:val="000000"/>
                <w:sz w:val="24"/>
                <w:szCs w:val="24"/>
                <w:lang w:val="kk-KZ"/>
              </w:rPr>
              <w:t>Әдебиет көзінен алынған</w:t>
            </w:r>
            <w:r w:rsidRPr="00222AE7">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[72</w:t>
            </w:r>
            <w:r w:rsidRPr="00222AE7">
              <w:rPr>
                <w:rFonts w:ascii="Times New Roman" w:hAnsi="Times New Roman" w:cs="Times New Roman"/>
                <w:sz w:val="24"/>
                <w:szCs w:val="24"/>
                <w:lang w:val="kk-KZ"/>
              </w:rPr>
              <w:t>]</w:t>
            </w:r>
          </w:p>
        </w:tc>
      </w:tr>
    </w:tbl>
    <w:p w14:paraId="0A775A27" w14:textId="77777777" w:rsidR="008E266A" w:rsidRPr="00341C5B" w:rsidRDefault="008E266A" w:rsidP="00D43265">
      <w:pPr>
        <w:spacing w:after="0" w:line="240" w:lineRule="auto"/>
        <w:ind w:firstLine="567"/>
        <w:jc w:val="center"/>
        <w:rPr>
          <w:rFonts w:ascii="Times New Roman" w:hAnsi="Times New Roman" w:cs="Times New Roman"/>
          <w:sz w:val="28"/>
          <w:szCs w:val="28"/>
          <w:lang w:val="kk-KZ"/>
        </w:rPr>
      </w:pPr>
    </w:p>
    <w:p w14:paraId="1FCA4B35" w14:textId="385106BB" w:rsidR="00201188" w:rsidRPr="00341C5B" w:rsidRDefault="00201188"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Адам мен жануарлар миокардыңда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1</w:t>
      </w:r>
      <w:r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2</w:t>
      </w:r>
      <w:r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және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4</w:t>
      </w:r>
      <w:r w:rsidRPr="00341C5B">
        <w:rPr>
          <w:rFonts w:ascii="Times New Roman" w:hAnsi="Times New Roman" w:cs="Times New Roman"/>
          <w:sz w:val="28"/>
          <w:szCs w:val="28"/>
          <w:lang w:val="kk-KZ"/>
        </w:rPr>
        <w:t xml:space="preserve"> </w:t>
      </w:r>
      <w:r w:rsidR="00233F2D"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 xml:space="preserve">ы, сонымен қатар, </w:t>
      </w:r>
      <w:r w:rsidR="00233F2D" w:rsidRPr="00341C5B">
        <w:rPr>
          <w:rFonts w:ascii="Times New Roman" w:hAnsi="Times New Roman" w:cs="Times New Roman"/>
          <w:iCs/>
          <w:sz w:val="28"/>
          <w:szCs w:val="28"/>
        </w:rPr>
        <w:t>α</w:t>
      </w:r>
      <w:r w:rsidRPr="00341C5B">
        <w:rPr>
          <w:rFonts w:ascii="Times New Roman" w:hAnsi="Times New Roman" w:cs="Times New Roman"/>
          <w:sz w:val="28"/>
          <w:szCs w:val="28"/>
          <w:vertAlign w:val="subscript"/>
          <w:lang w:val="kk-KZ"/>
        </w:rPr>
        <w:t>1</w:t>
      </w:r>
      <w:r w:rsidRPr="00341C5B">
        <w:rPr>
          <w:rFonts w:ascii="Times New Roman" w:hAnsi="Times New Roman" w:cs="Times New Roman"/>
          <w:sz w:val="28"/>
          <w:szCs w:val="28"/>
          <w:lang w:val="kk-KZ"/>
        </w:rPr>
        <w:t xml:space="preserve"> және </w:t>
      </w:r>
      <w:r w:rsidR="00233F2D" w:rsidRPr="00341C5B">
        <w:rPr>
          <w:rFonts w:ascii="Times New Roman" w:hAnsi="Times New Roman" w:cs="Times New Roman"/>
          <w:iCs/>
          <w:sz w:val="28"/>
          <w:szCs w:val="28"/>
        </w:rPr>
        <w:t>α</w:t>
      </w:r>
      <w:r w:rsidRPr="00341C5B">
        <w:rPr>
          <w:rFonts w:ascii="Times New Roman" w:hAnsi="Times New Roman" w:cs="Times New Roman"/>
          <w:sz w:val="28"/>
          <w:szCs w:val="28"/>
          <w:vertAlign w:val="subscript"/>
          <w:lang w:val="kk-KZ"/>
        </w:rPr>
        <w:t>2</w:t>
      </w:r>
      <w:r w:rsidRPr="00341C5B">
        <w:rPr>
          <w:rFonts w:ascii="Times New Roman" w:hAnsi="Times New Roman" w:cs="Times New Roman"/>
          <w:sz w:val="28"/>
          <w:szCs w:val="28"/>
          <w:lang w:val="kk-KZ"/>
        </w:rPr>
        <w:t xml:space="preserve"> </w:t>
      </w:r>
      <w:r w:rsidR="00233F2D"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 xml:space="preserve">ы болады. Жүректе көбінесе </w:t>
      </w:r>
      <w:r w:rsidRPr="00341C5B">
        <w:rPr>
          <w:rFonts w:ascii="Times New Roman" w:hAnsi="Times New Roman" w:cs="Times New Roman"/>
          <w:iCs/>
          <w:sz w:val="28"/>
          <w:szCs w:val="28"/>
        </w:rPr>
        <w:t>β</w:t>
      </w:r>
      <w:r w:rsidRPr="00341C5B">
        <w:rPr>
          <w:rFonts w:ascii="Times New Roman" w:hAnsi="Times New Roman" w:cs="Times New Roman"/>
          <w:iCs/>
          <w:sz w:val="28"/>
          <w:szCs w:val="28"/>
          <w:lang w:val="kk-KZ"/>
        </w:rPr>
        <w:t xml:space="preserve"> (</w:t>
      </w:r>
      <w:r w:rsidRPr="00341C5B">
        <w:rPr>
          <w:rFonts w:ascii="Times New Roman" w:hAnsi="Times New Roman" w:cs="Times New Roman"/>
          <w:sz w:val="28"/>
          <w:szCs w:val="28"/>
          <w:lang w:val="kk-KZ"/>
        </w:rPr>
        <w:t>90%-ға жуығы</w:t>
      </w:r>
      <w:r w:rsidRPr="00341C5B">
        <w:rPr>
          <w:rFonts w:ascii="Times New Roman" w:hAnsi="Times New Roman" w:cs="Times New Roman"/>
          <w:iCs/>
          <w:sz w:val="28"/>
          <w:szCs w:val="28"/>
          <w:lang w:val="kk-KZ"/>
        </w:rPr>
        <w:t xml:space="preserve">) және </w:t>
      </w:r>
      <w:r w:rsidRPr="00341C5B">
        <w:rPr>
          <w:rFonts w:ascii="Times New Roman" w:hAnsi="Times New Roman" w:cs="Times New Roman"/>
          <w:iCs/>
          <w:sz w:val="28"/>
          <w:szCs w:val="28"/>
        </w:rPr>
        <w:t>α</w:t>
      </w:r>
      <w:r w:rsidRPr="00341C5B">
        <w:rPr>
          <w:rFonts w:ascii="Times New Roman" w:hAnsi="Times New Roman" w:cs="Times New Roman"/>
          <w:sz w:val="28"/>
          <w:szCs w:val="28"/>
          <w:vertAlign w:val="subscript"/>
          <w:lang w:val="kk-KZ"/>
        </w:rPr>
        <w:t xml:space="preserve">1 </w:t>
      </w:r>
      <w:r w:rsidRPr="00341C5B">
        <w:rPr>
          <w:rFonts w:ascii="Times New Roman" w:hAnsi="Times New Roman" w:cs="Times New Roman"/>
          <w:sz w:val="28"/>
          <w:szCs w:val="28"/>
          <w:lang w:val="kk-KZ"/>
        </w:rPr>
        <w:t xml:space="preserve">(10%) </w:t>
      </w:r>
      <w:r w:rsidR="00233F2D"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 xml:space="preserve">ы басым болып келеді. </w:t>
      </w:r>
      <w:r w:rsidRPr="00341C5B">
        <w:rPr>
          <w:rFonts w:ascii="Times New Roman" w:hAnsi="Times New Roman" w:cs="Times New Roman"/>
          <w:sz w:val="28"/>
          <w:szCs w:val="28"/>
        </w:rPr>
        <w:t>β</w:t>
      </w:r>
      <w:r w:rsidRPr="00341C5B">
        <w:rPr>
          <w:rFonts w:ascii="Times New Roman" w:eastAsia="Times New Roman" w:hAnsi="Times New Roman" w:cs="Times New Roman"/>
          <w:sz w:val="28"/>
          <w:szCs w:val="28"/>
          <w:vertAlign w:val="subscript"/>
          <w:lang w:val="kk-KZ" w:eastAsia="ru-RU"/>
        </w:rPr>
        <w:t>1</w:t>
      </w:r>
      <w:r w:rsidRPr="00341C5B">
        <w:rPr>
          <w:rFonts w:ascii="Times New Roman" w:eastAsia="Times New Roman" w:hAnsi="Times New Roman" w:cs="Times New Roman"/>
          <w:sz w:val="28"/>
          <w:szCs w:val="28"/>
          <w:lang w:val="kk-KZ" w:eastAsia="ru-RU"/>
        </w:rPr>
        <w:t xml:space="preserve"> </w:t>
      </w:r>
      <w:r w:rsidR="00233F2D" w:rsidRPr="00341C5B">
        <w:rPr>
          <w:rFonts w:ascii="Times New Roman" w:eastAsia="Times New Roman" w:hAnsi="Times New Roman" w:cs="Times New Roman"/>
          <w:sz w:val="28"/>
          <w:szCs w:val="28"/>
          <w:lang w:val="kk-KZ" w:eastAsia="ru-RU"/>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ы</w:t>
      </w:r>
      <w:r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eastAsia="ru-RU"/>
        </w:rPr>
        <w:t>β</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-ге қарағанда жүректе көп тараған болып табылады (75%:25%) [</w:t>
      </w:r>
      <w:r w:rsidR="007F5686" w:rsidRPr="00341C5B">
        <w:rPr>
          <w:rFonts w:ascii="Times New Roman" w:eastAsia="Times New Roman" w:hAnsi="Times New Roman" w:cs="Times New Roman"/>
          <w:sz w:val="28"/>
          <w:szCs w:val="28"/>
          <w:lang w:val="kk-KZ" w:eastAsia="ru-RU"/>
        </w:rPr>
        <w:t>61, 67</w:t>
      </w:r>
      <w:r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eastAsia="ru-RU"/>
        </w:rPr>
        <w:t>β</w:t>
      </w:r>
      <w:r w:rsidR="00233F2D" w:rsidRPr="00341C5B">
        <w:rPr>
          <w:rFonts w:ascii="Times New Roman" w:eastAsia="Times New Roman" w:hAnsi="Times New Roman" w:cs="Times New Roman"/>
          <w:sz w:val="28"/>
          <w:szCs w:val="28"/>
          <w:vertAlign w:val="subscript"/>
          <w:lang w:val="kk-KZ" w:eastAsia="ru-RU"/>
        </w:rPr>
        <w:t>1</w:t>
      </w:r>
      <w:r w:rsidR="00233F2D" w:rsidRPr="00341C5B">
        <w:rPr>
          <w:rFonts w:ascii="Times New Roman" w:eastAsia="Times New Roman" w:hAnsi="Times New Roman" w:cs="Times New Roman"/>
          <w:sz w:val="28"/>
          <w:szCs w:val="28"/>
          <w:lang w:val="kk-KZ" w:eastAsia="ru-RU"/>
        </w:rPr>
        <w:t xml:space="preserve"> және </w:t>
      </w:r>
      <w:r w:rsidRPr="00341C5B">
        <w:rPr>
          <w:rFonts w:ascii="Times New Roman" w:eastAsia="Times New Roman" w:hAnsi="Times New Roman" w:cs="Times New Roman"/>
          <w:sz w:val="28"/>
          <w:szCs w:val="28"/>
          <w:lang w:eastAsia="ru-RU"/>
        </w:rPr>
        <w:t>β</w:t>
      </w:r>
      <w:r w:rsidR="00233F2D"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w:t>
      </w:r>
      <w:r w:rsidR="00233F2D" w:rsidRPr="00341C5B">
        <w:rPr>
          <w:rFonts w:ascii="Times New Roman" w:eastAsia="Times New Roman" w:hAnsi="Times New Roman" w:cs="Times New Roman"/>
          <w:sz w:val="28"/>
          <w:szCs w:val="28"/>
          <w:lang w:val="kk-KZ" w:eastAsia="ru-RU"/>
        </w:rPr>
        <w:t>а</w:t>
      </w:r>
      <w:r w:rsidR="000A4C55" w:rsidRPr="00341C5B">
        <w:rPr>
          <w:rFonts w:ascii="Times New Roman" w:eastAsia="Times New Roman" w:hAnsi="Times New Roman" w:cs="Times New Roman"/>
          <w:sz w:val="28"/>
          <w:szCs w:val="28"/>
          <w:lang w:val="kk-KZ" w:eastAsia="ru-RU"/>
        </w:rPr>
        <w:t>дренергиялық рецептор</w:t>
      </w:r>
      <w:r w:rsidRPr="00341C5B">
        <w:rPr>
          <w:rFonts w:ascii="Times New Roman" w:eastAsia="Times New Roman" w:hAnsi="Times New Roman" w:cs="Times New Roman"/>
          <w:sz w:val="28"/>
          <w:szCs w:val="28"/>
          <w:lang w:val="kk-KZ" w:eastAsia="ru-RU"/>
        </w:rPr>
        <w:t>лары жүректің қызметіне түрлі әсер көрсететін жасушаішілік жолдар</w:t>
      </w:r>
      <w:r w:rsidR="00233F2D" w:rsidRPr="00341C5B">
        <w:rPr>
          <w:rFonts w:ascii="Times New Roman" w:eastAsia="Times New Roman" w:hAnsi="Times New Roman" w:cs="Times New Roman"/>
          <w:sz w:val="28"/>
          <w:szCs w:val="28"/>
          <w:lang w:val="kk-KZ" w:eastAsia="ru-RU"/>
        </w:rPr>
        <w:t>ы әр түрлі болып келеді. Олар G</w:t>
      </w:r>
      <w:r w:rsidRPr="00341C5B">
        <w:rPr>
          <w:rFonts w:ascii="Times New Roman" w:eastAsia="Times New Roman" w:hAnsi="Times New Roman" w:cs="Times New Roman"/>
          <w:sz w:val="28"/>
          <w:szCs w:val="28"/>
          <w:vertAlign w:val="subscript"/>
          <w:lang w:eastAsia="ru-RU"/>
        </w:rPr>
        <w:t>α</w:t>
      </w:r>
      <w:r w:rsidRPr="00341C5B">
        <w:rPr>
          <w:rFonts w:ascii="Times New Roman" w:eastAsia="Times New Roman" w:hAnsi="Times New Roman" w:cs="Times New Roman"/>
          <w:sz w:val="28"/>
          <w:szCs w:val="28"/>
          <w:vertAlign w:val="subscript"/>
          <w:lang w:val="kk-KZ" w:eastAsia="ru-RU"/>
        </w:rPr>
        <w:t>s</w:t>
      </w:r>
      <w:r w:rsidR="00233F2D"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 xml:space="preserve">ақуызын/аденилатциклазаны/цАМФ тәуелді сигналды тарату жолын қолдана отырып, протеинкиназы A белсендіріп, жүрек миоциттерінің фосфоламбан, L-тип кальций арналары және тропонин I сияқты бірқатар ақуыздарды фосфорилдейді. Бұл жасушаішілік сигналды тарату жолы арқылы жүректің жиырылуы мен босаңсуы, соғу жиілігі реттеледі. Ал, </w:t>
      </w:r>
      <w:r w:rsidRPr="00341C5B">
        <w:rPr>
          <w:rFonts w:ascii="Times New Roman" w:eastAsia="Times New Roman" w:hAnsi="Times New Roman" w:cs="Times New Roman"/>
          <w:sz w:val="28"/>
          <w:szCs w:val="28"/>
          <w:lang w:eastAsia="ru-RU"/>
        </w:rPr>
        <w:t>β</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w:t>
      </w:r>
      <w:r w:rsidR="00233F2D" w:rsidRPr="00341C5B">
        <w:rPr>
          <w:rFonts w:ascii="Times New Roman" w:eastAsia="Times New Roman" w:hAnsi="Times New Roman" w:cs="Times New Roman"/>
          <w:sz w:val="28"/>
          <w:szCs w:val="28"/>
          <w:lang w:val="kk-KZ" w:eastAsia="ru-RU"/>
        </w:rPr>
        <w:t>а</w:t>
      </w:r>
      <w:r w:rsidR="000A4C55" w:rsidRPr="00341C5B">
        <w:rPr>
          <w:rFonts w:ascii="Times New Roman" w:eastAsia="Times New Roman" w:hAnsi="Times New Roman" w:cs="Times New Roman"/>
          <w:sz w:val="28"/>
          <w:szCs w:val="28"/>
          <w:lang w:val="kk-KZ" w:eastAsia="ru-RU"/>
        </w:rPr>
        <w:t>дренергиялық рецепторлар</w:t>
      </w:r>
      <w:r w:rsidR="00233F2D" w:rsidRPr="00341C5B">
        <w:rPr>
          <w:rFonts w:ascii="Times New Roman" w:eastAsia="Times New Roman" w:hAnsi="Times New Roman" w:cs="Times New Roman"/>
          <w:sz w:val="28"/>
          <w:szCs w:val="28"/>
          <w:lang w:val="kk-KZ" w:eastAsia="ru-RU"/>
        </w:rPr>
        <w:t>ы ингибирлеуші G</w:t>
      </w:r>
      <w:r w:rsidRPr="00341C5B">
        <w:rPr>
          <w:rFonts w:ascii="Times New Roman" w:eastAsia="Times New Roman" w:hAnsi="Times New Roman" w:cs="Times New Roman"/>
          <w:sz w:val="28"/>
          <w:szCs w:val="28"/>
          <w:vertAlign w:val="subscript"/>
          <w:lang w:eastAsia="ru-RU"/>
        </w:rPr>
        <w:t>α</w:t>
      </w:r>
      <w:r w:rsidRPr="00341C5B">
        <w:rPr>
          <w:rFonts w:ascii="Times New Roman" w:eastAsia="Times New Roman" w:hAnsi="Times New Roman" w:cs="Times New Roman"/>
          <w:sz w:val="28"/>
          <w:szCs w:val="28"/>
          <w:vertAlign w:val="subscript"/>
          <w:lang w:val="kk-KZ" w:eastAsia="ru-RU"/>
        </w:rPr>
        <w:t>i</w:t>
      </w:r>
      <w:r w:rsidRPr="00341C5B">
        <w:rPr>
          <w:rFonts w:ascii="Times New Roman" w:eastAsia="Times New Roman" w:hAnsi="Times New Roman" w:cs="Times New Roman"/>
          <w:sz w:val="28"/>
          <w:szCs w:val="28"/>
          <w:lang w:val="kk-KZ" w:eastAsia="ru-RU"/>
        </w:rPr>
        <w:t xml:space="preserve"> ақуызын белсендіреді [</w:t>
      </w:r>
      <w:r w:rsidR="007F5686" w:rsidRPr="00341C5B">
        <w:rPr>
          <w:rFonts w:ascii="Times New Roman" w:eastAsia="Times New Roman" w:hAnsi="Times New Roman" w:cs="Times New Roman"/>
          <w:sz w:val="28"/>
          <w:szCs w:val="28"/>
          <w:lang w:val="kk-KZ" w:eastAsia="ru-RU"/>
        </w:rPr>
        <w:t xml:space="preserve">61, </w:t>
      </w:r>
      <w:r w:rsidR="00E80E2A" w:rsidRPr="00341C5B">
        <w:rPr>
          <w:rFonts w:ascii="Times New Roman" w:eastAsia="Times New Roman" w:hAnsi="Times New Roman" w:cs="Times New Roman"/>
          <w:sz w:val="28"/>
          <w:szCs w:val="28"/>
          <w:lang w:val="kk-KZ" w:eastAsia="ru-RU"/>
        </w:rPr>
        <w:t>73</w:t>
      </w:r>
      <w:r w:rsidRPr="00341C5B">
        <w:rPr>
          <w:rFonts w:ascii="Times New Roman" w:eastAsia="Times New Roman" w:hAnsi="Times New Roman" w:cs="Times New Roman"/>
          <w:sz w:val="28"/>
          <w:szCs w:val="28"/>
          <w:lang w:val="kk-KZ" w:eastAsia="ru-RU"/>
        </w:rPr>
        <w:t>].</w:t>
      </w:r>
    </w:p>
    <w:p w14:paraId="2EB3FD35" w14:textId="71DF6E6B" w:rsidR="00201188" w:rsidRPr="00341C5B" w:rsidRDefault="00201188"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Омыртқалылардың жүрегінде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1</w:t>
      </w:r>
      <w:r w:rsidRPr="00341C5B">
        <w:rPr>
          <w:rFonts w:ascii="Times New Roman" w:hAnsi="Times New Roman" w:cs="Times New Roman"/>
          <w:sz w:val="28"/>
          <w:szCs w:val="28"/>
          <w:lang w:val="kk-KZ"/>
        </w:rPr>
        <w:t xml:space="preserve"> </w:t>
      </w:r>
      <w:r w:rsidR="00233F2D"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 xml:space="preserve"> басым болып келеді.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2</w:t>
      </w:r>
      <w:r w:rsidR="00233F2D" w:rsidRPr="00341C5B">
        <w:rPr>
          <w:rFonts w:ascii="Times New Roman" w:hAnsi="Times New Roman" w:cs="Times New Roman"/>
          <w:sz w:val="28"/>
          <w:szCs w:val="28"/>
          <w:lang w:val="kk-KZ"/>
        </w:rPr>
        <w:t xml:space="preserve"> 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дың жүрек</w:t>
      </w:r>
      <w:r w:rsidR="00095381" w:rsidRPr="00341C5B">
        <w:rPr>
          <w:rFonts w:ascii="Times New Roman" w:hAnsi="Times New Roman" w:cs="Times New Roman"/>
          <w:sz w:val="28"/>
          <w:szCs w:val="28"/>
          <w:lang w:val="kk-KZ"/>
        </w:rPr>
        <w:t>шелерде мөлшері шамамен 25% құраса, ал қарыншала</w:t>
      </w:r>
      <w:r w:rsidRPr="00341C5B">
        <w:rPr>
          <w:rFonts w:ascii="Times New Roman" w:hAnsi="Times New Roman" w:cs="Times New Roman"/>
          <w:sz w:val="28"/>
          <w:szCs w:val="28"/>
          <w:lang w:val="kk-KZ"/>
        </w:rPr>
        <w:t xml:space="preserve">рда ол тіптен аз болып табылады. Дегенмен,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2</w:t>
      </w:r>
      <w:r w:rsidRPr="00341C5B">
        <w:rPr>
          <w:rFonts w:ascii="Times New Roman" w:hAnsi="Times New Roman" w:cs="Times New Roman"/>
          <w:sz w:val="28"/>
          <w:szCs w:val="28"/>
          <w:lang w:val="kk-KZ"/>
        </w:rPr>
        <w:t xml:space="preserve"> </w:t>
      </w:r>
      <w:r w:rsidR="00233F2D"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ы жүрекшелерде аз мөлшеріне қарамастан 75% электрофизиологиялық әсер көрсете алады [</w:t>
      </w:r>
      <w:r w:rsidR="00302DEB" w:rsidRPr="00341C5B">
        <w:rPr>
          <w:rFonts w:ascii="Times New Roman" w:hAnsi="Times New Roman" w:cs="Times New Roman"/>
          <w:sz w:val="28"/>
          <w:szCs w:val="28"/>
          <w:lang w:val="kk-KZ"/>
        </w:rPr>
        <w:t>72</w:t>
      </w:r>
      <w:r w:rsidRPr="00341C5B">
        <w:rPr>
          <w:rFonts w:ascii="Times New Roman" w:hAnsi="Times New Roman" w:cs="Times New Roman"/>
          <w:sz w:val="28"/>
          <w:szCs w:val="28"/>
          <w:lang w:val="kk-KZ"/>
        </w:rPr>
        <w:t>].</w:t>
      </w:r>
    </w:p>
    <w:p w14:paraId="55622934" w14:textId="4E4AEEB8" w:rsidR="00582E77" w:rsidRPr="00777507" w:rsidRDefault="00201188" w:rsidP="00D43265">
      <w:pPr>
        <w:spacing w:after="0" w:line="240" w:lineRule="auto"/>
        <w:ind w:firstLine="567"/>
        <w:jc w:val="both"/>
        <w:rPr>
          <w:rFonts w:ascii="Times New Roman" w:hAnsi="Times New Roman" w:cs="Times New Roman"/>
          <w:b/>
          <w:sz w:val="28"/>
          <w:szCs w:val="28"/>
          <w:lang w:val="kk-KZ"/>
        </w:rPr>
      </w:pP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1</w:t>
      </w:r>
      <w:r w:rsidRPr="00341C5B">
        <w:rPr>
          <w:rFonts w:ascii="Times New Roman" w:hAnsi="Times New Roman" w:cs="Times New Roman"/>
          <w:sz w:val="28"/>
          <w:szCs w:val="28"/>
          <w:lang w:val="kk-KZ"/>
        </w:rPr>
        <w:t xml:space="preserve"> </w:t>
      </w:r>
      <w:r w:rsidR="00233F2D" w:rsidRPr="00341C5B">
        <w:rPr>
          <w:rFonts w:ascii="Times New Roman" w:hAnsi="Times New Roman" w:cs="Times New Roman"/>
          <w:sz w:val="28"/>
          <w:szCs w:val="28"/>
          <w:lang w:val="kk-KZ"/>
        </w:rPr>
        <w:t>а</w:t>
      </w:r>
      <w:r w:rsidR="00080E23" w:rsidRPr="00341C5B">
        <w:rPr>
          <w:rFonts w:ascii="Times New Roman" w:hAnsi="Times New Roman" w:cs="Times New Roman"/>
          <w:sz w:val="28"/>
          <w:szCs w:val="28"/>
          <w:lang w:val="kk-KZ"/>
        </w:rPr>
        <w:t>дренергиялық рецептор</w:t>
      </w:r>
      <w:r w:rsidRPr="00341C5B">
        <w:rPr>
          <w:rFonts w:ascii="Times New Roman" w:hAnsi="Times New Roman" w:cs="Times New Roman"/>
          <w:sz w:val="28"/>
          <w:szCs w:val="28"/>
          <w:lang w:val="kk-KZ"/>
        </w:rPr>
        <w:t>лары жүректе оң инотропты, хронотропты, дромотропты және батмотропты әсер көрсету арқылы оның қызметін реттейді. Осы рецепторларды қоздыру арқылы миокардтың жиырылу күші, жүректің соғу жиілігі, өткізгіштігі мен қозғыштығы жоғарылайды. Осындай жүрекке әсері оның G</w:t>
      </w:r>
      <w:r w:rsidRPr="00341C5B">
        <w:rPr>
          <w:rFonts w:ascii="Times New Roman" w:hAnsi="Times New Roman" w:cs="Times New Roman"/>
          <w:sz w:val="28"/>
          <w:szCs w:val="28"/>
          <w:vertAlign w:val="subscript"/>
          <w:lang w:val="kk-KZ"/>
        </w:rPr>
        <w:t>s</w:t>
      </w:r>
      <w:r w:rsidRPr="00341C5B">
        <w:rPr>
          <w:rFonts w:ascii="Times New Roman" w:hAnsi="Times New Roman" w:cs="Times New Roman"/>
          <w:sz w:val="28"/>
          <w:szCs w:val="28"/>
          <w:lang w:val="kk-KZ"/>
        </w:rPr>
        <w:t xml:space="preserve"> ақуыздарымен байланысып, аденилатцикланы қоздыру</w:t>
      </w:r>
      <w:r w:rsidR="00233F2D" w:rsidRPr="00341C5B">
        <w:rPr>
          <w:rFonts w:ascii="Times New Roman" w:hAnsi="Times New Roman" w:cs="Times New Roman"/>
          <w:sz w:val="28"/>
          <w:szCs w:val="28"/>
          <w:lang w:val="kk-KZ"/>
        </w:rPr>
        <w:t xml:space="preserve"> нәтижесінде </w:t>
      </w:r>
      <w:r w:rsidRPr="00341C5B">
        <w:rPr>
          <w:rFonts w:ascii="Times New Roman" w:hAnsi="Times New Roman" w:cs="Times New Roman"/>
          <w:sz w:val="28"/>
          <w:szCs w:val="28"/>
          <w:lang w:val="kk-KZ"/>
        </w:rPr>
        <w:lastRenderedPageBreak/>
        <w:t xml:space="preserve">жасушаішілік цАМФ мөлшерін арттыру арқылы жүзеге асады. цАМФ-тың жоғары мөлшері </w:t>
      </w:r>
      <w:r w:rsidR="00233F2D" w:rsidRPr="00341C5B">
        <w:rPr>
          <w:rFonts w:ascii="Times New Roman" w:hAnsi="Times New Roman" w:cs="Times New Roman"/>
          <w:sz w:val="28"/>
          <w:szCs w:val="28"/>
          <w:lang w:val="kk-KZ"/>
        </w:rPr>
        <w:t xml:space="preserve">протеинкиназа </w:t>
      </w:r>
      <w:r w:rsidR="001447BA" w:rsidRPr="00341C5B">
        <w:rPr>
          <w:rFonts w:ascii="Times New Roman" w:hAnsi="Times New Roman" w:cs="Times New Roman"/>
          <w:sz w:val="28"/>
          <w:szCs w:val="28"/>
          <w:lang w:val="kk-KZ"/>
        </w:rPr>
        <w:t>А белсендіріп, ақуыздарды</w:t>
      </w:r>
      <w:r w:rsidRPr="00341C5B">
        <w:rPr>
          <w:rFonts w:ascii="Times New Roman" w:hAnsi="Times New Roman" w:cs="Times New Roman"/>
          <w:sz w:val="28"/>
          <w:szCs w:val="28"/>
          <w:lang w:val="kk-KZ"/>
        </w:rPr>
        <w:t xml:space="preserve"> фосфорилдендіреді. L-типті Ca</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арналарын фосфорилдеу нәтижесінде кальцийдің концентрациясы жоғарылап, миокардтың жиырылуына алып келеді. Фосфоламбанның фосфорилденуі нәтижесінде саркоплазмалық ретикулумға </w:t>
      </w:r>
      <w:r w:rsidR="00080E23" w:rsidRPr="00341C5B">
        <w:rPr>
          <w:rFonts w:ascii="Times New Roman" w:hAnsi="Times New Roman" w:cs="Times New Roman"/>
          <w:sz w:val="28"/>
          <w:szCs w:val="28"/>
          <w:lang w:val="kk-KZ"/>
        </w:rPr>
        <w:t>кальций</w:t>
      </w:r>
      <w:r w:rsidRPr="00341C5B">
        <w:rPr>
          <w:rFonts w:ascii="Times New Roman" w:hAnsi="Times New Roman" w:cs="Times New Roman"/>
          <w:sz w:val="28"/>
          <w:szCs w:val="28"/>
          <w:lang w:val="kk-KZ"/>
        </w:rPr>
        <w:t xml:space="preserve"> иондарының сіңірілуі жүріп, диастолалық босаңсудың интенсификациясы жүзеге асады. G</w:t>
      </w:r>
      <w:r w:rsidRPr="00341C5B">
        <w:rPr>
          <w:rFonts w:ascii="Times New Roman" w:hAnsi="Times New Roman" w:cs="Times New Roman"/>
          <w:sz w:val="28"/>
          <w:szCs w:val="28"/>
          <w:vertAlign w:val="subscript"/>
          <w:lang w:val="kk-KZ"/>
        </w:rPr>
        <w:t>s</w:t>
      </w:r>
      <w:r w:rsidRPr="00341C5B">
        <w:rPr>
          <w:rFonts w:ascii="Times New Roman" w:hAnsi="Times New Roman" w:cs="Times New Roman"/>
          <w:sz w:val="28"/>
          <w:szCs w:val="28"/>
          <w:lang w:val="kk-KZ"/>
        </w:rPr>
        <w:t xml:space="preserve"> </w:t>
      </w:r>
      <w:r w:rsidR="00467D3C" w:rsidRPr="00341C5B">
        <w:rPr>
          <w:rFonts w:ascii="Times New Roman" w:hAnsi="Times New Roman" w:cs="Times New Roman"/>
          <w:sz w:val="28"/>
          <w:szCs w:val="28"/>
          <w:lang w:val="kk-KZ"/>
        </w:rPr>
        <w:t xml:space="preserve">ақуызы </w:t>
      </w:r>
      <w:r w:rsidRPr="00341C5B">
        <w:rPr>
          <w:rFonts w:ascii="Times New Roman" w:hAnsi="Times New Roman" w:cs="Times New Roman"/>
          <w:sz w:val="28"/>
          <w:szCs w:val="28"/>
          <w:lang w:val="kk-KZ"/>
        </w:rPr>
        <w:t>L-тип кальций арналарын тікелей бел</w:t>
      </w:r>
      <w:r w:rsidR="00467D3C" w:rsidRPr="00341C5B">
        <w:rPr>
          <w:rFonts w:ascii="Times New Roman" w:hAnsi="Times New Roman" w:cs="Times New Roman"/>
          <w:sz w:val="28"/>
          <w:szCs w:val="28"/>
          <w:lang w:val="kk-KZ"/>
        </w:rPr>
        <w:t>сендіре алады. Егеуқұйрықтар мен</w:t>
      </w:r>
      <w:r w:rsidRPr="00341C5B">
        <w:rPr>
          <w:rFonts w:ascii="Times New Roman" w:hAnsi="Times New Roman" w:cs="Times New Roman"/>
          <w:sz w:val="28"/>
          <w:szCs w:val="28"/>
          <w:lang w:val="kk-KZ"/>
        </w:rPr>
        <w:t xml:space="preserve"> тышқандарда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1</w:t>
      </w:r>
      <w:r w:rsidRPr="00341C5B">
        <w:rPr>
          <w:rFonts w:ascii="Times New Roman" w:hAnsi="Times New Roman" w:cs="Times New Roman"/>
          <w:sz w:val="28"/>
          <w:szCs w:val="28"/>
          <w:lang w:val="kk-KZ"/>
        </w:rPr>
        <w:t xml:space="preserve"> </w:t>
      </w:r>
      <w:r w:rsidR="00467D3C"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ларын белсендіру жүректе оң инотропты және хронотропты әсер көрсетіп, кардиомиоциттердің апоптозына себеп болуы мүмкін [</w:t>
      </w:r>
      <w:r w:rsidR="00AC1BD4" w:rsidRPr="00341C5B">
        <w:rPr>
          <w:rFonts w:ascii="Times New Roman" w:hAnsi="Times New Roman" w:cs="Times New Roman"/>
          <w:sz w:val="28"/>
          <w:szCs w:val="28"/>
          <w:lang w:val="kk-KZ"/>
        </w:rPr>
        <w:t>61,</w:t>
      </w:r>
      <w:r w:rsidR="002B78FB" w:rsidRPr="00341C5B">
        <w:rPr>
          <w:rFonts w:ascii="Times New Roman" w:hAnsi="Times New Roman" w:cs="Times New Roman"/>
          <w:sz w:val="28"/>
          <w:szCs w:val="28"/>
          <w:lang w:val="kk-KZ"/>
        </w:rPr>
        <w:t xml:space="preserve"> 73, 74</w:t>
      </w:r>
      <w:r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1</w:t>
      </w:r>
      <w:r w:rsidRPr="00341C5B">
        <w:rPr>
          <w:rFonts w:ascii="Times New Roman" w:hAnsi="Times New Roman" w:cs="Times New Roman"/>
          <w:sz w:val="28"/>
          <w:szCs w:val="28"/>
          <w:lang w:val="kk-KZ"/>
        </w:rPr>
        <w:t xml:space="preserve"> және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2</w:t>
      </w:r>
      <w:r w:rsidRPr="00341C5B">
        <w:rPr>
          <w:rFonts w:ascii="Times New Roman" w:hAnsi="Times New Roman" w:cs="Times New Roman"/>
          <w:sz w:val="28"/>
          <w:szCs w:val="28"/>
          <w:lang w:val="kk-KZ"/>
        </w:rPr>
        <w:t xml:space="preserve"> </w:t>
      </w:r>
      <w:r w:rsidR="00467D3C"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 xml:space="preserve">ын ұзақ қоздыру кезіндегі туындайтын кардиомиоциттердегі әсер әр түрлі болады.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1</w:t>
      </w:r>
      <w:r w:rsidRPr="00341C5B">
        <w:rPr>
          <w:rFonts w:ascii="Times New Roman" w:hAnsi="Times New Roman" w:cs="Times New Roman"/>
          <w:sz w:val="28"/>
          <w:szCs w:val="28"/>
          <w:lang w:val="kk-KZ"/>
        </w:rPr>
        <w:t xml:space="preserve"> </w:t>
      </w:r>
      <w:r w:rsidR="00CF6D71"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w:t>
      </w:r>
      <w:r w:rsidRPr="00341C5B">
        <w:rPr>
          <w:rFonts w:ascii="Times New Roman" w:hAnsi="Times New Roman" w:cs="Times New Roman"/>
          <w:sz w:val="28"/>
          <w:szCs w:val="28"/>
          <w:lang w:val="kk-KZ"/>
        </w:rPr>
        <w:t xml:space="preserve">ларын ұзақ қоздыру нәтижесінде миокардтың гипертрофиясы пайда болса,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2</w:t>
      </w:r>
      <w:r w:rsidRPr="00341C5B">
        <w:rPr>
          <w:rFonts w:ascii="Times New Roman" w:hAnsi="Times New Roman" w:cs="Times New Roman"/>
          <w:sz w:val="28"/>
          <w:szCs w:val="28"/>
          <w:lang w:val="kk-KZ"/>
        </w:rPr>
        <w:t xml:space="preserve"> рецепторларын ұзақ қоздыру барысында жүрек миоциттерінің тіршілік ету қабілеті жоғарылайды [</w:t>
      </w:r>
      <w:r w:rsidR="005F55F0" w:rsidRPr="00341C5B">
        <w:rPr>
          <w:rFonts w:ascii="Times New Roman" w:hAnsi="Times New Roman" w:cs="Times New Roman"/>
          <w:sz w:val="28"/>
          <w:szCs w:val="28"/>
          <w:lang w:val="kk-KZ"/>
        </w:rPr>
        <w:t>75</w:t>
      </w:r>
      <w:r w:rsidRPr="00341C5B">
        <w:rPr>
          <w:rFonts w:ascii="Times New Roman" w:hAnsi="Times New Roman" w:cs="Times New Roman"/>
          <w:sz w:val="28"/>
          <w:szCs w:val="28"/>
          <w:lang w:val="kk-KZ"/>
        </w:rPr>
        <w:t>].</w:t>
      </w:r>
      <w:r w:rsidR="00777507">
        <w:rPr>
          <w:rFonts w:ascii="Times New Roman" w:hAnsi="Times New Roman" w:cs="Times New Roman"/>
          <w:b/>
          <w:sz w:val="28"/>
          <w:szCs w:val="28"/>
          <w:lang w:val="kk-KZ"/>
        </w:rPr>
        <w:t xml:space="preserve">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w:t>
      </w:r>
      <w:r w:rsidR="00FA3006"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w:t>
      </w:r>
      <w:r w:rsidRPr="00341C5B">
        <w:rPr>
          <w:rFonts w:ascii="Times New Roman" w:hAnsi="Times New Roman" w:cs="Times New Roman"/>
          <w:sz w:val="28"/>
          <w:szCs w:val="28"/>
          <w:lang w:val="kk-KZ"/>
        </w:rPr>
        <w:t xml:space="preserve">ларының </w:t>
      </w:r>
      <w:r w:rsidR="005F55F0" w:rsidRPr="00341C5B">
        <w:rPr>
          <w:rFonts w:ascii="Times New Roman" w:hAnsi="Times New Roman" w:cs="Times New Roman"/>
          <w:sz w:val="28"/>
          <w:szCs w:val="28"/>
          <w:lang w:val="kk-KZ"/>
        </w:rPr>
        <w:t xml:space="preserve">мРНҚ-сы </w:t>
      </w:r>
      <w:r w:rsidRPr="00341C5B">
        <w:rPr>
          <w:rFonts w:ascii="Times New Roman" w:hAnsi="Times New Roman" w:cs="Times New Roman"/>
          <w:sz w:val="28"/>
          <w:szCs w:val="28"/>
          <w:lang w:val="kk-KZ"/>
        </w:rPr>
        <w:t>жүректе табы</w:t>
      </w:r>
      <w:r w:rsidR="005F55F0" w:rsidRPr="00341C5B">
        <w:rPr>
          <w:rFonts w:ascii="Times New Roman" w:hAnsi="Times New Roman" w:cs="Times New Roman"/>
          <w:sz w:val="28"/>
          <w:szCs w:val="28"/>
          <w:lang w:val="kk-KZ"/>
        </w:rPr>
        <w:t xml:space="preserve">лған. </w:t>
      </w:r>
      <w:r w:rsidRPr="00341C5B">
        <w:rPr>
          <w:rFonts w:ascii="Times New Roman" w:hAnsi="Times New Roman" w:cs="Times New Roman"/>
          <w:sz w:val="28"/>
          <w:szCs w:val="28"/>
          <w:lang w:val="kk-KZ"/>
        </w:rPr>
        <w:t xml:space="preserve">Әдебиетте </w:t>
      </w:r>
      <w:r w:rsidRPr="00341C5B">
        <w:rPr>
          <w:rFonts w:ascii="Times New Roman" w:hAnsi="Times New Roman" w:cs="Times New Roman"/>
          <w:sz w:val="28"/>
          <w:szCs w:val="28"/>
        </w:rPr>
        <w:t>β</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w:t>
      </w:r>
      <w:r w:rsidR="00FA3006"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Pr="00341C5B">
        <w:rPr>
          <w:rFonts w:ascii="Times New Roman" w:hAnsi="Times New Roman" w:cs="Times New Roman"/>
          <w:sz w:val="28"/>
          <w:szCs w:val="28"/>
          <w:lang w:val="kk-KZ"/>
        </w:rPr>
        <w:t>ының теріс инотро</w:t>
      </w:r>
      <w:r w:rsidR="00080E23" w:rsidRPr="00341C5B">
        <w:rPr>
          <w:rFonts w:ascii="Times New Roman" w:hAnsi="Times New Roman" w:cs="Times New Roman"/>
          <w:sz w:val="28"/>
          <w:szCs w:val="28"/>
          <w:lang w:val="kk-KZ"/>
        </w:rPr>
        <w:t>п</w:t>
      </w:r>
      <w:r w:rsidR="00777507">
        <w:rPr>
          <w:rFonts w:ascii="Times New Roman" w:hAnsi="Times New Roman" w:cs="Times New Roman"/>
          <w:sz w:val="28"/>
          <w:szCs w:val="28"/>
          <w:lang w:val="kk-KZ"/>
        </w:rPr>
        <w:t>ты әсер көрсетілген</w:t>
      </w:r>
      <w:r w:rsidRPr="00341C5B">
        <w:rPr>
          <w:rFonts w:ascii="Times New Roman" w:hAnsi="Times New Roman" w:cs="Times New Roman"/>
          <w:sz w:val="28"/>
          <w:szCs w:val="28"/>
          <w:lang w:val="kk-KZ"/>
        </w:rPr>
        <w:t xml:space="preserve"> [</w:t>
      </w:r>
      <w:r w:rsidR="002303A0" w:rsidRPr="00341C5B">
        <w:rPr>
          <w:rFonts w:ascii="Times New Roman" w:hAnsi="Times New Roman" w:cs="Times New Roman"/>
          <w:sz w:val="28"/>
          <w:szCs w:val="28"/>
          <w:lang w:val="kk-KZ"/>
        </w:rPr>
        <w:t>76</w:t>
      </w:r>
      <w:r w:rsidRPr="00341C5B">
        <w:rPr>
          <w:rFonts w:ascii="Times New Roman" w:hAnsi="Times New Roman" w:cs="Times New Roman"/>
          <w:sz w:val="28"/>
          <w:szCs w:val="28"/>
          <w:lang w:val="kk-KZ"/>
        </w:rPr>
        <w:t xml:space="preserve">]. </w:t>
      </w:r>
    </w:p>
    <w:p w14:paraId="4C1C6AE1" w14:textId="492356EA" w:rsidR="00391D57" w:rsidRPr="00341C5B" w:rsidRDefault="006D4FBB"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Альфа-адренергиялық рецепторлары жүректің маңызды бейімделу функцияларына, соның ішінде физиологиялық гипертрофияға, миокардтың жиырылуына және әртүрлі мультифакторлық сигналдық каскадтарды белсендіру арқылы көптеген жарақаттардан қорғауға көмектеседі. </w:t>
      </w:r>
      <w:r w:rsidRPr="00341C5B">
        <w:rPr>
          <w:rFonts w:ascii="Times New Roman" w:hAnsi="Times New Roman" w:cs="Times New Roman"/>
          <w:iCs/>
          <w:sz w:val="28"/>
          <w:szCs w:val="28"/>
        </w:rPr>
        <w:t>α</w:t>
      </w:r>
      <w:r w:rsidRPr="00341C5B">
        <w:rPr>
          <w:rFonts w:ascii="Times New Roman" w:hAnsi="Times New Roman" w:cs="Times New Roman"/>
          <w:sz w:val="28"/>
          <w:szCs w:val="28"/>
          <w:vertAlign w:val="subscript"/>
          <w:lang w:val="kk-KZ"/>
        </w:rPr>
        <w:t>1</w:t>
      </w:r>
      <w:r w:rsidRPr="00341C5B">
        <w:rPr>
          <w:rFonts w:ascii="Times New Roman" w:hAnsi="Times New Roman" w:cs="Times New Roman"/>
          <w:sz w:val="28"/>
          <w:szCs w:val="28"/>
          <w:lang w:val="kk-KZ"/>
        </w:rPr>
        <w:t xml:space="preserve"> адренергиялық рецепторлар коронарлық тамырларға</w:t>
      </w:r>
      <w:r w:rsidR="00080E23" w:rsidRPr="00341C5B">
        <w:rPr>
          <w:rFonts w:ascii="Times New Roman" w:hAnsi="Times New Roman" w:cs="Times New Roman"/>
          <w:sz w:val="28"/>
          <w:szCs w:val="28"/>
          <w:lang w:val="kk-KZ"/>
        </w:rPr>
        <w:t xml:space="preserve"> әсер етуден басқа, постнатал</w:t>
      </w:r>
      <w:r w:rsidRPr="00341C5B">
        <w:rPr>
          <w:rFonts w:ascii="Times New Roman" w:hAnsi="Times New Roman" w:cs="Times New Roman"/>
          <w:sz w:val="28"/>
          <w:szCs w:val="28"/>
          <w:lang w:val="kk-KZ"/>
        </w:rPr>
        <w:t>ды</w:t>
      </w:r>
      <w:r w:rsidR="00080E23"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онтогенезде егеуқұйрықтардың жүрегіне хронотропты әсері зерттелді [</w:t>
      </w:r>
      <w:r w:rsidR="002303A0" w:rsidRPr="00341C5B">
        <w:rPr>
          <w:rFonts w:ascii="Times New Roman" w:hAnsi="Times New Roman" w:cs="Times New Roman"/>
          <w:sz w:val="28"/>
          <w:szCs w:val="28"/>
          <w:lang w:val="kk-KZ"/>
        </w:rPr>
        <w:t>77</w:t>
      </w:r>
      <w:r w:rsidRPr="00341C5B">
        <w:rPr>
          <w:rFonts w:ascii="Times New Roman" w:hAnsi="Times New Roman" w:cs="Times New Roman"/>
          <w:sz w:val="28"/>
          <w:szCs w:val="28"/>
          <w:lang w:val="kk-KZ"/>
        </w:rPr>
        <w:t xml:space="preserve">]. </w:t>
      </w:r>
      <w:r w:rsidR="00233F2D" w:rsidRPr="00341C5B">
        <w:rPr>
          <w:rFonts w:ascii="Times New Roman" w:hAnsi="Times New Roman" w:cs="Times New Roman"/>
          <w:sz w:val="28"/>
          <w:szCs w:val="28"/>
          <w:lang w:val="kk-KZ"/>
        </w:rPr>
        <w:t>α</w:t>
      </w:r>
      <w:r w:rsidR="00201188" w:rsidRPr="00341C5B">
        <w:rPr>
          <w:rFonts w:ascii="Times New Roman" w:hAnsi="Times New Roman" w:cs="Times New Roman"/>
          <w:sz w:val="28"/>
          <w:szCs w:val="28"/>
          <w:vertAlign w:val="subscript"/>
          <w:lang w:val="kk-KZ"/>
        </w:rPr>
        <w:t>1</w:t>
      </w:r>
      <w:r w:rsidR="00201188" w:rsidRPr="00341C5B">
        <w:rPr>
          <w:rFonts w:ascii="Times New Roman" w:hAnsi="Times New Roman" w:cs="Times New Roman"/>
          <w:sz w:val="28"/>
          <w:szCs w:val="28"/>
          <w:lang w:val="kk-KZ"/>
        </w:rPr>
        <w:t xml:space="preserve"> </w:t>
      </w:r>
      <w:r w:rsidR="00FA3006"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00201188" w:rsidRPr="00341C5B">
        <w:rPr>
          <w:rFonts w:ascii="Times New Roman" w:hAnsi="Times New Roman" w:cs="Times New Roman"/>
          <w:sz w:val="28"/>
          <w:szCs w:val="28"/>
          <w:lang w:val="kk-KZ"/>
        </w:rPr>
        <w:t>ының да екі түрлі әсері байқалған: оң және теріс инотропты әсері [</w:t>
      </w:r>
      <w:r w:rsidR="002303A0" w:rsidRPr="00341C5B">
        <w:rPr>
          <w:rFonts w:ascii="Times New Roman" w:hAnsi="Times New Roman" w:cs="Times New Roman"/>
          <w:sz w:val="28"/>
          <w:szCs w:val="28"/>
          <w:lang w:val="kk-KZ"/>
        </w:rPr>
        <w:t>67,</w:t>
      </w:r>
      <w:r w:rsidR="0011785B" w:rsidRPr="00341C5B">
        <w:rPr>
          <w:rFonts w:ascii="Times New Roman" w:hAnsi="Times New Roman" w:cs="Times New Roman"/>
          <w:sz w:val="28"/>
          <w:szCs w:val="28"/>
          <w:lang w:val="kk-KZ"/>
        </w:rPr>
        <w:t xml:space="preserve"> </w:t>
      </w:r>
      <w:r w:rsidR="002303A0" w:rsidRPr="00341C5B">
        <w:rPr>
          <w:rFonts w:ascii="Times New Roman" w:hAnsi="Times New Roman" w:cs="Times New Roman"/>
          <w:sz w:val="28"/>
          <w:szCs w:val="28"/>
          <w:lang w:val="kk-KZ"/>
        </w:rPr>
        <w:t>78</w:t>
      </w:r>
      <w:r w:rsidR="00391D57" w:rsidRPr="00341C5B">
        <w:rPr>
          <w:rFonts w:ascii="Times New Roman" w:hAnsi="Times New Roman" w:cs="Times New Roman"/>
          <w:sz w:val="28"/>
          <w:szCs w:val="28"/>
          <w:lang w:val="kk-KZ"/>
        </w:rPr>
        <w:t>,</w:t>
      </w:r>
      <w:r w:rsidR="00074441" w:rsidRPr="00341C5B">
        <w:rPr>
          <w:rFonts w:ascii="Times New Roman" w:hAnsi="Times New Roman" w:cs="Times New Roman"/>
          <w:sz w:val="28"/>
          <w:szCs w:val="28"/>
          <w:lang w:val="kk-KZ"/>
        </w:rPr>
        <w:t xml:space="preserve"> 79, 80</w:t>
      </w:r>
      <w:r w:rsidR="00201188" w:rsidRPr="00341C5B">
        <w:rPr>
          <w:rFonts w:ascii="Times New Roman" w:hAnsi="Times New Roman" w:cs="Times New Roman"/>
          <w:sz w:val="28"/>
          <w:szCs w:val="28"/>
          <w:lang w:val="kk-KZ"/>
        </w:rPr>
        <w:t xml:space="preserve">]. </w:t>
      </w:r>
      <w:r w:rsidR="005B6238" w:rsidRPr="00341C5B">
        <w:rPr>
          <w:rFonts w:ascii="Times New Roman" w:hAnsi="Times New Roman" w:cs="Times New Roman"/>
          <w:sz w:val="28"/>
          <w:szCs w:val="28"/>
          <w:lang w:val="kk-KZ"/>
        </w:rPr>
        <w:t>Ағ</w:t>
      </w:r>
      <w:r w:rsidR="00582E77" w:rsidRPr="00341C5B">
        <w:rPr>
          <w:rFonts w:ascii="Times New Roman" w:hAnsi="Times New Roman" w:cs="Times New Roman"/>
          <w:sz w:val="28"/>
          <w:szCs w:val="28"/>
          <w:lang w:val="kk-KZ"/>
        </w:rPr>
        <w:t>заны</w:t>
      </w:r>
      <w:r w:rsidR="005B6238" w:rsidRPr="00341C5B">
        <w:rPr>
          <w:rFonts w:ascii="Times New Roman" w:hAnsi="Times New Roman" w:cs="Times New Roman"/>
          <w:sz w:val="28"/>
          <w:szCs w:val="28"/>
          <w:lang w:val="kk-KZ"/>
        </w:rPr>
        <w:t>ң</w:t>
      </w:r>
      <w:r w:rsidR="00582E77" w:rsidRPr="00341C5B">
        <w:rPr>
          <w:rFonts w:ascii="Times New Roman" w:hAnsi="Times New Roman" w:cs="Times New Roman"/>
          <w:sz w:val="28"/>
          <w:szCs w:val="28"/>
          <w:lang w:val="kk-KZ"/>
        </w:rPr>
        <w:t xml:space="preserve"> дамуы </w:t>
      </w:r>
      <w:r w:rsidR="00201188" w:rsidRPr="00341C5B">
        <w:rPr>
          <w:rFonts w:ascii="Times New Roman" w:hAnsi="Times New Roman" w:cs="Times New Roman"/>
          <w:sz w:val="28"/>
          <w:szCs w:val="28"/>
          <w:lang w:val="kk-KZ"/>
        </w:rPr>
        <w:t>барысында [</w:t>
      </w:r>
      <w:r w:rsidR="00074441" w:rsidRPr="00341C5B">
        <w:rPr>
          <w:rFonts w:ascii="Times New Roman" w:hAnsi="Times New Roman" w:cs="Times New Roman"/>
          <w:sz w:val="28"/>
          <w:szCs w:val="28"/>
          <w:lang w:val="kk-KZ"/>
        </w:rPr>
        <w:t>81</w:t>
      </w:r>
      <w:r w:rsidR="00201188" w:rsidRPr="00341C5B">
        <w:rPr>
          <w:rFonts w:ascii="Times New Roman" w:hAnsi="Times New Roman" w:cs="Times New Roman"/>
          <w:sz w:val="28"/>
          <w:szCs w:val="28"/>
          <w:lang w:val="kk-KZ"/>
        </w:rPr>
        <w:t>], физикалық жұмыс орындау барысында [</w:t>
      </w:r>
      <w:r w:rsidR="00255B61" w:rsidRPr="00341C5B">
        <w:rPr>
          <w:rFonts w:ascii="Times New Roman" w:hAnsi="Times New Roman" w:cs="Times New Roman"/>
          <w:sz w:val="28"/>
          <w:szCs w:val="28"/>
          <w:lang w:val="kk-KZ"/>
        </w:rPr>
        <w:t>67</w:t>
      </w:r>
      <w:r w:rsidR="00A13EC8" w:rsidRPr="00341C5B">
        <w:rPr>
          <w:rFonts w:ascii="Times New Roman" w:hAnsi="Times New Roman" w:cs="Times New Roman"/>
          <w:sz w:val="28"/>
          <w:szCs w:val="28"/>
          <w:lang w:val="kk-KZ"/>
        </w:rPr>
        <w:t xml:space="preserve">, </w:t>
      </w:r>
      <w:r w:rsidR="00255B61" w:rsidRPr="00341C5B">
        <w:rPr>
          <w:rFonts w:ascii="Times New Roman" w:hAnsi="Times New Roman" w:cs="Times New Roman"/>
          <w:sz w:val="28"/>
          <w:szCs w:val="28"/>
          <w:lang w:val="kk-KZ"/>
        </w:rPr>
        <w:t>82</w:t>
      </w:r>
      <w:r w:rsidR="00201188" w:rsidRPr="00341C5B">
        <w:rPr>
          <w:rFonts w:ascii="Times New Roman" w:hAnsi="Times New Roman" w:cs="Times New Roman"/>
          <w:sz w:val="28"/>
          <w:szCs w:val="28"/>
          <w:lang w:val="kk-KZ"/>
        </w:rPr>
        <w:t>], жүрек-қантамыр</w:t>
      </w:r>
      <w:r w:rsidR="00256B20" w:rsidRPr="00341C5B">
        <w:rPr>
          <w:rFonts w:ascii="Times New Roman" w:hAnsi="Times New Roman" w:cs="Times New Roman"/>
          <w:sz w:val="28"/>
          <w:szCs w:val="28"/>
          <w:lang w:val="kk-KZ"/>
        </w:rPr>
        <w:t>лар</w:t>
      </w:r>
      <w:r w:rsidR="00201188" w:rsidRPr="00341C5B">
        <w:rPr>
          <w:rFonts w:ascii="Times New Roman" w:hAnsi="Times New Roman" w:cs="Times New Roman"/>
          <w:sz w:val="28"/>
          <w:szCs w:val="28"/>
          <w:lang w:val="kk-KZ"/>
        </w:rPr>
        <w:t xml:space="preserve"> ақауының пайда болуы кезінде</w:t>
      </w:r>
      <w:r w:rsidR="00FA3006" w:rsidRPr="00341C5B">
        <w:rPr>
          <w:rFonts w:ascii="Times New Roman" w:hAnsi="Times New Roman" w:cs="Times New Roman"/>
          <w:sz w:val="28"/>
          <w:szCs w:val="28"/>
          <w:lang w:val="kk-KZ"/>
        </w:rPr>
        <w:t xml:space="preserve"> </w:t>
      </w:r>
      <w:r w:rsidR="00201188" w:rsidRPr="00341C5B">
        <w:rPr>
          <w:rFonts w:ascii="Times New Roman" w:hAnsi="Times New Roman" w:cs="Times New Roman"/>
          <w:sz w:val="28"/>
          <w:szCs w:val="28"/>
          <w:lang w:val="kk-KZ"/>
        </w:rPr>
        <w:t>[</w:t>
      </w:r>
      <w:r w:rsidR="00255B61" w:rsidRPr="00341C5B">
        <w:rPr>
          <w:rFonts w:ascii="Times New Roman" w:hAnsi="Times New Roman" w:cs="Times New Roman"/>
          <w:sz w:val="28"/>
          <w:szCs w:val="28"/>
          <w:lang w:val="kk-KZ"/>
        </w:rPr>
        <w:t>67</w:t>
      </w:r>
      <w:r w:rsidR="00201188" w:rsidRPr="00341C5B">
        <w:rPr>
          <w:rFonts w:ascii="Times New Roman" w:hAnsi="Times New Roman" w:cs="Times New Roman"/>
          <w:sz w:val="28"/>
          <w:szCs w:val="28"/>
          <w:lang w:val="kk-KZ"/>
        </w:rPr>
        <w:t xml:space="preserve">] </w:t>
      </w:r>
      <w:r w:rsidR="00FA3006"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00201188" w:rsidRPr="00341C5B">
        <w:rPr>
          <w:rFonts w:ascii="Times New Roman" w:hAnsi="Times New Roman" w:cs="Times New Roman"/>
          <w:sz w:val="28"/>
          <w:szCs w:val="28"/>
          <w:lang w:val="kk-KZ"/>
        </w:rPr>
        <w:t xml:space="preserve">дың мөлшері өзгеруі мүмкін. Егеуқұйрық және тышқандардың қарыншаларының миоциттерінде жас ұлғайған сайын </w:t>
      </w:r>
      <w:r w:rsidR="00233F2D" w:rsidRPr="00341C5B">
        <w:rPr>
          <w:rFonts w:ascii="Times New Roman" w:hAnsi="Times New Roman" w:cs="Times New Roman"/>
          <w:sz w:val="28"/>
          <w:szCs w:val="28"/>
          <w:lang w:val="kk-KZ"/>
        </w:rPr>
        <w:t>α</w:t>
      </w:r>
      <w:r w:rsidR="00201188" w:rsidRPr="00341C5B">
        <w:rPr>
          <w:rFonts w:ascii="Times New Roman" w:hAnsi="Times New Roman" w:cs="Times New Roman"/>
          <w:sz w:val="28"/>
          <w:szCs w:val="28"/>
          <w:vertAlign w:val="subscript"/>
          <w:lang w:val="kk-KZ"/>
        </w:rPr>
        <w:t>1</w:t>
      </w:r>
      <w:r w:rsidR="00201188" w:rsidRPr="00341C5B">
        <w:rPr>
          <w:rFonts w:ascii="Times New Roman" w:hAnsi="Times New Roman" w:cs="Times New Roman"/>
          <w:sz w:val="28"/>
          <w:szCs w:val="28"/>
          <w:lang w:val="kk-KZ"/>
        </w:rPr>
        <w:t xml:space="preserve"> </w:t>
      </w:r>
      <w:r w:rsidR="00FA3006"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00201188" w:rsidRPr="00341C5B">
        <w:rPr>
          <w:rFonts w:ascii="Times New Roman" w:hAnsi="Times New Roman" w:cs="Times New Roman"/>
          <w:sz w:val="28"/>
          <w:szCs w:val="28"/>
          <w:lang w:val="kk-KZ"/>
        </w:rPr>
        <w:t>ының азаятындығы байқалған [</w:t>
      </w:r>
      <w:r w:rsidR="00255B61" w:rsidRPr="00341C5B">
        <w:rPr>
          <w:rFonts w:ascii="Times New Roman" w:hAnsi="Times New Roman" w:cs="Times New Roman"/>
          <w:sz w:val="28"/>
          <w:szCs w:val="28"/>
          <w:lang w:val="kk-KZ"/>
        </w:rPr>
        <w:t>81, 83</w:t>
      </w:r>
      <w:r w:rsidR="00777507">
        <w:rPr>
          <w:rFonts w:ascii="Times New Roman" w:hAnsi="Times New Roman" w:cs="Times New Roman"/>
          <w:sz w:val="28"/>
          <w:szCs w:val="28"/>
          <w:lang w:val="kk-KZ"/>
        </w:rPr>
        <w:t xml:space="preserve">]. </w:t>
      </w:r>
      <w:r w:rsidR="00953F8E" w:rsidRPr="00341C5B">
        <w:rPr>
          <w:rFonts w:ascii="Times New Roman" w:hAnsi="Times New Roman" w:cs="Times New Roman"/>
          <w:iCs/>
          <w:sz w:val="28"/>
          <w:szCs w:val="28"/>
        </w:rPr>
        <w:t>α</w:t>
      </w:r>
      <w:r w:rsidR="00953F8E" w:rsidRPr="00341C5B">
        <w:rPr>
          <w:rFonts w:ascii="Times New Roman" w:hAnsi="Times New Roman" w:cs="Times New Roman"/>
          <w:sz w:val="28"/>
          <w:szCs w:val="28"/>
          <w:vertAlign w:val="subscript"/>
          <w:lang w:val="kk-KZ"/>
        </w:rPr>
        <w:t>1</w:t>
      </w:r>
      <w:r w:rsidR="00953F8E" w:rsidRPr="00341C5B">
        <w:rPr>
          <w:rFonts w:ascii="Times New Roman" w:hAnsi="Times New Roman" w:cs="Times New Roman"/>
          <w:sz w:val="28"/>
          <w:szCs w:val="28"/>
          <w:lang w:val="kk-KZ"/>
        </w:rPr>
        <w:t xml:space="preserve"> </w:t>
      </w:r>
      <w:r w:rsidR="00953F8E" w:rsidRPr="00341C5B">
        <w:rPr>
          <w:rFonts w:ascii="Times New Roman" w:hAnsi="Times New Roman" w:cs="Times New Roman"/>
          <w:iCs/>
          <w:sz w:val="28"/>
          <w:szCs w:val="28"/>
          <w:lang w:val="kk-KZ"/>
        </w:rPr>
        <w:t xml:space="preserve">адренергиялық рецепторлар </w:t>
      </w:r>
      <w:r w:rsidR="00FD3B51" w:rsidRPr="00341C5B">
        <w:rPr>
          <w:rFonts w:ascii="Times New Roman" w:hAnsi="Times New Roman" w:cs="Times New Roman"/>
          <w:iCs/>
          <w:sz w:val="28"/>
          <w:szCs w:val="28"/>
          <w:lang w:val="kk-KZ"/>
        </w:rPr>
        <w:t>түрлерінің</w:t>
      </w:r>
      <w:r w:rsidR="00953F8E" w:rsidRPr="00341C5B">
        <w:rPr>
          <w:rFonts w:ascii="Times New Roman" w:hAnsi="Times New Roman" w:cs="Times New Roman"/>
          <w:iCs/>
          <w:sz w:val="28"/>
          <w:szCs w:val="28"/>
          <w:lang w:val="kk-KZ"/>
        </w:rPr>
        <w:t xml:space="preserve"> бәрі </w:t>
      </w:r>
      <w:r w:rsidR="00201188" w:rsidRPr="00341C5B">
        <w:rPr>
          <w:rFonts w:ascii="Times New Roman" w:hAnsi="Times New Roman" w:cs="Times New Roman"/>
          <w:sz w:val="28"/>
          <w:szCs w:val="28"/>
          <w:lang w:val="kk-KZ"/>
        </w:rPr>
        <w:t>жү</w:t>
      </w:r>
      <w:r w:rsidR="00FA3006" w:rsidRPr="00341C5B">
        <w:rPr>
          <w:rFonts w:ascii="Times New Roman" w:hAnsi="Times New Roman" w:cs="Times New Roman"/>
          <w:sz w:val="28"/>
          <w:szCs w:val="28"/>
          <w:lang w:val="kk-KZ"/>
        </w:rPr>
        <w:t xml:space="preserve">ректе </w:t>
      </w:r>
      <w:r w:rsidR="00C33FC1" w:rsidRPr="00341C5B">
        <w:rPr>
          <w:rFonts w:ascii="Times New Roman" w:hAnsi="Times New Roman" w:cs="Times New Roman"/>
          <w:sz w:val="28"/>
          <w:szCs w:val="28"/>
          <w:lang w:val="kk-KZ"/>
        </w:rPr>
        <w:t>кездеседі</w:t>
      </w:r>
      <w:r w:rsidR="00FA3006" w:rsidRPr="00341C5B">
        <w:rPr>
          <w:rFonts w:ascii="Times New Roman" w:hAnsi="Times New Roman" w:cs="Times New Roman"/>
          <w:sz w:val="28"/>
          <w:szCs w:val="28"/>
          <w:lang w:val="kk-KZ"/>
        </w:rPr>
        <w:t xml:space="preserve">. </w:t>
      </w:r>
    </w:p>
    <w:p w14:paraId="30226A06" w14:textId="09A1398A" w:rsidR="00201188" w:rsidRPr="00341C5B" w:rsidRDefault="00201188"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Сүтқоректілердің көптеген түрлерінде, соның ішінде адамдарда туған кезде симпатикалық жүйке жүйесіне қарағанда парасимпатикалық жүйке жүйесі дамыған болып келеді. Сон</w:t>
      </w:r>
      <w:r w:rsidR="00582E77" w:rsidRPr="00341C5B">
        <w:rPr>
          <w:rFonts w:ascii="Times New Roman" w:hAnsi="Times New Roman" w:cs="Times New Roman"/>
          <w:sz w:val="28"/>
          <w:szCs w:val="28"/>
          <w:lang w:val="kk-KZ"/>
        </w:rPr>
        <w:t>дықтан, симпатикалық жүйке жүйе</w:t>
      </w:r>
      <w:r w:rsidRPr="00341C5B">
        <w:rPr>
          <w:rFonts w:ascii="Times New Roman" w:hAnsi="Times New Roman" w:cs="Times New Roman"/>
          <w:sz w:val="28"/>
          <w:szCs w:val="28"/>
          <w:lang w:val="kk-KZ"/>
        </w:rPr>
        <w:t>сі өсу барысында біршама өзгерістерге ұшыр</w:t>
      </w:r>
      <w:r w:rsidR="00582E77" w:rsidRPr="00341C5B">
        <w:rPr>
          <w:rFonts w:ascii="Times New Roman" w:hAnsi="Times New Roman" w:cs="Times New Roman"/>
          <w:sz w:val="28"/>
          <w:szCs w:val="28"/>
          <w:lang w:val="kk-KZ"/>
        </w:rPr>
        <w:t>айды деп есептеледі. Миокард</w:t>
      </w:r>
      <w:r w:rsidRPr="00341C5B">
        <w:rPr>
          <w:rFonts w:ascii="Times New Roman" w:hAnsi="Times New Roman" w:cs="Times New Roman"/>
          <w:sz w:val="28"/>
          <w:szCs w:val="28"/>
          <w:lang w:val="kk-KZ"/>
        </w:rPr>
        <w:t xml:space="preserve"> жасушаларының дамуында </w:t>
      </w:r>
      <w:r w:rsidRPr="00341C5B">
        <w:rPr>
          <w:rFonts w:ascii="Times New Roman" w:eastAsia="Times New Roman" w:hAnsi="Times New Roman" w:cs="Times New Roman"/>
          <w:sz w:val="28"/>
          <w:szCs w:val="28"/>
          <w:lang w:val="kk-KZ" w:eastAsia="ru-RU"/>
        </w:rPr>
        <w:t>симпатикалық иннервация маңызды деп саналады [</w:t>
      </w:r>
      <w:r w:rsidR="00255B61" w:rsidRPr="00341C5B">
        <w:rPr>
          <w:rFonts w:ascii="Times New Roman" w:eastAsia="Times New Roman" w:hAnsi="Times New Roman" w:cs="Times New Roman"/>
          <w:sz w:val="28"/>
          <w:szCs w:val="28"/>
          <w:lang w:val="kk-KZ" w:eastAsia="ru-RU"/>
        </w:rPr>
        <w:t>84</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003C18BC" w:rsidRPr="00341C5B">
        <w:rPr>
          <w:rFonts w:ascii="Times New Roman" w:eastAsia="Times New Roman" w:hAnsi="Times New Roman" w:cs="Times New Roman"/>
          <w:sz w:val="28"/>
          <w:szCs w:val="28"/>
          <w:lang w:val="kk-KZ" w:eastAsia="ru-RU"/>
        </w:rPr>
        <w:t xml:space="preserve">Жүректе симпатикалық жүйкелер кеуде омыртқасынан екі жақты орналасқан жұлдыз тәрізді ганглийлердегі симпатикалық нейрондардан тарайды. Симпатикалық жүйке талшықтары жүрек түбінен миокардқа шығып, қарыншаның эпикард асты аймағында орналасады. </w:t>
      </w:r>
      <w:r w:rsidR="000D2EA3" w:rsidRPr="00341C5B">
        <w:rPr>
          <w:rFonts w:ascii="Times New Roman" w:eastAsia="Times New Roman" w:hAnsi="Times New Roman" w:cs="Times New Roman"/>
          <w:sz w:val="28"/>
          <w:szCs w:val="28"/>
          <w:lang w:val="kk-KZ" w:eastAsia="ru-RU"/>
        </w:rPr>
        <w:t>Олар с</w:t>
      </w:r>
      <w:r w:rsidR="003C18BC" w:rsidRPr="00341C5B">
        <w:rPr>
          <w:rFonts w:ascii="Times New Roman" w:eastAsia="Times New Roman" w:hAnsi="Times New Roman" w:cs="Times New Roman"/>
          <w:sz w:val="28"/>
          <w:szCs w:val="28"/>
          <w:lang w:val="kk-KZ" w:eastAsia="ru-RU"/>
        </w:rPr>
        <w:t>иноатриалды</w:t>
      </w:r>
      <w:r w:rsidR="000D2EA3" w:rsidRPr="00341C5B">
        <w:rPr>
          <w:rFonts w:ascii="Times New Roman" w:eastAsia="Times New Roman" w:hAnsi="Times New Roman" w:cs="Times New Roman"/>
          <w:sz w:val="28"/>
          <w:szCs w:val="28"/>
          <w:lang w:val="kk-KZ" w:eastAsia="ru-RU"/>
        </w:rPr>
        <w:t>қ,</w:t>
      </w:r>
      <w:r w:rsidR="003C18BC" w:rsidRPr="00341C5B">
        <w:rPr>
          <w:rFonts w:ascii="Times New Roman" w:eastAsia="Times New Roman" w:hAnsi="Times New Roman" w:cs="Times New Roman"/>
          <w:sz w:val="28"/>
          <w:szCs w:val="28"/>
          <w:lang w:val="kk-KZ" w:eastAsia="ru-RU"/>
        </w:rPr>
        <w:t xml:space="preserve"> атриовентрикулярлық түйінде</w:t>
      </w:r>
      <w:r w:rsidR="000D2EA3" w:rsidRPr="00341C5B">
        <w:rPr>
          <w:rFonts w:ascii="Times New Roman" w:eastAsia="Times New Roman" w:hAnsi="Times New Roman" w:cs="Times New Roman"/>
          <w:sz w:val="28"/>
          <w:szCs w:val="28"/>
          <w:lang w:val="kk-KZ" w:eastAsia="ru-RU"/>
        </w:rPr>
        <w:t>рде</w:t>
      </w:r>
      <w:r w:rsidR="001447BA" w:rsidRPr="00341C5B">
        <w:rPr>
          <w:rFonts w:ascii="Times New Roman" w:eastAsia="Times New Roman" w:hAnsi="Times New Roman" w:cs="Times New Roman"/>
          <w:sz w:val="28"/>
          <w:szCs w:val="28"/>
          <w:lang w:val="kk-KZ" w:eastAsia="ru-RU"/>
        </w:rPr>
        <w:t>гі</w:t>
      </w:r>
      <w:r w:rsidR="003C18BC" w:rsidRPr="00341C5B">
        <w:rPr>
          <w:rFonts w:ascii="Times New Roman" w:eastAsia="Times New Roman" w:hAnsi="Times New Roman" w:cs="Times New Roman"/>
          <w:sz w:val="28"/>
          <w:szCs w:val="28"/>
          <w:lang w:val="kk-KZ" w:eastAsia="ru-RU"/>
        </w:rPr>
        <w:t xml:space="preserve"> миокардпен салыстырғанда көп иннервацияланған </w:t>
      </w:r>
      <w:r w:rsidRPr="00341C5B">
        <w:rPr>
          <w:rFonts w:ascii="Times New Roman" w:eastAsia="Times New Roman" w:hAnsi="Times New Roman" w:cs="Times New Roman"/>
          <w:sz w:val="28"/>
          <w:szCs w:val="28"/>
          <w:lang w:val="kk-KZ" w:eastAsia="ru-RU"/>
        </w:rPr>
        <w:t>[</w:t>
      </w:r>
      <w:r w:rsidR="00255B61" w:rsidRPr="00341C5B">
        <w:rPr>
          <w:rFonts w:ascii="Times New Roman" w:eastAsia="Times New Roman" w:hAnsi="Times New Roman" w:cs="Times New Roman"/>
          <w:sz w:val="28"/>
          <w:szCs w:val="28"/>
          <w:lang w:val="kk-KZ" w:eastAsia="ru-RU"/>
        </w:rPr>
        <w:t>85</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eastAsia="ru-RU"/>
        </w:rPr>
        <w:t>α</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w:t>
      </w:r>
      <w:r w:rsidR="00EF39BE" w:rsidRPr="00341C5B">
        <w:rPr>
          <w:rFonts w:ascii="Times New Roman" w:eastAsia="Times New Roman" w:hAnsi="Times New Roman" w:cs="Times New Roman"/>
          <w:sz w:val="28"/>
          <w:szCs w:val="28"/>
          <w:lang w:val="kk-KZ" w:eastAsia="ru-RU"/>
        </w:rPr>
        <w:t>а</w:t>
      </w:r>
      <w:r w:rsidR="00CE7E9F" w:rsidRPr="00341C5B">
        <w:rPr>
          <w:rFonts w:ascii="Times New Roman" w:eastAsia="Times New Roman" w:hAnsi="Times New Roman" w:cs="Times New Roman"/>
          <w:sz w:val="28"/>
          <w:szCs w:val="28"/>
          <w:lang w:val="kk-KZ" w:eastAsia="ru-RU"/>
        </w:rPr>
        <w:t>дренергиялық рецептор</w:t>
      </w:r>
      <w:r w:rsidRPr="00341C5B">
        <w:rPr>
          <w:rFonts w:ascii="Times New Roman" w:eastAsia="Times New Roman" w:hAnsi="Times New Roman" w:cs="Times New Roman"/>
          <w:sz w:val="28"/>
          <w:szCs w:val="28"/>
          <w:lang w:val="kk-KZ" w:eastAsia="ru-RU"/>
        </w:rPr>
        <w:t>лары адренергиялық талшықтардың пресинаптикалық мембраналарында орналасып, норадреналиннің синаптикалық саңылауға бөлінуін тежейді [</w:t>
      </w:r>
      <w:r w:rsidR="007623BF">
        <w:rPr>
          <w:rFonts w:ascii="Times New Roman" w:eastAsia="Times New Roman" w:hAnsi="Times New Roman" w:cs="Times New Roman"/>
          <w:sz w:val="28"/>
          <w:szCs w:val="28"/>
          <w:lang w:val="kk-KZ" w:eastAsia="ru-RU"/>
        </w:rPr>
        <w:t>6</w:t>
      </w:r>
      <w:r w:rsidR="00255B61" w:rsidRPr="00341C5B">
        <w:rPr>
          <w:rFonts w:ascii="Times New Roman" w:eastAsia="Times New Roman" w:hAnsi="Times New Roman" w:cs="Times New Roman"/>
          <w:sz w:val="28"/>
          <w:szCs w:val="28"/>
          <w:lang w:val="kk-KZ" w:eastAsia="ru-RU"/>
        </w:rPr>
        <w:t>5</w:t>
      </w:r>
      <w:r w:rsidRPr="00341C5B">
        <w:rPr>
          <w:rFonts w:ascii="Times New Roman" w:eastAsia="Times New Roman" w:hAnsi="Times New Roman" w:cs="Times New Roman"/>
          <w:sz w:val="28"/>
          <w:szCs w:val="28"/>
          <w:lang w:val="kk-KZ" w:eastAsia="ru-RU"/>
        </w:rPr>
        <w:t>].</w:t>
      </w:r>
    </w:p>
    <w:p w14:paraId="334A3A9A" w14:textId="703B5A1E" w:rsidR="00201188" w:rsidRPr="00341C5B" w:rsidRDefault="00201188"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Ерте поснаталдық кезеңде сүтқоректілердің қарыншасының симпатикалық инне</w:t>
      </w:r>
      <w:r w:rsidR="00EF39BE" w:rsidRPr="00341C5B">
        <w:rPr>
          <w:rFonts w:ascii="Times New Roman" w:hAnsi="Times New Roman" w:cs="Times New Roman"/>
          <w:sz w:val="28"/>
          <w:szCs w:val="28"/>
          <w:lang w:val="kk-KZ"/>
        </w:rPr>
        <w:t>рвациясының басталуы ретінде Na</w:t>
      </w:r>
      <w:r w:rsidRPr="00341C5B">
        <w:rPr>
          <w:rFonts w:ascii="Times New Roman" w:hAnsi="Times New Roman" w:cs="Times New Roman"/>
          <w:sz w:val="28"/>
          <w:szCs w:val="28"/>
          <w:vertAlign w:val="superscript"/>
          <w:lang w:val="kk-KZ"/>
        </w:rPr>
        <w:t>+</w:t>
      </w:r>
      <w:r w:rsidR="00EF39BE" w:rsidRPr="00341C5B">
        <w:rPr>
          <w:rFonts w:ascii="Times New Roman" w:hAnsi="Times New Roman" w:cs="Times New Roman"/>
          <w:sz w:val="28"/>
          <w:szCs w:val="28"/>
          <w:lang w:val="kk-KZ"/>
        </w:rPr>
        <w:t>, L-тип Ca</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иондық токтардың </w:t>
      </w:r>
      <w:r w:rsidRPr="00341C5B">
        <w:rPr>
          <w:rFonts w:ascii="Times New Roman" w:hAnsi="Times New Roman" w:cs="Times New Roman"/>
          <w:sz w:val="28"/>
          <w:szCs w:val="28"/>
          <w:lang w:val="kk-KZ"/>
        </w:rPr>
        <w:lastRenderedPageBreak/>
        <w:t>функционалдық өзгерістерімен</w:t>
      </w:r>
      <w:r w:rsidR="00EF39BE" w:rsidRPr="00341C5B">
        <w:rPr>
          <w:rFonts w:ascii="Times New Roman" w:hAnsi="Times New Roman" w:cs="Times New Roman"/>
          <w:sz w:val="28"/>
          <w:szCs w:val="28"/>
          <w:lang w:val="kk-KZ"/>
        </w:rPr>
        <w:t xml:space="preserve"> байланысты бол</w:t>
      </w:r>
      <w:r w:rsidR="00582E77" w:rsidRPr="00341C5B">
        <w:rPr>
          <w:rFonts w:ascii="Times New Roman" w:hAnsi="Times New Roman" w:cs="Times New Roman"/>
          <w:sz w:val="28"/>
          <w:szCs w:val="28"/>
          <w:lang w:val="kk-KZ"/>
        </w:rPr>
        <w:t>а</w:t>
      </w:r>
      <w:r w:rsidR="00EF39BE" w:rsidRPr="00341C5B">
        <w:rPr>
          <w:rFonts w:ascii="Times New Roman" w:hAnsi="Times New Roman" w:cs="Times New Roman"/>
          <w:sz w:val="28"/>
          <w:szCs w:val="28"/>
          <w:lang w:val="kk-KZ"/>
        </w:rPr>
        <w:t>ды</w:t>
      </w:r>
      <w:r w:rsidRPr="00341C5B">
        <w:rPr>
          <w:rFonts w:ascii="Times New Roman" w:hAnsi="Times New Roman" w:cs="Times New Roman"/>
          <w:sz w:val="28"/>
          <w:szCs w:val="28"/>
          <w:lang w:val="kk-KZ"/>
        </w:rPr>
        <w:t xml:space="preserve"> [</w:t>
      </w:r>
      <w:r w:rsidR="00255B61" w:rsidRPr="00341C5B">
        <w:rPr>
          <w:rFonts w:ascii="Times New Roman" w:hAnsi="Times New Roman" w:cs="Times New Roman"/>
          <w:sz w:val="28"/>
          <w:szCs w:val="28"/>
          <w:lang w:val="kk-KZ"/>
        </w:rPr>
        <w:t>86</w:t>
      </w:r>
      <w:r w:rsidRPr="00341C5B">
        <w:rPr>
          <w:rFonts w:ascii="Times New Roman" w:hAnsi="Times New Roman" w:cs="Times New Roman"/>
          <w:sz w:val="28"/>
          <w:szCs w:val="28"/>
          <w:lang w:val="kk-KZ"/>
        </w:rPr>
        <w:t>]. Онтогенез кезінде симпатикалық түйіндердің нейрондарының функционалдық жетілуімен қатар, медиаторлар құрамының өзгерісі жүреді. Оның жүруіне әртүрлі трофикалық факторлар әсе</w:t>
      </w:r>
      <w:r w:rsidR="00EF39BE" w:rsidRPr="00341C5B">
        <w:rPr>
          <w:rFonts w:ascii="Times New Roman" w:hAnsi="Times New Roman" w:cs="Times New Roman"/>
          <w:sz w:val="28"/>
          <w:szCs w:val="28"/>
          <w:lang w:val="kk-KZ"/>
        </w:rPr>
        <w:t>р етеді. Мысалы, ерте постнаталдық</w:t>
      </w:r>
      <w:r w:rsidRPr="00341C5B">
        <w:rPr>
          <w:rFonts w:ascii="Times New Roman" w:hAnsi="Times New Roman" w:cs="Times New Roman"/>
          <w:sz w:val="28"/>
          <w:szCs w:val="28"/>
          <w:lang w:val="kk-KZ"/>
        </w:rPr>
        <w:t xml:space="preserve"> онтогенезде егеуқұйрықтардың симпатикалық түйіндерінде </w:t>
      </w:r>
      <w:r w:rsidR="00EF39BE" w:rsidRPr="00341C5B">
        <w:rPr>
          <w:rFonts w:ascii="Times New Roman" w:hAnsi="Times New Roman" w:cs="Times New Roman"/>
          <w:sz w:val="28"/>
          <w:szCs w:val="28"/>
          <w:lang w:val="kk-KZ"/>
        </w:rPr>
        <w:t>нейропептидтер Y</w:t>
      </w:r>
      <w:r w:rsidRPr="00341C5B">
        <w:rPr>
          <w:rFonts w:ascii="Times New Roman" w:hAnsi="Times New Roman" w:cs="Times New Roman"/>
          <w:sz w:val="28"/>
          <w:szCs w:val="28"/>
          <w:lang w:val="kk-KZ"/>
        </w:rPr>
        <w:t xml:space="preserve"> бар нейрондардың саны артады, ал соматостатиндер бар нейрондардың үлесі төмендейді. Жаңа туған және 10 күндік егеуқұйрық күшіктерінде симпатикалық калбиндин бар нейрондарының айтарлықтай үлкен пайызы </w:t>
      </w:r>
      <w:r w:rsidR="00EF39BE" w:rsidRPr="00341C5B">
        <w:rPr>
          <w:rFonts w:ascii="Times New Roman" w:hAnsi="Times New Roman" w:cs="Times New Roman"/>
          <w:sz w:val="28"/>
          <w:szCs w:val="28"/>
          <w:lang w:val="kk-KZ"/>
        </w:rPr>
        <w:t>анықтал</w:t>
      </w:r>
      <w:r w:rsidRPr="00341C5B">
        <w:rPr>
          <w:rFonts w:ascii="Times New Roman" w:hAnsi="Times New Roman" w:cs="Times New Roman"/>
          <w:sz w:val="28"/>
          <w:szCs w:val="28"/>
          <w:lang w:val="kk-KZ"/>
        </w:rPr>
        <w:t xml:space="preserve">ды, олардың үлесі өмірдің алғашқы 10 күнінен кейін төмендеген </w:t>
      </w:r>
      <w:r w:rsidRPr="00341C5B">
        <w:rPr>
          <w:rFonts w:ascii="Times New Roman" w:eastAsia="Newton-Regular" w:hAnsi="Times New Roman" w:cs="Times New Roman"/>
          <w:sz w:val="28"/>
          <w:szCs w:val="28"/>
          <w:lang w:val="kk-KZ"/>
        </w:rPr>
        <w:t>[</w:t>
      </w:r>
      <w:r w:rsidR="00255B61" w:rsidRPr="00341C5B">
        <w:rPr>
          <w:rFonts w:ascii="Times New Roman" w:eastAsia="Newton-Regular" w:hAnsi="Times New Roman" w:cs="Times New Roman"/>
          <w:sz w:val="28"/>
          <w:szCs w:val="28"/>
          <w:lang w:val="kk-KZ"/>
        </w:rPr>
        <w:t>87</w:t>
      </w:r>
      <w:r w:rsidRPr="00341C5B">
        <w:rPr>
          <w:rFonts w:ascii="Times New Roman" w:eastAsia="Newton-Regular" w:hAnsi="Times New Roman" w:cs="Times New Roman"/>
          <w:sz w:val="28"/>
          <w:szCs w:val="28"/>
          <w:lang w:val="kk-KZ"/>
        </w:rPr>
        <w:t>].</w:t>
      </w:r>
    </w:p>
    <w:p w14:paraId="7C8211C3" w14:textId="6EB8C74F" w:rsidR="00255B61" w:rsidRPr="00341C5B" w:rsidRDefault="0047498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 xml:space="preserve">Туылғаннан кейін ұйқы безінің эндокриндік бөлігі өз дамуын жалғастырады. Бұл күрделі </w:t>
      </w:r>
      <w:r w:rsidR="00B91AC5" w:rsidRPr="00341C5B">
        <w:rPr>
          <w:rFonts w:ascii="Times New Roman" w:hAnsi="Times New Roman" w:cs="Times New Roman"/>
          <w:sz w:val="28"/>
          <w:szCs w:val="28"/>
          <w:lang w:val="kk-KZ"/>
        </w:rPr>
        <w:t>процес</w:t>
      </w:r>
      <w:r w:rsidR="00D72233" w:rsidRPr="00341C5B">
        <w:rPr>
          <w:rFonts w:ascii="Times New Roman" w:hAnsi="Times New Roman" w:cs="Times New Roman"/>
          <w:sz w:val="28"/>
          <w:szCs w:val="28"/>
          <w:lang w:val="kk-KZ"/>
        </w:rPr>
        <w:t>с</w:t>
      </w:r>
      <w:r w:rsidRPr="00341C5B">
        <w:rPr>
          <w:rFonts w:ascii="Times New Roman" w:hAnsi="Times New Roman" w:cs="Times New Roman"/>
          <w:sz w:val="28"/>
          <w:szCs w:val="28"/>
          <w:lang w:val="kk-KZ"/>
        </w:rPr>
        <w:t xml:space="preserve"> аралшық жасушаларының жетілуі мен олардың санының өсуін қамтиды. Ерте поснаталдық кезеңде дифференциация арқылы жаңа бета жасушалары түзіледі. </w:t>
      </w:r>
      <w:r w:rsidR="00201188" w:rsidRPr="00341C5B">
        <w:rPr>
          <w:rFonts w:ascii="Times New Roman" w:hAnsi="Times New Roman" w:cs="Times New Roman"/>
          <w:sz w:val="28"/>
          <w:szCs w:val="28"/>
          <w:lang w:val="kk-KZ"/>
        </w:rPr>
        <w:t>Егеуқұйрықтарда бүйрек үсті безінің дамуы үш кезеңнен тұрады. Бірінші кезеңі, эмбрионалды</w:t>
      </w:r>
      <w:r w:rsidR="00EB46ED" w:rsidRPr="00341C5B">
        <w:rPr>
          <w:rFonts w:ascii="Times New Roman" w:hAnsi="Times New Roman" w:cs="Times New Roman"/>
          <w:sz w:val="28"/>
          <w:szCs w:val="28"/>
          <w:lang w:val="kk-KZ"/>
        </w:rPr>
        <w:t>қ</w:t>
      </w:r>
      <w:r w:rsidR="00201188" w:rsidRPr="00341C5B">
        <w:rPr>
          <w:rFonts w:ascii="Times New Roman" w:hAnsi="Times New Roman" w:cs="Times New Roman"/>
          <w:sz w:val="28"/>
          <w:szCs w:val="28"/>
          <w:lang w:val="kk-KZ"/>
        </w:rPr>
        <w:t xml:space="preserve"> кезеңнің 18-күніне дейін бүйрек үсті безінің милы қатабы норадреналинді синтездеуге және сақтауға</w:t>
      </w:r>
      <w:r w:rsidR="00EB46ED" w:rsidRPr="00341C5B">
        <w:rPr>
          <w:rFonts w:ascii="Times New Roman" w:hAnsi="Times New Roman" w:cs="Times New Roman"/>
          <w:sz w:val="28"/>
          <w:szCs w:val="28"/>
          <w:lang w:val="kk-KZ"/>
        </w:rPr>
        <w:t xml:space="preserve"> қабілетті. Екінші кезеңі, п</w:t>
      </w:r>
      <w:r w:rsidR="00201188" w:rsidRPr="00341C5B">
        <w:rPr>
          <w:rFonts w:ascii="Times New Roman" w:hAnsi="Times New Roman" w:cs="Times New Roman"/>
          <w:sz w:val="28"/>
          <w:szCs w:val="28"/>
          <w:lang w:val="kk-KZ"/>
        </w:rPr>
        <w:t>ренаталды</w:t>
      </w:r>
      <w:r w:rsidR="00EB46ED" w:rsidRPr="00341C5B">
        <w:rPr>
          <w:rFonts w:ascii="Times New Roman" w:hAnsi="Times New Roman" w:cs="Times New Roman"/>
          <w:sz w:val="28"/>
          <w:szCs w:val="28"/>
          <w:lang w:val="kk-KZ"/>
        </w:rPr>
        <w:t>қ</w:t>
      </w:r>
      <w:r w:rsidR="00201188" w:rsidRPr="00341C5B">
        <w:rPr>
          <w:rFonts w:ascii="Times New Roman" w:hAnsi="Times New Roman" w:cs="Times New Roman"/>
          <w:sz w:val="28"/>
          <w:szCs w:val="28"/>
          <w:lang w:val="kk-KZ"/>
        </w:rPr>
        <w:t xml:space="preserve"> дамудың 18-күнінен постнаталды</w:t>
      </w:r>
      <w:r w:rsidR="00EB46ED" w:rsidRPr="00341C5B">
        <w:rPr>
          <w:rFonts w:ascii="Times New Roman" w:hAnsi="Times New Roman" w:cs="Times New Roman"/>
          <w:sz w:val="28"/>
          <w:szCs w:val="28"/>
          <w:lang w:val="kk-KZ"/>
        </w:rPr>
        <w:t>қ</w:t>
      </w:r>
      <w:r w:rsidR="00201188" w:rsidRPr="00341C5B">
        <w:rPr>
          <w:rFonts w:ascii="Times New Roman" w:hAnsi="Times New Roman" w:cs="Times New Roman"/>
          <w:sz w:val="28"/>
          <w:szCs w:val="28"/>
          <w:lang w:val="kk-KZ"/>
        </w:rPr>
        <w:t xml:space="preserve"> дамудың 2-3 күндеріне дейін норадреналин және адреналин хромаффинді </w:t>
      </w:r>
      <w:r w:rsidR="00582E77" w:rsidRPr="00341C5B">
        <w:rPr>
          <w:rFonts w:ascii="Times New Roman" w:hAnsi="Times New Roman" w:cs="Times New Roman"/>
          <w:sz w:val="28"/>
          <w:szCs w:val="28"/>
          <w:lang w:val="kk-KZ"/>
        </w:rPr>
        <w:t>жасушаларында</w:t>
      </w:r>
      <w:r w:rsidR="00201188" w:rsidRPr="00341C5B">
        <w:rPr>
          <w:rFonts w:ascii="Times New Roman" w:hAnsi="Times New Roman" w:cs="Times New Roman"/>
          <w:sz w:val="28"/>
          <w:szCs w:val="28"/>
          <w:lang w:val="kk-KZ"/>
        </w:rPr>
        <w:t xml:space="preserve"> сақталады. Бүйрек үсті бездерінің милы қаба</w:t>
      </w:r>
      <w:r w:rsidR="00EB46ED" w:rsidRPr="00341C5B">
        <w:rPr>
          <w:rFonts w:ascii="Times New Roman" w:hAnsi="Times New Roman" w:cs="Times New Roman"/>
          <w:sz w:val="28"/>
          <w:szCs w:val="28"/>
          <w:lang w:val="kk-KZ"/>
        </w:rPr>
        <w:t>тының дамуының үшінші кезеңі туғ</w:t>
      </w:r>
      <w:r w:rsidR="00201188" w:rsidRPr="00341C5B">
        <w:rPr>
          <w:rFonts w:ascii="Times New Roman" w:hAnsi="Times New Roman" w:cs="Times New Roman"/>
          <w:sz w:val="28"/>
          <w:szCs w:val="28"/>
          <w:lang w:val="kk-KZ"/>
        </w:rPr>
        <w:t>аннан кейінгі 3-4 күндерден басталады [</w:t>
      </w:r>
      <w:r w:rsidR="00255B61" w:rsidRPr="00341C5B">
        <w:rPr>
          <w:rFonts w:ascii="Times New Roman" w:hAnsi="Times New Roman" w:cs="Times New Roman"/>
          <w:sz w:val="28"/>
          <w:szCs w:val="28"/>
          <w:lang w:val="kk-KZ"/>
        </w:rPr>
        <w:t>88</w:t>
      </w:r>
      <w:r w:rsidR="00F144B6" w:rsidRPr="00341C5B">
        <w:rPr>
          <w:rFonts w:ascii="Times New Roman" w:hAnsi="Times New Roman" w:cs="Times New Roman"/>
          <w:sz w:val="28"/>
          <w:szCs w:val="28"/>
          <w:lang w:val="kk-KZ"/>
        </w:rPr>
        <w:t>,</w:t>
      </w:r>
      <w:r w:rsidR="00DF0EFE" w:rsidRPr="00341C5B">
        <w:rPr>
          <w:rFonts w:ascii="Times New Roman" w:hAnsi="Times New Roman" w:cs="Times New Roman"/>
          <w:sz w:val="28"/>
          <w:szCs w:val="28"/>
          <w:lang w:val="kk-KZ"/>
        </w:rPr>
        <w:t xml:space="preserve"> </w:t>
      </w:r>
      <w:r w:rsidR="00255B61" w:rsidRPr="00341C5B">
        <w:rPr>
          <w:rFonts w:ascii="Times New Roman" w:hAnsi="Times New Roman" w:cs="Times New Roman"/>
          <w:sz w:val="28"/>
          <w:szCs w:val="28"/>
          <w:lang w:val="kk-KZ"/>
        </w:rPr>
        <w:t>89</w:t>
      </w:r>
      <w:r w:rsidR="00201188" w:rsidRPr="00341C5B">
        <w:rPr>
          <w:rFonts w:ascii="Times New Roman" w:hAnsi="Times New Roman" w:cs="Times New Roman"/>
          <w:sz w:val="28"/>
          <w:szCs w:val="28"/>
          <w:lang w:val="kk-KZ"/>
        </w:rPr>
        <w:t xml:space="preserve">]. Бүйрек үсті бездерінде адреналин концентрациясы 3 апталық жастан 100 апталық жасқа дейін </w:t>
      </w:r>
      <w:r w:rsidR="00201188" w:rsidRPr="00341C5B">
        <w:rPr>
          <w:rFonts w:ascii="Times New Roman" w:eastAsia="Times New Roman" w:hAnsi="Times New Roman" w:cs="Times New Roman"/>
          <w:sz w:val="28"/>
          <w:szCs w:val="28"/>
          <w:lang w:val="kk-KZ" w:eastAsia="ru-RU"/>
        </w:rPr>
        <w:t>29,3%</w:t>
      </w:r>
      <w:r w:rsidR="00CE7E9F" w:rsidRPr="00341C5B">
        <w:rPr>
          <w:rFonts w:ascii="Times New Roman" w:eastAsia="Times New Roman" w:hAnsi="Times New Roman" w:cs="Times New Roman"/>
          <w:sz w:val="28"/>
          <w:szCs w:val="28"/>
          <w:lang w:val="kk-KZ" w:eastAsia="ru-RU"/>
        </w:rPr>
        <w:t>-ға</w:t>
      </w:r>
      <w:r w:rsidR="00201188" w:rsidRPr="00341C5B">
        <w:rPr>
          <w:rFonts w:ascii="Times New Roman" w:eastAsia="Times New Roman" w:hAnsi="Times New Roman" w:cs="Times New Roman"/>
          <w:sz w:val="28"/>
          <w:szCs w:val="28"/>
          <w:lang w:val="kk-KZ" w:eastAsia="ru-RU"/>
        </w:rPr>
        <w:t xml:space="preserve"> артып, пубертат </w:t>
      </w:r>
      <w:r w:rsidR="00EB46ED" w:rsidRPr="00341C5B">
        <w:rPr>
          <w:rFonts w:ascii="Times New Roman" w:eastAsia="Times New Roman" w:hAnsi="Times New Roman" w:cs="Times New Roman"/>
          <w:sz w:val="28"/>
          <w:szCs w:val="28"/>
          <w:lang w:val="kk-KZ" w:eastAsia="ru-RU"/>
        </w:rPr>
        <w:t xml:space="preserve">алды </w:t>
      </w:r>
      <w:r w:rsidR="00201188" w:rsidRPr="00341C5B">
        <w:rPr>
          <w:rFonts w:ascii="Times New Roman" w:eastAsia="Times New Roman" w:hAnsi="Times New Roman" w:cs="Times New Roman"/>
          <w:sz w:val="28"/>
          <w:szCs w:val="28"/>
          <w:lang w:val="kk-KZ" w:eastAsia="ru-RU"/>
        </w:rPr>
        <w:t>және пубертаттық кезеңдерде өзі</w:t>
      </w:r>
      <w:r w:rsidR="00EB46ED" w:rsidRPr="00341C5B">
        <w:rPr>
          <w:rFonts w:ascii="Times New Roman" w:eastAsia="Times New Roman" w:hAnsi="Times New Roman" w:cs="Times New Roman"/>
          <w:sz w:val="28"/>
          <w:szCs w:val="28"/>
          <w:lang w:val="kk-KZ" w:eastAsia="ru-RU"/>
        </w:rPr>
        <w:t xml:space="preserve">нің шарықтау деңгейіне жетеді. </w:t>
      </w:r>
      <w:r w:rsidR="00201188" w:rsidRPr="00341C5B">
        <w:rPr>
          <w:rFonts w:ascii="Times New Roman" w:eastAsia="Times New Roman" w:hAnsi="Times New Roman" w:cs="Times New Roman"/>
          <w:sz w:val="28"/>
          <w:szCs w:val="28"/>
          <w:lang w:val="kk-KZ" w:eastAsia="ru-RU"/>
        </w:rPr>
        <w:t>Норадреналиннің концентрациясы үш апталық егеуқұйрықтарда адреналинге қарағанда жоғары болған [</w:t>
      </w:r>
      <w:r w:rsidR="00255B61" w:rsidRPr="00341C5B">
        <w:rPr>
          <w:rFonts w:ascii="Times New Roman" w:eastAsia="Times New Roman" w:hAnsi="Times New Roman" w:cs="Times New Roman"/>
          <w:sz w:val="28"/>
          <w:szCs w:val="28"/>
          <w:lang w:val="kk-KZ" w:eastAsia="ru-RU"/>
        </w:rPr>
        <w:t>90</w:t>
      </w:r>
      <w:r w:rsidR="00201188" w:rsidRPr="00341C5B">
        <w:rPr>
          <w:rFonts w:ascii="Times New Roman" w:eastAsia="Times New Roman" w:hAnsi="Times New Roman" w:cs="Times New Roman"/>
          <w:sz w:val="28"/>
          <w:szCs w:val="28"/>
          <w:lang w:val="kk-KZ" w:eastAsia="ru-RU"/>
        </w:rPr>
        <w:t>].</w:t>
      </w:r>
    </w:p>
    <w:p w14:paraId="236020A0" w14:textId="4DD2FB02" w:rsidR="00201188" w:rsidRPr="00341C5B" w:rsidRDefault="00201188"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Бүйрек үсті безі катехоламиндерді тікелей қанға шығарады. Ол көптеген симпатикалық тіндердің белсенділігіне қатысады. Сондықтан, жануарлардың жаңа туған кездегі симпатикалық жүйке жүйесіне баға берерде бүйрек үсті бездерінің қызметіне назар аударған дұрыс. Лабораториялық егеуқұйрықтарда симпатикалық жүйкенің қозуы бүйрек үсті бездерінен катехоламиндердің бөлінуін тудырмайды. Алайда</w:t>
      </w:r>
      <w:r w:rsidR="001F4B81"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rPr>
        <w:t xml:space="preserve"> бүйрек үсті безінде хромаф</w:t>
      </w:r>
      <w:r w:rsidR="001F4B81" w:rsidRPr="00341C5B">
        <w:rPr>
          <w:rFonts w:ascii="Times New Roman" w:hAnsi="Times New Roman" w:cs="Times New Roman"/>
          <w:sz w:val="28"/>
          <w:szCs w:val="28"/>
          <w:lang w:val="kk-KZ"/>
        </w:rPr>
        <w:t>ф</w:t>
      </w:r>
      <w:r w:rsidRPr="00341C5B">
        <w:rPr>
          <w:rFonts w:ascii="Times New Roman" w:hAnsi="Times New Roman" w:cs="Times New Roman"/>
          <w:sz w:val="28"/>
          <w:szCs w:val="28"/>
          <w:lang w:val="kk-KZ"/>
        </w:rPr>
        <w:t>инді тіндеріндегі холинергиялық рецепторларды қоздыратын никотинді енгізу кезінде тирозин гидроксилаза белсенділігінің индукциясын және бүйрек үсті бездерінен</w:t>
      </w:r>
      <w:r w:rsidR="00D71E28" w:rsidRPr="00341C5B">
        <w:rPr>
          <w:rFonts w:ascii="Times New Roman" w:hAnsi="Times New Roman" w:cs="Times New Roman"/>
          <w:sz w:val="28"/>
          <w:szCs w:val="28"/>
          <w:lang w:val="kk-KZ"/>
        </w:rPr>
        <w:t xml:space="preserve"> катехоламиндердің азаюын тудырған</w:t>
      </w:r>
      <w:r w:rsidRPr="00341C5B">
        <w:rPr>
          <w:rFonts w:ascii="Times New Roman" w:hAnsi="Times New Roman" w:cs="Times New Roman"/>
          <w:sz w:val="28"/>
          <w:szCs w:val="28"/>
          <w:lang w:val="kk-KZ"/>
        </w:rPr>
        <w:t xml:space="preserve"> [</w:t>
      </w:r>
      <w:r w:rsidR="00255B61" w:rsidRPr="00341C5B">
        <w:rPr>
          <w:rFonts w:ascii="Times New Roman" w:hAnsi="Times New Roman" w:cs="Times New Roman"/>
          <w:sz w:val="28"/>
          <w:szCs w:val="28"/>
          <w:lang w:val="kk-KZ"/>
        </w:rPr>
        <w:t>91, 92</w:t>
      </w:r>
      <w:r w:rsidRPr="00341C5B">
        <w:rPr>
          <w:rFonts w:ascii="Times New Roman" w:hAnsi="Times New Roman" w:cs="Times New Roman"/>
          <w:sz w:val="28"/>
          <w:szCs w:val="28"/>
          <w:lang w:val="kk-KZ"/>
        </w:rPr>
        <w:t>].</w:t>
      </w:r>
    </w:p>
    <w:p w14:paraId="0B70EE41" w14:textId="77777777" w:rsidR="00201188" w:rsidRPr="00341C5B" w:rsidRDefault="00201188" w:rsidP="00D43265">
      <w:pPr>
        <w:pStyle w:val="a4"/>
        <w:spacing w:before="0" w:beforeAutospacing="0" w:after="0" w:afterAutospacing="0"/>
        <w:ind w:firstLine="567"/>
        <w:jc w:val="both"/>
        <w:rPr>
          <w:color w:val="000000"/>
          <w:sz w:val="28"/>
          <w:szCs w:val="28"/>
          <w:lang w:val="kk-KZ"/>
        </w:rPr>
      </w:pPr>
    </w:p>
    <w:p w14:paraId="0670DFE6" w14:textId="77777777" w:rsidR="00D33573" w:rsidRPr="00341C5B" w:rsidRDefault="00D33573" w:rsidP="00D43265">
      <w:pPr>
        <w:shd w:val="clear" w:color="auto" w:fill="FFFFFF"/>
        <w:spacing w:after="0" w:line="240" w:lineRule="auto"/>
        <w:ind w:firstLine="567"/>
        <w:jc w:val="both"/>
        <w:rPr>
          <w:rFonts w:ascii="Times New Roman" w:hAnsi="Times New Roman" w:cs="Times New Roman"/>
          <w:sz w:val="28"/>
          <w:szCs w:val="28"/>
          <w:lang w:val="kk-KZ"/>
        </w:rPr>
      </w:pPr>
    </w:p>
    <w:p w14:paraId="334A3B72" w14:textId="3232CCB6" w:rsidR="00714319" w:rsidRPr="00341C5B" w:rsidRDefault="0005338A" w:rsidP="00D43265">
      <w:pPr>
        <w:autoSpaceDE w:val="0"/>
        <w:autoSpaceDN w:val="0"/>
        <w:adjustRightInd w:val="0"/>
        <w:spacing w:after="0" w:line="240" w:lineRule="auto"/>
        <w:ind w:firstLine="567"/>
        <w:jc w:val="both"/>
        <w:rPr>
          <w:rFonts w:ascii="Times New Roman" w:eastAsia="Times New Roman" w:hAnsi="Times New Roman" w:cs="Times New Roman"/>
          <w:b/>
          <w:sz w:val="28"/>
          <w:szCs w:val="28"/>
          <w:lang w:val="kk-KZ" w:eastAsia="ru-RU"/>
        </w:rPr>
      </w:pPr>
      <w:r w:rsidRPr="00341C5B">
        <w:rPr>
          <w:rFonts w:ascii="Times New Roman" w:eastAsia="Times New Roman" w:hAnsi="Times New Roman" w:cs="Times New Roman"/>
          <w:b/>
          <w:sz w:val="28"/>
          <w:szCs w:val="28"/>
          <w:lang w:val="kk-KZ" w:eastAsia="ru-RU"/>
        </w:rPr>
        <w:t>1.3</w:t>
      </w:r>
      <w:r w:rsidR="006B3FDD" w:rsidRPr="00341C5B">
        <w:rPr>
          <w:rFonts w:ascii="Times New Roman" w:eastAsia="Times New Roman" w:hAnsi="Times New Roman" w:cs="Times New Roman"/>
          <w:b/>
          <w:sz w:val="28"/>
          <w:szCs w:val="28"/>
          <w:lang w:val="kk-KZ" w:eastAsia="ru-RU"/>
        </w:rPr>
        <w:t xml:space="preserve"> </w:t>
      </w:r>
      <w:r w:rsidR="00E9586C" w:rsidRPr="00E9586C">
        <w:rPr>
          <w:rFonts w:ascii="Times New Roman" w:hAnsi="Times New Roman" w:cs="Times New Roman"/>
          <w:b/>
          <w:sz w:val="28"/>
          <w:szCs w:val="28"/>
          <w:lang w:val="kk-KZ"/>
        </w:rPr>
        <w:t>Серотониннің пренаталдық және ерте постнаталдық онтогенездегі жүректің морфологиялық және функционалдық ерекшеліктеріне әсері</w:t>
      </w:r>
    </w:p>
    <w:p w14:paraId="41D7436E" w14:textId="4E66B6B5" w:rsidR="0088412B" w:rsidRPr="00341C5B" w:rsidRDefault="001447BA"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Серотонин маңызды нейрогормонал</w:t>
      </w:r>
      <w:r w:rsidR="0088412B" w:rsidRPr="00341C5B">
        <w:rPr>
          <w:rFonts w:ascii="Times New Roman" w:eastAsia="Times New Roman" w:hAnsi="Times New Roman" w:cs="Times New Roman"/>
          <w:sz w:val="28"/>
          <w:szCs w:val="28"/>
          <w:lang w:val="kk-KZ" w:eastAsia="ru-RU"/>
        </w:rPr>
        <w:t>ды</w:t>
      </w:r>
      <w:r w:rsidRPr="00341C5B">
        <w:rPr>
          <w:rFonts w:ascii="Times New Roman" w:eastAsia="Times New Roman" w:hAnsi="Times New Roman" w:cs="Times New Roman"/>
          <w:sz w:val="28"/>
          <w:szCs w:val="28"/>
          <w:lang w:val="kk-KZ" w:eastAsia="ru-RU"/>
        </w:rPr>
        <w:t>қ</w:t>
      </w:r>
      <w:r w:rsidR="008D0A7E" w:rsidRPr="00341C5B">
        <w:rPr>
          <w:rFonts w:ascii="Times New Roman" w:eastAsia="Times New Roman" w:hAnsi="Times New Roman" w:cs="Times New Roman"/>
          <w:sz w:val="28"/>
          <w:szCs w:val="28"/>
          <w:lang w:val="kk-KZ" w:eastAsia="ru-RU"/>
        </w:rPr>
        <w:t xml:space="preserve"> фактор болып табылады.</w:t>
      </w:r>
      <w:r w:rsidR="0088412B" w:rsidRPr="00341C5B">
        <w:rPr>
          <w:rFonts w:ascii="Times New Roman" w:eastAsia="Times New Roman" w:hAnsi="Times New Roman" w:cs="Times New Roman"/>
          <w:sz w:val="28"/>
          <w:szCs w:val="28"/>
          <w:lang w:val="kk-KZ" w:eastAsia="ru-RU"/>
        </w:rPr>
        <w:t xml:space="preserve"> </w:t>
      </w:r>
      <w:r w:rsidR="008D0A7E" w:rsidRPr="00341C5B">
        <w:rPr>
          <w:rFonts w:ascii="Times New Roman" w:eastAsia="Times New Roman" w:hAnsi="Times New Roman" w:cs="Times New Roman"/>
          <w:sz w:val="28"/>
          <w:szCs w:val="28"/>
          <w:lang w:val="kk-KZ" w:eastAsia="ru-RU"/>
        </w:rPr>
        <w:t>О</w:t>
      </w:r>
      <w:r w:rsidR="0088412B" w:rsidRPr="00341C5B">
        <w:rPr>
          <w:rFonts w:ascii="Times New Roman" w:eastAsia="Times New Roman" w:hAnsi="Times New Roman" w:cs="Times New Roman"/>
          <w:sz w:val="28"/>
          <w:szCs w:val="28"/>
          <w:lang w:val="kk-KZ" w:eastAsia="ru-RU"/>
        </w:rPr>
        <w:t>л жүрек-қантамырлар</w:t>
      </w:r>
      <w:r w:rsidR="00697E1D" w:rsidRPr="00341C5B">
        <w:rPr>
          <w:rFonts w:ascii="Times New Roman" w:eastAsia="Times New Roman" w:hAnsi="Times New Roman" w:cs="Times New Roman"/>
          <w:sz w:val="28"/>
          <w:szCs w:val="28"/>
          <w:lang w:val="kk-KZ" w:eastAsia="ru-RU"/>
        </w:rPr>
        <w:t xml:space="preserve"> жүйесінің</w:t>
      </w:r>
      <w:r w:rsidR="0088412B" w:rsidRPr="00341C5B">
        <w:rPr>
          <w:rFonts w:ascii="Times New Roman" w:eastAsia="Times New Roman" w:hAnsi="Times New Roman" w:cs="Times New Roman"/>
          <w:sz w:val="28"/>
          <w:szCs w:val="28"/>
          <w:lang w:val="kk-KZ" w:eastAsia="ru-RU"/>
        </w:rPr>
        <w:t xml:space="preserve"> қызметіне қатысады және жасуша мембранасының рецепторларымен байланысу арқылы әрекет етеді.</w:t>
      </w:r>
      <w:r w:rsidR="0088412B" w:rsidRPr="00341C5B">
        <w:rPr>
          <w:rFonts w:ascii="Times New Roman" w:hAnsi="Times New Roman" w:cs="Times New Roman"/>
          <w:sz w:val="28"/>
          <w:szCs w:val="28"/>
          <w:lang w:val="kk-KZ"/>
        </w:rPr>
        <w:t xml:space="preserve"> </w:t>
      </w:r>
      <w:r w:rsidR="0088412B" w:rsidRPr="00341C5B">
        <w:rPr>
          <w:rFonts w:ascii="Times New Roman" w:eastAsia="Times New Roman" w:hAnsi="Times New Roman" w:cs="Times New Roman"/>
          <w:sz w:val="28"/>
          <w:szCs w:val="28"/>
          <w:lang w:val="kk-KZ" w:eastAsia="ru-RU"/>
        </w:rPr>
        <w:t>Ол алдымен қанда ірі қан тамырлардың вазоконстрикторы ретінде анықталып, кейін орталық жүйке жүйесінде синтезделетін нейротрансмиттер ретінде анықталған болатын [</w:t>
      </w:r>
      <w:r w:rsidR="00660005" w:rsidRPr="00341C5B">
        <w:rPr>
          <w:rFonts w:ascii="Times New Roman" w:eastAsia="Times New Roman" w:hAnsi="Times New Roman" w:cs="Times New Roman"/>
          <w:sz w:val="28"/>
          <w:szCs w:val="28"/>
          <w:lang w:val="kk-KZ" w:eastAsia="ru-RU"/>
        </w:rPr>
        <w:t>93</w:t>
      </w:r>
      <w:r w:rsidR="0088412B" w:rsidRPr="00341C5B">
        <w:rPr>
          <w:rFonts w:ascii="Times New Roman" w:eastAsia="Times New Roman" w:hAnsi="Times New Roman" w:cs="Times New Roman"/>
          <w:sz w:val="28"/>
          <w:szCs w:val="28"/>
          <w:lang w:val="kk-KZ" w:eastAsia="ru-RU"/>
        </w:rPr>
        <w:t>].</w:t>
      </w:r>
      <w:r w:rsidR="0088412B" w:rsidRPr="00341C5B">
        <w:rPr>
          <w:rFonts w:ascii="Times New Roman" w:hAnsi="Times New Roman" w:cs="Times New Roman"/>
          <w:sz w:val="28"/>
          <w:szCs w:val="28"/>
          <w:lang w:val="kk-KZ"/>
        </w:rPr>
        <w:t xml:space="preserve"> </w:t>
      </w:r>
      <w:r w:rsidR="0088412B" w:rsidRPr="00341C5B">
        <w:rPr>
          <w:rFonts w:ascii="Times New Roman" w:eastAsia="Times New Roman" w:hAnsi="Times New Roman" w:cs="Times New Roman"/>
          <w:sz w:val="28"/>
          <w:szCs w:val="28"/>
          <w:lang w:val="kk-KZ" w:eastAsia="ru-RU"/>
        </w:rPr>
        <w:t>Осылайша, серотонин жасуша бетіндегі өзіндік рецепторларымен байланысу арқылы әр түрлі қызмет көрсететін ағзада таралған моноаминді нейротрансмиттер және ж</w:t>
      </w:r>
      <w:r w:rsidR="00F144B6" w:rsidRPr="00341C5B">
        <w:rPr>
          <w:rFonts w:ascii="Times New Roman" w:eastAsia="Times New Roman" w:hAnsi="Times New Roman" w:cs="Times New Roman"/>
          <w:sz w:val="28"/>
          <w:szCs w:val="28"/>
          <w:lang w:val="kk-KZ" w:eastAsia="ru-RU"/>
        </w:rPr>
        <w:t xml:space="preserve">ергілікті гормон болып табылады. </w:t>
      </w:r>
      <w:r w:rsidR="0088412B" w:rsidRPr="00341C5B">
        <w:rPr>
          <w:rFonts w:ascii="Times New Roman" w:eastAsia="Times New Roman" w:hAnsi="Times New Roman" w:cs="Times New Roman"/>
          <w:sz w:val="28"/>
          <w:szCs w:val="28"/>
          <w:lang w:val="kk-KZ" w:eastAsia="ru-RU"/>
        </w:rPr>
        <w:t xml:space="preserve">Серотонин бірқатар </w:t>
      </w:r>
      <w:r w:rsidR="0088412B" w:rsidRPr="00341C5B">
        <w:rPr>
          <w:rFonts w:ascii="Times New Roman" w:eastAsia="Times New Roman" w:hAnsi="Times New Roman" w:cs="Times New Roman"/>
          <w:sz w:val="28"/>
          <w:szCs w:val="28"/>
          <w:lang w:val="kk-KZ" w:eastAsia="ru-RU"/>
        </w:rPr>
        <w:lastRenderedPageBreak/>
        <w:t>биологиялық процестерге қатысады.</w:t>
      </w:r>
      <w:r w:rsidR="0088412B" w:rsidRPr="00341C5B">
        <w:rPr>
          <w:rFonts w:ascii="Times New Roman" w:hAnsi="Times New Roman" w:cs="Times New Roman"/>
          <w:sz w:val="28"/>
          <w:szCs w:val="28"/>
          <w:lang w:val="kk-KZ"/>
        </w:rPr>
        <w:t xml:space="preserve"> </w:t>
      </w:r>
      <w:r w:rsidR="0088412B" w:rsidRPr="00341C5B">
        <w:rPr>
          <w:rFonts w:ascii="Times New Roman" w:eastAsia="Times New Roman" w:hAnsi="Times New Roman" w:cs="Times New Roman"/>
          <w:sz w:val="28"/>
          <w:szCs w:val="28"/>
          <w:lang w:val="kk-KZ" w:eastAsia="ru-RU"/>
        </w:rPr>
        <w:t>Серотониннің ашылуы оның негізгі физиологиялық әсеріне, атап айтқанда</w:t>
      </w:r>
      <w:r w:rsidR="008D0A7E" w:rsidRPr="00341C5B">
        <w:rPr>
          <w:rFonts w:ascii="Times New Roman" w:eastAsia="Times New Roman" w:hAnsi="Times New Roman" w:cs="Times New Roman"/>
          <w:sz w:val="28"/>
          <w:szCs w:val="28"/>
          <w:lang w:val="kk-KZ" w:eastAsia="ru-RU"/>
        </w:rPr>
        <w:t>,</w:t>
      </w:r>
      <w:r w:rsidR="0088412B" w:rsidRPr="00341C5B">
        <w:rPr>
          <w:rFonts w:ascii="Times New Roman" w:eastAsia="Times New Roman" w:hAnsi="Times New Roman" w:cs="Times New Roman"/>
          <w:sz w:val="28"/>
          <w:szCs w:val="28"/>
          <w:lang w:val="kk-KZ" w:eastAsia="ru-RU"/>
        </w:rPr>
        <w:t xml:space="preserve"> бүйрек, өкпе және </w:t>
      </w:r>
      <w:r w:rsidR="0088412B" w:rsidRPr="00341C5B">
        <w:rPr>
          <w:rFonts w:ascii="Times New Roman" w:hAnsi="Times New Roman" w:cs="Times New Roman"/>
          <w:sz w:val="28"/>
          <w:szCs w:val="28"/>
          <w:lang w:val="kk-KZ"/>
        </w:rPr>
        <w:t>ми</w:t>
      </w:r>
      <w:r w:rsidR="00697E1D" w:rsidRPr="00341C5B">
        <w:rPr>
          <w:rFonts w:ascii="Times New Roman" w:hAnsi="Times New Roman" w:cs="Times New Roman"/>
          <w:sz w:val="28"/>
          <w:szCs w:val="28"/>
          <w:lang w:val="kk-KZ"/>
        </w:rPr>
        <w:t>дың</w:t>
      </w:r>
      <w:r w:rsidR="0088412B" w:rsidRPr="00341C5B">
        <w:rPr>
          <w:rFonts w:ascii="Times New Roman" w:hAnsi="Times New Roman" w:cs="Times New Roman"/>
          <w:sz w:val="28"/>
          <w:szCs w:val="28"/>
          <w:lang w:val="kk-KZ"/>
        </w:rPr>
        <w:t xml:space="preserve"> </w:t>
      </w:r>
      <w:r w:rsidR="0088412B" w:rsidRPr="00341C5B">
        <w:rPr>
          <w:rFonts w:ascii="Times New Roman" w:eastAsia="Times New Roman" w:hAnsi="Times New Roman" w:cs="Times New Roman"/>
          <w:sz w:val="28"/>
          <w:szCs w:val="28"/>
          <w:lang w:val="kk-KZ" w:eastAsia="ru-RU"/>
        </w:rPr>
        <w:t>қан тамырларындағы тегіс бұлшықеттердің жиырылуына негізделген.</w:t>
      </w:r>
      <w:r w:rsidR="0088412B" w:rsidRPr="00341C5B">
        <w:rPr>
          <w:rFonts w:ascii="Times New Roman" w:hAnsi="Times New Roman" w:cs="Times New Roman"/>
          <w:sz w:val="28"/>
          <w:szCs w:val="28"/>
          <w:lang w:val="kk-KZ"/>
        </w:rPr>
        <w:t xml:space="preserve"> </w:t>
      </w:r>
      <w:r w:rsidR="0088412B" w:rsidRPr="00341C5B">
        <w:rPr>
          <w:rFonts w:ascii="Times New Roman" w:eastAsia="Times New Roman" w:hAnsi="Times New Roman" w:cs="Times New Roman"/>
          <w:sz w:val="28"/>
          <w:szCs w:val="28"/>
          <w:lang w:val="kk-KZ" w:eastAsia="ru-RU"/>
        </w:rPr>
        <w:t xml:space="preserve">Серотонин асқазан-ішек жолдарының қалыпты физиологиясын, тромбоциттер агрегациясын және жүрек-қантамырлар </w:t>
      </w:r>
      <w:r w:rsidR="00697E1D" w:rsidRPr="00341C5B">
        <w:rPr>
          <w:rFonts w:ascii="Times New Roman" w:eastAsia="Times New Roman" w:hAnsi="Times New Roman" w:cs="Times New Roman"/>
          <w:sz w:val="28"/>
          <w:szCs w:val="28"/>
          <w:lang w:val="kk-KZ" w:eastAsia="ru-RU"/>
        </w:rPr>
        <w:t xml:space="preserve">жүйесінің </w:t>
      </w:r>
      <w:r w:rsidR="0088412B" w:rsidRPr="00341C5B">
        <w:rPr>
          <w:rFonts w:ascii="Times New Roman" w:eastAsia="Times New Roman" w:hAnsi="Times New Roman" w:cs="Times New Roman"/>
          <w:sz w:val="28"/>
          <w:szCs w:val="28"/>
          <w:lang w:val="kk-KZ" w:eastAsia="ru-RU"/>
        </w:rPr>
        <w:t xml:space="preserve">қызметі мен дене температурасын реттеуге қатысады </w:t>
      </w:r>
      <w:r w:rsidR="0088412B" w:rsidRPr="00341C5B">
        <w:rPr>
          <w:rFonts w:ascii="Times New Roman" w:hAnsi="Times New Roman" w:cs="Times New Roman"/>
          <w:sz w:val="28"/>
          <w:szCs w:val="28"/>
          <w:lang w:val="kk-KZ"/>
        </w:rPr>
        <w:t>[</w:t>
      </w:r>
      <w:r w:rsidR="00BE57E2" w:rsidRPr="00341C5B">
        <w:rPr>
          <w:rFonts w:ascii="Times New Roman" w:hAnsi="Times New Roman" w:cs="Times New Roman"/>
          <w:sz w:val="28"/>
          <w:szCs w:val="28"/>
          <w:lang w:val="kk-KZ"/>
        </w:rPr>
        <w:t>94</w:t>
      </w:r>
      <w:r w:rsidR="005E6053" w:rsidRPr="00341C5B">
        <w:rPr>
          <w:rFonts w:ascii="Times New Roman" w:hAnsi="Times New Roman" w:cs="Times New Roman"/>
          <w:sz w:val="28"/>
          <w:szCs w:val="28"/>
          <w:lang w:val="kk-KZ"/>
        </w:rPr>
        <w:t xml:space="preserve">, </w:t>
      </w:r>
      <w:r w:rsidR="00BE57E2" w:rsidRPr="00341C5B">
        <w:rPr>
          <w:rFonts w:ascii="Times New Roman" w:hAnsi="Times New Roman" w:cs="Times New Roman"/>
          <w:sz w:val="28"/>
          <w:szCs w:val="28"/>
          <w:lang w:val="kk-KZ"/>
        </w:rPr>
        <w:t>95</w:t>
      </w:r>
      <w:r w:rsidR="0088412B" w:rsidRPr="00341C5B">
        <w:rPr>
          <w:rFonts w:ascii="Times New Roman" w:hAnsi="Times New Roman" w:cs="Times New Roman"/>
          <w:sz w:val="28"/>
          <w:szCs w:val="28"/>
          <w:lang w:val="kk-KZ"/>
        </w:rPr>
        <w:t>]. Сонымен қатар, серотонин ұйқыны және әртүрлі эмоционалды реакцияларды реттеуге көмектеседі [</w:t>
      </w:r>
      <w:r w:rsidR="00BE57E2" w:rsidRPr="00341C5B">
        <w:rPr>
          <w:rFonts w:ascii="Times New Roman" w:hAnsi="Times New Roman" w:cs="Times New Roman"/>
          <w:sz w:val="28"/>
          <w:szCs w:val="28"/>
          <w:lang w:val="kk-KZ"/>
        </w:rPr>
        <w:t>93</w:t>
      </w:r>
      <w:r w:rsidR="0088412B" w:rsidRPr="00341C5B">
        <w:rPr>
          <w:rFonts w:ascii="Times New Roman" w:hAnsi="Times New Roman" w:cs="Times New Roman"/>
          <w:sz w:val="28"/>
          <w:szCs w:val="28"/>
          <w:lang w:val="kk-KZ"/>
        </w:rPr>
        <w:t>].</w:t>
      </w:r>
      <w:r w:rsidR="009C000B" w:rsidRPr="00341C5B">
        <w:rPr>
          <w:rFonts w:ascii="Times New Roman" w:hAnsi="Times New Roman" w:cs="Times New Roman"/>
          <w:sz w:val="28"/>
          <w:szCs w:val="28"/>
          <w:lang w:val="kk-KZ"/>
        </w:rPr>
        <w:t xml:space="preserve"> </w:t>
      </w:r>
    </w:p>
    <w:p w14:paraId="7A42A395" w14:textId="7795C2D8" w:rsidR="0088412B" w:rsidRPr="00341C5B" w:rsidRDefault="0088412B"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Серотонин жаңа туған сәбидің қоршаған ортаның өзгермелі жағдайларына бейімделуіне қатысады. Оның дамып келе жатқан жүйке </w:t>
      </w:r>
      <w:r w:rsidR="00F144B6" w:rsidRPr="00341C5B">
        <w:rPr>
          <w:rFonts w:ascii="Times New Roman" w:hAnsi="Times New Roman" w:cs="Times New Roman"/>
          <w:sz w:val="28"/>
          <w:szCs w:val="28"/>
          <w:lang w:val="kk-KZ"/>
        </w:rPr>
        <w:t xml:space="preserve">тініне трофикалық әсері белгілі. </w:t>
      </w:r>
      <w:r w:rsidRPr="00341C5B">
        <w:rPr>
          <w:rFonts w:ascii="Times New Roman" w:eastAsia="NewtonC" w:hAnsi="Times New Roman" w:cs="Times New Roman"/>
          <w:sz w:val="28"/>
          <w:szCs w:val="28"/>
          <w:lang w:val="kk-KZ"/>
        </w:rPr>
        <w:t>Серотонин нейроглия пролиферациясына, нейрондардың дифференциациясына, аксон миелинизациясына әсер етіп, жүйке жүйесінің жетілуін жылдамдатады.</w:t>
      </w:r>
      <w:r w:rsidRPr="00341C5B">
        <w:rPr>
          <w:rFonts w:ascii="Times New Roman" w:hAnsi="Times New Roman" w:cs="Times New Roman"/>
          <w:sz w:val="28"/>
          <w:szCs w:val="28"/>
          <w:lang w:val="kk-KZ"/>
        </w:rPr>
        <w:t xml:space="preserve"> </w:t>
      </w:r>
      <w:r w:rsidR="00292400" w:rsidRPr="00341C5B">
        <w:rPr>
          <w:rFonts w:ascii="Times New Roman" w:eastAsia="NewtonC" w:hAnsi="Times New Roman" w:cs="Times New Roman"/>
          <w:sz w:val="28"/>
          <w:szCs w:val="28"/>
          <w:lang w:val="kk-KZ"/>
        </w:rPr>
        <w:t>Ерте неонатал</w:t>
      </w:r>
      <w:r w:rsidRPr="00341C5B">
        <w:rPr>
          <w:rFonts w:ascii="Times New Roman" w:eastAsia="NewtonC" w:hAnsi="Times New Roman" w:cs="Times New Roman"/>
          <w:sz w:val="28"/>
          <w:szCs w:val="28"/>
          <w:lang w:val="kk-KZ"/>
        </w:rPr>
        <w:t>ды</w:t>
      </w:r>
      <w:r w:rsidR="00292400" w:rsidRPr="00341C5B">
        <w:rPr>
          <w:rFonts w:ascii="Times New Roman" w:eastAsia="NewtonC" w:hAnsi="Times New Roman" w:cs="Times New Roman"/>
          <w:sz w:val="28"/>
          <w:szCs w:val="28"/>
          <w:lang w:val="kk-KZ"/>
        </w:rPr>
        <w:t>қ</w:t>
      </w:r>
      <w:r w:rsidRPr="00341C5B">
        <w:rPr>
          <w:rFonts w:ascii="Times New Roman" w:eastAsia="NewtonC" w:hAnsi="Times New Roman" w:cs="Times New Roman"/>
          <w:sz w:val="28"/>
          <w:szCs w:val="28"/>
          <w:lang w:val="kk-KZ"/>
        </w:rPr>
        <w:t xml:space="preserve"> кезеңде серотониннің қатысуымен дендриттердің тармақталуы жүзеге асады, жаңа нейрондық байланыстар түзіледі, олардың негізінде болашақта жаңа </w:t>
      </w:r>
      <w:r w:rsidR="008D0A7E" w:rsidRPr="00341C5B">
        <w:rPr>
          <w:rFonts w:ascii="Times New Roman" w:eastAsia="NewtonC" w:hAnsi="Times New Roman" w:cs="Times New Roman"/>
          <w:sz w:val="28"/>
          <w:szCs w:val="28"/>
          <w:lang w:val="kk-KZ"/>
        </w:rPr>
        <w:t>функцион</w:t>
      </w:r>
      <w:r w:rsidRPr="00341C5B">
        <w:rPr>
          <w:rFonts w:ascii="Times New Roman" w:eastAsia="NewtonC" w:hAnsi="Times New Roman" w:cs="Times New Roman"/>
          <w:sz w:val="28"/>
          <w:szCs w:val="28"/>
          <w:lang w:val="kk-KZ"/>
        </w:rPr>
        <w:t>алдық жүйелер қалыптасады [</w:t>
      </w:r>
      <w:r w:rsidR="00BE57E2" w:rsidRPr="00341C5B">
        <w:rPr>
          <w:rFonts w:ascii="Times New Roman" w:eastAsia="NewtonC" w:hAnsi="Times New Roman" w:cs="Times New Roman"/>
          <w:sz w:val="28"/>
          <w:szCs w:val="28"/>
          <w:lang w:val="kk-KZ"/>
        </w:rPr>
        <w:t>96, 97</w:t>
      </w:r>
      <w:r w:rsidRPr="00341C5B">
        <w:rPr>
          <w:rFonts w:ascii="Times New Roman" w:eastAsia="NewtonC" w:hAnsi="Times New Roman" w:cs="Times New Roman"/>
          <w:sz w:val="28"/>
          <w:szCs w:val="28"/>
          <w:lang w:val="kk-KZ"/>
        </w:rPr>
        <w:t>].</w:t>
      </w:r>
    </w:p>
    <w:p w14:paraId="698A760D" w14:textId="4925E9B0" w:rsidR="0088412B" w:rsidRPr="00341C5B" w:rsidRDefault="0088412B"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Ағзадағы </w:t>
      </w:r>
      <w:r w:rsidR="008D0A7E" w:rsidRPr="00341C5B">
        <w:rPr>
          <w:rFonts w:ascii="Times New Roman" w:hAnsi="Times New Roman" w:cs="Times New Roman"/>
          <w:sz w:val="28"/>
          <w:szCs w:val="28"/>
          <w:lang w:val="kk-KZ"/>
        </w:rPr>
        <w:t>серотониннің</w:t>
      </w:r>
      <w:r w:rsidRPr="00341C5B">
        <w:rPr>
          <w:rFonts w:ascii="Times New Roman" w:hAnsi="Times New Roman" w:cs="Times New Roman"/>
          <w:sz w:val="28"/>
          <w:szCs w:val="28"/>
          <w:lang w:val="kk-KZ"/>
        </w:rPr>
        <w:t xml:space="preserve"> 90-95%-ға жуығы ішектің энтерохромаф</w:t>
      </w:r>
      <w:r w:rsidR="001F4B81" w:rsidRPr="00341C5B">
        <w:rPr>
          <w:rFonts w:ascii="Times New Roman" w:hAnsi="Times New Roman" w:cs="Times New Roman"/>
          <w:sz w:val="28"/>
          <w:szCs w:val="28"/>
          <w:lang w:val="kk-KZ"/>
        </w:rPr>
        <w:t>ф</w:t>
      </w:r>
      <w:r w:rsidRPr="00341C5B">
        <w:rPr>
          <w:rFonts w:ascii="Times New Roman" w:hAnsi="Times New Roman" w:cs="Times New Roman"/>
          <w:sz w:val="28"/>
          <w:szCs w:val="28"/>
          <w:lang w:val="kk-KZ"/>
        </w:rPr>
        <w:t>индік жасушаларында, 5%-ы тромбоциттерде, 2%-ға жуығы бас миында болады. Әдетте қандағы 5-HT асқазан-ішек жолдарының энтерохромаф</w:t>
      </w:r>
      <w:r w:rsidR="001F4B81" w:rsidRPr="00341C5B">
        <w:rPr>
          <w:rFonts w:ascii="Times New Roman" w:hAnsi="Times New Roman" w:cs="Times New Roman"/>
          <w:sz w:val="28"/>
          <w:szCs w:val="28"/>
          <w:lang w:val="kk-KZ"/>
        </w:rPr>
        <w:t>ф</w:t>
      </w:r>
      <w:r w:rsidRPr="00341C5B">
        <w:rPr>
          <w:rFonts w:ascii="Times New Roman" w:hAnsi="Times New Roman" w:cs="Times New Roman"/>
          <w:sz w:val="28"/>
          <w:szCs w:val="28"/>
          <w:lang w:val="kk-KZ"/>
        </w:rPr>
        <w:t>ин жасушаларында синтезделеді деп есептеледі. Серотонин осы энтерохромаффинді жасушалардан бөлініп, тромбоциттермен жылдам қабылданады [</w:t>
      </w:r>
      <w:r w:rsidR="00BE57E2" w:rsidRPr="00341C5B">
        <w:rPr>
          <w:rFonts w:ascii="Times New Roman" w:hAnsi="Times New Roman" w:cs="Times New Roman"/>
          <w:sz w:val="28"/>
          <w:szCs w:val="28"/>
          <w:lang w:val="kk-KZ"/>
        </w:rPr>
        <w:t>98</w:t>
      </w:r>
      <w:r w:rsidR="008D0A7E" w:rsidRPr="00341C5B">
        <w:rPr>
          <w:rFonts w:ascii="Times New Roman" w:hAnsi="Times New Roman" w:cs="Times New Roman"/>
          <w:sz w:val="28"/>
          <w:szCs w:val="28"/>
          <w:lang w:val="kk-KZ"/>
        </w:rPr>
        <w:t>-</w:t>
      </w:r>
      <w:r w:rsidR="00BE57E2" w:rsidRPr="00341C5B">
        <w:rPr>
          <w:rFonts w:ascii="Times New Roman" w:hAnsi="Times New Roman" w:cs="Times New Roman"/>
          <w:sz w:val="28"/>
          <w:szCs w:val="28"/>
          <w:lang w:val="kk-KZ"/>
        </w:rPr>
        <w:t>100</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00697E1D" w:rsidRPr="00341C5B">
        <w:rPr>
          <w:rFonts w:ascii="Times New Roman" w:eastAsia="Times New Roman" w:hAnsi="Times New Roman" w:cs="Times New Roman"/>
          <w:sz w:val="28"/>
          <w:szCs w:val="28"/>
          <w:lang w:val="kk-KZ" w:eastAsia="ru-RU"/>
        </w:rPr>
        <w:t>Серотонинді (90%</w:t>
      </w:r>
      <w:r w:rsidRPr="00341C5B">
        <w:rPr>
          <w:rFonts w:ascii="Times New Roman" w:eastAsia="Times New Roman" w:hAnsi="Times New Roman" w:cs="Times New Roman"/>
          <w:sz w:val="28"/>
          <w:szCs w:val="28"/>
          <w:lang w:val="kk-KZ" w:eastAsia="ru-RU"/>
        </w:rPr>
        <w:t>) метаболиздендіретін негізгі мүше ретінде өкпе саналады.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Өкпе тамырларының эндотелий жасушаларында моноаминоксидаза ферментінің әсерінен серотонин 5-гидроксииндолсірке қышқылына </w:t>
      </w:r>
      <w:r w:rsidR="00697E1D" w:rsidRPr="00341C5B">
        <w:rPr>
          <w:rFonts w:ascii="Times New Roman" w:eastAsia="Times New Roman" w:hAnsi="Times New Roman" w:cs="Times New Roman"/>
          <w:sz w:val="28"/>
          <w:szCs w:val="28"/>
          <w:lang w:val="kk-KZ" w:eastAsia="ru-RU"/>
        </w:rPr>
        <w:t>(5-</w:t>
      </w:r>
      <w:r w:rsidR="00697E1D" w:rsidRPr="00341C5B">
        <w:rPr>
          <w:rFonts w:ascii="Times New Roman" w:hAnsi="Times New Roman" w:cs="Times New Roman"/>
          <w:sz w:val="28"/>
          <w:szCs w:val="28"/>
          <w:lang w:val="kk-KZ"/>
        </w:rPr>
        <w:t>HIAA)</w:t>
      </w:r>
      <w:r w:rsidR="00697E1D"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айналып, ағзадан шығарылады</w:t>
      </w:r>
      <w:r w:rsidR="00697E1D" w:rsidRPr="00341C5B">
        <w:rPr>
          <w:rFonts w:ascii="Times New Roman" w:eastAsia="Times New Roman" w:hAnsi="Times New Roman" w:cs="Times New Roman"/>
          <w:sz w:val="28"/>
          <w:szCs w:val="28"/>
          <w:lang w:val="kk-KZ" w:eastAsia="ru-RU"/>
        </w:rPr>
        <w:t xml:space="preserve"> </w:t>
      </w:r>
      <w:r w:rsidRPr="00341C5B">
        <w:rPr>
          <w:rFonts w:ascii="Times New Roman" w:hAnsi="Times New Roman" w:cs="Times New Roman"/>
          <w:sz w:val="28"/>
          <w:szCs w:val="28"/>
          <w:lang w:val="kk-KZ"/>
        </w:rPr>
        <w:t>[</w:t>
      </w:r>
      <w:r w:rsidR="00A46CA9" w:rsidRPr="00341C5B">
        <w:rPr>
          <w:rFonts w:ascii="Times New Roman" w:hAnsi="Times New Roman" w:cs="Times New Roman"/>
          <w:sz w:val="28"/>
          <w:szCs w:val="28"/>
          <w:lang w:val="kk-KZ"/>
        </w:rPr>
        <w:t>10</w:t>
      </w:r>
      <w:r w:rsidR="00D16DE3" w:rsidRPr="00341C5B">
        <w:rPr>
          <w:rFonts w:ascii="Times New Roman" w:hAnsi="Times New Roman" w:cs="Times New Roman"/>
          <w:sz w:val="28"/>
          <w:szCs w:val="28"/>
          <w:lang w:val="kk-KZ"/>
        </w:rPr>
        <w:t>1</w:t>
      </w:r>
      <w:r w:rsidRPr="00341C5B">
        <w:rPr>
          <w:rFonts w:ascii="Times New Roman" w:hAnsi="Times New Roman" w:cs="Times New Roman"/>
          <w:sz w:val="28"/>
          <w:szCs w:val="28"/>
          <w:lang w:val="kk-KZ"/>
        </w:rPr>
        <w:t>]. Сонымен қатар, серотониннің 30-80% қақпа венасына түсіп, бауыр жасушаларына өтеді. Онда ол моноаминоксидаза-А (МАО-А) әсерінен ыдырап, оның метаболиттері де ағзадан шығарылады [</w:t>
      </w:r>
      <w:r w:rsidR="00523EC1" w:rsidRPr="00341C5B">
        <w:rPr>
          <w:rFonts w:ascii="Times New Roman" w:hAnsi="Times New Roman" w:cs="Times New Roman"/>
          <w:sz w:val="28"/>
          <w:szCs w:val="28"/>
          <w:lang w:val="kk-KZ"/>
        </w:rPr>
        <w:t>98</w:t>
      </w:r>
      <w:r w:rsidRPr="00341C5B">
        <w:rPr>
          <w:rFonts w:ascii="Times New Roman" w:hAnsi="Times New Roman" w:cs="Times New Roman"/>
          <w:sz w:val="28"/>
          <w:szCs w:val="28"/>
          <w:lang w:val="kk-KZ"/>
        </w:rPr>
        <w:t>]. Тәулік ішінде серотониннің жылдам метаболизмі жүреді, 5-HIAA түрінде</w:t>
      </w:r>
      <w:r w:rsidR="00A46CA9" w:rsidRPr="00341C5B">
        <w:rPr>
          <w:rFonts w:ascii="Times New Roman" w:hAnsi="Times New Roman" w:cs="Times New Roman"/>
          <w:sz w:val="28"/>
          <w:szCs w:val="28"/>
          <w:lang w:val="kk-KZ"/>
        </w:rPr>
        <w:t>гі серотониннің шамамен 50-98% несеппен, 3-5%</w:t>
      </w:r>
      <w:r w:rsidRPr="00341C5B">
        <w:rPr>
          <w:rFonts w:ascii="Times New Roman" w:hAnsi="Times New Roman" w:cs="Times New Roman"/>
          <w:sz w:val="28"/>
          <w:szCs w:val="28"/>
          <w:lang w:val="kk-KZ"/>
        </w:rPr>
        <w:t xml:space="preserve"> нәжіспен сыртқа шығарылады [</w:t>
      </w:r>
      <w:r w:rsidR="00523EC1" w:rsidRPr="00341C5B">
        <w:rPr>
          <w:rFonts w:ascii="Times New Roman" w:hAnsi="Times New Roman" w:cs="Times New Roman"/>
          <w:sz w:val="28"/>
          <w:szCs w:val="28"/>
          <w:lang w:val="kk-KZ"/>
        </w:rPr>
        <w:t>101</w:t>
      </w:r>
      <w:r w:rsidRPr="00341C5B">
        <w:rPr>
          <w:rFonts w:ascii="Times New Roman" w:hAnsi="Times New Roman" w:cs="Times New Roman"/>
          <w:sz w:val="28"/>
          <w:szCs w:val="28"/>
          <w:lang w:val="kk-KZ"/>
        </w:rPr>
        <w:t>].</w:t>
      </w:r>
    </w:p>
    <w:p w14:paraId="7FDFB25A" w14:textId="77494D0C" w:rsidR="0088412B" w:rsidRPr="00341C5B" w:rsidRDefault="0088412B"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rPr>
        <w:t>Серотонин жа</w:t>
      </w:r>
      <w:r w:rsidR="00A46CA9" w:rsidRPr="00341C5B">
        <w:rPr>
          <w:rFonts w:ascii="Times New Roman" w:hAnsi="Times New Roman" w:cs="Times New Roman"/>
          <w:sz w:val="28"/>
          <w:szCs w:val="28"/>
        </w:rPr>
        <w:t>нуарларда L-триптофан амин</w:t>
      </w:r>
      <w:r w:rsidRPr="00341C5B">
        <w:rPr>
          <w:rFonts w:ascii="Times New Roman" w:hAnsi="Times New Roman" w:cs="Times New Roman"/>
          <w:sz w:val="28"/>
          <w:szCs w:val="28"/>
        </w:rPr>
        <w:t>қышқылынан синтезделеді. Адамдарда тр</w:t>
      </w:r>
      <w:r w:rsidR="00A46CA9" w:rsidRPr="00341C5B">
        <w:rPr>
          <w:rFonts w:ascii="Times New Roman" w:hAnsi="Times New Roman" w:cs="Times New Roman"/>
          <w:sz w:val="28"/>
          <w:szCs w:val="28"/>
          <w:lang w:val="kk-KZ"/>
        </w:rPr>
        <w:t>иптофан амин</w:t>
      </w:r>
      <w:r w:rsidRPr="00341C5B">
        <w:rPr>
          <w:rFonts w:ascii="Times New Roman" w:hAnsi="Times New Roman" w:cs="Times New Roman"/>
          <w:sz w:val="28"/>
          <w:szCs w:val="28"/>
          <w:lang w:val="kk-KZ"/>
        </w:rPr>
        <w:t xml:space="preserve">қышқылынан </w:t>
      </w:r>
      <w:r w:rsidRPr="00341C5B">
        <w:rPr>
          <w:rFonts w:ascii="Times New Roman" w:hAnsi="Times New Roman" w:cs="Times New Roman"/>
          <w:sz w:val="28"/>
          <w:szCs w:val="28"/>
        </w:rPr>
        <w:t>серотониннің биосинтезі ас қорыту жолдарының энтерохромаф</w:t>
      </w:r>
      <w:r w:rsidR="001F4B81" w:rsidRPr="00341C5B">
        <w:rPr>
          <w:rFonts w:ascii="Times New Roman" w:hAnsi="Times New Roman" w:cs="Times New Roman"/>
          <w:sz w:val="28"/>
          <w:szCs w:val="28"/>
        </w:rPr>
        <w:t>ф</w:t>
      </w:r>
      <w:r w:rsidRPr="00341C5B">
        <w:rPr>
          <w:rFonts w:ascii="Times New Roman" w:hAnsi="Times New Roman" w:cs="Times New Roman"/>
          <w:sz w:val="28"/>
          <w:szCs w:val="28"/>
        </w:rPr>
        <w:t>ин жасушаларында және орталық жүйке жүйесінің нейрондарында жүреді [</w:t>
      </w:r>
      <w:r w:rsidR="00523EC1" w:rsidRPr="00341C5B">
        <w:rPr>
          <w:rFonts w:ascii="Times New Roman" w:hAnsi="Times New Roman" w:cs="Times New Roman"/>
          <w:sz w:val="28"/>
          <w:szCs w:val="28"/>
        </w:rPr>
        <w:t>102</w:t>
      </w:r>
      <w:r w:rsidRPr="00341C5B">
        <w:rPr>
          <w:rFonts w:ascii="Times New Roman" w:hAnsi="Times New Roman" w:cs="Times New Roman"/>
          <w:sz w:val="28"/>
          <w:szCs w:val="28"/>
        </w:rPr>
        <w:t xml:space="preserve">]. Триптофан ішектен қанға </w:t>
      </w:r>
      <w:r w:rsidRPr="00341C5B">
        <w:rPr>
          <w:rFonts w:ascii="Times New Roman" w:hAnsi="Times New Roman" w:cs="Times New Roman"/>
          <w:sz w:val="28"/>
          <w:szCs w:val="28"/>
          <w:lang w:val="kk-KZ"/>
        </w:rPr>
        <w:t>өтіп,</w:t>
      </w:r>
      <w:r w:rsidRPr="00341C5B">
        <w:rPr>
          <w:rFonts w:ascii="Times New Roman" w:hAnsi="Times New Roman" w:cs="Times New Roman"/>
          <w:sz w:val="28"/>
          <w:szCs w:val="28"/>
        </w:rPr>
        <w:t xml:space="preserve"> онда бос </w:t>
      </w:r>
      <w:r w:rsidRPr="00341C5B">
        <w:rPr>
          <w:rFonts w:ascii="Times New Roman" w:hAnsi="Times New Roman" w:cs="Times New Roman"/>
          <w:sz w:val="28"/>
          <w:szCs w:val="28"/>
          <w:lang w:val="kk-KZ"/>
        </w:rPr>
        <w:t xml:space="preserve">немесе </w:t>
      </w:r>
      <w:r w:rsidRPr="00341C5B">
        <w:rPr>
          <w:rFonts w:ascii="Times New Roman" w:hAnsi="Times New Roman" w:cs="Times New Roman"/>
          <w:sz w:val="28"/>
          <w:szCs w:val="28"/>
        </w:rPr>
        <w:t>альбумин</w:t>
      </w:r>
      <w:r w:rsidR="00884799" w:rsidRPr="00341C5B">
        <w:rPr>
          <w:rFonts w:ascii="Times New Roman" w:hAnsi="Times New Roman" w:cs="Times New Roman"/>
          <w:sz w:val="28"/>
          <w:szCs w:val="28"/>
          <w:lang w:val="kk-KZ"/>
        </w:rPr>
        <w:t>мен байланысқан</w:t>
      </w:r>
      <w:r w:rsidRPr="00341C5B">
        <w:rPr>
          <w:rFonts w:ascii="Times New Roman" w:hAnsi="Times New Roman" w:cs="Times New Roman"/>
          <w:sz w:val="28"/>
          <w:szCs w:val="28"/>
        </w:rPr>
        <w:t xml:space="preserve"> түрінде </w:t>
      </w:r>
      <w:r w:rsidRPr="00341C5B">
        <w:rPr>
          <w:rFonts w:ascii="Times New Roman" w:hAnsi="Times New Roman" w:cs="Times New Roman"/>
          <w:sz w:val="28"/>
          <w:szCs w:val="28"/>
          <w:lang w:val="kk-KZ"/>
        </w:rPr>
        <w:t>болады</w:t>
      </w:r>
      <w:r w:rsidR="00884799" w:rsidRPr="00341C5B">
        <w:rPr>
          <w:rFonts w:ascii="Times New Roman" w:hAnsi="Times New Roman" w:cs="Times New Roman"/>
          <w:sz w:val="28"/>
          <w:szCs w:val="28"/>
        </w:rPr>
        <w:t xml:space="preserve">. </w:t>
      </w:r>
      <w:r w:rsidR="00EF0082" w:rsidRPr="00341C5B">
        <w:rPr>
          <w:rFonts w:ascii="Times New Roman" w:hAnsi="Times New Roman" w:cs="Times New Roman"/>
          <w:sz w:val="28"/>
          <w:szCs w:val="28"/>
          <w:lang w:val="kk-KZ"/>
        </w:rPr>
        <w:t>Альбумин тек гепатоциттер арқылы синтезделеді</w:t>
      </w:r>
      <w:r w:rsidRPr="00341C5B">
        <w:rPr>
          <w:rFonts w:ascii="Times New Roman" w:hAnsi="Times New Roman" w:cs="Times New Roman"/>
          <w:sz w:val="28"/>
          <w:szCs w:val="28"/>
          <w:lang w:val="kk-KZ"/>
        </w:rPr>
        <w:t xml:space="preserve"> </w:t>
      </w:r>
      <w:r w:rsidR="00EF0082" w:rsidRPr="00341C5B">
        <w:rPr>
          <w:rFonts w:ascii="Times New Roman" w:hAnsi="Times New Roman" w:cs="Times New Roman"/>
          <w:sz w:val="28"/>
          <w:szCs w:val="28"/>
          <w:lang w:val="kk-KZ"/>
        </w:rPr>
        <w:t>[</w:t>
      </w:r>
      <w:r w:rsidR="00523EC1" w:rsidRPr="00341C5B">
        <w:rPr>
          <w:rFonts w:ascii="Times New Roman" w:hAnsi="Times New Roman" w:cs="Times New Roman"/>
          <w:sz w:val="28"/>
          <w:szCs w:val="28"/>
          <w:lang w:val="kk-KZ"/>
        </w:rPr>
        <w:t>98</w:t>
      </w:r>
      <w:r w:rsidR="00EF0082" w:rsidRPr="00341C5B">
        <w:rPr>
          <w:rFonts w:ascii="Times New Roman" w:hAnsi="Times New Roman" w:cs="Times New Roman"/>
          <w:sz w:val="28"/>
          <w:szCs w:val="28"/>
          <w:lang w:val="kk-KZ"/>
        </w:rPr>
        <w:t xml:space="preserve">, </w:t>
      </w:r>
      <w:r w:rsidR="00F144B6" w:rsidRPr="00341C5B">
        <w:rPr>
          <w:rFonts w:ascii="Times New Roman" w:hAnsi="Times New Roman" w:cs="Times New Roman"/>
          <w:sz w:val="28"/>
          <w:szCs w:val="28"/>
          <w:lang w:val="kk-KZ"/>
        </w:rPr>
        <w:t xml:space="preserve">103, </w:t>
      </w:r>
      <w:r w:rsidR="00523EC1" w:rsidRPr="00341C5B">
        <w:rPr>
          <w:rFonts w:ascii="Times New Roman" w:hAnsi="Times New Roman" w:cs="Times New Roman"/>
          <w:sz w:val="28"/>
          <w:szCs w:val="28"/>
          <w:lang w:val="kk-KZ"/>
        </w:rPr>
        <w:t>104</w:t>
      </w:r>
      <w:r w:rsidR="00EF0082" w:rsidRPr="00341C5B">
        <w:rPr>
          <w:rFonts w:ascii="Times New Roman" w:hAnsi="Times New Roman" w:cs="Times New Roman"/>
          <w:sz w:val="28"/>
          <w:szCs w:val="28"/>
          <w:lang w:val="kk-KZ"/>
        </w:rPr>
        <w:t>]</w:t>
      </w:r>
      <w:r w:rsidR="00F144B6"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 xml:space="preserve">Триптофан алдымен биосинтез жылдамдығын шектейтін фермент болып табылатын триптофангидроксилазаның </w:t>
      </w:r>
      <w:r w:rsidR="00C95E20" w:rsidRPr="00341C5B">
        <w:rPr>
          <w:rFonts w:ascii="Times New Roman" w:hAnsi="Times New Roman" w:cs="Times New Roman"/>
          <w:sz w:val="28"/>
          <w:szCs w:val="28"/>
          <w:lang w:val="kk-KZ"/>
        </w:rPr>
        <w:t xml:space="preserve">(TPH) </w:t>
      </w:r>
      <w:r w:rsidRPr="00341C5B">
        <w:rPr>
          <w:rFonts w:ascii="Times New Roman" w:hAnsi="Times New Roman" w:cs="Times New Roman"/>
          <w:sz w:val="28"/>
          <w:szCs w:val="28"/>
          <w:lang w:val="kk-KZ"/>
        </w:rPr>
        <w:t>көмегімен 5-гидрокситриптофанға айналады. Бұл ферменттің белсенділігі үшін тетрагидробиоптерин, оттегі, никотинамидадениндинуклеотидфосфат, темір қажет. Содан кейін 5-гидрокситриптофан триптофан гидроксилазадан әлдеқайда белсенді болып келетін х</w:t>
      </w:r>
      <w:r w:rsidR="00884799" w:rsidRPr="00341C5B">
        <w:rPr>
          <w:rFonts w:ascii="Times New Roman" w:hAnsi="Times New Roman" w:cs="Times New Roman"/>
          <w:sz w:val="28"/>
          <w:szCs w:val="28"/>
          <w:lang w:val="kk-KZ"/>
        </w:rPr>
        <w:t>ош иісті L-аминқышқыл</w:t>
      </w:r>
      <w:r w:rsidRPr="00341C5B">
        <w:rPr>
          <w:rFonts w:ascii="Times New Roman" w:hAnsi="Times New Roman" w:cs="Times New Roman"/>
          <w:sz w:val="28"/>
          <w:szCs w:val="28"/>
          <w:lang w:val="kk-KZ"/>
        </w:rPr>
        <w:t xml:space="preserve"> декарбоксилаза арқылы серотонинге айналады [</w:t>
      </w:r>
      <w:r w:rsidR="00523EC1" w:rsidRPr="00341C5B">
        <w:rPr>
          <w:rFonts w:ascii="Times New Roman" w:hAnsi="Times New Roman" w:cs="Times New Roman"/>
          <w:sz w:val="28"/>
          <w:szCs w:val="28"/>
          <w:lang w:val="kk-KZ"/>
        </w:rPr>
        <w:t>93</w:t>
      </w:r>
      <w:r w:rsidR="00686E27" w:rsidRPr="00341C5B">
        <w:rPr>
          <w:rFonts w:ascii="Times New Roman" w:hAnsi="Times New Roman" w:cs="Times New Roman"/>
          <w:sz w:val="28"/>
          <w:szCs w:val="28"/>
          <w:lang w:val="kk-KZ"/>
        </w:rPr>
        <w:t xml:space="preserve">, </w:t>
      </w:r>
      <w:r w:rsidR="00523EC1" w:rsidRPr="00341C5B">
        <w:rPr>
          <w:rFonts w:ascii="Times New Roman" w:hAnsi="Times New Roman" w:cs="Times New Roman"/>
          <w:sz w:val="28"/>
          <w:szCs w:val="28"/>
          <w:lang w:val="kk-KZ"/>
        </w:rPr>
        <w:t>98</w:t>
      </w:r>
      <w:r w:rsidR="00686E27" w:rsidRPr="00341C5B">
        <w:rPr>
          <w:rFonts w:ascii="Times New Roman" w:hAnsi="Times New Roman" w:cs="Times New Roman"/>
          <w:sz w:val="28"/>
          <w:szCs w:val="28"/>
          <w:lang w:val="kk-KZ"/>
        </w:rPr>
        <w:t xml:space="preserve">, </w:t>
      </w:r>
      <w:r w:rsidR="00523EC1" w:rsidRPr="00341C5B">
        <w:rPr>
          <w:rFonts w:ascii="Times New Roman" w:hAnsi="Times New Roman" w:cs="Times New Roman"/>
          <w:sz w:val="28"/>
          <w:szCs w:val="28"/>
          <w:lang w:val="kk-KZ"/>
        </w:rPr>
        <w:t>104</w:t>
      </w:r>
      <w:r w:rsidR="00686E27" w:rsidRPr="00341C5B">
        <w:rPr>
          <w:rFonts w:ascii="Times New Roman" w:hAnsi="Times New Roman" w:cs="Times New Roman"/>
          <w:sz w:val="28"/>
          <w:szCs w:val="28"/>
          <w:lang w:val="kk-KZ"/>
        </w:rPr>
        <w:t xml:space="preserve">, </w:t>
      </w:r>
      <w:r w:rsidR="00523EC1" w:rsidRPr="00341C5B">
        <w:rPr>
          <w:rFonts w:ascii="Times New Roman" w:hAnsi="Times New Roman" w:cs="Times New Roman"/>
          <w:sz w:val="28"/>
          <w:szCs w:val="28"/>
          <w:lang w:val="kk-KZ"/>
        </w:rPr>
        <w:t>105</w:t>
      </w:r>
      <w:r w:rsidRPr="00341C5B">
        <w:rPr>
          <w:rFonts w:ascii="Times New Roman" w:hAnsi="Times New Roman" w:cs="Times New Roman"/>
          <w:sz w:val="28"/>
          <w:szCs w:val="28"/>
          <w:lang w:val="kk-KZ"/>
        </w:rPr>
        <w:t xml:space="preserve">]. </w:t>
      </w:r>
    </w:p>
    <w:p w14:paraId="43CA1A89" w14:textId="6CEF2F4E" w:rsidR="0088412B" w:rsidRPr="00341C5B" w:rsidRDefault="00C95E20"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Триптофан</w:t>
      </w:r>
      <w:r w:rsidR="0088412B" w:rsidRPr="00341C5B">
        <w:rPr>
          <w:rFonts w:ascii="Times New Roman" w:hAnsi="Times New Roman" w:cs="Times New Roman"/>
          <w:sz w:val="28"/>
          <w:szCs w:val="28"/>
          <w:lang w:val="kk-KZ"/>
        </w:rPr>
        <w:t>гидроксилаза екі түрде болады: TPH1 және TPH2. TPH2 орталық жүйке жүйесінде бөлінетін болса, ал TPH</w:t>
      </w:r>
      <w:r w:rsidR="00F144B6" w:rsidRPr="00341C5B">
        <w:rPr>
          <w:rFonts w:ascii="Times New Roman" w:hAnsi="Times New Roman" w:cs="Times New Roman"/>
          <w:sz w:val="28"/>
          <w:szCs w:val="28"/>
          <w:lang w:val="kk-KZ"/>
        </w:rPr>
        <w:t>1 асқазан-ішек жолында бөлінеді.</w:t>
      </w:r>
      <w:r w:rsidR="0088412B" w:rsidRPr="00341C5B">
        <w:rPr>
          <w:rFonts w:ascii="Times New Roman" w:hAnsi="Times New Roman" w:cs="Times New Roman"/>
          <w:sz w:val="28"/>
          <w:szCs w:val="28"/>
          <w:lang w:val="kk-KZ"/>
        </w:rPr>
        <w:t xml:space="preserve"> Серотонин триптофан және 5-гидрокситриптофан сияқты гематоэнцефалдық </w:t>
      </w:r>
      <w:r w:rsidR="0088412B" w:rsidRPr="00341C5B">
        <w:rPr>
          <w:rFonts w:ascii="Times New Roman" w:hAnsi="Times New Roman" w:cs="Times New Roman"/>
          <w:sz w:val="28"/>
          <w:szCs w:val="28"/>
          <w:lang w:val="kk-KZ"/>
        </w:rPr>
        <w:lastRenderedPageBreak/>
        <w:t>тосқауылдан өте алмайды. Серотонин гематоэнцефалдық бөгет арқылы өте алмайтындықтан, орталық және перифериялық серотон</w:t>
      </w:r>
      <w:r w:rsidR="001447BA" w:rsidRPr="00341C5B">
        <w:rPr>
          <w:rFonts w:ascii="Times New Roman" w:hAnsi="Times New Roman" w:cs="Times New Roman"/>
          <w:sz w:val="28"/>
          <w:szCs w:val="28"/>
          <w:lang w:val="kk-KZ"/>
        </w:rPr>
        <w:t>ин</w:t>
      </w:r>
      <w:r w:rsidR="0088412B" w:rsidRPr="00341C5B">
        <w:rPr>
          <w:rFonts w:ascii="Times New Roman" w:hAnsi="Times New Roman" w:cs="Times New Roman"/>
          <w:sz w:val="28"/>
          <w:szCs w:val="28"/>
          <w:lang w:val="kk-KZ"/>
        </w:rPr>
        <w:t xml:space="preserve">ергиялық жүйелер функционалды түрде бөлінген болып келеді </w:t>
      </w:r>
      <w:r w:rsidR="0088412B" w:rsidRPr="00341C5B">
        <w:rPr>
          <w:rFonts w:ascii="Times New Roman" w:eastAsia="Times New Roman" w:hAnsi="Times New Roman" w:cs="Times New Roman"/>
          <w:sz w:val="28"/>
          <w:szCs w:val="28"/>
          <w:lang w:val="kk-KZ" w:eastAsia="ru-RU"/>
        </w:rPr>
        <w:t>[</w:t>
      </w:r>
      <w:r w:rsidR="00526C28" w:rsidRPr="00341C5B">
        <w:rPr>
          <w:rFonts w:ascii="Times New Roman" w:eastAsia="Times New Roman" w:hAnsi="Times New Roman" w:cs="Times New Roman"/>
          <w:sz w:val="28"/>
          <w:szCs w:val="28"/>
          <w:lang w:val="kk-KZ" w:eastAsia="ru-RU"/>
        </w:rPr>
        <w:t>98</w:t>
      </w:r>
      <w:r w:rsidR="004E32CB" w:rsidRPr="00341C5B">
        <w:rPr>
          <w:rFonts w:ascii="Times New Roman" w:eastAsia="Times New Roman" w:hAnsi="Times New Roman" w:cs="Times New Roman"/>
          <w:sz w:val="28"/>
          <w:szCs w:val="28"/>
          <w:lang w:val="kk-KZ" w:eastAsia="ru-RU"/>
        </w:rPr>
        <w:t xml:space="preserve">, </w:t>
      </w:r>
      <w:r w:rsidR="00526C28" w:rsidRPr="00341C5B">
        <w:rPr>
          <w:rFonts w:ascii="Times New Roman" w:eastAsia="Times New Roman" w:hAnsi="Times New Roman" w:cs="Times New Roman"/>
          <w:sz w:val="28"/>
          <w:szCs w:val="28"/>
          <w:lang w:val="kk-KZ" w:eastAsia="ru-RU"/>
        </w:rPr>
        <w:t>106</w:t>
      </w:r>
      <w:r w:rsidR="0088412B" w:rsidRPr="00341C5B">
        <w:rPr>
          <w:rFonts w:ascii="Times New Roman" w:eastAsia="Times New Roman" w:hAnsi="Times New Roman" w:cs="Times New Roman"/>
          <w:sz w:val="28"/>
          <w:szCs w:val="28"/>
          <w:lang w:val="kk-KZ" w:eastAsia="ru-RU"/>
        </w:rPr>
        <w:t>].</w:t>
      </w:r>
      <w:r w:rsidR="0088412B" w:rsidRPr="00341C5B">
        <w:rPr>
          <w:rFonts w:ascii="Times New Roman" w:hAnsi="Times New Roman" w:cs="Times New Roman"/>
          <w:sz w:val="28"/>
          <w:szCs w:val="28"/>
          <w:lang w:val="kk-KZ"/>
        </w:rPr>
        <w:t xml:space="preserve"> </w:t>
      </w:r>
      <w:r w:rsidR="0088412B" w:rsidRPr="00341C5B">
        <w:rPr>
          <w:rFonts w:ascii="Times New Roman" w:eastAsia="Times New Roman" w:hAnsi="Times New Roman" w:cs="Times New Roman"/>
          <w:sz w:val="28"/>
          <w:szCs w:val="28"/>
          <w:lang w:val="kk-KZ" w:eastAsia="ru-RU"/>
        </w:rPr>
        <w:t xml:space="preserve">Егеуқұйрықтарда </w:t>
      </w:r>
      <w:r w:rsidR="0088412B" w:rsidRPr="00341C5B">
        <w:rPr>
          <w:rFonts w:ascii="Times New Roman" w:hAnsi="Times New Roman" w:cs="Times New Roman"/>
          <w:sz w:val="28"/>
          <w:szCs w:val="28"/>
          <w:lang w:val="kk-KZ"/>
        </w:rPr>
        <w:t>гематоэнцефалдық тосқауылдың</w:t>
      </w:r>
      <w:r w:rsidR="0088412B" w:rsidRPr="00341C5B">
        <w:rPr>
          <w:rFonts w:ascii="Times New Roman" w:eastAsia="Times New Roman" w:hAnsi="Times New Roman" w:cs="Times New Roman"/>
          <w:sz w:val="28"/>
          <w:szCs w:val="28"/>
          <w:lang w:val="kk-KZ" w:eastAsia="ru-RU"/>
        </w:rPr>
        <w:t xml:space="preserve"> қалыптасып бітуі 16-шы күнге қарай болады </w:t>
      </w:r>
      <w:r w:rsidR="0088412B" w:rsidRPr="00341C5B">
        <w:rPr>
          <w:rFonts w:ascii="Times New Roman" w:hAnsi="Times New Roman" w:cs="Times New Roman"/>
          <w:sz w:val="28"/>
          <w:szCs w:val="28"/>
          <w:lang w:val="kk-KZ"/>
        </w:rPr>
        <w:t>[</w:t>
      </w:r>
      <w:r w:rsidR="00526C28" w:rsidRPr="00341C5B">
        <w:rPr>
          <w:rFonts w:ascii="Times New Roman" w:hAnsi="Times New Roman" w:cs="Times New Roman"/>
          <w:sz w:val="28"/>
          <w:szCs w:val="28"/>
          <w:lang w:val="kk-KZ"/>
        </w:rPr>
        <w:t>107</w:t>
      </w:r>
      <w:r w:rsidR="0088412B" w:rsidRPr="00341C5B">
        <w:rPr>
          <w:rFonts w:ascii="Times New Roman" w:hAnsi="Times New Roman" w:cs="Times New Roman"/>
          <w:sz w:val="28"/>
          <w:szCs w:val="28"/>
          <w:lang w:val="kk-KZ"/>
        </w:rPr>
        <w:t>].</w:t>
      </w:r>
    </w:p>
    <w:p w14:paraId="3B68CCB7" w14:textId="2EF6A2B9"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Бос күйдегі триптофан гематоэнцефалдық бөгет арқылы аминқышқылдарды тасымалдайтын ақуыздар</w:t>
      </w:r>
      <w:r w:rsidR="005C030E" w:rsidRPr="00341C5B">
        <w:rPr>
          <w:rFonts w:ascii="Times New Roman" w:hAnsi="Times New Roman" w:cs="Times New Roman"/>
          <w:sz w:val="28"/>
          <w:szCs w:val="28"/>
          <w:lang w:val="kk-KZ"/>
        </w:rPr>
        <w:t xml:space="preserve"> арқылы өтеді. Гематоэнцефалдық тосқауыл </w:t>
      </w:r>
      <w:r w:rsidRPr="00341C5B">
        <w:rPr>
          <w:rFonts w:ascii="Times New Roman" w:hAnsi="Times New Roman" w:cs="Times New Roman"/>
          <w:sz w:val="28"/>
          <w:szCs w:val="28"/>
          <w:lang w:val="kk-KZ"/>
        </w:rPr>
        <w:t>арқылы өту барысында туындайтын қандағы триптофан мен басқа аминқышқылдары арасындағы бәсекеге байланысты триптофанның миға түсуі шектеледі, бұл өз кезегінде серотонин биосинтезіне әсер етеді [</w:t>
      </w:r>
      <w:r w:rsidR="00F144B6" w:rsidRPr="00341C5B">
        <w:rPr>
          <w:rFonts w:ascii="Times New Roman" w:hAnsi="Times New Roman" w:cs="Times New Roman"/>
          <w:sz w:val="28"/>
          <w:szCs w:val="28"/>
          <w:lang w:val="kk-KZ"/>
        </w:rPr>
        <w:t>94</w:t>
      </w:r>
      <w:r w:rsidR="0085017A" w:rsidRPr="00341C5B">
        <w:rPr>
          <w:rFonts w:ascii="Times New Roman" w:hAnsi="Times New Roman" w:cs="Times New Roman"/>
          <w:sz w:val="28"/>
          <w:szCs w:val="28"/>
          <w:lang w:val="kk-KZ"/>
        </w:rPr>
        <w:t xml:space="preserve">, </w:t>
      </w:r>
      <w:r w:rsidR="00526C28" w:rsidRPr="00341C5B">
        <w:rPr>
          <w:rFonts w:ascii="Times New Roman" w:hAnsi="Times New Roman" w:cs="Times New Roman"/>
          <w:sz w:val="28"/>
          <w:szCs w:val="28"/>
          <w:lang w:val="kk-KZ"/>
        </w:rPr>
        <w:t>95</w:t>
      </w:r>
      <w:r w:rsidR="0085017A" w:rsidRPr="00341C5B">
        <w:rPr>
          <w:rFonts w:ascii="Times New Roman" w:hAnsi="Times New Roman" w:cs="Times New Roman"/>
          <w:sz w:val="28"/>
          <w:szCs w:val="28"/>
          <w:lang w:val="kk-KZ"/>
        </w:rPr>
        <w:t xml:space="preserve">, </w:t>
      </w:r>
      <w:r w:rsidR="00526C28" w:rsidRPr="00341C5B">
        <w:rPr>
          <w:rFonts w:ascii="Times New Roman" w:hAnsi="Times New Roman" w:cs="Times New Roman"/>
          <w:sz w:val="28"/>
          <w:szCs w:val="28"/>
          <w:lang w:val="kk-KZ"/>
        </w:rPr>
        <w:t>98</w:t>
      </w:r>
      <w:r w:rsidRPr="00341C5B">
        <w:rPr>
          <w:rFonts w:ascii="Times New Roman" w:hAnsi="Times New Roman" w:cs="Times New Roman"/>
          <w:sz w:val="28"/>
          <w:szCs w:val="28"/>
          <w:lang w:val="kk-KZ"/>
        </w:rPr>
        <w:t>]. Энтерохромаффин жасушалары триптофаннан серотонинді синтездеп, оны басқа аутокоидтармен бірге сақтайды. Энтерохромаф</w:t>
      </w:r>
      <w:r w:rsidR="001F4B81" w:rsidRPr="00341C5B">
        <w:rPr>
          <w:rFonts w:ascii="Times New Roman" w:hAnsi="Times New Roman" w:cs="Times New Roman"/>
          <w:sz w:val="28"/>
          <w:szCs w:val="28"/>
          <w:lang w:val="kk-KZ"/>
        </w:rPr>
        <w:t>ф</w:t>
      </w:r>
      <w:r w:rsidRPr="00341C5B">
        <w:rPr>
          <w:rFonts w:ascii="Times New Roman" w:hAnsi="Times New Roman" w:cs="Times New Roman"/>
          <w:sz w:val="28"/>
          <w:szCs w:val="28"/>
          <w:lang w:val="kk-KZ"/>
        </w:rPr>
        <w:t>ин жасушаларының механикалық, химиялық немесе неврологиялық тітіркенуінен туындайтын серотониннің бөлінуі экзоцитоз арқылы жүреді [</w:t>
      </w:r>
      <w:r w:rsidR="00526C28" w:rsidRPr="00341C5B">
        <w:rPr>
          <w:rFonts w:ascii="Times New Roman" w:hAnsi="Times New Roman" w:cs="Times New Roman"/>
          <w:sz w:val="28"/>
          <w:szCs w:val="28"/>
          <w:lang w:val="kk-KZ"/>
        </w:rPr>
        <w:t>95</w:t>
      </w:r>
      <w:r w:rsidRPr="00341C5B">
        <w:rPr>
          <w:rFonts w:ascii="Times New Roman" w:hAnsi="Times New Roman" w:cs="Times New Roman"/>
          <w:sz w:val="28"/>
          <w:szCs w:val="28"/>
          <w:lang w:val="kk-KZ"/>
        </w:rPr>
        <w:t>].</w:t>
      </w:r>
    </w:p>
    <w:p w14:paraId="3E82653E" w14:textId="28DEB243"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Қан плазмасындағы 5-HT мөлшері шамалы, негізгі депо ретінде тромбоциттер болып табылады, онда оның концентрациясы жүздеген есе жоғары [</w:t>
      </w:r>
      <w:r w:rsidR="006D3CFC" w:rsidRPr="00341C5B">
        <w:rPr>
          <w:rFonts w:ascii="Times New Roman" w:hAnsi="Times New Roman" w:cs="Times New Roman"/>
          <w:sz w:val="28"/>
          <w:szCs w:val="28"/>
          <w:lang w:val="kk-KZ"/>
        </w:rPr>
        <w:t>93</w:t>
      </w:r>
      <w:r w:rsidR="0085017A" w:rsidRPr="00341C5B">
        <w:rPr>
          <w:rFonts w:ascii="Times New Roman" w:hAnsi="Times New Roman" w:cs="Times New Roman"/>
          <w:sz w:val="28"/>
          <w:szCs w:val="28"/>
          <w:lang w:val="kk-KZ"/>
        </w:rPr>
        <w:t xml:space="preserve">, </w:t>
      </w:r>
      <w:r w:rsidR="006D3CFC" w:rsidRPr="00341C5B">
        <w:rPr>
          <w:rFonts w:ascii="Times New Roman" w:hAnsi="Times New Roman" w:cs="Times New Roman"/>
          <w:sz w:val="28"/>
          <w:szCs w:val="28"/>
          <w:lang w:val="kk-KZ"/>
        </w:rPr>
        <w:t>101</w:t>
      </w:r>
      <w:r w:rsidR="0085017A" w:rsidRPr="00341C5B">
        <w:rPr>
          <w:rFonts w:ascii="Times New Roman" w:hAnsi="Times New Roman" w:cs="Times New Roman"/>
          <w:sz w:val="28"/>
          <w:szCs w:val="28"/>
          <w:lang w:val="kk-KZ"/>
        </w:rPr>
        <w:t xml:space="preserve">, </w:t>
      </w:r>
      <w:r w:rsidR="006D3CFC" w:rsidRPr="00341C5B">
        <w:rPr>
          <w:rFonts w:ascii="Times New Roman" w:hAnsi="Times New Roman" w:cs="Times New Roman"/>
          <w:sz w:val="28"/>
          <w:szCs w:val="28"/>
          <w:lang w:val="kk-KZ"/>
        </w:rPr>
        <w:t>108</w:t>
      </w:r>
      <w:r w:rsidR="0085017A" w:rsidRPr="00341C5B">
        <w:rPr>
          <w:rFonts w:ascii="Times New Roman" w:hAnsi="Times New Roman" w:cs="Times New Roman"/>
          <w:sz w:val="28"/>
          <w:szCs w:val="28"/>
          <w:lang w:val="kk-KZ"/>
        </w:rPr>
        <w:t>,</w:t>
      </w:r>
      <w:r w:rsidR="006D3CFC" w:rsidRPr="00341C5B">
        <w:rPr>
          <w:rFonts w:ascii="Times New Roman" w:hAnsi="Times New Roman" w:cs="Times New Roman"/>
          <w:sz w:val="28"/>
          <w:szCs w:val="28"/>
          <w:lang w:val="kk-KZ"/>
        </w:rPr>
        <w:t xml:space="preserve"> 109</w:t>
      </w:r>
      <w:r w:rsidRPr="00341C5B">
        <w:rPr>
          <w:rFonts w:ascii="Times New Roman" w:hAnsi="Times New Roman" w:cs="Times New Roman"/>
          <w:sz w:val="28"/>
          <w:szCs w:val="28"/>
          <w:lang w:val="kk-KZ"/>
        </w:rPr>
        <w:t>]. 5-НТ тромбоциттерді белсендіретін тітіркендіргіштердің әсерінен бөлінеді: тромбин, коллаген, 5-НТ</w:t>
      </w:r>
      <w:r w:rsidR="001447BA" w:rsidRPr="00341C5B">
        <w:rPr>
          <w:rFonts w:ascii="Times New Roman" w:hAnsi="Times New Roman" w:cs="Times New Roman"/>
          <w:sz w:val="28"/>
          <w:szCs w:val="28"/>
          <w:lang w:val="kk-KZ"/>
        </w:rPr>
        <w:t>-ның</w:t>
      </w:r>
      <w:r w:rsidRPr="00341C5B">
        <w:rPr>
          <w:rFonts w:ascii="Times New Roman" w:hAnsi="Times New Roman" w:cs="Times New Roman"/>
          <w:sz w:val="28"/>
          <w:szCs w:val="28"/>
          <w:lang w:val="kk-KZ"/>
        </w:rPr>
        <w:t xml:space="preserve"> өзі. Тромбоциттердің белсендірілуі серотониннің бөлінуіне әкеледі. Бөлінген серотонин тромбоциттердің мембранасында орналасқан 5-HT</w:t>
      </w:r>
      <w:r w:rsidRPr="00341C5B">
        <w:rPr>
          <w:rFonts w:ascii="Times New Roman" w:hAnsi="Times New Roman" w:cs="Times New Roman"/>
          <w:sz w:val="28"/>
          <w:szCs w:val="28"/>
          <w:vertAlign w:val="subscript"/>
          <w:lang w:val="kk-KZ"/>
        </w:rPr>
        <w:t>2A</w:t>
      </w:r>
      <w:r w:rsidRPr="00341C5B">
        <w:rPr>
          <w:rFonts w:ascii="Times New Roman" w:hAnsi="Times New Roman" w:cs="Times New Roman"/>
          <w:sz w:val="28"/>
          <w:szCs w:val="28"/>
          <w:lang w:val="kk-KZ"/>
        </w:rPr>
        <w:t xml:space="preserve"> серотониндік рецепторлары арқылы әсер етіп, </w:t>
      </w:r>
      <w:r w:rsidR="001447BA" w:rsidRPr="00341C5B">
        <w:rPr>
          <w:rFonts w:ascii="Times New Roman" w:hAnsi="Times New Roman" w:cs="Times New Roman"/>
          <w:sz w:val="28"/>
          <w:szCs w:val="28"/>
          <w:lang w:val="kk-KZ"/>
        </w:rPr>
        <w:t>олардың белсендірілуін</w:t>
      </w:r>
      <w:r w:rsidR="005C030E" w:rsidRPr="00341C5B">
        <w:rPr>
          <w:rFonts w:ascii="Times New Roman" w:hAnsi="Times New Roman" w:cs="Times New Roman"/>
          <w:sz w:val="28"/>
          <w:szCs w:val="28"/>
          <w:lang w:val="kk-KZ"/>
        </w:rPr>
        <w:t xml:space="preserve"> </w:t>
      </w:r>
      <w:r w:rsidR="001447BA" w:rsidRPr="00341C5B">
        <w:rPr>
          <w:rFonts w:ascii="Times New Roman" w:hAnsi="Times New Roman" w:cs="Times New Roman"/>
          <w:sz w:val="28"/>
          <w:szCs w:val="28"/>
          <w:lang w:val="kk-KZ"/>
        </w:rPr>
        <w:t>тудырады</w:t>
      </w:r>
      <w:r w:rsidR="005C030E"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w:t>
      </w:r>
      <w:r w:rsidR="00F144B6" w:rsidRPr="00341C5B">
        <w:rPr>
          <w:rFonts w:ascii="Times New Roman" w:hAnsi="Times New Roman" w:cs="Times New Roman"/>
          <w:sz w:val="28"/>
          <w:szCs w:val="28"/>
          <w:lang w:val="kk-KZ"/>
        </w:rPr>
        <w:t>110</w:t>
      </w:r>
      <w:r w:rsidRPr="00341C5B">
        <w:rPr>
          <w:rFonts w:ascii="Times New Roman" w:hAnsi="Times New Roman" w:cs="Times New Roman"/>
          <w:sz w:val="28"/>
          <w:szCs w:val="28"/>
          <w:lang w:val="kk-KZ"/>
        </w:rPr>
        <w:t>]. Эндотелий жасушаларының, сондай-ақ тромбоциттердің мембранасында серотонинді ұстап алуға және жасуша ішіне жинақтауға қабілетті серотонин тасымалдаушысы болады [</w:t>
      </w:r>
      <w:r w:rsidR="006D3CFC" w:rsidRPr="00341C5B">
        <w:rPr>
          <w:rFonts w:ascii="Times New Roman" w:hAnsi="Times New Roman" w:cs="Times New Roman"/>
          <w:sz w:val="28"/>
          <w:szCs w:val="28"/>
          <w:lang w:val="kk-KZ"/>
        </w:rPr>
        <w:t>111</w:t>
      </w:r>
      <w:r w:rsidRPr="00341C5B">
        <w:rPr>
          <w:rFonts w:ascii="Times New Roman" w:hAnsi="Times New Roman" w:cs="Times New Roman"/>
          <w:sz w:val="28"/>
          <w:szCs w:val="28"/>
          <w:lang w:val="kk-KZ"/>
        </w:rPr>
        <w:t>].</w:t>
      </w:r>
    </w:p>
    <w:p w14:paraId="2B72D06B" w14:textId="1B12323E"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Style w:val="docsum-journal-citation"/>
          <w:rFonts w:ascii="Times New Roman" w:hAnsi="Times New Roman" w:cs="Times New Roman"/>
          <w:sz w:val="28"/>
          <w:szCs w:val="28"/>
          <w:shd w:val="clear" w:color="auto" w:fill="FFFFFF"/>
          <w:lang w:val="kk-KZ"/>
        </w:rPr>
        <w:t>2 жастан 17 жасқа дейінгі сау балалардың плазмасындағы</w:t>
      </w:r>
      <w:r w:rsidR="00ED56E4" w:rsidRPr="00341C5B">
        <w:rPr>
          <w:rStyle w:val="docsum-journal-citation"/>
          <w:rFonts w:ascii="Times New Roman" w:hAnsi="Times New Roman" w:cs="Times New Roman"/>
          <w:sz w:val="28"/>
          <w:szCs w:val="28"/>
          <w:shd w:val="clear" w:color="auto" w:fill="FFFFFF"/>
          <w:lang w:val="kk-KZ"/>
        </w:rPr>
        <w:t xml:space="preserve"> серотонин концентрациясы 16</w:t>
      </w:r>
      <w:r w:rsidRPr="00341C5B">
        <w:rPr>
          <w:rStyle w:val="docsum-journal-citation"/>
          <w:rFonts w:ascii="Times New Roman" w:hAnsi="Times New Roman" w:cs="Times New Roman"/>
          <w:sz w:val="28"/>
          <w:szCs w:val="28"/>
          <w:shd w:val="clear" w:color="auto" w:fill="FFFFFF"/>
          <w:lang w:val="kk-KZ"/>
        </w:rPr>
        <w:t xml:space="preserve">,4±2,6 нмоль/л құрайды </w:t>
      </w:r>
      <w:r w:rsidRPr="00341C5B">
        <w:rPr>
          <w:rFonts w:ascii="Times New Roman" w:hAnsi="Times New Roman" w:cs="Times New Roman"/>
          <w:sz w:val="28"/>
          <w:szCs w:val="28"/>
          <w:lang w:val="kk-KZ"/>
        </w:rPr>
        <w:t>[</w:t>
      </w:r>
      <w:r w:rsidR="006D3CFC" w:rsidRPr="00341C5B">
        <w:rPr>
          <w:rFonts w:ascii="Times New Roman" w:hAnsi="Times New Roman" w:cs="Times New Roman"/>
          <w:sz w:val="28"/>
          <w:szCs w:val="28"/>
          <w:lang w:val="kk-KZ"/>
        </w:rPr>
        <w:t>112</w:t>
      </w:r>
      <w:r w:rsidRPr="00341C5B">
        <w:rPr>
          <w:rFonts w:ascii="Times New Roman" w:hAnsi="Times New Roman" w:cs="Times New Roman"/>
          <w:bCs/>
          <w:iCs/>
          <w:sz w:val="28"/>
          <w:szCs w:val="28"/>
          <w:lang w:val="kk-KZ"/>
        </w:rPr>
        <w:t>]</w:t>
      </w:r>
      <w:r w:rsidRPr="00341C5B">
        <w:rPr>
          <w:rFonts w:ascii="Times New Roman" w:hAnsi="Times New Roman" w:cs="Times New Roman"/>
          <w:sz w:val="28"/>
          <w:szCs w:val="28"/>
          <w:lang w:val="kk-KZ"/>
        </w:rPr>
        <w:t>. Ересек Wistar тұқымдас егеуқұйрықтарының плазмасындағы серотонин концентрациясы 0,29±0,07 мкмоль/л, сарысудағы серотонин концентрациясы 14,5±1,97 мкмоль/л құраған [</w:t>
      </w:r>
      <w:r w:rsidR="001447BA" w:rsidRPr="00341C5B">
        <w:rPr>
          <w:rFonts w:ascii="Times New Roman" w:hAnsi="Times New Roman" w:cs="Times New Roman"/>
          <w:sz w:val="28"/>
          <w:szCs w:val="28"/>
          <w:lang w:val="kk-KZ"/>
        </w:rPr>
        <w:t>113</w:t>
      </w:r>
      <w:r w:rsidRPr="00341C5B">
        <w:rPr>
          <w:rFonts w:ascii="Times New Roman" w:hAnsi="Times New Roman" w:cs="Times New Roman"/>
          <w:sz w:val="28"/>
          <w:szCs w:val="28"/>
          <w:lang w:val="kk-KZ"/>
        </w:rPr>
        <w:t>].</w:t>
      </w:r>
      <w:r w:rsidR="009A518D" w:rsidRPr="00341C5B">
        <w:rPr>
          <w:rFonts w:ascii="Times New Roman" w:hAnsi="Times New Roman" w:cs="Times New Roman"/>
          <w:sz w:val="28"/>
          <w:szCs w:val="28"/>
          <w:lang w:val="kk-KZ"/>
        </w:rPr>
        <w:t xml:space="preserve"> </w:t>
      </w:r>
      <w:r w:rsidR="001334F6" w:rsidRPr="00341C5B">
        <w:rPr>
          <w:rFonts w:ascii="Times New Roman" w:hAnsi="Times New Roman" w:cs="Times New Roman"/>
          <w:sz w:val="28"/>
          <w:szCs w:val="28"/>
          <w:lang w:val="kk-KZ"/>
        </w:rPr>
        <w:t>Д</w:t>
      </w:r>
      <w:r w:rsidR="009A518D" w:rsidRPr="00341C5B">
        <w:rPr>
          <w:rFonts w:ascii="Times New Roman" w:hAnsi="Times New Roman" w:cs="Times New Roman"/>
          <w:sz w:val="28"/>
          <w:szCs w:val="28"/>
          <w:lang w:val="kk-KZ"/>
        </w:rPr>
        <w:t xml:space="preserve">ені сау </w:t>
      </w:r>
      <w:r w:rsidR="001447BA" w:rsidRPr="00341C5B">
        <w:rPr>
          <w:rFonts w:ascii="Times New Roman" w:hAnsi="Times New Roman" w:cs="Times New Roman"/>
          <w:sz w:val="28"/>
          <w:szCs w:val="28"/>
          <w:lang w:val="kk-KZ"/>
        </w:rPr>
        <w:t>адамның</w:t>
      </w:r>
      <w:r w:rsidR="009A518D" w:rsidRPr="00341C5B">
        <w:rPr>
          <w:rFonts w:ascii="Times New Roman" w:hAnsi="Times New Roman" w:cs="Times New Roman"/>
          <w:sz w:val="28"/>
          <w:szCs w:val="28"/>
          <w:lang w:val="kk-KZ"/>
        </w:rPr>
        <w:t xml:space="preserve"> қанындағы серотонин деңгейі төмендегі кестеде көрсетілген </w:t>
      </w:r>
      <w:r w:rsidR="00F144B6" w:rsidRPr="00341C5B">
        <w:rPr>
          <w:rFonts w:ascii="Times New Roman" w:hAnsi="Times New Roman" w:cs="Times New Roman"/>
          <w:sz w:val="28"/>
          <w:szCs w:val="28"/>
          <w:lang w:val="kk-KZ"/>
        </w:rPr>
        <w:t>(кесте 3).</w:t>
      </w:r>
    </w:p>
    <w:p w14:paraId="5892A52F" w14:textId="77777777" w:rsidR="00A83B54" w:rsidRDefault="00A83B54" w:rsidP="00D43265">
      <w:pPr>
        <w:spacing w:after="0" w:line="240" w:lineRule="auto"/>
        <w:jc w:val="both"/>
        <w:rPr>
          <w:rFonts w:ascii="Times New Roman" w:hAnsi="Times New Roman" w:cs="Times New Roman"/>
          <w:sz w:val="28"/>
          <w:szCs w:val="28"/>
          <w:lang w:val="kk-KZ"/>
        </w:rPr>
      </w:pPr>
    </w:p>
    <w:p w14:paraId="4DBF6F1C" w14:textId="7C82706A" w:rsidR="00057934" w:rsidRPr="00222AE7" w:rsidRDefault="00057934" w:rsidP="00D43265">
      <w:pPr>
        <w:spacing w:after="0" w:line="240" w:lineRule="auto"/>
        <w:jc w:val="both"/>
        <w:rPr>
          <w:rStyle w:val="docsum-journal-citation"/>
          <w:rFonts w:ascii="Times New Roman" w:hAnsi="Times New Roman" w:cs="Times New Roman"/>
          <w:sz w:val="28"/>
          <w:szCs w:val="28"/>
          <w:shd w:val="clear" w:color="auto" w:fill="FFFFFF"/>
          <w:lang w:val="kk-KZ"/>
        </w:rPr>
      </w:pPr>
      <w:r w:rsidRPr="00341C5B">
        <w:rPr>
          <w:rFonts w:ascii="Times New Roman" w:hAnsi="Times New Roman" w:cs="Times New Roman"/>
          <w:sz w:val="28"/>
          <w:szCs w:val="28"/>
          <w:lang w:val="kk-KZ"/>
        </w:rPr>
        <w:t>Кесте</w:t>
      </w:r>
      <w:r w:rsidR="00F626E3" w:rsidRPr="00341C5B">
        <w:rPr>
          <w:rFonts w:ascii="Times New Roman" w:hAnsi="Times New Roman" w:cs="Times New Roman"/>
          <w:sz w:val="28"/>
          <w:szCs w:val="28"/>
        </w:rPr>
        <w:t xml:space="preserve"> 3</w:t>
      </w:r>
      <w:r w:rsidRPr="00341C5B">
        <w:rPr>
          <w:rFonts w:ascii="Times New Roman" w:hAnsi="Times New Roman" w:cs="Times New Roman"/>
          <w:sz w:val="28"/>
          <w:szCs w:val="28"/>
        </w:rPr>
        <w:t xml:space="preserve"> </w:t>
      </w:r>
      <w:r w:rsidR="009A518D"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rPr>
        <w:t>Адамның биологиялық сұйықтықтарындағы серотонин концентрация</w:t>
      </w:r>
      <w:r w:rsidR="0099134C">
        <w:rPr>
          <w:rFonts w:ascii="Times New Roman" w:hAnsi="Times New Roman" w:cs="Times New Roman"/>
          <w:sz w:val="28"/>
          <w:szCs w:val="28"/>
          <w:lang w:val="kk-KZ"/>
        </w:rPr>
        <w:t>лары</w:t>
      </w:r>
    </w:p>
    <w:p w14:paraId="41A5FE7C" w14:textId="77777777" w:rsidR="001447BA" w:rsidRPr="00341C5B" w:rsidRDefault="001447BA" w:rsidP="00D43265">
      <w:pPr>
        <w:spacing w:after="0" w:line="240" w:lineRule="auto"/>
        <w:jc w:val="both"/>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3277"/>
        <w:gridCol w:w="3114"/>
      </w:tblGrid>
      <w:tr w:rsidR="001334F6" w:rsidRPr="00341C5B" w14:paraId="360BA3BC" w14:textId="77777777" w:rsidTr="0099134C">
        <w:trPr>
          <w:jc w:val="center"/>
        </w:trPr>
        <w:tc>
          <w:tcPr>
            <w:tcW w:w="3277" w:type="dxa"/>
          </w:tcPr>
          <w:p w14:paraId="4416611C" w14:textId="77777777" w:rsidR="001334F6" w:rsidRPr="00341C5B" w:rsidRDefault="001334F6" w:rsidP="00D43265">
            <w:pPr>
              <w:pStyle w:val="Default"/>
              <w:jc w:val="center"/>
              <w:rPr>
                <w:sz w:val="26"/>
                <w:szCs w:val="26"/>
                <w:lang w:val="kk-KZ"/>
              </w:rPr>
            </w:pPr>
            <w:r w:rsidRPr="00341C5B">
              <w:rPr>
                <w:sz w:val="26"/>
                <w:szCs w:val="26"/>
                <w:lang w:val="kk-KZ"/>
              </w:rPr>
              <w:t>Сұйықтықтар</w:t>
            </w:r>
          </w:p>
          <w:p w14:paraId="29984424" w14:textId="77777777" w:rsidR="001334F6" w:rsidRPr="00341C5B" w:rsidRDefault="001334F6" w:rsidP="00D43265">
            <w:pPr>
              <w:ind w:firstLine="567"/>
              <w:jc w:val="center"/>
              <w:rPr>
                <w:rFonts w:ascii="Times New Roman" w:hAnsi="Times New Roman" w:cs="Times New Roman"/>
                <w:sz w:val="26"/>
                <w:szCs w:val="26"/>
              </w:rPr>
            </w:pPr>
          </w:p>
        </w:tc>
        <w:tc>
          <w:tcPr>
            <w:tcW w:w="3114" w:type="dxa"/>
          </w:tcPr>
          <w:p w14:paraId="74A93455" w14:textId="428F45BA" w:rsidR="001334F6" w:rsidRPr="00341C5B" w:rsidRDefault="001334F6" w:rsidP="00D43265">
            <w:pPr>
              <w:pStyle w:val="Default"/>
              <w:jc w:val="center"/>
              <w:rPr>
                <w:sz w:val="26"/>
                <w:szCs w:val="26"/>
              </w:rPr>
            </w:pPr>
            <w:r w:rsidRPr="00341C5B">
              <w:rPr>
                <w:sz w:val="26"/>
                <w:szCs w:val="26"/>
                <w:lang w:val="kk-KZ"/>
              </w:rPr>
              <w:t>Серотонин концентрациясы</w:t>
            </w:r>
          </w:p>
        </w:tc>
      </w:tr>
      <w:tr w:rsidR="005C6163" w:rsidRPr="00341C5B" w14:paraId="6A67AD60" w14:textId="77777777" w:rsidTr="0099134C">
        <w:trPr>
          <w:jc w:val="center"/>
        </w:trPr>
        <w:tc>
          <w:tcPr>
            <w:tcW w:w="3277" w:type="dxa"/>
          </w:tcPr>
          <w:p w14:paraId="53A68CC8" w14:textId="2673351C" w:rsidR="005C6163" w:rsidRPr="00341C5B" w:rsidRDefault="005C6163" w:rsidP="00D43265">
            <w:pPr>
              <w:pStyle w:val="Default"/>
              <w:jc w:val="center"/>
              <w:rPr>
                <w:sz w:val="26"/>
                <w:szCs w:val="26"/>
                <w:lang w:val="kk-KZ"/>
              </w:rPr>
            </w:pPr>
            <w:r>
              <w:rPr>
                <w:sz w:val="26"/>
                <w:szCs w:val="26"/>
                <w:lang w:val="kk-KZ"/>
              </w:rPr>
              <w:t>1</w:t>
            </w:r>
          </w:p>
        </w:tc>
        <w:tc>
          <w:tcPr>
            <w:tcW w:w="3114" w:type="dxa"/>
          </w:tcPr>
          <w:p w14:paraId="3773A402" w14:textId="2CC948F7" w:rsidR="005C6163" w:rsidRPr="005C6163" w:rsidRDefault="005C6163" w:rsidP="00D43265">
            <w:pPr>
              <w:pStyle w:val="Default"/>
              <w:jc w:val="center"/>
              <w:rPr>
                <w:sz w:val="26"/>
                <w:szCs w:val="26"/>
                <w:lang w:val="kk-KZ"/>
              </w:rPr>
            </w:pPr>
            <w:r w:rsidRPr="005C6163">
              <w:rPr>
                <w:sz w:val="26"/>
                <w:szCs w:val="26"/>
                <w:lang w:val="kk-KZ"/>
              </w:rPr>
              <w:t>2</w:t>
            </w:r>
          </w:p>
        </w:tc>
      </w:tr>
      <w:tr w:rsidR="001334F6" w:rsidRPr="00341C5B" w14:paraId="3A7C3833" w14:textId="77777777" w:rsidTr="0099134C">
        <w:trPr>
          <w:jc w:val="center"/>
        </w:trPr>
        <w:tc>
          <w:tcPr>
            <w:tcW w:w="3277" w:type="dxa"/>
          </w:tcPr>
          <w:p w14:paraId="40CBC840" w14:textId="77777777" w:rsidR="0099134C" w:rsidRPr="004D74DA" w:rsidRDefault="0099134C" w:rsidP="00D43265">
            <w:pPr>
              <w:jc w:val="center"/>
              <w:rPr>
                <w:rFonts w:ascii="Times New Roman" w:hAnsi="Times New Roman" w:cs="Times New Roman"/>
                <w:i/>
                <w:sz w:val="26"/>
                <w:szCs w:val="26"/>
                <w:lang w:val="kk-KZ"/>
              </w:rPr>
            </w:pPr>
          </w:p>
          <w:p w14:paraId="77953963" w14:textId="77777777" w:rsidR="001334F6" w:rsidRPr="004D74DA" w:rsidRDefault="001334F6" w:rsidP="00D43265">
            <w:pPr>
              <w:jc w:val="center"/>
              <w:rPr>
                <w:rFonts w:ascii="Times New Roman" w:hAnsi="Times New Roman" w:cs="Times New Roman"/>
                <w:i/>
                <w:sz w:val="26"/>
                <w:szCs w:val="26"/>
                <w:lang w:val="kk-KZ"/>
              </w:rPr>
            </w:pPr>
            <w:r w:rsidRPr="004D74DA">
              <w:rPr>
                <w:rFonts w:ascii="Times New Roman" w:hAnsi="Times New Roman" w:cs="Times New Roman"/>
                <w:i/>
                <w:sz w:val="26"/>
                <w:szCs w:val="26"/>
                <w:lang w:val="kk-KZ"/>
              </w:rPr>
              <w:t>Қан</w:t>
            </w:r>
          </w:p>
        </w:tc>
        <w:tc>
          <w:tcPr>
            <w:tcW w:w="3114" w:type="dxa"/>
          </w:tcPr>
          <w:p w14:paraId="32C77FDB" w14:textId="77777777" w:rsidR="001334F6" w:rsidRPr="00341C5B" w:rsidRDefault="001334F6" w:rsidP="00D43265">
            <w:pPr>
              <w:autoSpaceDE w:val="0"/>
              <w:autoSpaceDN w:val="0"/>
              <w:adjustRightInd w:val="0"/>
              <w:ind w:left="127" w:firstLine="384"/>
              <w:jc w:val="both"/>
              <w:rPr>
                <w:rFonts w:ascii="Times New Roman" w:hAnsi="Times New Roman" w:cs="Times New Roman"/>
                <w:sz w:val="26"/>
                <w:szCs w:val="26"/>
                <w:lang w:val="kk-KZ"/>
              </w:rPr>
            </w:pPr>
            <w:r w:rsidRPr="00341C5B">
              <w:rPr>
                <w:rFonts w:ascii="Times New Roman" w:hAnsi="Times New Roman" w:cs="Times New Roman"/>
                <w:sz w:val="26"/>
                <w:szCs w:val="26"/>
                <w:lang w:val="kk-KZ"/>
              </w:rPr>
              <w:t>774±249 нмоль/л</w:t>
            </w:r>
          </w:p>
          <w:p w14:paraId="2A80B5D3" w14:textId="77777777" w:rsidR="001334F6" w:rsidRPr="00341C5B" w:rsidRDefault="001334F6" w:rsidP="00D43265">
            <w:pPr>
              <w:autoSpaceDE w:val="0"/>
              <w:autoSpaceDN w:val="0"/>
              <w:adjustRightInd w:val="0"/>
              <w:ind w:left="127" w:firstLine="384"/>
              <w:jc w:val="both"/>
              <w:rPr>
                <w:rFonts w:ascii="Times New Roman" w:hAnsi="Times New Roman" w:cs="Times New Roman"/>
                <w:sz w:val="26"/>
                <w:szCs w:val="26"/>
                <w:lang w:val="kk-KZ"/>
              </w:rPr>
            </w:pPr>
            <w:r w:rsidRPr="00341C5B">
              <w:rPr>
                <w:rFonts w:ascii="Times New Roman" w:hAnsi="Times New Roman" w:cs="Times New Roman"/>
                <w:sz w:val="26"/>
                <w:szCs w:val="26"/>
                <w:lang w:val="kk-KZ"/>
              </w:rPr>
              <w:t>134±84 нг/мл</w:t>
            </w:r>
          </w:p>
          <w:p w14:paraId="26CC1B26" w14:textId="77777777" w:rsidR="001334F6" w:rsidRPr="00341C5B" w:rsidRDefault="001334F6" w:rsidP="00D43265">
            <w:pPr>
              <w:ind w:left="127" w:firstLine="384"/>
              <w:jc w:val="both"/>
              <w:rPr>
                <w:rFonts w:ascii="Times New Roman" w:hAnsi="Times New Roman" w:cs="Times New Roman"/>
                <w:sz w:val="26"/>
                <w:szCs w:val="26"/>
                <w:lang w:val="kk-KZ"/>
              </w:rPr>
            </w:pPr>
            <w:r w:rsidRPr="00341C5B">
              <w:rPr>
                <w:rFonts w:ascii="Times New Roman" w:hAnsi="Times New Roman" w:cs="Times New Roman"/>
                <w:sz w:val="26"/>
                <w:szCs w:val="26"/>
                <w:lang w:val="kk-KZ"/>
              </w:rPr>
              <w:t xml:space="preserve">101-283 нг/мл </w:t>
            </w:r>
          </w:p>
        </w:tc>
      </w:tr>
      <w:tr w:rsidR="005147A7" w:rsidRPr="00341C5B" w14:paraId="5B0629F9" w14:textId="77777777" w:rsidTr="005C6163">
        <w:trPr>
          <w:trHeight w:val="322"/>
          <w:jc w:val="center"/>
        </w:trPr>
        <w:tc>
          <w:tcPr>
            <w:tcW w:w="3277" w:type="dxa"/>
          </w:tcPr>
          <w:p w14:paraId="07B6212A" w14:textId="77777777" w:rsidR="005147A7" w:rsidRPr="004D74DA" w:rsidRDefault="005147A7" w:rsidP="005147A7">
            <w:pPr>
              <w:autoSpaceDE w:val="0"/>
              <w:autoSpaceDN w:val="0"/>
              <w:adjustRightInd w:val="0"/>
              <w:jc w:val="center"/>
              <w:rPr>
                <w:rFonts w:ascii="Times New Roman" w:hAnsi="Times New Roman" w:cs="Times New Roman"/>
                <w:i/>
                <w:sz w:val="26"/>
                <w:szCs w:val="26"/>
                <w:lang w:val="kk-KZ"/>
              </w:rPr>
            </w:pPr>
          </w:p>
          <w:p w14:paraId="35E3D643" w14:textId="71230A44" w:rsidR="005147A7" w:rsidRPr="005C6163" w:rsidRDefault="005147A7" w:rsidP="005147A7">
            <w:pPr>
              <w:autoSpaceDE w:val="0"/>
              <w:autoSpaceDN w:val="0"/>
              <w:adjustRightInd w:val="0"/>
              <w:jc w:val="center"/>
              <w:rPr>
                <w:rFonts w:ascii="Times New Roman" w:hAnsi="Times New Roman" w:cs="Times New Roman"/>
                <w:sz w:val="26"/>
                <w:szCs w:val="26"/>
                <w:lang w:val="kk-KZ"/>
              </w:rPr>
            </w:pPr>
            <w:r w:rsidRPr="004D74DA">
              <w:rPr>
                <w:rFonts w:ascii="Times New Roman" w:hAnsi="Times New Roman" w:cs="Times New Roman"/>
                <w:i/>
                <w:sz w:val="26"/>
                <w:szCs w:val="26"/>
                <w:lang w:val="kk-KZ"/>
              </w:rPr>
              <w:t>Қан п</w:t>
            </w:r>
            <w:r w:rsidRPr="004D74DA">
              <w:rPr>
                <w:rFonts w:ascii="Times New Roman" w:hAnsi="Times New Roman" w:cs="Times New Roman"/>
                <w:i/>
                <w:sz w:val="26"/>
                <w:szCs w:val="26"/>
              </w:rPr>
              <w:t>лазма</w:t>
            </w:r>
            <w:r w:rsidRPr="004D74DA">
              <w:rPr>
                <w:rFonts w:ascii="Times New Roman" w:hAnsi="Times New Roman" w:cs="Times New Roman"/>
                <w:i/>
                <w:sz w:val="26"/>
                <w:szCs w:val="26"/>
                <w:lang w:val="kk-KZ"/>
              </w:rPr>
              <w:t>сы</w:t>
            </w:r>
          </w:p>
        </w:tc>
        <w:tc>
          <w:tcPr>
            <w:tcW w:w="3114" w:type="dxa"/>
          </w:tcPr>
          <w:p w14:paraId="684DD3E1" w14:textId="77777777" w:rsidR="005147A7" w:rsidRPr="00341C5B" w:rsidRDefault="005147A7" w:rsidP="005147A7">
            <w:pPr>
              <w:autoSpaceDE w:val="0"/>
              <w:autoSpaceDN w:val="0"/>
              <w:adjustRightInd w:val="0"/>
              <w:ind w:left="127" w:firstLine="384"/>
              <w:jc w:val="both"/>
              <w:rPr>
                <w:rFonts w:ascii="Times New Roman" w:hAnsi="Times New Roman" w:cs="Times New Roman"/>
                <w:sz w:val="26"/>
                <w:szCs w:val="26"/>
                <w:lang w:val="kk-KZ"/>
              </w:rPr>
            </w:pPr>
            <w:r w:rsidRPr="00341C5B">
              <w:rPr>
                <w:rFonts w:ascii="Times New Roman" w:hAnsi="Times New Roman" w:cs="Times New Roman"/>
                <w:sz w:val="26"/>
                <w:szCs w:val="26"/>
              </w:rPr>
              <w:t xml:space="preserve">5.2±4.2 </w:t>
            </w:r>
            <w:r w:rsidRPr="00341C5B">
              <w:rPr>
                <w:rFonts w:ascii="Times New Roman" w:hAnsi="Times New Roman" w:cs="Times New Roman"/>
                <w:sz w:val="26"/>
                <w:szCs w:val="26"/>
                <w:lang w:val="kk-KZ"/>
              </w:rPr>
              <w:t>нмоль</w:t>
            </w:r>
            <w:r w:rsidRPr="00341C5B">
              <w:rPr>
                <w:rFonts w:ascii="Times New Roman" w:hAnsi="Times New Roman" w:cs="Times New Roman"/>
                <w:sz w:val="26"/>
                <w:szCs w:val="26"/>
              </w:rPr>
              <w:t>/</w:t>
            </w:r>
            <w:r w:rsidRPr="00341C5B">
              <w:rPr>
                <w:rFonts w:ascii="Times New Roman" w:hAnsi="Times New Roman" w:cs="Times New Roman"/>
                <w:sz w:val="26"/>
                <w:szCs w:val="26"/>
                <w:lang w:val="kk-KZ"/>
              </w:rPr>
              <w:t>л</w:t>
            </w:r>
          </w:p>
          <w:p w14:paraId="0CC63E46" w14:textId="77777777" w:rsidR="005147A7" w:rsidRPr="00341C5B" w:rsidRDefault="005147A7" w:rsidP="005147A7">
            <w:pPr>
              <w:ind w:left="127" w:firstLine="384"/>
              <w:jc w:val="both"/>
              <w:rPr>
                <w:rFonts w:ascii="Times New Roman" w:hAnsi="Times New Roman" w:cs="Times New Roman"/>
                <w:sz w:val="26"/>
                <w:szCs w:val="26"/>
              </w:rPr>
            </w:pPr>
            <w:r w:rsidRPr="00341C5B">
              <w:rPr>
                <w:rFonts w:ascii="Times New Roman" w:hAnsi="Times New Roman" w:cs="Times New Roman"/>
                <w:sz w:val="26"/>
                <w:szCs w:val="26"/>
              </w:rPr>
              <w:t>0.6</w:t>
            </w:r>
            <w:r w:rsidRPr="00341C5B">
              <w:rPr>
                <w:rFonts w:ascii="Times New Roman" w:hAnsi="Times New Roman" w:cs="Times New Roman"/>
                <w:sz w:val="26"/>
                <w:szCs w:val="26"/>
                <w:lang w:val="kk-KZ"/>
              </w:rPr>
              <w:t>-</w:t>
            </w:r>
            <w:r w:rsidRPr="00341C5B">
              <w:rPr>
                <w:rFonts w:ascii="Times New Roman" w:hAnsi="Times New Roman" w:cs="Times New Roman"/>
                <w:sz w:val="26"/>
                <w:szCs w:val="26"/>
              </w:rPr>
              <w:t xml:space="preserve">179 </w:t>
            </w:r>
            <w:r w:rsidRPr="00341C5B">
              <w:rPr>
                <w:rFonts w:ascii="Times New Roman" w:hAnsi="Times New Roman" w:cs="Times New Roman"/>
                <w:sz w:val="26"/>
                <w:szCs w:val="26"/>
                <w:lang w:val="kk-KZ"/>
              </w:rPr>
              <w:t>нмоль</w:t>
            </w:r>
            <w:r w:rsidRPr="00341C5B">
              <w:rPr>
                <w:rFonts w:ascii="Times New Roman" w:hAnsi="Times New Roman" w:cs="Times New Roman"/>
                <w:sz w:val="26"/>
                <w:szCs w:val="26"/>
              </w:rPr>
              <w:t xml:space="preserve">/л </w:t>
            </w:r>
          </w:p>
          <w:p w14:paraId="7C8E779D" w14:textId="2C4FCD9C" w:rsidR="005147A7" w:rsidRPr="005C6163" w:rsidRDefault="005147A7" w:rsidP="005147A7">
            <w:pPr>
              <w:ind w:left="127" w:firstLine="567"/>
              <w:rPr>
                <w:rFonts w:ascii="Times New Roman" w:hAnsi="Times New Roman" w:cs="Times New Roman"/>
                <w:sz w:val="26"/>
                <w:szCs w:val="26"/>
              </w:rPr>
            </w:pPr>
            <w:r w:rsidRPr="00341C5B">
              <w:rPr>
                <w:rFonts w:ascii="Times New Roman" w:hAnsi="Times New Roman" w:cs="Times New Roman"/>
                <w:sz w:val="26"/>
                <w:szCs w:val="26"/>
              </w:rPr>
              <w:t xml:space="preserve">101-283 </w:t>
            </w:r>
            <w:r w:rsidRPr="00341C5B">
              <w:rPr>
                <w:rFonts w:ascii="Times New Roman" w:hAnsi="Times New Roman" w:cs="Times New Roman"/>
                <w:sz w:val="26"/>
                <w:szCs w:val="26"/>
                <w:lang w:val="kk-KZ"/>
              </w:rPr>
              <w:t>нг</w:t>
            </w:r>
            <w:r w:rsidRPr="00341C5B">
              <w:rPr>
                <w:rFonts w:ascii="Times New Roman" w:hAnsi="Times New Roman" w:cs="Times New Roman"/>
                <w:sz w:val="26"/>
                <w:szCs w:val="26"/>
              </w:rPr>
              <w:t>/мл</w:t>
            </w:r>
          </w:p>
        </w:tc>
      </w:tr>
    </w:tbl>
    <w:p w14:paraId="3EC9B30A" w14:textId="77777777" w:rsidR="00C32E38" w:rsidRDefault="00C32E38">
      <w:pPr>
        <w:rPr>
          <w:rFonts w:ascii="Times New Roman" w:hAnsi="Times New Roman" w:cs="Times New Roman"/>
          <w:sz w:val="28"/>
          <w:szCs w:val="28"/>
          <w:lang w:val="kk-KZ"/>
        </w:rPr>
      </w:pPr>
    </w:p>
    <w:p w14:paraId="5E6357C4" w14:textId="2927580B" w:rsidR="00C32E38" w:rsidRDefault="00C32E38">
      <w:r>
        <w:rPr>
          <w:rFonts w:ascii="Times New Roman" w:hAnsi="Times New Roman" w:cs="Times New Roman"/>
          <w:sz w:val="28"/>
          <w:szCs w:val="28"/>
          <w:lang w:val="kk-KZ"/>
        </w:rPr>
        <w:lastRenderedPageBreak/>
        <w:t xml:space="preserve">3 </w:t>
      </w:r>
      <w:r w:rsidRPr="00341C5B">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кестенің жалғасы</w:t>
      </w:r>
    </w:p>
    <w:tbl>
      <w:tblPr>
        <w:tblStyle w:val="a6"/>
        <w:tblW w:w="0" w:type="auto"/>
        <w:jc w:val="center"/>
        <w:tblLook w:val="04A0" w:firstRow="1" w:lastRow="0" w:firstColumn="1" w:lastColumn="0" w:noHBand="0" w:noVBand="1"/>
      </w:tblPr>
      <w:tblGrid>
        <w:gridCol w:w="3277"/>
        <w:gridCol w:w="3114"/>
      </w:tblGrid>
      <w:tr w:rsidR="00C32E38" w:rsidRPr="00341C5B" w14:paraId="7DBE57D5" w14:textId="77777777" w:rsidTr="00C32E38">
        <w:trPr>
          <w:trHeight w:val="336"/>
          <w:jc w:val="center"/>
        </w:trPr>
        <w:tc>
          <w:tcPr>
            <w:tcW w:w="3277" w:type="dxa"/>
          </w:tcPr>
          <w:p w14:paraId="65A629B5" w14:textId="45275DE6" w:rsidR="00C32E38" w:rsidRPr="004D74DA" w:rsidRDefault="00C32E38" w:rsidP="00C32E38">
            <w:pPr>
              <w:autoSpaceDE w:val="0"/>
              <w:autoSpaceDN w:val="0"/>
              <w:adjustRightInd w:val="0"/>
              <w:jc w:val="center"/>
              <w:rPr>
                <w:rFonts w:ascii="Times New Roman" w:hAnsi="Times New Roman" w:cs="Times New Roman"/>
                <w:i/>
                <w:sz w:val="26"/>
                <w:szCs w:val="26"/>
              </w:rPr>
            </w:pPr>
            <w:r w:rsidRPr="005C6163">
              <w:rPr>
                <w:rFonts w:ascii="Times New Roman" w:hAnsi="Times New Roman" w:cs="Times New Roman"/>
                <w:sz w:val="26"/>
                <w:szCs w:val="26"/>
                <w:lang w:val="kk-KZ"/>
              </w:rPr>
              <w:t>1</w:t>
            </w:r>
          </w:p>
        </w:tc>
        <w:tc>
          <w:tcPr>
            <w:tcW w:w="3114" w:type="dxa"/>
          </w:tcPr>
          <w:p w14:paraId="329AF539" w14:textId="124A130E" w:rsidR="00C32E38" w:rsidRPr="00341C5B" w:rsidRDefault="00C32E38" w:rsidP="00C32E38">
            <w:pPr>
              <w:autoSpaceDE w:val="0"/>
              <w:autoSpaceDN w:val="0"/>
              <w:adjustRightInd w:val="0"/>
              <w:jc w:val="center"/>
              <w:rPr>
                <w:rFonts w:ascii="Times New Roman" w:hAnsi="Times New Roman" w:cs="Times New Roman"/>
                <w:color w:val="000000"/>
                <w:sz w:val="26"/>
                <w:szCs w:val="26"/>
                <w:lang w:val="en-US"/>
              </w:rPr>
            </w:pPr>
            <w:r w:rsidRPr="005C6163">
              <w:rPr>
                <w:rFonts w:ascii="Times New Roman" w:hAnsi="Times New Roman" w:cs="Times New Roman"/>
                <w:sz w:val="26"/>
                <w:szCs w:val="26"/>
              </w:rPr>
              <w:t>2</w:t>
            </w:r>
          </w:p>
        </w:tc>
      </w:tr>
      <w:tr w:rsidR="00C32E38" w:rsidRPr="00341C5B" w14:paraId="3A4FBF4B" w14:textId="77777777" w:rsidTr="0099134C">
        <w:trPr>
          <w:trHeight w:val="844"/>
          <w:jc w:val="center"/>
        </w:trPr>
        <w:tc>
          <w:tcPr>
            <w:tcW w:w="3277" w:type="dxa"/>
          </w:tcPr>
          <w:p w14:paraId="39D8FBCF" w14:textId="77777777" w:rsidR="00C32E38" w:rsidRPr="004D74DA" w:rsidRDefault="00C32E38" w:rsidP="00C32E38">
            <w:pPr>
              <w:autoSpaceDE w:val="0"/>
              <w:autoSpaceDN w:val="0"/>
              <w:adjustRightInd w:val="0"/>
              <w:jc w:val="center"/>
              <w:rPr>
                <w:rFonts w:ascii="Times New Roman" w:hAnsi="Times New Roman" w:cs="Times New Roman"/>
                <w:i/>
                <w:sz w:val="26"/>
                <w:szCs w:val="26"/>
              </w:rPr>
            </w:pPr>
          </w:p>
          <w:p w14:paraId="332F6FEF" w14:textId="5440F7A2" w:rsidR="00C32E38" w:rsidRPr="004D74DA" w:rsidRDefault="00C32E38" w:rsidP="00C32E38">
            <w:pPr>
              <w:autoSpaceDE w:val="0"/>
              <w:autoSpaceDN w:val="0"/>
              <w:adjustRightInd w:val="0"/>
              <w:jc w:val="center"/>
              <w:rPr>
                <w:rFonts w:ascii="Times New Roman" w:hAnsi="Times New Roman" w:cs="Times New Roman"/>
                <w:i/>
                <w:sz w:val="26"/>
                <w:szCs w:val="26"/>
              </w:rPr>
            </w:pPr>
            <w:r w:rsidRPr="004D74DA">
              <w:rPr>
                <w:rFonts w:ascii="Times New Roman" w:hAnsi="Times New Roman" w:cs="Times New Roman"/>
                <w:i/>
                <w:sz w:val="26"/>
                <w:szCs w:val="26"/>
              </w:rPr>
              <w:t>Цереброспиналь</w:t>
            </w:r>
            <w:r w:rsidRPr="004D74DA">
              <w:rPr>
                <w:rFonts w:ascii="Times New Roman" w:hAnsi="Times New Roman" w:cs="Times New Roman"/>
                <w:i/>
                <w:sz w:val="26"/>
                <w:szCs w:val="26"/>
                <w:lang w:val="kk-KZ"/>
              </w:rPr>
              <w:t>ды сұйықтық</w:t>
            </w:r>
          </w:p>
        </w:tc>
        <w:tc>
          <w:tcPr>
            <w:tcW w:w="3114" w:type="dxa"/>
          </w:tcPr>
          <w:tbl>
            <w:tblPr>
              <w:tblW w:w="0" w:type="auto"/>
              <w:tblBorders>
                <w:top w:val="nil"/>
                <w:left w:val="nil"/>
                <w:bottom w:val="nil"/>
                <w:right w:val="nil"/>
              </w:tblBorders>
              <w:tblLook w:val="0000" w:firstRow="0" w:lastRow="0" w:firstColumn="0" w:lastColumn="0" w:noHBand="0" w:noVBand="0"/>
            </w:tblPr>
            <w:tblGrid>
              <w:gridCol w:w="2362"/>
              <w:gridCol w:w="236"/>
            </w:tblGrid>
            <w:tr w:rsidR="00C32E38" w:rsidRPr="00341C5B" w14:paraId="7E86A52A" w14:textId="77777777" w:rsidTr="00607CC1">
              <w:trPr>
                <w:trHeight w:val="109"/>
              </w:trPr>
              <w:tc>
                <w:tcPr>
                  <w:tcW w:w="0" w:type="auto"/>
                  <w:shd w:val="clear" w:color="auto" w:fill="auto"/>
                </w:tcPr>
                <w:p w14:paraId="5B68EDF9" w14:textId="77777777" w:rsidR="00C32E38" w:rsidRPr="00341C5B" w:rsidRDefault="00C32E38" w:rsidP="00C32E38">
                  <w:pPr>
                    <w:autoSpaceDE w:val="0"/>
                    <w:autoSpaceDN w:val="0"/>
                    <w:adjustRightInd w:val="0"/>
                    <w:spacing w:after="0" w:line="240" w:lineRule="auto"/>
                    <w:ind w:left="330"/>
                    <w:jc w:val="center"/>
                    <w:rPr>
                      <w:rFonts w:ascii="Times New Roman" w:hAnsi="Times New Roman" w:cs="Times New Roman"/>
                      <w:color w:val="000000"/>
                      <w:sz w:val="26"/>
                      <w:szCs w:val="26"/>
                      <w:lang w:val="en-US"/>
                    </w:rPr>
                  </w:pPr>
                  <w:r w:rsidRPr="00341C5B">
                    <w:rPr>
                      <w:rFonts w:ascii="Times New Roman" w:hAnsi="Times New Roman" w:cs="Times New Roman"/>
                      <w:color w:val="000000"/>
                      <w:sz w:val="26"/>
                      <w:szCs w:val="26"/>
                      <w:lang w:val="en-US"/>
                    </w:rPr>
                    <w:t xml:space="preserve">29-1480 </w:t>
                  </w:r>
                  <w:r w:rsidRPr="00341C5B">
                    <w:rPr>
                      <w:rFonts w:ascii="Times New Roman" w:hAnsi="Times New Roman" w:cs="Times New Roman"/>
                      <w:color w:val="000000"/>
                      <w:sz w:val="26"/>
                      <w:szCs w:val="26"/>
                      <w:lang w:val="kk-KZ"/>
                    </w:rPr>
                    <w:t>пг</w:t>
                  </w:r>
                  <w:r w:rsidRPr="00341C5B">
                    <w:rPr>
                      <w:rFonts w:ascii="Times New Roman" w:hAnsi="Times New Roman" w:cs="Times New Roman"/>
                      <w:color w:val="000000"/>
                      <w:sz w:val="26"/>
                      <w:szCs w:val="26"/>
                      <w:lang w:val="en-US"/>
                    </w:rPr>
                    <w:t>/мл</w:t>
                  </w:r>
                </w:p>
              </w:tc>
              <w:tc>
                <w:tcPr>
                  <w:tcW w:w="236" w:type="dxa"/>
                </w:tcPr>
                <w:p w14:paraId="637E476A" w14:textId="77777777" w:rsidR="00C32E38" w:rsidRPr="00341C5B" w:rsidRDefault="00C32E38" w:rsidP="00C32E38">
                  <w:pPr>
                    <w:autoSpaceDE w:val="0"/>
                    <w:autoSpaceDN w:val="0"/>
                    <w:adjustRightInd w:val="0"/>
                    <w:spacing w:after="0" w:line="240" w:lineRule="auto"/>
                    <w:ind w:left="330" w:firstLine="567"/>
                    <w:jc w:val="both"/>
                    <w:rPr>
                      <w:rFonts w:ascii="Times New Roman" w:hAnsi="Times New Roman" w:cs="Times New Roman"/>
                      <w:color w:val="000000"/>
                      <w:sz w:val="26"/>
                      <w:szCs w:val="26"/>
                      <w:lang w:val="en-US"/>
                    </w:rPr>
                  </w:pPr>
                </w:p>
              </w:tc>
            </w:tr>
            <w:tr w:rsidR="00C32E38" w:rsidRPr="00341C5B" w14:paraId="4A4C7238" w14:textId="77777777" w:rsidTr="00607CC1">
              <w:trPr>
                <w:trHeight w:val="661"/>
              </w:trPr>
              <w:tc>
                <w:tcPr>
                  <w:tcW w:w="0" w:type="auto"/>
                  <w:shd w:val="clear" w:color="auto" w:fill="auto"/>
                </w:tcPr>
                <w:p w14:paraId="0E7B3F89" w14:textId="77777777" w:rsidR="00C32E38" w:rsidRPr="00341C5B" w:rsidRDefault="00C32E38" w:rsidP="00C32E38">
                  <w:pPr>
                    <w:autoSpaceDE w:val="0"/>
                    <w:autoSpaceDN w:val="0"/>
                    <w:adjustRightInd w:val="0"/>
                    <w:spacing w:after="0" w:line="240" w:lineRule="auto"/>
                    <w:ind w:left="330"/>
                    <w:jc w:val="center"/>
                    <w:rPr>
                      <w:rFonts w:ascii="Times New Roman" w:hAnsi="Times New Roman" w:cs="Times New Roman"/>
                      <w:color w:val="000000"/>
                      <w:sz w:val="26"/>
                      <w:szCs w:val="26"/>
                      <w:lang w:val="kk-KZ"/>
                    </w:rPr>
                  </w:pPr>
                  <w:r w:rsidRPr="00341C5B">
                    <w:rPr>
                      <w:rFonts w:ascii="Times New Roman" w:hAnsi="Times New Roman" w:cs="Times New Roman"/>
                      <w:color w:val="000000"/>
                      <w:sz w:val="26"/>
                      <w:szCs w:val="26"/>
                      <w:lang w:val="en-US"/>
                    </w:rPr>
                    <w:t>0.52</w:t>
                  </w:r>
                  <w:r w:rsidRPr="00341C5B">
                    <w:rPr>
                      <w:rFonts w:ascii="Times New Roman" w:hAnsi="Times New Roman" w:cs="Times New Roman"/>
                      <w:color w:val="000000"/>
                      <w:sz w:val="26"/>
                      <w:szCs w:val="26"/>
                      <w:lang w:val="kk-KZ"/>
                    </w:rPr>
                    <w:t>-</w:t>
                  </w:r>
                  <w:r w:rsidRPr="00341C5B">
                    <w:rPr>
                      <w:rFonts w:ascii="Times New Roman" w:hAnsi="Times New Roman" w:cs="Times New Roman"/>
                      <w:color w:val="000000"/>
                      <w:sz w:val="26"/>
                      <w:szCs w:val="26"/>
                      <w:lang w:val="en-US"/>
                    </w:rPr>
                    <w:t>1.2 нмоль/</w:t>
                  </w:r>
                  <w:r w:rsidRPr="00341C5B">
                    <w:rPr>
                      <w:rFonts w:ascii="Times New Roman" w:hAnsi="Times New Roman" w:cs="Times New Roman"/>
                      <w:color w:val="000000"/>
                      <w:sz w:val="26"/>
                      <w:szCs w:val="26"/>
                      <w:lang w:val="kk-KZ"/>
                    </w:rPr>
                    <w:t>л</w:t>
                  </w:r>
                </w:p>
                <w:p w14:paraId="2941273D" w14:textId="77777777" w:rsidR="00C32E38" w:rsidRPr="00341C5B" w:rsidRDefault="00C32E38" w:rsidP="00C32E38">
                  <w:pPr>
                    <w:autoSpaceDE w:val="0"/>
                    <w:autoSpaceDN w:val="0"/>
                    <w:adjustRightInd w:val="0"/>
                    <w:spacing w:after="0" w:line="240" w:lineRule="auto"/>
                    <w:ind w:left="330"/>
                    <w:jc w:val="center"/>
                    <w:rPr>
                      <w:rFonts w:ascii="Times New Roman" w:hAnsi="Times New Roman" w:cs="Times New Roman"/>
                      <w:color w:val="000000"/>
                      <w:sz w:val="26"/>
                      <w:szCs w:val="26"/>
                      <w:lang w:val="en-US"/>
                    </w:rPr>
                  </w:pPr>
                  <w:r w:rsidRPr="00341C5B">
                    <w:rPr>
                      <w:rFonts w:ascii="Times New Roman" w:hAnsi="Times New Roman" w:cs="Times New Roman"/>
                      <w:color w:val="000000"/>
                      <w:sz w:val="26"/>
                      <w:szCs w:val="26"/>
                      <w:lang w:val="en-US"/>
                    </w:rPr>
                    <w:t>5.7-12.0 нмоль/</w:t>
                  </w:r>
                  <w:r w:rsidRPr="00341C5B">
                    <w:rPr>
                      <w:rFonts w:ascii="Times New Roman" w:hAnsi="Times New Roman" w:cs="Times New Roman"/>
                      <w:color w:val="000000"/>
                      <w:sz w:val="26"/>
                      <w:szCs w:val="26"/>
                      <w:lang w:val="kk-KZ"/>
                    </w:rPr>
                    <w:t>л</w:t>
                  </w:r>
                </w:p>
              </w:tc>
              <w:tc>
                <w:tcPr>
                  <w:tcW w:w="236" w:type="dxa"/>
                </w:tcPr>
                <w:p w14:paraId="438B190A" w14:textId="77777777" w:rsidR="00C32E38" w:rsidRPr="00341C5B" w:rsidRDefault="00C32E38" w:rsidP="00C32E38">
                  <w:pPr>
                    <w:autoSpaceDE w:val="0"/>
                    <w:autoSpaceDN w:val="0"/>
                    <w:adjustRightInd w:val="0"/>
                    <w:spacing w:after="0" w:line="240" w:lineRule="auto"/>
                    <w:ind w:left="330" w:firstLine="567"/>
                    <w:jc w:val="both"/>
                    <w:rPr>
                      <w:rFonts w:ascii="Times New Roman" w:hAnsi="Times New Roman" w:cs="Times New Roman"/>
                      <w:color w:val="000000"/>
                      <w:sz w:val="26"/>
                      <w:szCs w:val="26"/>
                      <w:lang w:val="en-US"/>
                    </w:rPr>
                  </w:pPr>
                </w:p>
              </w:tc>
            </w:tr>
          </w:tbl>
          <w:p w14:paraId="3DE5F75F" w14:textId="77777777" w:rsidR="00C32E38" w:rsidRPr="00341C5B" w:rsidRDefault="00C32E38" w:rsidP="00C32E38">
            <w:pPr>
              <w:autoSpaceDE w:val="0"/>
              <w:autoSpaceDN w:val="0"/>
              <w:adjustRightInd w:val="0"/>
              <w:ind w:left="330"/>
              <w:jc w:val="center"/>
              <w:rPr>
                <w:rFonts w:ascii="Times New Roman" w:hAnsi="Times New Roman" w:cs="Times New Roman"/>
                <w:color w:val="000000"/>
                <w:sz w:val="26"/>
                <w:szCs w:val="26"/>
                <w:lang w:val="en-US"/>
              </w:rPr>
            </w:pPr>
          </w:p>
        </w:tc>
      </w:tr>
      <w:tr w:rsidR="00C32E38" w:rsidRPr="00341C5B" w14:paraId="03CD15BB" w14:textId="77777777" w:rsidTr="0099134C">
        <w:trPr>
          <w:jc w:val="center"/>
        </w:trPr>
        <w:tc>
          <w:tcPr>
            <w:tcW w:w="3277" w:type="dxa"/>
          </w:tcPr>
          <w:p w14:paraId="2059993A" w14:textId="77777777" w:rsidR="00C32E38" w:rsidRPr="004D74DA" w:rsidRDefault="00C32E38" w:rsidP="00C32E38">
            <w:pPr>
              <w:jc w:val="center"/>
              <w:rPr>
                <w:rFonts w:ascii="Times New Roman" w:hAnsi="Times New Roman" w:cs="Times New Roman"/>
                <w:i/>
                <w:sz w:val="26"/>
                <w:szCs w:val="26"/>
                <w:lang w:val="kk-KZ"/>
              </w:rPr>
            </w:pPr>
          </w:p>
          <w:p w14:paraId="16852A7F" w14:textId="77777777" w:rsidR="00C32E38" w:rsidRPr="004D74DA" w:rsidRDefault="00C32E38" w:rsidP="00C32E38">
            <w:pPr>
              <w:jc w:val="center"/>
              <w:rPr>
                <w:rFonts w:ascii="Times New Roman" w:hAnsi="Times New Roman" w:cs="Times New Roman"/>
                <w:i/>
                <w:sz w:val="26"/>
                <w:szCs w:val="26"/>
                <w:lang w:val="kk-KZ"/>
              </w:rPr>
            </w:pPr>
            <w:r w:rsidRPr="004D74DA">
              <w:rPr>
                <w:rFonts w:ascii="Times New Roman" w:hAnsi="Times New Roman" w:cs="Times New Roman"/>
                <w:i/>
                <w:sz w:val="26"/>
                <w:szCs w:val="26"/>
                <w:lang w:val="kk-KZ"/>
              </w:rPr>
              <w:t>Несеп</w:t>
            </w:r>
          </w:p>
        </w:tc>
        <w:tc>
          <w:tcPr>
            <w:tcW w:w="3114" w:type="dxa"/>
          </w:tcPr>
          <w:p w14:paraId="0DBC1957" w14:textId="77777777" w:rsidR="00C32E38" w:rsidRPr="00341C5B" w:rsidRDefault="00C32E38" w:rsidP="00C32E38">
            <w:pPr>
              <w:pStyle w:val="Default"/>
              <w:jc w:val="center"/>
              <w:rPr>
                <w:sz w:val="26"/>
                <w:szCs w:val="26"/>
                <w:lang w:val="kk-KZ"/>
              </w:rPr>
            </w:pPr>
            <w:r w:rsidRPr="00341C5B">
              <w:rPr>
                <w:sz w:val="26"/>
                <w:szCs w:val="26"/>
                <w:lang w:val="kk-KZ"/>
              </w:rPr>
              <w:t xml:space="preserve">46±32 </w:t>
            </w:r>
            <w:r w:rsidRPr="00341C5B">
              <w:rPr>
                <w:sz w:val="26"/>
                <w:szCs w:val="26"/>
              </w:rPr>
              <w:t>мкмоль</w:t>
            </w:r>
            <w:r w:rsidRPr="00341C5B">
              <w:rPr>
                <w:sz w:val="26"/>
                <w:szCs w:val="26"/>
                <w:lang w:val="kk-KZ"/>
              </w:rPr>
              <w:t>/моль</w:t>
            </w:r>
          </w:p>
          <w:p w14:paraId="0424D1DC" w14:textId="77777777" w:rsidR="00C32E38" w:rsidRPr="00341C5B" w:rsidRDefault="00C32E38" w:rsidP="00C32E38">
            <w:pPr>
              <w:pStyle w:val="Default"/>
              <w:jc w:val="center"/>
              <w:rPr>
                <w:sz w:val="26"/>
                <w:szCs w:val="26"/>
                <w:lang w:val="kk-KZ"/>
              </w:rPr>
            </w:pPr>
            <w:r w:rsidRPr="00341C5B">
              <w:rPr>
                <w:sz w:val="26"/>
                <w:szCs w:val="26"/>
                <w:lang w:val="kk-KZ"/>
              </w:rPr>
              <w:t xml:space="preserve">10-78 </w:t>
            </w:r>
            <w:r w:rsidRPr="00341C5B">
              <w:rPr>
                <w:sz w:val="26"/>
                <w:szCs w:val="26"/>
              </w:rPr>
              <w:t>мкмоль</w:t>
            </w:r>
            <w:r w:rsidRPr="00341C5B">
              <w:rPr>
                <w:sz w:val="26"/>
                <w:szCs w:val="26"/>
                <w:lang w:val="kk-KZ"/>
              </w:rPr>
              <w:t>/моль</w:t>
            </w:r>
          </w:p>
          <w:p w14:paraId="1393A1B1" w14:textId="77777777" w:rsidR="00C32E38" w:rsidRPr="00341C5B" w:rsidRDefault="00C32E38" w:rsidP="00C32E38">
            <w:pPr>
              <w:jc w:val="center"/>
              <w:rPr>
                <w:rFonts w:ascii="Times New Roman" w:hAnsi="Times New Roman" w:cs="Times New Roman"/>
                <w:sz w:val="26"/>
                <w:szCs w:val="26"/>
                <w:lang w:val="kk-KZ"/>
              </w:rPr>
            </w:pPr>
            <w:r w:rsidRPr="00341C5B">
              <w:rPr>
                <w:rFonts w:ascii="Times New Roman" w:hAnsi="Times New Roman" w:cs="Times New Roman"/>
                <w:sz w:val="26"/>
                <w:szCs w:val="26"/>
                <w:lang w:val="kk-KZ"/>
              </w:rPr>
              <w:t>340-950 нмоль/24сағ.</w:t>
            </w:r>
          </w:p>
        </w:tc>
      </w:tr>
      <w:tr w:rsidR="00C32E38" w:rsidRPr="00341C5B" w14:paraId="7E355DD1" w14:textId="77777777" w:rsidTr="006B5730">
        <w:trPr>
          <w:jc w:val="center"/>
        </w:trPr>
        <w:tc>
          <w:tcPr>
            <w:tcW w:w="6391" w:type="dxa"/>
            <w:gridSpan w:val="2"/>
          </w:tcPr>
          <w:p w14:paraId="6D3DFD90" w14:textId="34154976" w:rsidR="00C32E38" w:rsidRPr="00341C5B" w:rsidRDefault="00C32E38" w:rsidP="00C32E38">
            <w:pPr>
              <w:pStyle w:val="Default"/>
              <w:ind w:firstLine="596"/>
              <w:rPr>
                <w:sz w:val="26"/>
                <w:szCs w:val="26"/>
                <w:lang w:val="kk-KZ"/>
              </w:rPr>
            </w:pPr>
            <w:r w:rsidRPr="00222AE7">
              <w:rPr>
                <w:lang w:val="kk-KZ"/>
              </w:rPr>
              <w:t xml:space="preserve">Ескерту – </w:t>
            </w:r>
            <w:r>
              <w:rPr>
                <w:lang w:val="kk-KZ"/>
              </w:rPr>
              <w:t>Әдебиет көзінен алынған</w:t>
            </w:r>
            <w:r w:rsidRPr="00222AE7">
              <w:rPr>
                <w:lang w:val="kk-KZ"/>
              </w:rPr>
              <w:t xml:space="preserve"> </w:t>
            </w:r>
            <w:r>
              <w:rPr>
                <w:lang w:val="kk-KZ"/>
              </w:rPr>
              <w:t>[98</w:t>
            </w:r>
            <w:r w:rsidRPr="00222AE7">
              <w:rPr>
                <w:lang w:val="kk-KZ"/>
              </w:rPr>
              <w:t>]</w:t>
            </w:r>
          </w:p>
        </w:tc>
      </w:tr>
    </w:tbl>
    <w:p w14:paraId="6DC75BD5" w14:textId="77777777" w:rsidR="00057934" w:rsidRPr="00341C5B" w:rsidRDefault="00057934" w:rsidP="00D43265">
      <w:pPr>
        <w:spacing w:after="0" w:line="240" w:lineRule="auto"/>
        <w:ind w:firstLine="567"/>
        <w:jc w:val="both"/>
        <w:rPr>
          <w:rFonts w:ascii="Times New Roman" w:hAnsi="Times New Roman" w:cs="Times New Roman"/>
          <w:sz w:val="28"/>
          <w:szCs w:val="28"/>
        </w:rPr>
      </w:pPr>
    </w:p>
    <w:p w14:paraId="141ADD5D" w14:textId="742BE451" w:rsidR="0088412B" w:rsidRPr="00341C5B" w:rsidRDefault="0088412B" w:rsidP="00D43265">
      <w:pPr>
        <w:autoSpaceDE w:val="0"/>
        <w:autoSpaceDN w:val="0"/>
        <w:adjustRightInd w:val="0"/>
        <w:spacing w:after="0" w:line="240" w:lineRule="auto"/>
        <w:ind w:firstLine="567"/>
        <w:jc w:val="both"/>
        <w:rPr>
          <w:rFonts w:ascii="Times New Roman" w:hAnsi="Times New Roman" w:cs="Times New Roman"/>
          <w:bCs/>
          <w:sz w:val="28"/>
          <w:szCs w:val="28"/>
        </w:rPr>
      </w:pPr>
      <w:r w:rsidRPr="00341C5B">
        <w:rPr>
          <w:rFonts w:ascii="Times New Roman" w:hAnsi="Times New Roman" w:cs="Times New Roman"/>
          <w:bCs/>
          <w:sz w:val="28"/>
          <w:szCs w:val="28"/>
          <w:lang w:val="kk-KZ"/>
        </w:rPr>
        <w:t xml:space="preserve">Толық мерзімді </w:t>
      </w:r>
      <w:r w:rsidRPr="00341C5B">
        <w:rPr>
          <w:rFonts w:ascii="Times New Roman" w:hAnsi="Times New Roman" w:cs="Times New Roman"/>
          <w:bCs/>
          <w:sz w:val="28"/>
          <w:szCs w:val="28"/>
        </w:rPr>
        <w:t xml:space="preserve">және шала туылған </w:t>
      </w:r>
      <w:r w:rsidRPr="00341C5B">
        <w:rPr>
          <w:rFonts w:ascii="Times New Roman" w:hAnsi="Times New Roman" w:cs="Times New Roman"/>
          <w:bCs/>
          <w:sz w:val="28"/>
          <w:szCs w:val="28"/>
          <w:lang w:val="kk-KZ"/>
        </w:rPr>
        <w:t>нәрестелердің</w:t>
      </w:r>
      <w:r w:rsidRPr="00341C5B">
        <w:rPr>
          <w:rFonts w:ascii="Times New Roman" w:hAnsi="Times New Roman" w:cs="Times New Roman"/>
          <w:bCs/>
          <w:sz w:val="28"/>
          <w:szCs w:val="28"/>
        </w:rPr>
        <w:t xml:space="preserve"> сарысуындағы серотониннің және 5-гидроксииндолсірке қышқылының мөлшері айтарлықтай ерекшеленеді.</w:t>
      </w:r>
      <w:r w:rsidRPr="00341C5B">
        <w:rPr>
          <w:rFonts w:ascii="Times New Roman" w:hAnsi="Times New Roman" w:cs="Times New Roman"/>
          <w:sz w:val="28"/>
          <w:szCs w:val="28"/>
        </w:rPr>
        <w:t xml:space="preserve"> </w:t>
      </w:r>
      <w:r w:rsidRPr="00341C5B">
        <w:rPr>
          <w:rFonts w:ascii="Times New Roman" w:hAnsi="Times New Roman" w:cs="Times New Roman"/>
          <w:bCs/>
          <w:sz w:val="28"/>
          <w:szCs w:val="28"/>
        </w:rPr>
        <w:t>Серотонин алмасуының бұндай ерекшеліктері шала туылған нәрестелердің қалыптасуына ықпал ете</w:t>
      </w:r>
      <w:r w:rsidR="00C95D8B" w:rsidRPr="00341C5B">
        <w:rPr>
          <w:rFonts w:ascii="Times New Roman" w:hAnsi="Times New Roman" w:cs="Times New Roman"/>
          <w:bCs/>
          <w:sz w:val="28"/>
          <w:szCs w:val="28"/>
          <w:lang w:val="kk-KZ"/>
        </w:rPr>
        <w:t>ді</w:t>
      </w:r>
      <w:r w:rsidRPr="00341C5B">
        <w:rPr>
          <w:rFonts w:ascii="Times New Roman" w:hAnsi="Times New Roman" w:cs="Times New Roman"/>
          <w:bCs/>
          <w:sz w:val="28"/>
          <w:szCs w:val="28"/>
          <w:lang w:val="kk-KZ"/>
        </w:rPr>
        <w:t xml:space="preserve"> </w:t>
      </w:r>
      <w:r w:rsidRPr="00341C5B">
        <w:rPr>
          <w:rFonts w:ascii="Times New Roman" w:eastAsia="NewtonC" w:hAnsi="Times New Roman" w:cs="Times New Roman"/>
          <w:sz w:val="28"/>
          <w:szCs w:val="28"/>
        </w:rPr>
        <w:t>(</w:t>
      </w:r>
      <w:r w:rsidR="009A518D" w:rsidRPr="00341C5B">
        <w:rPr>
          <w:rFonts w:ascii="Times New Roman" w:eastAsia="NewtonC" w:hAnsi="Times New Roman" w:cs="Times New Roman"/>
          <w:sz w:val="28"/>
          <w:szCs w:val="28"/>
          <w:lang w:val="kk-KZ"/>
        </w:rPr>
        <w:t>к</w:t>
      </w:r>
      <w:r w:rsidRPr="00341C5B">
        <w:rPr>
          <w:rFonts w:ascii="Times New Roman" w:eastAsia="NewtonC" w:hAnsi="Times New Roman" w:cs="Times New Roman"/>
          <w:sz w:val="28"/>
          <w:szCs w:val="28"/>
          <w:lang w:val="kk-KZ"/>
        </w:rPr>
        <w:t>есте</w:t>
      </w:r>
      <w:r w:rsidR="00F626E3" w:rsidRPr="00341C5B">
        <w:rPr>
          <w:rFonts w:ascii="Times New Roman" w:eastAsia="NewtonC" w:hAnsi="Times New Roman" w:cs="Times New Roman"/>
          <w:sz w:val="28"/>
          <w:szCs w:val="28"/>
        </w:rPr>
        <w:t xml:space="preserve"> 4</w:t>
      </w:r>
      <w:r w:rsidRPr="00341C5B">
        <w:rPr>
          <w:rFonts w:ascii="Times New Roman" w:eastAsia="NewtonC" w:hAnsi="Times New Roman" w:cs="Times New Roman"/>
          <w:sz w:val="28"/>
          <w:szCs w:val="28"/>
        </w:rPr>
        <w:t>)</w:t>
      </w:r>
      <w:r w:rsidR="00F144B6" w:rsidRPr="00341C5B">
        <w:rPr>
          <w:rFonts w:ascii="Times New Roman" w:eastAsia="NewtonC" w:hAnsi="Times New Roman" w:cs="Times New Roman"/>
          <w:sz w:val="28"/>
          <w:szCs w:val="28"/>
        </w:rPr>
        <w:t>.</w:t>
      </w:r>
    </w:p>
    <w:p w14:paraId="65AAEA50" w14:textId="77777777" w:rsidR="0088412B" w:rsidRPr="00341C5B" w:rsidRDefault="0088412B" w:rsidP="00D43265">
      <w:pPr>
        <w:autoSpaceDE w:val="0"/>
        <w:autoSpaceDN w:val="0"/>
        <w:adjustRightInd w:val="0"/>
        <w:spacing w:after="0" w:line="240" w:lineRule="auto"/>
        <w:ind w:firstLine="567"/>
        <w:jc w:val="both"/>
        <w:rPr>
          <w:rFonts w:ascii="Times New Roman" w:hAnsi="Times New Roman" w:cs="Times New Roman"/>
          <w:bCs/>
          <w:sz w:val="28"/>
          <w:szCs w:val="28"/>
        </w:rPr>
      </w:pPr>
    </w:p>
    <w:p w14:paraId="68EBDB5F" w14:textId="14921C60" w:rsidR="00057934" w:rsidRPr="00341C5B" w:rsidRDefault="00057934" w:rsidP="00D43265">
      <w:pPr>
        <w:autoSpaceDE w:val="0"/>
        <w:autoSpaceDN w:val="0"/>
        <w:adjustRightInd w:val="0"/>
        <w:spacing w:after="0" w:line="240" w:lineRule="auto"/>
        <w:jc w:val="both"/>
        <w:rPr>
          <w:rFonts w:ascii="Times New Roman" w:eastAsia="NewtonC" w:hAnsi="Times New Roman" w:cs="Times New Roman"/>
          <w:sz w:val="28"/>
          <w:szCs w:val="28"/>
        </w:rPr>
      </w:pPr>
      <w:r w:rsidRPr="00341C5B">
        <w:rPr>
          <w:rFonts w:ascii="Times New Roman" w:eastAsia="NewtonC" w:hAnsi="Times New Roman" w:cs="Times New Roman"/>
          <w:sz w:val="28"/>
          <w:szCs w:val="28"/>
          <w:lang w:val="kk-KZ"/>
        </w:rPr>
        <w:t>Кесте</w:t>
      </w:r>
      <w:r w:rsidR="00F626E3" w:rsidRPr="00341C5B">
        <w:rPr>
          <w:rFonts w:ascii="Times New Roman" w:eastAsia="NewtonC" w:hAnsi="Times New Roman" w:cs="Times New Roman"/>
          <w:sz w:val="28"/>
          <w:szCs w:val="28"/>
        </w:rPr>
        <w:t xml:space="preserve"> 4</w:t>
      </w:r>
      <w:r w:rsidRPr="00341C5B">
        <w:rPr>
          <w:rFonts w:ascii="Times New Roman" w:eastAsia="NewtonC" w:hAnsi="Times New Roman" w:cs="Times New Roman"/>
          <w:sz w:val="28"/>
          <w:szCs w:val="28"/>
        </w:rPr>
        <w:t xml:space="preserve"> </w:t>
      </w:r>
      <w:r w:rsidR="009A518D" w:rsidRPr="00341C5B">
        <w:rPr>
          <w:rFonts w:ascii="Times New Roman" w:hAnsi="Times New Roman" w:cs="Times New Roman"/>
          <w:sz w:val="28"/>
          <w:szCs w:val="28"/>
          <w:lang w:val="kk-KZ"/>
        </w:rPr>
        <w:t xml:space="preserve">– </w:t>
      </w:r>
      <w:r w:rsidRPr="00341C5B">
        <w:rPr>
          <w:rFonts w:ascii="Times New Roman" w:eastAsia="NewtonC" w:hAnsi="Times New Roman" w:cs="Times New Roman"/>
          <w:sz w:val="28"/>
          <w:szCs w:val="28"/>
        </w:rPr>
        <w:t>Жаңа туылған нәрестелердің қан сарысуындағы серотониннің және 5-</w:t>
      </w:r>
      <w:r w:rsidRPr="00341C5B">
        <w:rPr>
          <w:rFonts w:ascii="Times New Roman" w:hAnsi="Times New Roman" w:cs="Times New Roman"/>
          <w:bCs/>
          <w:sz w:val="28"/>
          <w:szCs w:val="28"/>
        </w:rPr>
        <w:t>гидроксииндолсірке</w:t>
      </w:r>
      <w:r w:rsidRPr="00341C5B">
        <w:rPr>
          <w:rFonts w:ascii="Times New Roman" w:eastAsia="NewtonC" w:hAnsi="Times New Roman" w:cs="Times New Roman"/>
          <w:sz w:val="28"/>
          <w:szCs w:val="28"/>
        </w:rPr>
        <w:t xml:space="preserve"> қышқылының мөлшері (нмоль/мл)</w:t>
      </w:r>
      <w:r w:rsidR="00222AE7">
        <w:rPr>
          <w:rFonts w:ascii="Times New Roman" w:eastAsia="NewtonC" w:hAnsi="Times New Roman" w:cs="Times New Roman"/>
          <w:sz w:val="28"/>
          <w:szCs w:val="28"/>
        </w:rPr>
        <w:t xml:space="preserve"> </w:t>
      </w:r>
    </w:p>
    <w:p w14:paraId="75AC2588" w14:textId="77777777" w:rsidR="009A518D" w:rsidRPr="00341C5B" w:rsidRDefault="009A518D" w:rsidP="00D43265">
      <w:pPr>
        <w:autoSpaceDE w:val="0"/>
        <w:autoSpaceDN w:val="0"/>
        <w:adjustRightInd w:val="0"/>
        <w:spacing w:after="0" w:line="240" w:lineRule="auto"/>
        <w:jc w:val="both"/>
        <w:rPr>
          <w:rFonts w:ascii="Times New Roman" w:eastAsia="NewtonC" w:hAnsi="Times New Roman" w:cs="Times New Roman"/>
          <w:sz w:val="28"/>
          <w:szCs w:val="28"/>
        </w:rPr>
      </w:pPr>
    </w:p>
    <w:tbl>
      <w:tblPr>
        <w:tblStyle w:val="a6"/>
        <w:tblW w:w="0" w:type="auto"/>
        <w:jc w:val="center"/>
        <w:tblLook w:val="04A0" w:firstRow="1" w:lastRow="0" w:firstColumn="1" w:lastColumn="0" w:noHBand="0" w:noVBand="1"/>
      </w:tblPr>
      <w:tblGrid>
        <w:gridCol w:w="3328"/>
        <w:gridCol w:w="3115"/>
        <w:gridCol w:w="2980"/>
      </w:tblGrid>
      <w:tr w:rsidR="00057934" w:rsidRPr="00341C5B" w14:paraId="40411777" w14:textId="77777777" w:rsidTr="009A518D">
        <w:trPr>
          <w:jc w:val="center"/>
        </w:trPr>
        <w:tc>
          <w:tcPr>
            <w:tcW w:w="3328" w:type="dxa"/>
          </w:tcPr>
          <w:p w14:paraId="4430DAED" w14:textId="77777777" w:rsidR="0099134C" w:rsidRDefault="0099134C" w:rsidP="00D43265">
            <w:pPr>
              <w:jc w:val="center"/>
              <w:rPr>
                <w:rFonts w:ascii="Times New Roman" w:hAnsi="Times New Roman" w:cs="Times New Roman"/>
                <w:sz w:val="28"/>
                <w:szCs w:val="28"/>
                <w:lang w:val="kk-KZ"/>
              </w:rPr>
            </w:pPr>
          </w:p>
          <w:p w14:paraId="3B4BC353" w14:textId="77777777" w:rsidR="00057934" w:rsidRPr="00341C5B" w:rsidRDefault="008A13A0" w:rsidP="00D43265">
            <w:pPr>
              <w:jc w:val="center"/>
              <w:rPr>
                <w:rFonts w:ascii="Times New Roman" w:hAnsi="Times New Roman" w:cs="Times New Roman"/>
                <w:sz w:val="28"/>
                <w:szCs w:val="28"/>
                <w:lang w:val="kk-KZ"/>
              </w:rPr>
            </w:pPr>
            <w:r w:rsidRPr="00341C5B">
              <w:rPr>
                <w:rFonts w:ascii="Times New Roman" w:hAnsi="Times New Roman" w:cs="Times New Roman"/>
                <w:sz w:val="28"/>
                <w:szCs w:val="28"/>
                <w:lang w:val="kk-KZ"/>
              </w:rPr>
              <w:t>5-НТ</w:t>
            </w:r>
          </w:p>
        </w:tc>
        <w:tc>
          <w:tcPr>
            <w:tcW w:w="3115" w:type="dxa"/>
          </w:tcPr>
          <w:p w14:paraId="64910BA3" w14:textId="77777777" w:rsidR="00057934" w:rsidRPr="00341C5B" w:rsidRDefault="00057934" w:rsidP="00D43265">
            <w:pPr>
              <w:jc w:val="center"/>
              <w:rPr>
                <w:rFonts w:ascii="Times New Roman" w:hAnsi="Times New Roman" w:cs="Times New Roman"/>
                <w:sz w:val="28"/>
                <w:szCs w:val="28"/>
              </w:rPr>
            </w:pPr>
            <w:r w:rsidRPr="00341C5B">
              <w:rPr>
                <w:rFonts w:ascii="Times New Roman" w:hAnsi="Times New Roman" w:cs="Times New Roman"/>
                <w:bCs/>
                <w:sz w:val="28"/>
                <w:szCs w:val="28"/>
              </w:rPr>
              <w:t xml:space="preserve">Шала туылған </w:t>
            </w:r>
            <w:r w:rsidRPr="00341C5B">
              <w:rPr>
                <w:rFonts w:ascii="Times New Roman" w:hAnsi="Times New Roman" w:cs="Times New Roman"/>
                <w:bCs/>
                <w:sz w:val="28"/>
                <w:szCs w:val="28"/>
                <w:lang w:val="kk-KZ"/>
              </w:rPr>
              <w:t>нәрестелер</w:t>
            </w:r>
            <w:r w:rsidRPr="00341C5B">
              <w:rPr>
                <w:rFonts w:ascii="Times New Roman" w:eastAsia="NewtonC" w:hAnsi="Times New Roman" w:cs="Times New Roman"/>
                <w:sz w:val="28"/>
                <w:szCs w:val="28"/>
              </w:rPr>
              <w:t xml:space="preserve"> (</w:t>
            </w:r>
            <w:r w:rsidRPr="00341C5B">
              <w:rPr>
                <w:rFonts w:ascii="Times New Roman" w:eastAsia="NewtonC" w:hAnsi="Times New Roman" w:cs="Times New Roman"/>
                <w:iCs/>
                <w:sz w:val="28"/>
                <w:szCs w:val="28"/>
              </w:rPr>
              <w:t>n</w:t>
            </w:r>
            <w:r w:rsidRPr="00341C5B">
              <w:rPr>
                <w:rFonts w:ascii="Times New Roman" w:eastAsia="NewtonC" w:hAnsi="Times New Roman" w:cs="Times New Roman"/>
                <w:sz w:val="28"/>
                <w:szCs w:val="28"/>
              </w:rPr>
              <w:t>=37)</w:t>
            </w:r>
          </w:p>
        </w:tc>
        <w:tc>
          <w:tcPr>
            <w:tcW w:w="2980" w:type="dxa"/>
          </w:tcPr>
          <w:p w14:paraId="2B7846CE" w14:textId="77777777" w:rsidR="00057934" w:rsidRPr="00341C5B" w:rsidRDefault="00057934" w:rsidP="00D43265">
            <w:pPr>
              <w:jc w:val="center"/>
              <w:rPr>
                <w:rFonts w:ascii="Times New Roman" w:hAnsi="Times New Roman" w:cs="Times New Roman"/>
                <w:sz w:val="28"/>
                <w:szCs w:val="28"/>
              </w:rPr>
            </w:pPr>
            <w:r w:rsidRPr="00341C5B">
              <w:rPr>
                <w:rFonts w:ascii="Times New Roman" w:hAnsi="Times New Roman" w:cs="Times New Roman"/>
                <w:bCs/>
                <w:sz w:val="28"/>
                <w:szCs w:val="28"/>
                <w:lang w:val="kk-KZ"/>
              </w:rPr>
              <w:t>Толық мерзімді туылған нәрестелер</w:t>
            </w:r>
            <w:r w:rsidRPr="00341C5B">
              <w:rPr>
                <w:rFonts w:ascii="Times New Roman" w:eastAsia="NewtonC" w:hAnsi="Times New Roman" w:cs="Times New Roman"/>
                <w:sz w:val="28"/>
                <w:szCs w:val="28"/>
              </w:rPr>
              <w:t xml:space="preserve"> (</w:t>
            </w:r>
            <w:r w:rsidRPr="00341C5B">
              <w:rPr>
                <w:rFonts w:ascii="Times New Roman" w:eastAsia="NewtonC" w:hAnsi="Times New Roman" w:cs="Times New Roman"/>
                <w:iCs/>
                <w:sz w:val="28"/>
                <w:szCs w:val="28"/>
              </w:rPr>
              <w:t>n</w:t>
            </w:r>
            <w:r w:rsidRPr="00341C5B">
              <w:rPr>
                <w:rFonts w:ascii="Times New Roman" w:eastAsia="NewtonC" w:hAnsi="Times New Roman" w:cs="Times New Roman"/>
                <w:sz w:val="28"/>
                <w:szCs w:val="28"/>
              </w:rPr>
              <w:t>=18)</w:t>
            </w:r>
          </w:p>
        </w:tc>
      </w:tr>
      <w:tr w:rsidR="00057934" w:rsidRPr="00341C5B" w14:paraId="6EA9B507" w14:textId="77777777" w:rsidTr="009A518D">
        <w:trPr>
          <w:jc w:val="center"/>
        </w:trPr>
        <w:tc>
          <w:tcPr>
            <w:tcW w:w="3328" w:type="dxa"/>
          </w:tcPr>
          <w:p w14:paraId="1C2E06C6" w14:textId="77777777" w:rsidR="00057934" w:rsidRPr="00341C5B" w:rsidRDefault="00057934" w:rsidP="00D43265">
            <w:pPr>
              <w:jc w:val="both"/>
              <w:rPr>
                <w:rFonts w:ascii="Times New Roman" w:hAnsi="Times New Roman" w:cs="Times New Roman"/>
                <w:sz w:val="28"/>
                <w:szCs w:val="28"/>
              </w:rPr>
            </w:pPr>
            <w:r w:rsidRPr="00341C5B">
              <w:rPr>
                <w:rFonts w:ascii="Times New Roman" w:eastAsia="NewtonC" w:hAnsi="Times New Roman" w:cs="Times New Roman"/>
                <w:sz w:val="28"/>
                <w:szCs w:val="28"/>
              </w:rPr>
              <w:t>Триптофан</w:t>
            </w:r>
          </w:p>
        </w:tc>
        <w:tc>
          <w:tcPr>
            <w:tcW w:w="3115" w:type="dxa"/>
          </w:tcPr>
          <w:p w14:paraId="2CC6ABE7" w14:textId="77777777" w:rsidR="00057934" w:rsidRPr="00341C5B" w:rsidRDefault="00057934" w:rsidP="00D43265">
            <w:pPr>
              <w:ind w:firstLine="567"/>
              <w:jc w:val="center"/>
              <w:rPr>
                <w:rFonts w:ascii="Times New Roman" w:hAnsi="Times New Roman" w:cs="Times New Roman"/>
                <w:sz w:val="28"/>
                <w:szCs w:val="28"/>
              </w:rPr>
            </w:pPr>
            <w:r w:rsidRPr="00341C5B">
              <w:rPr>
                <w:rFonts w:ascii="Times New Roman" w:eastAsia="NewtonC" w:hAnsi="Times New Roman" w:cs="Times New Roman"/>
                <w:sz w:val="28"/>
                <w:szCs w:val="28"/>
              </w:rPr>
              <w:t>55,05±6,4</w:t>
            </w:r>
          </w:p>
        </w:tc>
        <w:tc>
          <w:tcPr>
            <w:tcW w:w="2980" w:type="dxa"/>
          </w:tcPr>
          <w:p w14:paraId="5CBD8BD1" w14:textId="77777777" w:rsidR="00057934" w:rsidRPr="00341C5B" w:rsidRDefault="00057934" w:rsidP="00D43265">
            <w:pPr>
              <w:ind w:firstLine="567"/>
              <w:jc w:val="center"/>
              <w:rPr>
                <w:rFonts w:ascii="Times New Roman" w:hAnsi="Times New Roman" w:cs="Times New Roman"/>
                <w:sz w:val="28"/>
                <w:szCs w:val="28"/>
              </w:rPr>
            </w:pPr>
            <w:r w:rsidRPr="00341C5B">
              <w:rPr>
                <w:rFonts w:ascii="Times New Roman" w:eastAsia="NewtonC" w:hAnsi="Times New Roman" w:cs="Times New Roman"/>
                <w:sz w:val="28"/>
                <w:szCs w:val="28"/>
              </w:rPr>
              <w:t>82,9±4,34</w:t>
            </w:r>
          </w:p>
        </w:tc>
      </w:tr>
      <w:tr w:rsidR="00057934" w:rsidRPr="00341C5B" w14:paraId="516A2007" w14:textId="77777777" w:rsidTr="009A518D">
        <w:trPr>
          <w:jc w:val="center"/>
        </w:trPr>
        <w:tc>
          <w:tcPr>
            <w:tcW w:w="3328" w:type="dxa"/>
          </w:tcPr>
          <w:p w14:paraId="7F92C127" w14:textId="77777777" w:rsidR="00057934" w:rsidRPr="00341C5B" w:rsidRDefault="00057934" w:rsidP="00D43265">
            <w:pPr>
              <w:jc w:val="both"/>
              <w:rPr>
                <w:rFonts w:ascii="Times New Roman" w:hAnsi="Times New Roman" w:cs="Times New Roman"/>
                <w:sz w:val="28"/>
                <w:szCs w:val="28"/>
              </w:rPr>
            </w:pPr>
            <w:r w:rsidRPr="00341C5B">
              <w:rPr>
                <w:rFonts w:ascii="Times New Roman" w:eastAsia="NewtonC" w:hAnsi="Times New Roman" w:cs="Times New Roman"/>
                <w:sz w:val="28"/>
                <w:szCs w:val="28"/>
              </w:rPr>
              <w:t>5-гидрокситриптофан</w:t>
            </w:r>
          </w:p>
        </w:tc>
        <w:tc>
          <w:tcPr>
            <w:tcW w:w="3115" w:type="dxa"/>
          </w:tcPr>
          <w:p w14:paraId="3C08FFDC" w14:textId="77777777" w:rsidR="00057934" w:rsidRPr="00341C5B" w:rsidRDefault="00057934" w:rsidP="00D43265">
            <w:pPr>
              <w:ind w:firstLine="567"/>
              <w:jc w:val="center"/>
              <w:rPr>
                <w:rFonts w:ascii="Times New Roman" w:hAnsi="Times New Roman" w:cs="Times New Roman"/>
                <w:sz w:val="28"/>
                <w:szCs w:val="28"/>
              </w:rPr>
            </w:pPr>
            <w:r w:rsidRPr="00341C5B">
              <w:rPr>
                <w:rFonts w:ascii="Times New Roman" w:eastAsia="NewtonC" w:hAnsi="Times New Roman" w:cs="Times New Roman"/>
                <w:sz w:val="28"/>
                <w:szCs w:val="28"/>
              </w:rPr>
              <w:t>19,22±2,22</w:t>
            </w:r>
          </w:p>
        </w:tc>
        <w:tc>
          <w:tcPr>
            <w:tcW w:w="2980" w:type="dxa"/>
          </w:tcPr>
          <w:p w14:paraId="404C7D27" w14:textId="77777777" w:rsidR="00057934" w:rsidRPr="00341C5B" w:rsidRDefault="00057934" w:rsidP="00D43265">
            <w:pPr>
              <w:ind w:firstLine="567"/>
              <w:jc w:val="center"/>
              <w:rPr>
                <w:rFonts w:ascii="Times New Roman" w:hAnsi="Times New Roman" w:cs="Times New Roman"/>
                <w:sz w:val="28"/>
                <w:szCs w:val="28"/>
              </w:rPr>
            </w:pPr>
            <w:r w:rsidRPr="00341C5B">
              <w:rPr>
                <w:rFonts w:ascii="Times New Roman" w:eastAsia="NewtonC" w:hAnsi="Times New Roman" w:cs="Times New Roman"/>
                <w:sz w:val="28"/>
                <w:szCs w:val="28"/>
              </w:rPr>
              <w:t>30,9±3,3</w:t>
            </w:r>
          </w:p>
        </w:tc>
      </w:tr>
      <w:tr w:rsidR="00057934" w:rsidRPr="00341C5B" w14:paraId="162A870E" w14:textId="77777777" w:rsidTr="009A518D">
        <w:trPr>
          <w:jc w:val="center"/>
        </w:trPr>
        <w:tc>
          <w:tcPr>
            <w:tcW w:w="3328" w:type="dxa"/>
          </w:tcPr>
          <w:p w14:paraId="6F5B84BB" w14:textId="77777777" w:rsidR="00057934" w:rsidRPr="00341C5B" w:rsidRDefault="00057934" w:rsidP="00D43265">
            <w:pPr>
              <w:jc w:val="both"/>
              <w:rPr>
                <w:rFonts w:ascii="Times New Roman" w:hAnsi="Times New Roman" w:cs="Times New Roman"/>
                <w:sz w:val="28"/>
                <w:szCs w:val="28"/>
              </w:rPr>
            </w:pPr>
            <w:r w:rsidRPr="00341C5B">
              <w:rPr>
                <w:rFonts w:ascii="Times New Roman" w:eastAsia="NewtonC" w:hAnsi="Times New Roman" w:cs="Times New Roman"/>
                <w:sz w:val="28"/>
                <w:szCs w:val="28"/>
              </w:rPr>
              <w:t>Серотонин</w:t>
            </w:r>
          </w:p>
        </w:tc>
        <w:tc>
          <w:tcPr>
            <w:tcW w:w="3115" w:type="dxa"/>
          </w:tcPr>
          <w:p w14:paraId="24FFF21F" w14:textId="77777777" w:rsidR="00057934" w:rsidRPr="00341C5B" w:rsidRDefault="00057934" w:rsidP="00D43265">
            <w:pPr>
              <w:ind w:firstLine="567"/>
              <w:jc w:val="center"/>
              <w:rPr>
                <w:rFonts w:ascii="Times New Roman" w:hAnsi="Times New Roman" w:cs="Times New Roman"/>
                <w:sz w:val="28"/>
                <w:szCs w:val="28"/>
              </w:rPr>
            </w:pPr>
            <w:r w:rsidRPr="00341C5B">
              <w:rPr>
                <w:rFonts w:ascii="Times New Roman" w:eastAsia="NewtonC" w:hAnsi="Times New Roman" w:cs="Times New Roman"/>
                <w:sz w:val="28"/>
                <w:szCs w:val="28"/>
              </w:rPr>
              <w:t>84,2±21,1</w:t>
            </w:r>
          </w:p>
        </w:tc>
        <w:tc>
          <w:tcPr>
            <w:tcW w:w="2980" w:type="dxa"/>
          </w:tcPr>
          <w:p w14:paraId="09F8503A" w14:textId="77777777" w:rsidR="00057934" w:rsidRPr="00341C5B" w:rsidRDefault="00057934" w:rsidP="00D43265">
            <w:pPr>
              <w:ind w:firstLine="567"/>
              <w:jc w:val="center"/>
              <w:rPr>
                <w:rFonts w:ascii="Times New Roman" w:hAnsi="Times New Roman" w:cs="Times New Roman"/>
                <w:sz w:val="28"/>
                <w:szCs w:val="28"/>
              </w:rPr>
            </w:pPr>
            <w:r w:rsidRPr="00341C5B">
              <w:rPr>
                <w:rFonts w:ascii="Times New Roman" w:eastAsia="NewtonC" w:hAnsi="Times New Roman" w:cs="Times New Roman"/>
                <w:sz w:val="28"/>
                <w:szCs w:val="28"/>
              </w:rPr>
              <w:t>215,6±25,1</w:t>
            </w:r>
          </w:p>
        </w:tc>
      </w:tr>
      <w:tr w:rsidR="00057934" w:rsidRPr="00341C5B" w14:paraId="2A919523" w14:textId="77777777" w:rsidTr="009A518D">
        <w:trPr>
          <w:jc w:val="center"/>
        </w:trPr>
        <w:tc>
          <w:tcPr>
            <w:tcW w:w="3328" w:type="dxa"/>
          </w:tcPr>
          <w:p w14:paraId="788BF096" w14:textId="77777777" w:rsidR="00057934" w:rsidRPr="00341C5B" w:rsidRDefault="00057934" w:rsidP="00D43265">
            <w:pPr>
              <w:jc w:val="both"/>
              <w:rPr>
                <w:rFonts w:ascii="Times New Roman" w:hAnsi="Times New Roman" w:cs="Times New Roman"/>
                <w:sz w:val="28"/>
                <w:szCs w:val="28"/>
              </w:rPr>
            </w:pPr>
            <w:r w:rsidRPr="00341C5B">
              <w:rPr>
                <w:rFonts w:ascii="Times New Roman" w:eastAsia="NewtonC" w:hAnsi="Times New Roman" w:cs="Times New Roman"/>
                <w:sz w:val="28"/>
                <w:szCs w:val="28"/>
              </w:rPr>
              <w:t>5-</w:t>
            </w:r>
            <w:r w:rsidRPr="00341C5B">
              <w:rPr>
                <w:rFonts w:ascii="Times New Roman" w:hAnsi="Times New Roman" w:cs="Times New Roman"/>
                <w:bCs/>
                <w:sz w:val="28"/>
                <w:szCs w:val="28"/>
              </w:rPr>
              <w:t>гидроксииндолсірке қышқылы</w:t>
            </w:r>
          </w:p>
        </w:tc>
        <w:tc>
          <w:tcPr>
            <w:tcW w:w="3115" w:type="dxa"/>
          </w:tcPr>
          <w:p w14:paraId="2B9995CB" w14:textId="77777777" w:rsidR="00057934" w:rsidRPr="00341C5B" w:rsidRDefault="00057934" w:rsidP="00D43265">
            <w:pPr>
              <w:ind w:firstLine="567"/>
              <w:jc w:val="center"/>
              <w:rPr>
                <w:rFonts w:ascii="Times New Roman" w:hAnsi="Times New Roman" w:cs="Times New Roman"/>
                <w:sz w:val="28"/>
                <w:szCs w:val="28"/>
              </w:rPr>
            </w:pPr>
            <w:r w:rsidRPr="00341C5B">
              <w:rPr>
                <w:rFonts w:ascii="Times New Roman" w:eastAsia="NewtonC" w:hAnsi="Times New Roman" w:cs="Times New Roman"/>
                <w:sz w:val="28"/>
                <w:szCs w:val="28"/>
              </w:rPr>
              <w:t>174,63±14,6</w:t>
            </w:r>
          </w:p>
        </w:tc>
        <w:tc>
          <w:tcPr>
            <w:tcW w:w="2980" w:type="dxa"/>
          </w:tcPr>
          <w:p w14:paraId="3E14446B" w14:textId="77777777" w:rsidR="00057934" w:rsidRPr="00341C5B" w:rsidRDefault="00057934" w:rsidP="00D43265">
            <w:pPr>
              <w:ind w:firstLine="567"/>
              <w:jc w:val="center"/>
              <w:rPr>
                <w:rFonts w:ascii="Times New Roman" w:hAnsi="Times New Roman" w:cs="Times New Roman"/>
                <w:sz w:val="28"/>
                <w:szCs w:val="28"/>
              </w:rPr>
            </w:pPr>
            <w:r w:rsidRPr="00341C5B">
              <w:rPr>
                <w:rFonts w:ascii="Times New Roman" w:eastAsia="NewtonC" w:hAnsi="Times New Roman" w:cs="Times New Roman"/>
                <w:sz w:val="28"/>
                <w:szCs w:val="28"/>
              </w:rPr>
              <w:t>149,5±13,7</w:t>
            </w:r>
          </w:p>
        </w:tc>
      </w:tr>
      <w:tr w:rsidR="00222AE7" w:rsidRPr="00341C5B" w14:paraId="08E8FF1A" w14:textId="77777777" w:rsidTr="006B5730">
        <w:trPr>
          <w:jc w:val="center"/>
        </w:trPr>
        <w:tc>
          <w:tcPr>
            <w:tcW w:w="9423" w:type="dxa"/>
            <w:gridSpan w:val="3"/>
          </w:tcPr>
          <w:p w14:paraId="2084276B" w14:textId="27679C43" w:rsidR="00222AE7" w:rsidRPr="00341C5B" w:rsidRDefault="00222AE7" w:rsidP="00232A9F">
            <w:pPr>
              <w:ind w:firstLine="596"/>
              <w:rPr>
                <w:rFonts w:ascii="Times New Roman" w:eastAsia="NewtonC" w:hAnsi="Times New Roman" w:cs="Times New Roman"/>
                <w:sz w:val="28"/>
                <w:szCs w:val="28"/>
              </w:rPr>
            </w:pPr>
            <w:r w:rsidRPr="00222AE7">
              <w:rPr>
                <w:rFonts w:ascii="Times New Roman" w:hAnsi="Times New Roman" w:cs="Times New Roman"/>
                <w:color w:val="000000"/>
                <w:sz w:val="24"/>
                <w:szCs w:val="24"/>
                <w:lang w:val="kk-KZ"/>
              </w:rPr>
              <w:t xml:space="preserve">Ескерту – </w:t>
            </w:r>
            <w:r w:rsidR="00495397">
              <w:rPr>
                <w:rFonts w:ascii="Times New Roman" w:hAnsi="Times New Roman" w:cs="Times New Roman"/>
                <w:color w:val="000000"/>
                <w:sz w:val="24"/>
                <w:szCs w:val="24"/>
                <w:lang w:val="kk-KZ"/>
              </w:rPr>
              <w:t>Әдебиет көзінен алынған</w:t>
            </w:r>
            <w:r w:rsidRPr="00222AE7">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[114</w:t>
            </w:r>
            <w:r w:rsidRPr="00222AE7">
              <w:rPr>
                <w:rFonts w:ascii="Times New Roman" w:hAnsi="Times New Roman" w:cs="Times New Roman"/>
                <w:sz w:val="24"/>
                <w:szCs w:val="24"/>
                <w:lang w:val="kk-KZ"/>
              </w:rPr>
              <w:t>]</w:t>
            </w:r>
          </w:p>
        </w:tc>
      </w:tr>
    </w:tbl>
    <w:p w14:paraId="7AD67E09" w14:textId="77777777" w:rsidR="001334F6" w:rsidRPr="00341C5B" w:rsidRDefault="001334F6" w:rsidP="00D43265">
      <w:pPr>
        <w:spacing w:after="0" w:line="240" w:lineRule="auto"/>
        <w:ind w:firstLine="567"/>
        <w:jc w:val="both"/>
        <w:rPr>
          <w:rFonts w:ascii="Times New Roman" w:hAnsi="Times New Roman" w:cs="Times New Roman"/>
          <w:sz w:val="28"/>
          <w:szCs w:val="28"/>
        </w:rPr>
      </w:pPr>
    </w:p>
    <w:p w14:paraId="0CA028F2" w14:textId="07A6FDCF" w:rsidR="003966B8" w:rsidRPr="00341C5B" w:rsidRDefault="0088412B"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rPr>
        <w:t>Егеуқұйрықтардың қанында серотонин концентрациясының жасқа байланысты өзгер</w:t>
      </w:r>
      <w:r w:rsidRPr="00341C5B">
        <w:rPr>
          <w:rFonts w:ascii="Times New Roman" w:hAnsi="Times New Roman" w:cs="Times New Roman"/>
          <w:sz w:val="28"/>
          <w:szCs w:val="28"/>
          <w:lang w:val="kk-KZ"/>
        </w:rPr>
        <w:t xml:space="preserve">етіндігі </w:t>
      </w:r>
      <w:r w:rsidRPr="00341C5B">
        <w:rPr>
          <w:rFonts w:ascii="Times New Roman" w:hAnsi="Times New Roman" w:cs="Times New Roman"/>
          <w:sz w:val="28"/>
          <w:szCs w:val="28"/>
        </w:rPr>
        <w:t>көрсе</w:t>
      </w:r>
      <w:r w:rsidRPr="00341C5B">
        <w:rPr>
          <w:rFonts w:ascii="Times New Roman" w:hAnsi="Times New Roman" w:cs="Times New Roman"/>
          <w:sz w:val="28"/>
          <w:szCs w:val="28"/>
          <w:lang w:val="kk-KZ"/>
        </w:rPr>
        <w:t>тілген</w:t>
      </w:r>
      <w:r w:rsidRPr="00341C5B">
        <w:rPr>
          <w:rFonts w:ascii="Times New Roman" w:hAnsi="Times New Roman" w:cs="Times New Roman"/>
          <w:sz w:val="28"/>
          <w:szCs w:val="28"/>
        </w:rPr>
        <w:t>. 21 күндік егеуқұйрық эмбриондарындағы плазмадағы серотонин концентрациясы 30,775 нг/мл (ер</w:t>
      </w:r>
      <w:r w:rsidRPr="00341C5B">
        <w:rPr>
          <w:rFonts w:ascii="Times New Roman" w:hAnsi="Times New Roman" w:cs="Times New Roman"/>
          <w:sz w:val="28"/>
          <w:szCs w:val="28"/>
          <w:lang w:val="kk-KZ"/>
        </w:rPr>
        <w:t>кектерде</w:t>
      </w:r>
      <w:r w:rsidRPr="00341C5B">
        <w:rPr>
          <w:rFonts w:ascii="Times New Roman" w:hAnsi="Times New Roman" w:cs="Times New Roman"/>
          <w:sz w:val="28"/>
          <w:szCs w:val="28"/>
        </w:rPr>
        <w:t>) және 31,224 нг/мл (</w:t>
      </w:r>
      <w:r w:rsidRPr="00341C5B">
        <w:rPr>
          <w:rFonts w:ascii="Times New Roman" w:hAnsi="Times New Roman" w:cs="Times New Roman"/>
          <w:sz w:val="28"/>
          <w:szCs w:val="28"/>
          <w:lang w:val="kk-KZ"/>
        </w:rPr>
        <w:t>ұрғашыларында</w:t>
      </w:r>
      <w:r w:rsidR="00C95D8B" w:rsidRPr="00341C5B">
        <w:rPr>
          <w:rFonts w:ascii="Times New Roman" w:hAnsi="Times New Roman" w:cs="Times New Roman"/>
          <w:sz w:val="28"/>
          <w:szCs w:val="28"/>
        </w:rPr>
        <w:t>) құраған. Эмбрионал</w:t>
      </w:r>
      <w:r w:rsidRPr="00341C5B">
        <w:rPr>
          <w:rFonts w:ascii="Times New Roman" w:hAnsi="Times New Roman" w:cs="Times New Roman"/>
          <w:sz w:val="28"/>
          <w:szCs w:val="28"/>
        </w:rPr>
        <w:t>ды</w:t>
      </w:r>
      <w:r w:rsidR="00C95D8B" w:rsidRPr="00341C5B">
        <w:rPr>
          <w:rFonts w:ascii="Times New Roman" w:hAnsi="Times New Roman" w:cs="Times New Roman"/>
          <w:sz w:val="28"/>
          <w:szCs w:val="28"/>
          <w:lang w:val="kk-KZ"/>
        </w:rPr>
        <w:t>қ</w:t>
      </w:r>
      <w:r w:rsidRPr="00341C5B">
        <w:rPr>
          <w:rFonts w:ascii="Times New Roman" w:hAnsi="Times New Roman" w:cs="Times New Roman"/>
          <w:sz w:val="28"/>
          <w:szCs w:val="28"/>
        </w:rPr>
        <w:t xml:space="preserve"> дамудың 21-ші күнінен постнаталдық дамудың 4-ші күніне дейінгі </w:t>
      </w:r>
      <w:r w:rsidRPr="00341C5B">
        <w:rPr>
          <w:rFonts w:ascii="Times New Roman" w:hAnsi="Times New Roman" w:cs="Times New Roman"/>
          <w:sz w:val="28"/>
          <w:szCs w:val="28"/>
          <w:lang w:val="kk-KZ"/>
        </w:rPr>
        <w:t>аралықта</w:t>
      </w:r>
      <w:r w:rsidRPr="00341C5B">
        <w:rPr>
          <w:rFonts w:ascii="Times New Roman" w:hAnsi="Times New Roman" w:cs="Times New Roman"/>
          <w:sz w:val="28"/>
          <w:szCs w:val="28"/>
        </w:rPr>
        <w:t xml:space="preserve"> егеуқұйрықтардың плазмасындағы серотонин концентрациясының үш есе жоғар</w:t>
      </w:r>
      <w:r w:rsidRPr="00341C5B">
        <w:rPr>
          <w:rFonts w:ascii="Times New Roman" w:hAnsi="Times New Roman" w:cs="Times New Roman"/>
          <w:sz w:val="28"/>
          <w:szCs w:val="28"/>
          <w:lang w:val="kk-KZ"/>
        </w:rPr>
        <w:t>ылағандығы</w:t>
      </w:r>
      <w:r w:rsidRPr="00341C5B">
        <w:rPr>
          <w:rFonts w:ascii="Times New Roman" w:hAnsi="Times New Roman" w:cs="Times New Roman"/>
          <w:sz w:val="28"/>
          <w:szCs w:val="28"/>
        </w:rPr>
        <w:t xml:space="preserve"> байқалды. Постнаталды</w:t>
      </w:r>
      <w:r w:rsidR="00C95D8B" w:rsidRPr="00341C5B">
        <w:rPr>
          <w:rFonts w:ascii="Times New Roman" w:hAnsi="Times New Roman" w:cs="Times New Roman"/>
          <w:sz w:val="28"/>
          <w:szCs w:val="28"/>
          <w:lang w:val="kk-KZ"/>
        </w:rPr>
        <w:t>қ</w:t>
      </w:r>
      <w:r w:rsidRPr="00341C5B">
        <w:rPr>
          <w:rFonts w:ascii="Times New Roman" w:hAnsi="Times New Roman" w:cs="Times New Roman"/>
          <w:sz w:val="28"/>
          <w:szCs w:val="28"/>
        </w:rPr>
        <w:t xml:space="preserve"> дамудың 16-шы күніне дейін серотонин концентрациясы алдыңғы жас кезеңі</w:t>
      </w:r>
      <w:r w:rsidR="001447BA" w:rsidRPr="00341C5B">
        <w:rPr>
          <w:rFonts w:ascii="Times New Roman" w:hAnsi="Times New Roman" w:cs="Times New Roman"/>
          <w:sz w:val="28"/>
          <w:szCs w:val="28"/>
        </w:rPr>
        <w:t>мен салыстырғанда 1,1 есе артқан</w:t>
      </w:r>
      <w:r w:rsidRPr="00341C5B">
        <w:rPr>
          <w:rFonts w:ascii="Times New Roman" w:hAnsi="Times New Roman" w:cs="Times New Roman"/>
          <w:sz w:val="28"/>
          <w:szCs w:val="28"/>
        </w:rPr>
        <w:t>. Егеуқұйрықтар өмірінің 16-30 күндері қан плазмасындағы серотонин концентрациясы қайтадан артып, 110 нг/мл деңгейіне жет</w:t>
      </w:r>
      <w:r w:rsidR="001447BA" w:rsidRPr="00341C5B">
        <w:rPr>
          <w:rFonts w:ascii="Times New Roman" w:hAnsi="Times New Roman" w:cs="Times New Roman"/>
          <w:sz w:val="28"/>
          <w:szCs w:val="28"/>
          <w:lang w:val="kk-KZ"/>
        </w:rPr>
        <w:t>кен</w:t>
      </w:r>
      <w:r w:rsidRPr="00341C5B">
        <w:rPr>
          <w:rFonts w:ascii="Times New Roman" w:hAnsi="Times New Roman" w:cs="Times New Roman"/>
          <w:sz w:val="28"/>
          <w:szCs w:val="28"/>
        </w:rPr>
        <w:t>. Сонымен қатар, гематоэнцефалдық бөгеттің қалыптасуына дейін он екі елі ішекте энтерохромаф</w:t>
      </w:r>
      <w:r w:rsidR="001F4B81" w:rsidRPr="00341C5B">
        <w:rPr>
          <w:rFonts w:ascii="Times New Roman" w:hAnsi="Times New Roman" w:cs="Times New Roman"/>
          <w:sz w:val="28"/>
          <w:szCs w:val="28"/>
        </w:rPr>
        <w:t>ф</w:t>
      </w:r>
      <w:r w:rsidRPr="00341C5B">
        <w:rPr>
          <w:rFonts w:ascii="Times New Roman" w:hAnsi="Times New Roman" w:cs="Times New Roman"/>
          <w:sz w:val="28"/>
          <w:szCs w:val="28"/>
        </w:rPr>
        <w:t>ин жасушаларының саны</w:t>
      </w:r>
      <w:r w:rsidRPr="00341C5B">
        <w:rPr>
          <w:rFonts w:ascii="Times New Roman" w:hAnsi="Times New Roman" w:cs="Times New Roman"/>
          <w:sz w:val="28"/>
          <w:szCs w:val="28"/>
          <w:lang w:val="kk-KZ"/>
        </w:rPr>
        <w:t>ның</w:t>
      </w:r>
      <w:r w:rsidRPr="00341C5B">
        <w:rPr>
          <w:rFonts w:ascii="Times New Roman" w:hAnsi="Times New Roman" w:cs="Times New Roman"/>
          <w:sz w:val="28"/>
          <w:szCs w:val="28"/>
        </w:rPr>
        <w:t xml:space="preserve"> </w:t>
      </w:r>
      <w:r w:rsidRPr="00341C5B">
        <w:rPr>
          <w:rFonts w:ascii="Times New Roman" w:hAnsi="Times New Roman" w:cs="Times New Roman"/>
          <w:sz w:val="28"/>
          <w:szCs w:val="28"/>
          <w:lang w:val="kk-KZ"/>
        </w:rPr>
        <w:t>аздап артуына байланысты</w:t>
      </w:r>
      <w:r w:rsidRPr="00341C5B">
        <w:rPr>
          <w:rFonts w:ascii="Times New Roman" w:hAnsi="Times New Roman" w:cs="Times New Roman"/>
          <w:sz w:val="28"/>
          <w:szCs w:val="28"/>
        </w:rPr>
        <w:t xml:space="preserve"> серотонин концентрациясы</w:t>
      </w:r>
      <w:r w:rsidRPr="00341C5B">
        <w:rPr>
          <w:rFonts w:ascii="Times New Roman" w:hAnsi="Times New Roman" w:cs="Times New Roman"/>
          <w:sz w:val="28"/>
          <w:szCs w:val="28"/>
          <w:lang w:val="kk-KZ"/>
        </w:rPr>
        <w:t xml:space="preserve"> да сәйкесінше</w:t>
      </w:r>
      <w:r w:rsidRPr="00341C5B">
        <w:rPr>
          <w:rFonts w:ascii="Times New Roman" w:hAnsi="Times New Roman" w:cs="Times New Roman"/>
          <w:sz w:val="28"/>
          <w:szCs w:val="28"/>
        </w:rPr>
        <w:t xml:space="preserve"> аздап жоғарылайтыны көрсетілген. Гематоэнцефалдық бөгеттің түпкілікті қалыптасуынан кейін он екі елі ішекте серотонин концентрациясының </w:t>
      </w:r>
      <w:r w:rsidRPr="00341C5B">
        <w:rPr>
          <w:rFonts w:ascii="Times New Roman" w:hAnsi="Times New Roman" w:cs="Times New Roman"/>
          <w:sz w:val="28"/>
          <w:szCs w:val="28"/>
          <w:lang w:val="kk-KZ"/>
        </w:rPr>
        <w:t>айтарлықтай</w:t>
      </w:r>
      <w:r w:rsidRPr="00341C5B">
        <w:rPr>
          <w:rFonts w:ascii="Times New Roman" w:hAnsi="Times New Roman" w:cs="Times New Roman"/>
          <w:sz w:val="28"/>
          <w:szCs w:val="28"/>
        </w:rPr>
        <w:t xml:space="preserve"> жоғарылауы байқалады. </w:t>
      </w:r>
      <w:r w:rsidR="001334F6" w:rsidRPr="00341C5B">
        <w:rPr>
          <w:rFonts w:ascii="Times New Roman" w:hAnsi="Times New Roman" w:cs="Times New Roman"/>
          <w:sz w:val="28"/>
          <w:szCs w:val="28"/>
          <w:lang w:val="kk-KZ"/>
        </w:rPr>
        <w:t>М</w:t>
      </w:r>
      <w:r w:rsidRPr="00341C5B">
        <w:rPr>
          <w:rFonts w:ascii="Times New Roman" w:hAnsi="Times New Roman" w:cs="Times New Roman"/>
          <w:sz w:val="28"/>
          <w:szCs w:val="28"/>
        </w:rPr>
        <w:t>идағы серотонин концентрациясы гематоэнцефалдық бөгет қалыптас</w:t>
      </w:r>
      <w:r w:rsidRPr="00341C5B">
        <w:rPr>
          <w:rFonts w:ascii="Times New Roman" w:hAnsi="Times New Roman" w:cs="Times New Roman"/>
          <w:sz w:val="28"/>
          <w:szCs w:val="28"/>
          <w:lang w:val="kk-KZ"/>
        </w:rPr>
        <w:t xml:space="preserve">қанға </w:t>
      </w:r>
      <w:r w:rsidRPr="00341C5B">
        <w:rPr>
          <w:rFonts w:ascii="Times New Roman" w:hAnsi="Times New Roman" w:cs="Times New Roman"/>
          <w:sz w:val="28"/>
          <w:szCs w:val="28"/>
        </w:rPr>
        <w:t xml:space="preserve">дейін </w:t>
      </w:r>
      <w:r w:rsidRPr="00341C5B">
        <w:rPr>
          <w:rFonts w:ascii="Times New Roman" w:hAnsi="Times New Roman" w:cs="Times New Roman"/>
          <w:sz w:val="28"/>
          <w:szCs w:val="28"/>
        </w:rPr>
        <w:lastRenderedPageBreak/>
        <w:t>айтарлықтай артады, ал егеуқұйрықтард</w:t>
      </w:r>
      <w:r w:rsidRPr="00341C5B">
        <w:rPr>
          <w:rFonts w:ascii="Times New Roman" w:hAnsi="Times New Roman" w:cs="Times New Roman"/>
          <w:sz w:val="28"/>
          <w:szCs w:val="28"/>
          <w:lang w:val="kk-KZ"/>
        </w:rPr>
        <w:t>ың</w:t>
      </w:r>
      <w:r w:rsidRPr="00341C5B">
        <w:rPr>
          <w:rFonts w:ascii="Times New Roman" w:hAnsi="Times New Roman" w:cs="Times New Roman"/>
          <w:sz w:val="28"/>
          <w:szCs w:val="28"/>
        </w:rPr>
        <w:t xml:space="preserve"> дамуының 16-шы күнінен кейін ол аздап арта бастайды</w:t>
      </w:r>
      <w:r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rPr>
        <w:t>[</w:t>
      </w:r>
      <w:r w:rsidR="008D0A21" w:rsidRPr="00341C5B">
        <w:rPr>
          <w:rFonts w:ascii="Times New Roman" w:hAnsi="Times New Roman" w:cs="Times New Roman"/>
          <w:sz w:val="28"/>
          <w:szCs w:val="28"/>
        </w:rPr>
        <w:t>107</w:t>
      </w:r>
      <w:r w:rsidRPr="00341C5B">
        <w:rPr>
          <w:rFonts w:ascii="Times New Roman" w:hAnsi="Times New Roman" w:cs="Times New Roman"/>
          <w:sz w:val="28"/>
          <w:szCs w:val="28"/>
        </w:rPr>
        <w:t>]. Серотонинн</w:t>
      </w:r>
      <w:r w:rsidRPr="00341C5B">
        <w:rPr>
          <w:rFonts w:ascii="Times New Roman" w:hAnsi="Times New Roman" w:cs="Times New Roman"/>
          <w:sz w:val="28"/>
          <w:szCs w:val="28"/>
          <w:lang w:val="kk-KZ"/>
        </w:rPr>
        <w:t xml:space="preserve">ің физиологиялық </w:t>
      </w:r>
      <w:r w:rsidRPr="00341C5B">
        <w:rPr>
          <w:rFonts w:ascii="Times New Roman" w:hAnsi="Times New Roman" w:cs="Times New Roman"/>
          <w:sz w:val="28"/>
          <w:szCs w:val="28"/>
        </w:rPr>
        <w:t>концентрациясынан ауытқуы жүректің жиырыл</w:t>
      </w:r>
      <w:r w:rsidRPr="00341C5B">
        <w:rPr>
          <w:rFonts w:ascii="Times New Roman" w:hAnsi="Times New Roman" w:cs="Times New Roman"/>
          <w:sz w:val="28"/>
          <w:szCs w:val="28"/>
          <w:lang w:val="kk-KZ"/>
        </w:rPr>
        <w:t xml:space="preserve">у күшіне </w:t>
      </w:r>
      <w:r w:rsidRPr="00341C5B">
        <w:rPr>
          <w:rFonts w:ascii="Times New Roman" w:hAnsi="Times New Roman" w:cs="Times New Roman"/>
          <w:sz w:val="28"/>
          <w:szCs w:val="28"/>
        </w:rPr>
        <w:t>әсер ететіндігі анықталған</w:t>
      </w:r>
      <w:r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rPr>
        <w:t>[</w:t>
      </w:r>
      <w:r w:rsidR="008D0A21" w:rsidRPr="00341C5B">
        <w:rPr>
          <w:rFonts w:ascii="Times New Roman" w:hAnsi="Times New Roman" w:cs="Times New Roman"/>
          <w:sz w:val="28"/>
          <w:szCs w:val="28"/>
        </w:rPr>
        <w:t>115</w:t>
      </w:r>
      <w:r w:rsidRPr="00341C5B">
        <w:rPr>
          <w:rFonts w:ascii="Times New Roman" w:hAnsi="Times New Roman" w:cs="Times New Roman"/>
          <w:sz w:val="28"/>
          <w:szCs w:val="28"/>
        </w:rPr>
        <w:t>]. Бұл деректер</w:t>
      </w:r>
      <w:r w:rsidRPr="00341C5B">
        <w:rPr>
          <w:rFonts w:ascii="Times New Roman" w:hAnsi="Times New Roman" w:cs="Times New Roman"/>
          <w:sz w:val="28"/>
          <w:szCs w:val="28"/>
          <w:lang w:val="kk-KZ"/>
        </w:rPr>
        <w:t xml:space="preserve">ге </w:t>
      </w:r>
      <w:r w:rsidRPr="00741748">
        <w:rPr>
          <w:rFonts w:ascii="Times New Roman" w:hAnsi="Times New Roman" w:cs="Times New Roman"/>
          <w:sz w:val="28"/>
          <w:szCs w:val="28"/>
          <w:lang w:val="kk-KZ"/>
        </w:rPr>
        <w:t>сүйенетін болсақ,</w:t>
      </w:r>
      <w:r w:rsidRPr="00741748">
        <w:rPr>
          <w:rFonts w:ascii="Times New Roman" w:hAnsi="Times New Roman" w:cs="Times New Roman"/>
          <w:sz w:val="28"/>
          <w:szCs w:val="28"/>
        </w:rPr>
        <w:t xml:space="preserve"> серотониннің физиологиялық белсенді концентрациясын құруда </w:t>
      </w:r>
      <w:r w:rsidRPr="00741748">
        <w:rPr>
          <w:rFonts w:ascii="Times New Roman" w:hAnsi="Times New Roman" w:cs="Times New Roman"/>
          <w:sz w:val="28"/>
          <w:szCs w:val="28"/>
          <w:lang w:val="kk-KZ"/>
        </w:rPr>
        <w:t>1</w:t>
      </w:r>
      <w:r w:rsidRPr="00741748">
        <w:rPr>
          <w:rFonts w:ascii="Times New Roman" w:hAnsi="Times New Roman" w:cs="Times New Roman"/>
          <w:sz w:val="28"/>
          <w:szCs w:val="28"/>
        </w:rPr>
        <w:t xml:space="preserve">) гематоэнцефалдық бөгет пайда болғанға дейін – </w:t>
      </w:r>
      <w:r w:rsidRPr="00741748">
        <w:rPr>
          <w:rFonts w:ascii="Times New Roman" w:hAnsi="Times New Roman" w:cs="Times New Roman"/>
          <w:sz w:val="28"/>
          <w:szCs w:val="28"/>
          <w:lang w:val="kk-KZ"/>
        </w:rPr>
        <w:t xml:space="preserve">бас </w:t>
      </w:r>
      <w:r w:rsidRPr="00741748">
        <w:rPr>
          <w:rFonts w:ascii="Times New Roman" w:hAnsi="Times New Roman" w:cs="Times New Roman"/>
          <w:sz w:val="28"/>
          <w:szCs w:val="28"/>
        </w:rPr>
        <w:t>ми</w:t>
      </w:r>
      <w:r w:rsidRPr="00741748">
        <w:rPr>
          <w:rFonts w:ascii="Times New Roman" w:hAnsi="Times New Roman" w:cs="Times New Roman"/>
          <w:sz w:val="28"/>
          <w:szCs w:val="28"/>
          <w:lang w:val="kk-KZ"/>
        </w:rPr>
        <w:t>ы</w:t>
      </w:r>
      <w:r w:rsidRPr="00741748">
        <w:rPr>
          <w:rFonts w:ascii="Times New Roman" w:hAnsi="Times New Roman" w:cs="Times New Roman"/>
          <w:sz w:val="28"/>
          <w:szCs w:val="28"/>
        </w:rPr>
        <w:t xml:space="preserve"> және 2) оның түпкілікті қалыптасуынан кейін – ішектер ма</w:t>
      </w:r>
      <w:r w:rsidRPr="00741748">
        <w:rPr>
          <w:rFonts w:ascii="Times New Roman" w:hAnsi="Times New Roman" w:cs="Times New Roman"/>
          <w:sz w:val="28"/>
          <w:szCs w:val="28"/>
          <w:lang w:val="kk-KZ"/>
        </w:rPr>
        <w:t>ңызды рөл атқаратындығы көрсетілген</w:t>
      </w:r>
      <w:r w:rsidR="00D45318" w:rsidRPr="00741748">
        <w:rPr>
          <w:rFonts w:ascii="Times New Roman" w:hAnsi="Times New Roman" w:cs="Times New Roman"/>
          <w:sz w:val="28"/>
          <w:szCs w:val="28"/>
          <w:lang w:val="kk-KZ"/>
        </w:rPr>
        <w:t xml:space="preserve"> </w:t>
      </w:r>
      <w:r w:rsidR="003966B8" w:rsidRPr="00741748">
        <w:rPr>
          <w:rFonts w:ascii="Times New Roman" w:eastAsia="Times New Roman" w:hAnsi="Times New Roman" w:cs="Times New Roman"/>
          <w:sz w:val="28"/>
          <w:szCs w:val="28"/>
          <w:lang w:val="kk-KZ" w:eastAsia="ru-RU"/>
        </w:rPr>
        <w:t>[116].</w:t>
      </w:r>
      <w:r w:rsidR="003966B8" w:rsidRPr="00341C5B">
        <w:rPr>
          <w:rFonts w:ascii="Times New Roman" w:eastAsia="Times New Roman" w:hAnsi="Times New Roman" w:cs="Times New Roman"/>
          <w:sz w:val="28"/>
          <w:szCs w:val="28"/>
          <w:lang w:val="kk-KZ" w:eastAsia="ru-RU"/>
        </w:rPr>
        <w:t xml:space="preserve"> </w:t>
      </w:r>
    </w:p>
    <w:p w14:paraId="2B61E889" w14:textId="5F4AA6A8" w:rsidR="0088412B" w:rsidRPr="00777507" w:rsidRDefault="001447BA"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Г</w:t>
      </w:r>
      <w:r w:rsidR="0088412B" w:rsidRPr="00341C5B">
        <w:rPr>
          <w:rFonts w:ascii="Times New Roman" w:hAnsi="Times New Roman" w:cs="Times New Roman"/>
          <w:sz w:val="28"/>
          <w:szCs w:val="28"/>
          <w:lang w:val="kk-KZ"/>
        </w:rPr>
        <w:t>ендерді клондау және секвенирлеу әдістерінің көмегімен серотонин рецепторларының гендерін анықтау қарқынды дам</w:t>
      </w:r>
      <w:r w:rsidRPr="00341C5B">
        <w:rPr>
          <w:rFonts w:ascii="Times New Roman" w:hAnsi="Times New Roman" w:cs="Times New Roman"/>
          <w:sz w:val="28"/>
          <w:szCs w:val="28"/>
          <w:lang w:val="kk-KZ"/>
        </w:rPr>
        <w:t>уда</w:t>
      </w:r>
      <w:r w:rsidR="0088412B" w:rsidRPr="00341C5B">
        <w:rPr>
          <w:rFonts w:ascii="Times New Roman" w:eastAsia="Times New Roman" w:hAnsi="Times New Roman" w:cs="Times New Roman"/>
          <w:sz w:val="28"/>
          <w:szCs w:val="28"/>
          <w:lang w:val="kk-KZ" w:eastAsia="ru-RU"/>
        </w:rPr>
        <w:t>.</w:t>
      </w:r>
      <w:r w:rsidR="0088412B" w:rsidRPr="00341C5B">
        <w:rPr>
          <w:rFonts w:ascii="Times New Roman" w:hAnsi="Times New Roman" w:cs="Times New Roman"/>
          <w:sz w:val="28"/>
          <w:szCs w:val="28"/>
          <w:lang w:val="kk-KZ"/>
        </w:rPr>
        <w:t xml:space="preserve"> </w:t>
      </w:r>
      <w:r w:rsidR="0088412B" w:rsidRPr="00341C5B">
        <w:rPr>
          <w:rFonts w:ascii="Times New Roman" w:eastAsia="Times New Roman" w:hAnsi="Times New Roman" w:cs="Times New Roman"/>
          <w:sz w:val="28"/>
          <w:szCs w:val="28"/>
          <w:lang w:val="kk-KZ" w:eastAsia="ru-RU"/>
        </w:rPr>
        <w:t>Қазіргі таңда төрт түрге бөлінген серотониннің 15 типті рецепторлары белгілі: 5-HT</w:t>
      </w:r>
      <w:r w:rsidR="0088412B" w:rsidRPr="00341C5B">
        <w:rPr>
          <w:rFonts w:ascii="Times New Roman" w:eastAsia="Times New Roman" w:hAnsi="Times New Roman" w:cs="Times New Roman"/>
          <w:sz w:val="28"/>
          <w:szCs w:val="28"/>
          <w:vertAlign w:val="subscript"/>
          <w:lang w:val="kk-KZ" w:eastAsia="ru-RU"/>
        </w:rPr>
        <w:t>1/5</w:t>
      </w:r>
      <w:r w:rsidR="0088412B" w:rsidRPr="00341C5B">
        <w:rPr>
          <w:rFonts w:ascii="Times New Roman" w:eastAsia="Times New Roman" w:hAnsi="Times New Roman" w:cs="Times New Roman"/>
          <w:sz w:val="28"/>
          <w:szCs w:val="28"/>
          <w:lang w:val="kk-KZ" w:eastAsia="ru-RU"/>
        </w:rPr>
        <w:t>, 5-HT</w:t>
      </w:r>
      <w:r w:rsidR="0088412B" w:rsidRPr="00341C5B">
        <w:rPr>
          <w:rFonts w:ascii="Times New Roman" w:eastAsia="Times New Roman" w:hAnsi="Times New Roman" w:cs="Times New Roman"/>
          <w:sz w:val="28"/>
          <w:szCs w:val="28"/>
          <w:vertAlign w:val="subscript"/>
          <w:lang w:val="kk-KZ" w:eastAsia="ru-RU"/>
        </w:rPr>
        <w:t>2</w:t>
      </w:r>
      <w:r w:rsidR="0088412B" w:rsidRPr="00341C5B">
        <w:rPr>
          <w:rFonts w:ascii="Times New Roman" w:eastAsia="Times New Roman" w:hAnsi="Times New Roman" w:cs="Times New Roman"/>
          <w:sz w:val="28"/>
          <w:szCs w:val="28"/>
          <w:lang w:val="kk-KZ" w:eastAsia="ru-RU"/>
        </w:rPr>
        <w:t>, 5-HT</w:t>
      </w:r>
      <w:r w:rsidR="0088412B" w:rsidRPr="00341C5B">
        <w:rPr>
          <w:rFonts w:ascii="Times New Roman" w:eastAsia="Times New Roman" w:hAnsi="Times New Roman" w:cs="Times New Roman"/>
          <w:sz w:val="28"/>
          <w:szCs w:val="28"/>
          <w:vertAlign w:val="subscript"/>
          <w:lang w:val="kk-KZ" w:eastAsia="ru-RU"/>
        </w:rPr>
        <w:t>3</w:t>
      </w:r>
      <w:r w:rsidR="0088412B" w:rsidRPr="00341C5B">
        <w:rPr>
          <w:rFonts w:ascii="Times New Roman" w:eastAsia="Times New Roman" w:hAnsi="Times New Roman" w:cs="Times New Roman"/>
          <w:sz w:val="28"/>
          <w:szCs w:val="28"/>
          <w:lang w:val="kk-KZ" w:eastAsia="ru-RU"/>
        </w:rPr>
        <w:t xml:space="preserve"> және 5-HT</w:t>
      </w:r>
      <w:r w:rsidR="0088412B" w:rsidRPr="00341C5B">
        <w:rPr>
          <w:rFonts w:ascii="Times New Roman" w:eastAsia="Times New Roman" w:hAnsi="Times New Roman" w:cs="Times New Roman"/>
          <w:sz w:val="28"/>
          <w:szCs w:val="28"/>
          <w:vertAlign w:val="subscript"/>
          <w:lang w:val="kk-KZ" w:eastAsia="ru-RU"/>
        </w:rPr>
        <w:t xml:space="preserve">4/6/7 </w:t>
      </w:r>
      <w:r w:rsidR="0088412B" w:rsidRPr="00341C5B">
        <w:rPr>
          <w:rFonts w:ascii="Times New Roman" w:eastAsia="Times New Roman" w:hAnsi="Times New Roman" w:cs="Times New Roman"/>
          <w:sz w:val="28"/>
          <w:szCs w:val="28"/>
          <w:lang w:val="kk-KZ" w:eastAsia="ru-RU"/>
        </w:rPr>
        <w:t>[</w:t>
      </w:r>
      <w:r w:rsidR="008D0A21" w:rsidRPr="00341C5B">
        <w:rPr>
          <w:rFonts w:ascii="Times New Roman" w:eastAsia="Times New Roman" w:hAnsi="Times New Roman" w:cs="Times New Roman"/>
          <w:sz w:val="28"/>
          <w:szCs w:val="28"/>
          <w:lang w:val="kk-KZ" w:eastAsia="ru-RU"/>
        </w:rPr>
        <w:t>93</w:t>
      </w:r>
      <w:r w:rsidR="003E2CE5" w:rsidRPr="00341C5B">
        <w:rPr>
          <w:rFonts w:ascii="Times New Roman" w:eastAsia="Times New Roman" w:hAnsi="Times New Roman" w:cs="Times New Roman"/>
          <w:sz w:val="28"/>
          <w:szCs w:val="28"/>
          <w:lang w:val="kk-KZ" w:eastAsia="ru-RU"/>
        </w:rPr>
        <w:t xml:space="preserve">, </w:t>
      </w:r>
      <w:r w:rsidR="008D0A21" w:rsidRPr="00341C5B">
        <w:rPr>
          <w:rFonts w:ascii="Times New Roman" w:eastAsia="Times New Roman" w:hAnsi="Times New Roman" w:cs="Times New Roman"/>
          <w:sz w:val="28"/>
          <w:szCs w:val="28"/>
          <w:lang w:val="kk-KZ" w:eastAsia="ru-RU"/>
        </w:rPr>
        <w:t>117, 118</w:t>
      </w:r>
      <w:r w:rsidR="00777507">
        <w:rPr>
          <w:rFonts w:ascii="Times New Roman" w:eastAsia="Times New Roman" w:hAnsi="Times New Roman" w:cs="Times New Roman"/>
          <w:sz w:val="28"/>
          <w:szCs w:val="28"/>
          <w:lang w:val="kk-KZ" w:eastAsia="ru-RU"/>
        </w:rPr>
        <w:t xml:space="preserve">]. </w:t>
      </w:r>
      <w:r w:rsidR="0088412B" w:rsidRPr="00341C5B">
        <w:rPr>
          <w:rFonts w:ascii="Times New Roman" w:hAnsi="Times New Roman" w:cs="Times New Roman"/>
          <w:sz w:val="28"/>
          <w:szCs w:val="28"/>
          <w:lang w:val="kk-KZ"/>
        </w:rPr>
        <w:t xml:space="preserve">Бұл рецепторлар </w:t>
      </w:r>
      <w:r w:rsidR="0088412B" w:rsidRPr="00341C5B">
        <w:rPr>
          <w:rFonts w:ascii="Times New Roman" w:eastAsia="Times New Roman" w:hAnsi="Times New Roman" w:cs="Times New Roman"/>
          <w:sz w:val="28"/>
          <w:szCs w:val="28"/>
          <w:lang w:val="kk-KZ" w:eastAsia="ru-RU"/>
        </w:rPr>
        <w:t xml:space="preserve">G ақуыздарымен </w:t>
      </w:r>
      <w:r w:rsidR="0088412B" w:rsidRPr="00341C5B">
        <w:rPr>
          <w:rFonts w:ascii="Times New Roman" w:hAnsi="Times New Roman" w:cs="Times New Roman"/>
          <w:sz w:val="28"/>
          <w:szCs w:val="28"/>
          <w:lang w:val="kk-KZ"/>
        </w:rPr>
        <w:t>жасушаішілік байланысуына қарай топтастырылған. 5-HT</w:t>
      </w:r>
      <w:r w:rsidR="0088412B" w:rsidRPr="00341C5B">
        <w:rPr>
          <w:rFonts w:ascii="Times New Roman" w:hAnsi="Times New Roman" w:cs="Times New Roman"/>
          <w:sz w:val="28"/>
          <w:szCs w:val="28"/>
          <w:vertAlign w:val="subscript"/>
          <w:lang w:val="kk-KZ"/>
        </w:rPr>
        <w:t>3</w:t>
      </w:r>
      <w:r w:rsidR="0088412B" w:rsidRPr="00341C5B">
        <w:rPr>
          <w:rFonts w:ascii="Times New Roman" w:hAnsi="Times New Roman" w:cs="Times New Roman"/>
          <w:sz w:val="28"/>
          <w:szCs w:val="28"/>
          <w:lang w:val="kk-KZ"/>
        </w:rPr>
        <w:t xml:space="preserve"> рецепторлары иондық арналар болып келсе, ал қалған түрлері G-ақуыздарымен байланысқан рецепторлар: 5-HT</w:t>
      </w:r>
      <w:r w:rsidR="0088412B" w:rsidRPr="00341C5B">
        <w:rPr>
          <w:rFonts w:ascii="Times New Roman" w:hAnsi="Times New Roman" w:cs="Times New Roman"/>
          <w:sz w:val="28"/>
          <w:szCs w:val="28"/>
          <w:vertAlign w:val="subscript"/>
          <w:lang w:val="kk-KZ"/>
        </w:rPr>
        <w:t>1/5</w:t>
      </w:r>
      <w:r w:rsidR="0088412B" w:rsidRPr="00341C5B">
        <w:rPr>
          <w:rFonts w:ascii="Times New Roman" w:hAnsi="Times New Roman" w:cs="Times New Roman"/>
          <w:sz w:val="28"/>
          <w:szCs w:val="28"/>
          <w:lang w:val="kk-KZ"/>
        </w:rPr>
        <w:t xml:space="preserve"> түрлері G</w:t>
      </w:r>
      <w:r w:rsidR="0088412B" w:rsidRPr="00341C5B">
        <w:rPr>
          <w:rFonts w:ascii="Times New Roman" w:hAnsi="Times New Roman" w:cs="Times New Roman"/>
          <w:sz w:val="28"/>
          <w:szCs w:val="28"/>
          <w:vertAlign w:val="subscript"/>
          <w:lang w:val="kk-KZ"/>
        </w:rPr>
        <w:t>i</w:t>
      </w:r>
      <w:r w:rsidR="0088412B" w:rsidRPr="00341C5B">
        <w:rPr>
          <w:rFonts w:ascii="Times New Roman" w:hAnsi="Times New Roman" w:cs="Times New Roman"/>
          <w:sz w:val="28"/>
          <w:szCs w:val="28"/>
          <w:lang w:val="kk-KZ"/>
        </w:rPr>
        <w:t xml:space="preserve"> ақуыздарымен, 5-HT</w:t>
      </w:r>
      <w:r w:rsidR="0088412B" w:rsidRPr="00341C5B">
        <w:rPr>
          <w:rFonts w:ascii="Times New Roman" w:hAnsi="Times New Roman" w:cs="Times New Roman"/>
          <w:sz w:val="28"/>
          <w:szCs w:val="28"/>
          <w:vertAlign w:val="subscript"/>
          <w:lang w:val="kk-KZ"/>
        </w:rPr>
        <w:t>4/6/7</w:t>
      </w:r>
      <w:r w:rsidR="0088412B" w:rsidRPr="00341C5B">
        <w:rPr>
          <w:rFonts w:ascii="Times New Roman" w:hAnsi="Times New Roman" w:cs="Times New Roman"/>
          <w:sz w:val="28"/>
          <w:szCs w:val="28"/>
          <w:lang w:val="kk-KZ"/>
        </w:rPr>
        <w:t xml:space="preserve"> түрлері G</w:t>
      </w:r>
      <w:r w:rsidR="0088412B" w:rsidRPr="00341C5B">
        <w:rPr>
          <w:rFonts w:ascii="Times New Roman" w:hAnsi="Times New Roman" w:cs="Times New Roman"/>
          <w:sz w:val="28"/>
          <w:szCs w:val="28"/>
          <w:vertAlign w:val="subscript"/>
          <w:lang w:val="kk-KZ"/>
        </w:rPr>
        <w:t>s</w:t>
      </w:r>
      <w:r w:rsidR="0088412B" w:rsidRPr="00341C5B">
        <w:rPr>
          <w:rFonts w:ascii="Times New Roman" w:hAnsi="Times New Roman" w:cs="Times New Roman"/>
          <w:sz w:val="28"/>
          <w:szCs w:val="28"/>
          <w:lang w:val="kk-KZ"/>
        </w:rPr>
        <w:t xml:space="preserve"> ақуыздарымен және 5-HT</w:t>
      </w:r>
      <w:r w:rsidR="0088412B" w:rsidRPr="00341C5B">
        <w:rPr>
          <w:rFonts w:ascii="Times New Roman" w:hAnsi="Times New Roman" w:cs="Times New Roman"/>
          <w:sz w:val="28"/>
          <w:szCs w:val="28"/>
          <w:vertAlign w:val="subscript"/>
          <w:lang w:val="kk-KZ"/>
        </w:rPr>
        <w:t>2</w:t>
      </w:r>
      <w:r w:rsidR="0088412B" w:rsidRPr="00341C5B">
        <w:rPr>
          <w:rFonts w:ascii="Times New Roman" w:hAnsi="Times New Roman" w:cs="Times New Roman"/>
          <w:sz w:val="28"/>
          <w:szCs w:val="28"/>
          <w:lang w:val="kk-KZ"/>
        </w:rPr>
        <w:t xml:space="preserve"> рецепторлары G</w:t>
      </w:r>
      <w:r w:rsidR="0088412B" w:rsidRPr="00341C5B">
        <w:rPr>
          <w:rFonts w:ascii="Times New Roman" w:hAnsi="Times New Roman" w:cs="Times New Roman"/>
          <w:sz w:val="28"/>
          <w:szCs w:val="28"/>
          <w:vertAlign w:val="subscript"/>
          <w:lang w:val="kk-KZ"/>
        </w:rPr>
        <w:t>q</w:t>
      </w:r>
      <w:r w:rsidR="0088412B" w:rsidRPr="00341C5B">
        <w:rPr>
          <w:rFonts w:ascii="Times New Roman" w:hAnsi="Times New Roman" w:cs="Times New Roman"/>
          <w:sz w:val="28"/>
          <w:szCs w:val="28"/>
          <w:lang w:val="kk-KZ"/>
        </w:rPr>
        <w:t xml:space="preserve"> ақуыздарымен байланысқан </w:t>
      </w:r>
      <w:r w:rsidR="0088412B" w:rsidRPr="00341C5B">
        <w:rPr>
          <w:rFonts w:ascii="Times New Roman" w:eastAsia="Times New Roman" w:hAnsi="Times New Roman" w:cs="Times New Roman"/>
          <w:sz w:val="28"/>
          <w:szCs w:val="28"/>
          <w:lang w:val="kk-KZ" w:eastAsia="ru-RU"/>
        </w:rPr>
        <w:t>[</w:t>
      </w:r>
      <w:r w:rsidR="008D0A21" w:rsidRPr="00341C5B">
        <w:rPr>
          <w:rFonts w:ascii="Times New Roman" w:eastAsia="Times New Roman" w:hAnsi="Times New Roman" w:cs="Times New Roman"/>
          <w:sz w:val="28"/>
          <w:szCs w:val="28"/>
          <w:lang w:val="kk-KZ" w:eastAsia="ru-RU"/>
        </w:rPr>
        <w:t>95</w:t>
      </w:r>
      <w:r w:rsidR="00684757" w:rsidRPr="00341C5B">
        <w:rPr>
          <w:rFonts w:ascii="Times New Roman" w:eastAsia="Times New Roman" w:hAnsi="Times New Roman" w:cs="Times New Roman"/>
          <w:sz w:val="28"/>
          <w:szCs w:val="28"/>
          <w:lang w:val="kk-KZ" w:eastAsia="ru-RU"/>
        </w:rPr>
        <w:t>,</w:t>
      </w:r>
      <w:r w:rsidR="008D0A21" w:rsidRPr="00341C5B">
        <w:rPr>
          <w:rFonts w:ascii="Times New Roman" w:eastAsia="Times New Roman" w:hAnsi="Times New Roman" w:cs="Times New Roman"/>
          <w:sz w:val="28"/>
          <w:szCs w:val="28"/>
          <w:lang w:val="kk-KZ" w:eastAsia="ru-RU"/>
        </w:rPr>
        <w:t xml:space="preserve"> 105</w:t>
      </w:r>
      <w:r w:rsidR="00684757" w:rsidRPr="00341C5B">
        <w:rPr>
          <w:rFonts w:ascii="Times New Roman" w:eastAsia="Times New Roman" w:hAnsi="Times New Roman" w:cs="Times New Roman"/>
          <w:sz w:val="28"/>
          <w:szCs w:val="28"/>
          <w:lang w:val="kk-KZ" w:eastAsia="ru-RU"/>
        </w:rPr>
        <w:t xml:space="preserve">, </w:t>
      </w:r>
      <w:r w:rsidR="008D0A21" w:rsidRPr="00341C5B">
        <w:rPr>
          <w:rFonts w:ascii="Times New Roman" w:eastAsia="Times New Roman" w:hAnsi="Times New Roman" w:cs="Times New Roman"/>
          <w:sz w:val="28"/>
          <w:szCs w:val="28"/>
          <w:lang w:val="kk-KZ" w:eastAsia="ru-RU"/>
        </w:rPr>
        <w:t>118</w:t>
      </w:r>
      <w:r w:rsidR="00F144B6" w:rsidRPr="00341C5B">
        <w:rPr>
          <w:rFonts w:ascii="Times New Roman" w:eastAsia="Times New Roman" w:hAnsi="Times New Roman" w:cs="Times New Roman"/>
          <w:sz w:val="28"/>
          <w:szCs w:val="28"/>
          <w:lang w:val="kk-KZ" w:eastAsia="ru-RU"/>
        </w:rPr>
        <w:t>, 119</w:t>
      </w:r>
      <w:r w:rsidR="0088412B" w:rsidRPr="00341C5B">
        <w:rPr>
          <w:rFonts w:ascii="Times New Roman" w:eastAsia="Times New Roman" w:hAnsi="Times New Roman" w:cs="Times New Roman"/>
          <w:sz w:val="28"/>
          <w:szCs w:val="28"/>
          <w:lang w:val="kk-KZ" w:eastAsia="ru-RU"/>
        </w:rPr>
        <w:t>].</w:t>
      </w:r>
      <w:r w:rsidR="0088412B" w:rsidRPr="00341C5B">
        <w:rPr>
          <w:rFonts w:ascii="Times New Roman" w:hAnsi="Times New Roman" w:cs="Times New Roman"/>
          <w:sz w:val="28"/>
          <w:szCs w:val="28"/>
          <w:lang w:val="kk-KZ"/>
        </w:rPr>
        <w:t xml:space="preserve"> </w:t>
      </w:r>
    </w:p>
    <w:p w14:paraId="6622A676" w14:textId="41F2AB3D" w:rsidR="0088412B" w:rsidRPr="00341C5B" w:rsidRDefault="0088412B" w:rsidP="00D43265">
      <w:pPr>
        <w:pStyle w:val="Default"/>
        <w:ind w:firstLine="567"/>
        <w:jc w:val="both"/>
        <w:rPr>
          <w:rFonts w:eastAsia="Times New Roman"/>
          <w:color w:val="auto"/>
          <w:sz w:val="28"/>
          <w:szCs w:val="28"/>
          <w:lang w:val="kk-KZ" w:eastAsia="ru-RU"/>
        </w:rPr>
      </w:pPr>
      <w:r w:rsidRPr="00341C5B">
        <w:rPr>
          <w:rFonts w:eastAsia="Times New Roman"/>
          <w:color w:val="auto"/>
          <w:sz w:val="28"/>
          <w:szCs w:val="28"/>
          <w:lang w:val="kk-KZ" w:eastAsia="ru-RU"/>
        </w:rPr>
        <w:t>5-HT</w:t>
      </w:r>
      <w:r w:rsidRPr="00341C5B">
        <w:rPr>
          <w:rFonts w:eastAsia="Times New Roman"/>
          <w:color w:val="auto"/>
          <w:sz w:val="28"/>
          <w:szCs w:val="28"/>
          <w:vertAlign w:val="subscript"/>
          <w:lang w:val="kk-KZ" w:eastAsia="ru-RU"/>
        </w:rPr>
        <w:t>1</w:t>
      </w:r>
      <w:r w:rsidRPr="00341C5B">
        <w:rPr>
          <w:rFonts w:eastAsia="Times New Roman"/>
          <w:color w:val="auto"/>
          <w:sz w:val="28"/>
          <w:szCs w:val="28"/>
          <w:lang w:val="kk-KZ" w:eastAsia="ru-RU"/>
        </w:rPr>
        <w:t xml:space="preserve"> типті серотонин рецепторларының 5-HT</w:t>
      </w:r>
      <w:r w:rsidRPr="00341C5B">
        <w:rPr>
          <w:rFonts w:eastAsia="Times New Roman"/>
          <w:color w:val="auto"/>
          <w:sz w:val="28"/>
          <w:szCs w:val="28"/>
          <w:vertAlign w:val="subscript"/>
          <w:lang w:val="kk-KZ" w:eastAsia="ru-RU"/>
        </w:rPr>
        <w:t>1A</w:t>
      </w:r>
      <w:r w:rsidRPr="00341C5B">
        <w:rPr>
          <w:rFonts w:eastAsia="Times New Roman"/>
          <w:color w:val="auto"/>
          <w:sz w:val="28"/>
          <w:szCs w:val="28"/>
          <w:lang w:val="kk-KZ" w:eastAsia="ru-RU"/>
        </w:rPr>
        <w:t>, 5-HT</w:t>
      </w:r>
      <w:r w:rsidRPr="00341C5B">
        <w:rPr>
          <w:rFonts w:eastAsia="Times New Roman"/>
          <w:color w:val="auto"/>
          <w:sz w:val="28"/>
          <w:szCs w:val="28"/>
          <w:vertAlign w:val="subscript"/>
          <w:lang w:val="kk-KZ" w:eastAsia="ru-RU"/>
        </w:rPr>
        <w:t>1B</w:t>
      </w:r>
      <w:r w:rsidRPr="00341C5B">
        <w:rPr>
          <w:rFonts w:eastAsia="Times New Roman"/>
          <w:color w:val="auto"/>
          <w:sz w:val="28"/>
          <w:szCs w:val="28"/>
          <w:lang w:val="kk-KZ" w:eastAsia="ru-RU"/>
        </w:rPr>
        <w:t>, 5-HT</w:t>
      </w:r>
      <w:r w:rsidRPr="00341C5B">
        <w:rPr>
          <w:rFonts w:eastAsia="Times New Roman"/>
          <w:color w:val="auto"/>
          <w:sz w:val="28"/>
          <w:szCs w:val="28"/>
          <w:vertAlign w:val="subscript"/>
          <w:lang w:val="kk-KZ" w:eastAsia="ru-RU"/>
        </w:rPr>
        <w:t>1D</w:t>
      </w:r>
      <w:r w:rsidRPr="00341C5B">
        <w:rPr>
          <w:rFonts w:eastAsia="Times New Roman"/>
          <w:color w:val="auto"/>
          <w:sz w:val="28"/>
          <w:szCs w:val="28"/>
          <w:lang w:val="kk-KZ" w:eastAsia="ru-RU"/>
        </w:rPr>
        <w:t>, 5-HT</w:t>
      </w:r>
      <w:r w:rsidRPr="00341C5B">
        <w:rPr>
          <w:rFonts w:eastAsia="Times New Roman"/>
          <w:color w:val="auto"/>
          <w:sz w:val="28"/>
          <w:szCs w:val="28"/>
          <w:vertAlign w:val="subscript"/>
          <w:lang w:val="kk-KZ" w:eastAsia="ru-RU"/>
        </w:rPr>
        <w:t>1E</w:t>
      </w:r>
      <w:r w:rsidRPr="00341C5B">
        <w:rPr>
          <w:rFonts w:eastAsia="Times New Roman"/>
          <w:color w:val="auto"/>
          <w:sz w:val="28"/>
          <w:szCs w:val="28"/>
          <w:lang w:val="kk-KZ" w:eastAsia="ru-RU"/>
        </w:rPr>
        <w:t xml:space="preserve"> және 5-HT</w:t>
      </w:r>
      <w:r w:rsidRPr="00341C5B">
        <w:rPr>
          <w:rFonts w:eastAsia="Times New Roman"/>
          <w:color w:val="auto"/>
          <w:sz w:val="28"/>
          <w:szCs w:val="28"/>
          <w:vertAlign w:val="subscript"/>
          <w:lang w:val="kk-KZ" w:eastAsia="ru-RU"/>
        </w:rPr>
        <w:t>1F</w:t>
      </w:r>
      <w:r w:rsidRPr="00341C5B">
        <w:rPr>
          <w:rFonts w:eastAsia="Times New Roman"/>
          <w:color w:val="auto"/>
          <w:sz w:val="28"/>
          <w:szCs w:val="28"/>
          <w:lang w:val="kk-KZ" w:eastAsia="ru-RU"/>
        </w:rPr>
        <w:t xml:space="preserve"> түрлері белгілі. Олар әдетте G</w:t>
      </w:r>
      <w:r w:rsidRPr="00341C5B">
        <w:rPr>
          <w:rFonts w:eastAsia="Times New Roman"/>
          <w:color w:val="auto"/>
          <w:sz w:val="28"/>
          <w:szCs w:val="28"/>
          <w:vertAlign w:val="subscript"/>
          <w:lang w:eastAsia="ru-RU"/>
        </w:rPr>
        <w:t>α</w:t>
      </w:r>
      <w:r w:rsidRPr="00341C5B">
        <w:rPr>
          <w:rFonts w:eastAsia="Times New Roman"/>
          <w:color w:val="auto"/>
          <w:sz w:val="28"/>
          <w:szCs w:val="28"/>
          <w:vertAlign w:val="subscript"/>
          <w:lang w:val="kk-KZ" w:eastAsia="ru-RU"/>
        </w:rPr>
        <w:t>i</w:t>
      </w:r>
      <w:r w:rsidRPr="00341C5B">
        <w:rPr>
          <w:rFonts w:eastAsia="Times New Roman"/>
          <w:color w:val="auto"/>
          <w:sz w:val="28"/>
          <w:szCs w:val="28"/>
          <w:lang w:val="kk-KZ" w:eastAsia="ru-RU"/>
        </w:rPr>
        <w:t xml:space="preserve"> ақуызымен байланысып, </w:t>
      </w:r>
      <w:r w:rsidRPr="00A47017">
        <w:rPr>
          <w:rFonts w:eastAsia="Times New Roman"/>
          <w:color w:val="auto"/>
          <w:sz w:val="28"/>
          <w:szCs w:val="28"/>
          <w:lang w:val="kk-KZ" w:eastAsia="ru-RU"/>
        </w:rPr>
        <w:t>аденилатциклазаның тежелуіне және жасушаішілік цAM</w:t>
      </w:r>
      <w:r w:rsidR="005F2F84" w:rsidRPr="00A47017">
        <w:rPr>
          <w:rFonts w:eastAsia="Times New Roman"/>
          <w:color w:val="auto"/>
          <w:sz w:val="28"/>
          <w:szCs w:val="28"/>
          <w:lang w:val="kk-KZ" w:eastAsia="ru-RU"/>
        </w:rPr>
        <w:t>Ф</w:t>
      </w:r>
      <w:r w:rsidRPr="00A47017">
        <w:rPr>
          <w:rFonts w:eastAsia="Times New Roman"/>
          <w:color w:val="auto"/>
          <w:sz w:val="28"/>
          <w:szCs w:val="28"/>
          <w:lang w:val="kk-KZ" w:eastAsia="ru-RU"/>
        </w:rPr>
        <w:t>-тің мөлшерінің төмендеуіне әкеледі [</w:t>
      </w:r>
      <w:r w:rsidR="008D0A21" w:rsidRPr="00A47017">
        <w:rPr>
          <w:rFonts w:eastAsia="Times New Roman"/>
          <w:color w:val="auto"/>
          <w:sz w:val="28"/>
          <w:szCs w:val="28"/>
          <w:lang w:val="kk-KZ" w:eastAsia="ru-RU"/>
        </w:rPr>
        <w:t>120</w:t>
      </w:r>
      <w:r w:rsidRPr="00A47017">
        <w:rPr>
          <w:rFonts w:eastAsia="Times New Roman"/>
          <w:color w:val="auto"/>
          <w:sz w:val="28"/>
          <w:szCs w:val="28"/>
          <w:lang w:val="kk-KZ" w:eastAsia="ru-RU"/>
        </w:rPr>
        <w:t>].</w:t>
      </w:r>
      <w:r w:rsidRPr="00A47017">
        <w:rPr>
          <w:color w:val="auto"/>
          <w:sz w:val="28"/>
          <w:szCs w:val="28"/>
          <w:lang w:val="kk-KZ"/>
        </w:rPr>
        <w:t xml:space="preserve"> </w:t>
      </w:r>
      <w:r w:rsidRPr="00A47017">
        <w:rPr>
          <w:rFonts w:eastAsia="Times New Roman"/>
          <w:color w:val="auto"/>
          <w:sz w:val="28"/>
          <w:szCs w:val="28"/>
          <w:lang w:val="kk-KZ" w:eastAsia="ru-RU"/>
        </w:rPr>
        <w:t>5-HT</w:t>
      </w:r>
      <w:r w:rsidRPr="00A47017">
        <w:rPr>
          <w:rFonts w:eastAsia="Times New Roman"/>
          <w:color w:val="auto"/>
          <w:sz w:val="28"/>
          <w:szCs w:val="28"/>
          <w:vertAlign w:val="subscript"/>
          <w:lang w:val="kk-KZ" w:eastAsia="ru-RU"/>
        </w:rPr>
        <w:t>1C</w:t>
      </w:r>
      <w:r w:rsidRPr="00A47017">
        <w:rPr>
          <w:rFonts w:eastAsia="Times New Roman"/>
          <w:color w:val="auto"/>
          <w:sz w:val="28"/>
          <w:szCs w:val="28"/>
          <w:lang w:val="kk-KZ" w:eastAsia="ru-RU"/>
        </w:rPr>
        <w:t xml:space="preserve"> рецепторы болмайды, себебі бұл түр G</w:t>
      </w:r>
      <w:r w:rsidRPr="00A47017">
        <w:rPr>
          <w:rFonts w:eastAsia="Times New Roman"/>
          <w:color w:val="auto"/>
          <w:sz w:val="28"/>
          <w:szCs w:val="28"/>
          <w:vertAlign w:val="subscript"/>
          <w:lang w:val="kk-KZ" w:eastAsia="ru-RU"/>
        </w:rPr>
        <w:t>q</w:t>
      </w:r>
      <w:r w:rsidRPr="00A47017">
        <w:rPr>
          <w:rFonts w:eastAsia="Times New Roman"/>
          <w:color w:val="auto"/>
          <w:sz w:val="28"/>
          <w:szCs w:val="28"/>
          <w:lang w:val="kk-KZ" w:eastAsia="ru-RU"/>
        </w:rPr>
        <w:t xml:space="preserve"> ақуызымен байланысқандықтан 5-HT</w:t>
      </w:r>
      <w:r w:rsidRPr="00A47017">
        <w:rPr>
          <w:rFonts w:eastAsia="Times New Roman"/>
          <w:color w:val="auto"/>
          <w:sz w:val="28"/>
          <w:szCs w:val="28"/>
          <w:vertAlign w:val="subscript"/>
          <w:lang w:val="kk-KZ" w:eastAsia="ru-RU"/>
        </w:rPr>
        <w:t>2C</w:t>
      </w:r>
      <w:r w:rsidRPr="00A47017">
        <w:rPr>
          <w:rFonts w:eastAsia="Times New Roman"/>
          <w:color w:val="auto"/>
          <w:sz w:val="28"/>
          <w:szCs w:val="28"/>
          <w:lang w:val="kk-KZ" w:eastAsia="ru-RU"/>
        </w:rPr>
        <w:t xml:space="preserve"> рецепторы деп өзгертілген.</w:t>
      </w:r>
      <w:r w:rsidRPr="00A47017">
        <w:rPr>
          <w:color w:val="auto"/>
          <w:sz w:val="28"/>
          <w:szCs w:val="28"/>
          <w:lang w:val="kk-KZ"/>
        </w:rPr>
        <w:t xml:space="preserve"> </w:t>
      </w:r>
      <w:r w:rsidRPr="00A47017">
        <w:rPr>
          <w:rFonts w:eastAsia="Times New Roman"/>
          <w:color w:val="auto"/>
          <w:sz w:val="28"/>
          <w:szCs w:val="28"/>
          <w:lang w:val="kk-KZ" w:eastAsia="ru-RU"/>
        </w:rPr>
        <w:t>5-HT</w:t>
      </w:r>
      <w:r w:rsidRPr="00A47017">
        <w:rPr>
          <w:rFonts w:eastAsia="Times New Roman"/>
          <w:color w:val="auto"/>
          <w:sz w:val="28"/>
          <w:szCs w:val="28"/>
          <w:vertAlign w:val="subscript"/>
          <w:lang w:val="kk-KZ" w:eastAsia="ru-RU"/>
        </w:rPr>
        <w:t>1A</w:t>
      </w:r>
      <w:r w:rsidRPr="00A47017">
        <w:rPr>
          <w:rFonts w:eastAsia="Times New Roman"/>
          <w:color w:val="auto"/>
          <w:sz w:val="28"/>
          <w:szCs w:val="28"/>
          <w:lang w:val="kk-KZ" w:eastAsia="ru-RU"/>
        </w:rPr>
        <w:t xml:space="preserve"> рецепторы рафе ядроларында</w:t>
      </w:r>
      <w:r w:rsidRPr="00341C5B">
        <w:rPr>
          <w:rFonts w:eastAsia="Times New Roman"/>
          <w:color w:val="auto"/>
          <w:sz w:val="28"/>
          <w:szCs w:val="28"/>
          <w:lang w:val="kk-KZ" w:eastAsia="ru-RU"/>
        </w:rPr>
        <w:t xml:space="preserve"> пресинаптикалық рецептор болып табылады. Бұл рецептор арқылы серотониннің шығарылуы тежеледі. Ал</w:t>
      </w:r>
      <w:r w:rsidR="001334F6" w:rsidRPr="00341C5B">
        <w:rPr>
          <w:rFonts w:eastAsia="Times New Roman"/>
          <w:color w:val="auto"/>
          <w:sz w:val="28"/>
          <w:szCs w:val="28"/>
          <w:lang w:val="kk-KZ" w:eastAsia="ru-RU"/>
        </w:rPr>
        <w:t>,</w:t>
      </w:r>
      <w:r w:rsidR="00B24713" w:rsidRPr="00341C5B">
        <w:rPr>
          <w:rFonts w:eastAsia="Times New Roman"/>
          <w:color w:val="auto"/>
          <w:sz w:val="28"/>
          <w:szCs w:val="28"/>
          <w:lang w:val="kk-KZ" w:eastAsia="ru-RU"/>
        </w:rPr>
        <w:t xml:space="preserve"> медиальды префронтальд</w:t>
      </w:r>
      <w:r w:rsidR="001334F6" w:rsidRPr="00341C5B">
        <w:rPr>
          <w:rFonts w:eastAsia="Times New Roman"/>
          <w:color w:val="auto"/>
          <w:sz w:val="28"/>
          <w:szCs w:val="28"/>
          <w:lang w:val="kk-KZ" w:eastAsia="ru-RU"/>
        </w:rPr>
        <w:t>ы</w:t>
      </w:r>
      <w:r w:rsidR="00B24713" w:rsidRPr="00341C5B">
        <w:rPr>
          <w:rFonts w:eastAsia="Times New Roman"/>
          <w:color w:val="auto"/>
          <w:sz w:val="28"/>
          <w:szCs w:val="28"/>
          <w:lang w:val="kk-KZ" w:eastAsia="ru-RU"/>
        </w:rPr>
        <w:t xml:space="preserve"> қыртыс</w:t>
      </w:r>
      <w:r w:rsidRPr="00341C5B">
        <w:rPr>
          <w:rFonts w:eastAsia="Times New Roman"/>
          <w:color w:val="auto"/>
          <w:sz w:val="28"/>
          <w:szCs w:val="28"/>
          <w:lang w:val="kk-KZ" w:eastAsia="ru-RU"/>
        </w:rPr>
        <w:t xml:space="preserve"> аймақтарында постси</w:t>
      </w:r>
      <w:r w:rsidR="00F42907" w:rsidRPr="00341C5B">
        <w:rPr>
          <w:rFonts w:eastAsia="Times New Roman"/>
          <w:color w:val="auto"/>
          <w:sz w:val="28"/>
          <w:szCs w:val="28"/>
          <w:lang w:val="kk-KZ" w:eastAsia="ru-RU"/>
        </w:rPr>
        <w:t>наптикалық рецептор ретінде, доф</w:t>
      </w:r>
      <w:r w:rsidRPr="00341C5B">
        <w:rPr>
          <w:rFonts w:eastAsia="Times New Roman"/>
          <w:color w:val="auto"/>
          <w:sz w:val="28"/>
          <w:szCs w:val="28"/>
          <w:lang w:val="kk-KZ" w:eastAsia="ru-RU"/>
        </w:rPr>
        <w:t>аминнің бөлінуін модуляциялайды [</w:t>
      </w:r>
      <w:r w:rsidR="008D0A21" w:rsidRPr="00341C5B">
        <w:rPr>
          <w:rFonts w:eastAsia="Times New Roman"/>
          <w:color w:val="auto"/>
          <w:sz w:val="28"/>
          <w:szCs w:val="28"/>
          <w:lang w:val="kk-KZ" w:eastAsia="ru-RU"/>
        </w:rPr>
        <w:t>121</w:t>
      </w:r>
      <w:r w:rsidRPr="00341C5B">
        <w:rPr>
          <w:rFonts w:eastAsia="Times New Roman"/>
          <w:color w:val="auto"/>
          <w:sz w:val="28"/>
          <w:szCs w:val="28"/>
          <w:lang w:val="kk-KZ" w:eastAsia="ru-RU"/>
        </w:rPr>
        <w:t>]</w:t>
      </w:r>
      <w:hyperlink r:id="rId9" w:anchor="R7" w:history="1"/>
      <w:r w:rsidRPr="00341C5B">
        <w:rPr>
          <w:rFonts w:eastAsia="Times New Roman"/>
          <w:color w:val="auto"/>
          <w:sz w:val="28"/>
          <w:szCs w:val="28"/>
          <w:lang w:val="kk-KZ" w:eastAsia="ru-RU"/>
        </w:rPr>
        <w:t>.</w:t>
      </w:r>
      <w:r w:rsidRPr="00341C5B">
        <w:rPr>
          <w:color w:val="auto"/>
          <w:sz w:val="28"/>
          <w:szCs w:val="28"/>
          <w:lang w:val="kk-KZ"/>
        </w:rPr>
        <w:t xml:space="preserve"> </w:t>
      </w:r>
      <w:r w:rsidR="00F42907" w:rsidRPr="00341C5B">
        <w:rPr>
          <w:rFonts w:eastAsia="Times New Roman"/>
          <w:color w:val="auto"/>
          <w:sz w:val="28"/>
          <w:szCs w:val="28"/>
          <w:lang w:val="kk-KZ" w:eastAsia="ru-RU"/>
        </w:rPr>
        <w:t>5-HT</w:t>
      </w:r>
      <w:r w:rsidRPr="00341C5B">
        <w:rPr>
          <w:rFonts w:eastAsia="Times New Roman"/>
          <w:color w:val="auto"/>
          <w:sz w:val="28"/>
          <w:szCs w:val="28"/>
          <w:vertAlign w:val="subscript"/>
          <w:lang w:val="kk-KZ" w:eastAsia="ru-RU"/>
        </w:rPr>
        <w:t>1A</w:t>
      </w:r>
      <w:r w:rsidRPr="00341C5B">
        <w:rPr>
          <w:rFonts w:eastAsia="Times New Roman"/>
          <w:color w:val="auto"/>
          <w:sz w:val="28"/>
          <w:szCs w:val="28"/>
          <w:lang w:val="kk-KZ" w:eastAsia="ru-RU"/>
        </w:rPr>
        <w:t xml:space="preserve"> рецепторы мазасыздықты азайтуға қатысады. Сондықтан, жаңа антидепрессанттар мен антипсихотиктер бұл рецепторларға агонист ретінде әсер етіп, олардың тиімділігін арттырады [</w:t>
      </w:r>
      <w:r w:rsidR="008D0A21" w:rsidRPr="00341C5B">
        <w:rPr>
          <w:rFonts w:eastAsia="Times New Roman"/>
          <w:color w:val="auto"/>
          <w:sz w:val="28"/>
          <w:szCs w:val="28"/>
          <w:lang w:val="kk-KZ" w:eastAsia="ru-RU"/>
        </w:rPr>
        <w:t>122</w:t>
      </w:r>
      <w:r w:rsidR="00AB7F50" w:rsidRPr="00341C5B">
        <w:rPr>
          <w:rFonts w:eastAsia="Times New Roman"/>
          <w:color w:val="auto"/>
          <w:sz w:val="28"/>
          <w:szCs w:val="28"/>
          <w:lang w:val="kk-KZ" w:eastAsia="ru-RU"/>
        </w:rPr>
        <w:t xml:space="preserve">, </w:t>
      </w:r>
      <w:r w:rsidR="008D0A21" w:rsidRPr="00341C5B">
        <w:rPr>
          <w:rFonts w:eastAsia="Times New Roman"/>
          <w:color w:val="auto"/>
          <w:sz w:val="28"/>
          <w:szCs w:val="28"/>
          <w:lang w:val="kk-KZ" w:eastAsia="ru-RU"/>
        </w:rPr>
        <w:t>123</w:t>
      </w:r>
      <w:r w:rsidRPr="00341C5B">
        <w:rPr>
          <w:color w:val="auto"/>
          <w:sz w:val="28"/>
          <w:szCs w:val="28"/>
          <w:lang w:val="kk-KZ"/>
        </w:rPr>
        <w:t>]</w:t>
      </w:r>
      <w:r w:rsidRPr="00341C5B">
        <w:rPr>
          <w:rFonts w:eastAsia="Times New Roman"/>
          <w:color w:val="auto"/>
          <w:sz w:val="28"/>
          <w:szCs w:val="28"/>
          <w:lang w:val="kk-KZ" w:eastAsia="ru-RU"/>
        </w:rPr>
        <w:t>.</w:t>
      </w:r>
    </w:p>
    <w:p w14:paraId="5A58DCC6" w14:textId="60D906F3" w:rsidR="0088412B" w:rsidRPr="00341C5B" w:rsidRDefault="0088412B" w:rsidP="00D43265">
      <w:pPr>
        <w:pStyle w:val="Default"/>
        <w:ind w:firstLine="567"/>
        <w:jc w:val="both"/>
        <w:rPr>
          <w:rFonts w:eastAsia="Times New Roman"/>
          <w:color w:val="auto"/>
          <w:sz w:val="28"/>
          <w:szCs w:val="28"/>
          <w:lang w:val="kk-KZ" w:eastAsia="ru-RU"/>
        </w:rPr>
      </w:pPr>
      <w:r w:rsidRPr="00341C5B">
        <w:rPr>
          <w:rFonts w:eastAsia="Times New Roman"/>
          <w:color w:val="auto"/>
          <w:sz w:val="28"/>
          <w:szCs w:val="28"/>
          <w:lang w:val="kk-KZ" w:eastAsia="ru-RU"/>
        </w:rPr>
        <w:t>5-HT</w:t>
      </w:r>
      <w:r w:rsidRPr="00341C5B">
        <w:rPr>
          <w:rFonts w:eastAsia="Times New Roman"/>
          <w:color w:val="auto"/>
          <w:sz w:val="28"/>
          <w:szCs w:val="28"/>
          <w:vertAlign w:val="subscript"/>
          <w:lang w:val="kk-KZ" w:eastAsia="ru-RU"/>
        </w:rPr>
        <w:t>5</w:t>
      </w:r>
      <w:r w:rsidRPr="00341C5B">
        <w:rPr>
          <w:rFonts w:eastAsia="Times New Roman"/>
          <w:color w:val="auto"/>
          <w:sz w:val="28"/>
          <w:szCs w:val="28"/>
          <w:lang w:val="kk-KZ" w:eastAsia="ru-RU"/>
        </w:rPr>
        <w:t xml:space="preserve"> типті серотонин рецепторларының 5-HT</w:t>
      </w:r>
      <w:r w:rsidRPr="00341C5B">
        <w:rPr>
          <w:rFonts w:eastAsia="Times New Roman"/>
          <w:color w:val="auto"/>
          <w:sz w:val="28"/>
          <w:szCs w:val="28"/>
          <w:vertAlign w:val="subscript"/>
          <w:lang w:val="kk-KZ" w:eastAsia="ru-RU"/>
        </w:rPr>
        <w:t>5A</w:t>
      </w:r>
      <w:r w:rsidRPr="00341C5B">
        <w:rPr>
          <w:rFonts w:eastAsia="Times New Roman"/>
          <w:color w:val="auto"/>
          <w:sz w:val="28"/>
          <w:szCs w:val="28"/>
          <w:lang w:val="kk-KZ" w:eastAsia="ru-RU"/>
        </w:rPr>
        <w:t xml:space="preserve"> және 5-HT</w:t>
      </w:r>
      <w:r w:rsidRPr="00341C5B">
        <w:rPr>
          <w:rFonts w:eastAsia="Times New Roman"/>
          <w:color w:val="auto"/>
          <w:sz w:val="28"/>
          <w:szCs w:val="28"/>
          <w:vertAlign w:val="subscript"/>
          <w:lang w:val="kk-KZ" w:eastAsia="ru-RU"/>
        </w:rPr>
        <w:t>5B</w:t>
      </w:r>
      <w:r w:rsidRPr="00341C5B">
        <w:rPr>
          <w:rFonts w:eastAsia="Times New Roman"/>
          <w:color w:val="auto"/>
          <w:sz w:val="28"/>
          <w:szCs w:val="28"/>
          <w:lang w:val="kk-KZ" w:eastAsia="ru-RU"/>
        </w:rPr>
        <w:t xml:space="preserve"> түрлері белгілі.</w:t>
      </w:r>
      <w:r w:rsidRPr="00341C5B">
        <w:rPr>
          <w:color w:val="auto"/>
          <w:sz w:val="28"/>
          <w:szCs w:val="28"/>
          <w:lang w:val="kk-KZ"/>
        </w:rPr>
        <w:t xml:space="preserve"> </w:t>
      </w:r>
      <w:r w:rsidRPr="00341C5B">
        <w:rPr>
          <w:rFonts w:eastAsia="Times New Roman"/>
          <w:color w:val="auto"/>
          <w:sz w:val="28"/>
          <w:szCs w:val="28"/>
          <w:lang w:val="kk-KZ" w:eastAsia="ru-RU"/>
        </w:rPr>
        <w:t>5-HT</w:t>
      </w:r>
      <w:r w:rsidRPr="00341C5B">
        <w:rPr>
          <w:rFonts w:eastAsia="Times New Roman"/>
          <w:color w:val="auto"/>
          <w:sz w:val="28"/>
          <w:szCs w:val="28"/>
          <w:vertAlign w:val="subscript"/>
          <w:lang w:val="kk-KZ" w:eastAsia="ru-RU"/>
        </w:rPr>
        <w:t>5</w:t>
      </w:r>
      <w:r w:rsidRPr="00341C5B">
        <w:rPr>
          <w:rFonts w:eastAsia="Times New Roman"/>
          <w:color w:val="auto"/>
          <w:sz w:val="28"/>
          <w:szCs w:val="28"/>
          <w:lang w:val="kk-KZ" w:eastAsia="ru-RU"/>
        </w:rPr>
        <w:t xml:space="preserve"> рецепторы психикалық бұзылыстарда терапевтік мақсат болуы мүмкін деген болжам бар, бірақ бүгінгі таңда оның рөлін түсіндіру үшін оған арнайы селективті агонистер жоқ [</w:t>
      </w:r>
      <w:r w:rsidR="004775FD" w:rsidRPr="00341C5B">
        <w:rPr>
          <w:rFonts w:eastAsia="Times New Roman"/>
          <w:color w:val="auto"/>
          <w:sz w:val="28"/>
          <w:szCs w:val="28"/>
          <w:lang w:val="kk-KZ" w:eastAsia="ru-RU"/>
        </w:rPr>
        <w:t>124</w:t>
      </w:r>
      <w:r w:rsidRPr="00341C5B">
        <w:rPr>
          <w:rFonts w:eastAsia="Times New Roman"/>
          <w:color w:val="auto"/>
          <w:sz w:val="28"/>
          <w:szCs w:val="28"/>
          <w:lang w:val="kk-KZ" w:eastAsia="ru-RU"/>
        </w:rPr>
        <w:t>].</w:t>
      </w:r>
    </w:p>
    <w:p w14:paraId="1E1A84F4" w14:textId="15A02399" w:rsidR="0088412B" w:rsidRPr="00341C5B" w:rsidRDefault="0088412B" w:rsidP="00D43265">
      <w:pPr>
        <w:pStyle w:val="Default"/>
        <w:ind w:firstLine="567"/>
        <w:jc w:val="both"/>
        <w:rPr>
          <w:rFonts w:eastAsia="Times New Roman"/>
          <w:color w:val="auto"/>
          <w:sz w:val="28"/>
          <w:szCs w:val="28"/>
          <w:lang w:val="kk-KZ" w:eastAsia="ru-RU"/>
        </w:rPr>
      </w:pPr>
      <w:r w:rsidRPr="00341C5B">
        <w:rPr>
          <w:rFonts w:eastAsia="Times New Roman"/>
          <w:color w:val="auto"/>
          <w:sz w:val="28"/>
          <w:szCs w:val="28"/>
          <w:lang w:val="kk-KZ" w:eastAsia="ru-RU"/>
        </w:rPr>
        <w:t>5-HT</w:t>
      </w:r>
      <w:r w:rsidRPr="00341C5B">
        <w:rPr>
          <w:rFonts w:eastAsia="Times New Roman"/>
          <w:color w:val="auto"/>
          <w:sz w:val="28"/>
          <w:szCs w:val="28"/>
          <w:vertAlign w:val="subscript"/>
          <w:lang w:val="kk-KZ" w:eastAsia="ru-RU"/>
        </w:rPr>
        <w:t>2</w:t>
      </w:r>
      <w:r w:rsidRPr="00341C5B">
        <w:rPr>
          <w:rFonts w:eastAsia="Times New Roman"/>
          <w:color w:val="auto"/>
          <w:sz w:val="28"/>
          <w:szCs w:val="28"/>
          <w:lang w:val="kk-KZ" w:eastAsia="ru-RU"/>
        </w:rPr>
        <w:t xml:space="preserve"> типті серотонин рецепторларының 5-HT</w:t>
      </w:r>
      <w:r w:rsidRPr="00341C5B">
        <w:rPr>
          <w:rFonts w:eastAsia="Times New Roman"/>
          <w:color w:val="auto"/>
          <w:sz w:val="28"/>
          <w:szCs w:val="28"/>
          <w:vertAlign w:val="subscript"/>
          <w:lang w:val="kk-KZ" w:eastAsia="ru-RU"/>
        </w:rPr>
        <w:t>2A</w:t>
      </w:r>
      <w:r w:rsidRPr="00341C5B">
        <w:rPr>
          <w:rFonts w:eastAsia="Times New Roman"/>
          <w:color w:val="auto"/>
          <w:sz w:val="28"/>
          <w:szCs w:val="28"/>
          <w:lang w:val="kk-KZ" w:eastAsia="ru-RU"/>
        </w:rPr>
        <w:t>, 5-HT</w:t>
      </w:r>
      <w:r w:rsidRPr="00341C5B">
        <w:rPr>
          <w:rFonts w:eastAsia="Times New Roman"/>
          <w:color w:val="auto"/>
          <w:sz w:val="28"/>
          <w:szCs w:val="28"/>
          <w:vertAlign w:val="subscript"/>
          <w:lang w:val="kk-KZ" w:eastAsia="ru-RU"/>
        </w:rPr>
        <w:t>2B</w:t>
      </w:r>
      <w:r w:rsidRPr="00341C5B">
        <w:rPr>
          <w:rFonts w:eastAsia="Times New Roman"/>
          <w:color w:val="auto"/>
          <w:sz w:val="28"/>
          <w:szCs w:val="28"/>
          <w:lang w:val="kk-KZ" w:eastAsia="ru-RU"/>
        </w:rPr>
        <w:t xml:space="preserve"> және 5-HT</w:t>
      </w:r>
      <w:r w:rsidRPr="00341C5B">
        <w:rPr>
          <w:rFonts w:eastAsia="Times New Roman"/>
          <w:color w:val="auto"/>
          <w:sz w:val="28"/>
          <w:szCs w:val="28"/>
          <w:vertAlign w:val="subscript"/>
          <w:lang w:val="kk-KZ" w:eastAsia="ru-RU"/>
        </w:rPr>
        <w:t>2C</w:t>
      </w:r>
      <w:r w:rsidRPr="00341C5B">
        <w:rPr>
          <w:rFonts w:eastAsia="Times New Roman"/>
          <w:color w:val="auto"/>
          <w:sz w:val="28"/>
          <w:szCs w:val="28"/>
          <w:lang w:val="kk-KZ" w:eastAsia="ru-RU"/>
        </w:rPr>
        <w:t xml:space="preserve"> түрлері белгілі.</w:t>
      </w:r>
      <w:r w:rsidRPr="00341C5B">
        <w:rPr>
          <w:color w:val="auto"/>
          <w:sz w:val="28"/>
          <w:szCs w:val="28"/>
          <w:lang w:val="kk-KZ"/>
        </w:rPr>
        <w:t xml:space="preserve"> Бұл рецепторлар дәстүрлі түрде G</w:t>
      </w:r>
      <w:r w:rsidRPr="00341C5B">
        <w:rPr>
          <w:color w:val="auto"/>
          <w:sz w:val="28"/>
          <w:szCs w:val="28"/>
          <w:vertAlign w:val="subscript"/>
          <w:lang w:val="kk-KZ"/>
        </w:rPr>
        <w:t>q</w:t>
      </w:r>
      <w:r w:rsidRPr="00341C5B">
        <w:rPr>
          <w:color w:val="auto"/>
          <w:sz w:val="28"/>
          <w:szCs w:val="28"/>
          <w:lang w:val="kk-KZ"/>
        </w:rPr>
        <w:t xml:space="preserve"> жолдар</w:t>
      </w:r>
      <w:r w:rsidR="001334F6" w:rsidRPr="00341C5B">
        <w:rPr>
          <w:color w:val="auto"/>
          <w:sz w:val="28"/>
          <w:szCs w:val="28"/>
          <w:lang w:val="kk-KZ"/>
        </w:rPr>
        <w:t>ы</w:t>
      </w:r>
      <w:r w:rsidRPr="00341C5B">
        <w:rPr>
          <w:color w:val="auto"/>
          <w:sz w:val="28"/>
          <w:szCs w:val="28"/>
          <w:lang w:val="kk-KZ"/>
        </w:rPr>
        <w:t>мен байланысып, фосфолипаза С белсендіріп, нәтижесінде инозитол</w:t>
      </w:r>
      <w:r w:rsidR="00EE4CCE" w:rsidRPr="00341C5B">
        <w:rPr>
          <w:color w:val="auto"/>
          <w:sz w:val="28"/>
          <w:szCs w:val="28"/>
          <w:lang w:val="kk-KZ"/>
        </w:rPr>
        <w:t>үш</w:t>
      </w:r>
      <w:r w:rsidR="00DC2415" w:rsidRPr="00341C5B">
        <w:rPr>
          <w:color w:val="auto"/>
          <w:sz w:val="28"/>
          <w:szCs w:val="28"/>
          <w:lang w:val="kk-KZ"/>
        </w:rPr>
        <w:t xml:space="preserve">фосфат және диацилглицерол </w:t>
      </w:r>
      <w:r w:rsidR="00F21CE2" w:rsidRPr="00341C5B">
        <w:rPr>
          <w:color w:val="auto"/>
          <w:sz w:val="28"/>
          <w:szCs w:val="28"/>
          <w:lang w:val="kk-KZ"/>
        </w:rPr>
        <w:t>түзі</w:t>
      </w:r>
      <w:r w:rsidR="00DC2415" w:rsidRPr="00341C5B">
        <w:rPr>
          <w:color w:val="auto"/>
          <w:sz w:val="28"/>
          <w:szCs w:val="28"/>
          <w:lang w:val="kk-KZ"/>
        </w:rPr>
        <w:t>л</w:t>
      </w:r>
      <w:r w:rsidRPr="00341C5B">
        <w:rPr>
          <w:color w:val="auto"/>
          <w:sz w:val="28"/>
          <w:szCs w:val="28"/>
          <w:lang w:val="kk-KZ"/>
        </w:rPr>
        <w:t xml:space="preserve">еді, соның арқасында жасушаішілік кальцийдің мөлшері жоғарылайды </w:t>
      </w:r>
      <w:r w:rsidRPr="00341C5B">
        <w:rPr>
          <w:rFonts w:eastAsia="Times New Roman"/>
          <w:color w:val="auto"/>
          <w:sz w:val="28"/>
          <w:szCs w:val="28"/>
          <w:lang w:val="kk-KZ" w:eastAsia="ru-RU"/>
        </w:rPr>
        <w:t>[</w:t>
      </w:r>
      <w:r w:rsidR="00804261" w:rsidRPr="00341C5B">
        <w:rPr>
          <w:rFonts w:eastAsia="Times New Roman"/>
          <w:color w:val="auto"/>
          <w:sz w:val="28"/>
          <w:szCs w:val="28"/>
          <w:lang w:val="kk-KZ" w:eastAsia="ru-RU"/>
        </w:rPr>
        <w:t>93</w:t>
      </w:r>
      <w:r w:rsidR="009A43BA" w:rsidRPr="00341C5B">
        <w:rPr>
          <w:rFonts w:eastAsia="Times New Roman"/>
          <w:color w:val="auto"/>
          <w:sz w:val="28"/>
          <w:szCs w:val="28"/>
          <w:lang w:val="kk-KZ" w:eastAsia="ru-RU"/>
        </w:rPr>
        <w:t xml:space="preserve">, </w:t>
      </w:r>
      <w:r w:rsidR="004775FD" w:rsidRPr="00341C5B">
        <w:rPr>
          <w:rFonts w:eastAsia="Times New Roman"/>
          <w:color w:val="auto"/>
          <w:sz w:val="28"/>
          <w:szCs w:val="28"/>
          <w:lang w:val="kk-KZ" w:eastAsia="ru-RU"/>
        </w:rPr>
        <w:t>116</w:t>
      </w:r>
      <w:r w:rsidR="00F144B6" w:rsidRPr="00341C5B">
        <w:rPr>
          <w:rFonts w:eastAsia="Times New Roman"/>
          <w:color w:val="auto"/>
          <w:sz w:val="28"/>
          <w:szCs w:val="28"/>
          <w:lang w:val="kk-KZ" w:eastAsia="ru-RU"/>
        </w:rPr>
        <w:t>,</w:t>
      </w:r>
      <w:r w:rsidR="009A43BA" w:rsidRPr="00341C5B">
        <w:rPr>
          <w:rFonts w:eastAsia="Times New Roman"/>
          <w:color w:val="auto"/>
          <w:sz w:val="28"/>
          <w:szCs w:val="28"/>
          <w:lang w:val="kk-KZ" w:eastAsia="ru-RU"/>
        </w:rPr>
        <w:t xml:space="preserve"> </w:t>
      </w:r>
      <w:r w:rsidR="00804261" w:rsidRPr="00341C5B">
        <w:rPr>
          <w:rFonts w:eastAsia="Times New Roman"/>
          <w:color w:val="auto"/>
          <w:sz w:val="28"/>
          <w:szCs w:val="28"/>
          <w:lang w:val="kk-KZ" w:eastAsia="ru-RU"/>
        </w:rPr>
        <w:t>125</w:t>
      </w:r>
      <w:r w:rsidRPr="00341C5B">
        <w:rPr>
          <w:rFonts w:eastAsia="Times New Roman"/>
          <w:color w:val="auto"/>
          <w:sz w:val="28"/>
          <w:szCs w:val="28"/>
          <w:lang w:val="kk-KZ" w:eastAsia="ru-RU"/>
        </w:rPr>
        <w:t>].</w:t>
      </w:r>
      <w:r w:rsidRPr="00341C5B">
        <w:rPr>
          <w:color w:val="auto"/>
          <w:sz w:val="28"/>
          <w:szCs w:val="28"/>
          <w:lang w:val="kk-KZ"/>
        </w:rPr>
        <w:t xml:space="preserve"> </w:t>
      </w:r>
      <w:r w:rsidRPr="00341C5B">
        <w:rPr>
          <w:rFonts w:eastAsia="Times New Roman"/>
          <w:color w:val="auto"/>
          <w:sz w:val="28"/>
          <w:szCs w:val="28"/>
          <w:lang w:val="kk-KZ" w:eastAsia="ru-RU"/>
        </w:rPr>
        <w:t>5-HT</w:t>
      </w:r>
      <w:r w:rsidRPr="00341C5B">
        <w:rPr>
          <w:rFonts w:eastAsia="Times New Roman"/>
          <w:color w:val="auto"/>
          <w:sz w:val="28"/>
          <w:szCs w:val="28"/>
          <w:vertAlign w:val="subscript"/>
          <w:lang w:val="kk-KZ" w:eastAsia="ru-RU"/>
        </w:rPr>
        <w:t>2C</w:t>
      </w:r>
      <w:r w:rsidRPr="00341C5B">
        <w:rPr>
          <w:rFonts w:eastAsia="Times New Roman"/>
          <w:color w:val="auto"/>
          <w:sz w:val="28"/>
          <w:szCs w:val="28"/>
          <w:lang w:val="kk-KZ" w:eastAsia="ru-RU"/>
        </w:rPr>
        <w:t xml:space="preserve"> рецепторлары </w:t>
      </w:r>
      <w:r w:rsidR="00F42907" w:rsidRPr="00341C5B">
        <w:rPr>
          <w:rFonts w:eastAsia="Times New Roman"/>
          <w:color w:val="auto"/>
          <w:sz w:val="28"/>
          <w:szCs w:val="28"/>
          <w:lang w:val="kk-KZ" w:eastAsia="ru-RU"/>
        </w:rPr>
        <w:t xml:space="preserve">орталық жүйке жүйесінде </w:t>
      </w:r>
      <w:r w:rsidRPr="00341C5B">
        <w:rPr>
          <w:rFonts w:eastAsia="Times New Roman"/>
          <w:color w:val="auto"/>
          <w:sz w:val="28"/>
          <w:szCs w:val="28"/>
          <w:lang w:val="kk-KZ" w:eastAsia="ru-RU"/>
        </w:rPr>
        <w:t>де кеңінен тараған</w:t>
      </w:r>
      <w:r w:rsidR="00EC7277" w:rsidRPr="00341C5B">
        <w:rPr>
          <w:rFonts w:eastAsia="Times New Roman"/>
          <w:color w:val="auto"/>
          <w:sz w:val="28"/>
          <w:szCs w:val="28"/>
          <w:lang w:val="kk-KZ" w:eastAsia="ru-RU"/>
        </w:rPr>
        <w:t>. Бұл рецепторлардың қорқыныш сезіміне қатысатындығы</w:t>
      </w:r>
      <w:r w:rsidR="006F367C" w:rsidRPr="00341C5B">
        <w:rPr>
          <w:rFonts w:eastAsia="Times New Roman"/>
          <w:color w:val="auto"/>
          <w:sz w:val="28"/>
          <w:szCs w:val="28"/>
          <w:lang w:val="kk-KZ" w:eastAsia="ru-RU"/>
        </w:rPr>
        <w:t xml:space="preserve"> анықталған</w:t>
      </w:r>
      <w:r w:rsidR="00F144B6" w:rsidRPr="00341C5B">
        <w:rPr>
          <w:rFonts w:eastAsia="Times New Roman"/>
          <w:color w:val="auto"/>
          <w:sz w:val="28"/>
          <w:szCs w:val="28"/>
          <w:lang w:val="kk-KZ" w:eastAsia="ru-RU"/>
        </w:rPr>
        <w:t xml:space="preserve"> </w:t>
      </w:r>
      <w:r w:rsidRPr="00341C5B">
        <w:rPr>
          <w:rFonts w:eastAsia="Times New Roman"/>
          <w:color w:val="auto"/>
          <w:sz w:val="28"/>
          <w:szCs w:val="28"/>
          <w:lang w:val="kk-KZ" w:eastAsia="ru-RU"/>
        </w:rPr>
        <w:t>[</w:t>
      </w:r>
      <w:r w:rsidR="00804261" w:rsidRPr="00341C5B">
        <w:rPr>
          <w:rFonts w:eastAsia="Times New Roman"/>
          <w:color w:val="auto"/>
          <w:sz w:val="28"/>
          <w:szCs w:val="28"/>
          <w:lang w:val="kk-KZ" w:eastAsia="ru-RU"/>
        </w:rPr>
        <w:t>93</w:t>
      </w:r>
      <w:r w:rsidR="00F144B6" w:rsidRPr="00341C5B">
        <w:rPr>
          <w:rFonts w:eastAsia="Times New Roman"/>
          <w:color w:val="auto"/>
          <w:sz w:val="28"/>
          <w:szCs w:val="28"/>
          <w:lang w:val="kk-KZ" w:eastAsia="ru-RU"/>
        </w:rPr>
        <w:t>,</w:t>
      </w:r>
      <w:r w:rsidR="00804261" w:rsidRPr="00341C5B">
        <w:rPr>
          <w:rFonts w:eastAsia="Times New Roman"/>
          <w:color w:val="auto"/>
          <w:sz w:val="28"/>
          <w:szCs w:val="28"/>
          <w:lang w:val="kk-KZ" w:eastAsia="ru-RU"/>
        </w:rPr>
        <w:t xml:space="preserve"> </w:t>
      </w:r>
      <w:r w:rsidR="00F144B6" w:rsidRPr="00341C5B">
        <w:rPr>
          <w:rFonts w:eastAsia="Times New Roman"/>
          <w:color w:val="auto"/>
          <w:sz w:val="28"/>
          <w:szCs w:val="28"/>
          <w:lang w:val="kk-KZ" w:eastAsia="ru-RU"/>
        </w:rPr>
        <w:t>126, 1</w:t>
      </w:r>
      <w:r w:rsidR="00804261" w:rsidRPr="00341C5B">
        <w:rPr>
          <w:rFonts w:eastAsia="Times New Roman"/>
          <w:color w:val="auto"/>
          <w:sz w:val="28"/>
          <w:szCs w:val="28"/>
          <w:lang w:val="kk-KZ" w:eastAsia="ru-RU"/>
        </w:rPr>
        <w:t>27</w:t>
      </w:r>
      <w:r w:rsidRPr="00341C5B">
        <w:rPr>
          <w:rFonts w:eastAsia="Times New Roman"/>
          <w:color w:val="auto"/>
          <w:sz w:val="28"/>
          <w:szCs w:val="28"/>
          <w:lang w:val="kk-KZ" w:eastAsia="ru-RU"/>
        </w:rPr>
        <w:t>].</w:t>
      </w:r>
      <w:r w:rsidRPr="00341C5B">
        <w:rPr>
          <w:color w:val="auto"/>
          <w:sz w:val="28"/>
          <w:szCs w:val="28"/>
          <w:lang w:val="kk-KZ"/>
        </w:rPr>
        <w:t xml:space="preserve"> </w:t>
      </w:r>
    </w:p>
    <w:p w14:paraId="7FFB358E" w14:textId="01325AFA" w:rsidR="0088412B" w:rsidRPr="00341C5B" w:rsidRDefault="0088412B"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2B</w:t>
      </w:r>
      <w:r w:rsidRPr="00341C5B">
        <w:rPr>
          <w:rFonts w:ascii="Times New Roman" w:eastAsia="Times New Roman" w:hAnsi="Times New Roman" w:cs="Times New Roman"/>
          <w:sz w:val="28"/>
          <w:szCs w:val="28"/>
          <w:lang w:val="kk-KZ" w:eastAsia="ru-RU"/>
        </w:rPr>
        <w:t xml:space="preserve"> рецепторы егеуқұйрықтардың, тышқандардың және адамдардың эмбриондарында және</w:t>
      </w:r>
      <w:r w:rsidR="00EC7277" w:rsidRPr="00341C5B">
        <w:rPr>
          <w:rFonts w:ascii="Times New Roman" w:eastAsia="Times New Roman" w:hAnsi="Times New Roman" w:cs="Times New Roman"/>
          <w:sz w:val="28"/>
          <w:szCs w:val="28"/>
          <w:lang w:val="kk-KZ" w:eastAsia="ru-RU"/>
        </w:rPr>
        <w:t xml:space="preserve"> ересек кезде жүректе, ішектер</w:t>
      </w:r>
      <w:r w:rsidRPr="00341C5B">
        <w:rPr>
          <w:rFonts w:ascii="Times New Roman" w:eastAsia="Times New Roman" w:hAnsi="Times New Roman" w:cs="Times New Roman"/>
          <w:sz w:val="28"/>
          <w:szCs w:val="28"/>
          <w:lang w:val="kk-KZ" w:eastAsia="ru-RU"/>
        </w:rPr>
        <w:t>де және мида бөлінеді.</w:t>
      </w:r>
      <w:r w:rsidR="00AB4A2A"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w:t>
      </w:r>
      <w:r w:rsidR="00654435" w:rsidRPr="00341C5B">
        <w:rPr>
          <w:rFonts w:ascii="Times New Roman" w:eastAsia="Times New Roman" w:hAnsi="Times New Roman" w:cs="Times New Roman"/>
          <w:sz w:val="28"/>
          <w:szCs w:val="28"/>
          <w:lang w:val="kk-KZ" w:eastAsia="ru-RU"/>
        </w:rPr>
        <w:t>рецепторлары</w:t>
      </w:r>
      <w:r w:rsidR="00AB26A5" w:rsidRPr="00341C5B">
        <w:rPr>
          <w:rFonts w:ascii="Times New Roman" w:eastAsia="Times New Roman" w:hAnsi="Times New Roman" w:cs="Times New Roman"/>
          <w:sz w:val="28"/>
          <w:szCs w:val="28"/>
          <w:lang w:val="kk-KZ" w:eastAsia="ru-RU"/>
        </w:rPr>
        <w:t>ның</w:t>
      </w:r>
      <w:r w:rsidR="00654435" w:rsidRPr="00341C5B">
        <w:rPr>
          <w:rFonts w:ascii="Times New Roman" w:eastAsia="Times New Roman" w:hAnsi="Times New Roman" w:cs="Times New Roman"/>
          <w:sz w:val="28"/>
          <w:szCs w:val="28"/>
          <w:lang w:val="kk-KZ" w:eastAsia="ru-RU"/>
        </w:rPr>
        <w:t xml:space="preserve"> белсендір</w:t>
      </w:r>
      <w:r w:rsidR="00AB26A5" w:rsidRPr="00341C5B">
        <w:rPr>
          <w:rFonts w:ascii="Times New Roman" w:eastAsia="Times New Roman" w:hAnsi="Times New Roman" w:cs="Times New Roman"/>
          <w:sz w:val="28"/>
          <w:szCs w:val="28"/>
          <w:lang w:val="kk-KZ" w:eastAsia="ru-RU"/>
        </w:rPr>
        <w:t>ілуі кеміргіштердің мінез-құлығына</w:t>
      </w:r>
      <w:r w:rsidR="00654435" w:rsidRPr="00341C5B">
        <w:rPr>
          <w:rFonts w:ascii="Times New Roman" w:eastAsia="Times New Roman" w:hAnsi="Times New Roman" w:cs="Times New Roman"/>
          <w:sz w:val="28"/>
          <w:szCs w:val="28"/>
          <w:lang w:val="kk-KZ" w:eastAsia="ru-RU"/>
        </w:rPr>
        <w:t>, есте сақтау</w:t>
      </w:r>
      <w:r w:rsidR="00AB26A5" w:rsidRPr="00341C5B">
        <w:rPr>
          <w:rFonts w:ascii="Times New Roman" w:eastAsia="Times New Roman" w:hAnsi="Times New Roman" w:cs="Times New Roman"/>
          <w:sz w:val="28"/>
          <w:szCs w:val="28"/>
          <w:lang w:val="kk-KZ" w:eastAsia="ru-RU"/>
        </w:rPr>
        <w:t xml:space="preserve"> қабілетіне</w:t>
      </w:r>
      <w:r w:rsidR="00654435" w:rsidRPr="00341C5B">
        <w:rPr>
          <w:rFonts w:ascii="Times New Roman" w:eastAsia="Times New Roman" w:hAnsi="Times New Roman" w:cs="Times New Roman"/>
          <w:sz w:val="28"/>
          <w:szCs w:val="28"/>
          <w:lang w:val="kk-KZ" w:eastAsia="ru-RU"/>
        </w:rPr>
        <w:t xml:space="preserve"> ықпал ететін</w:t>
      </w:r>
      <w:r w:rsidR="00AB26A5" w:rsidRPr="00341C5B">
        <w:rPr>
          <w:rFonts w:ascii="Times New Roman" w:eastAsia="Times New Roman" w:hAnsi="Times New Roman" w:cs="Times New Roman"/>
          <w:sz w:val="28"/>
          <w:szCs w:val="28"/>
          <w:lang w:val="kk-KZ" w:eastAsia="ru-RU"/>
        </w:rPr>
        <w:t>і</w:t>
      </w:r>
      <w:r w:rsidR="00654435" w:rsidRPr="00341C5B">
        <w:rPr>
          <w:rFonts w:ascii="Times New Roman" w:eastAsia="Times New Roman" w:hAnsi="Times New Roman" w:cs="Times New Roman"/>
          <w:sz w:val="28"/>
          <w:szCs w:val="28"/>
          <w:lang w:val="kk-KZ" w:eastAsia="ru-RU"/>
        </w:rPr>
        <w:t xml:space="preserve"> көрсет</w:t>
      </w:r>
      <w:r w:rsidR="00AB26A5" w:rsidRPr="00341C5B">
        <w:rPr>
          <w:rFonts w:ascii="Times New Roman" w:eastAsia="Times New Roman" w:hAnsi="Times New Roman" w:cs="Times New Roman"/>
          <w:sz w:val="28"/>
          <w:szCs w:val="28"/>
          <w:lang w:val="kk-KZ" w:eastAsia="ru-RU"/>
        </w:rPr>
        <w:t>ілді</w:t>
      </w:r>
      <w:r w:rsidR="00654435"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w:t>
      </w:r>
      <w:r w:rsidR="00804261" w:rsidRPr="00341C5B">
        <w:rPr>
          <w:rFonts w:ascii="Times New Roman" w:eastAsia="Times New Roman" w:hAnsi="Times New Roman" w:cs="Times New Roman"/>
          <w:sz w:val="28"/>
          <w:szCs w:val="28"/>
          <w:lang w:val="kk-KZ" w:eastAsia="ru-RU"/>
        </w:rPr>
        <w:t>128</w:t>
      </w:r>
      <w:r w:rsidR="00F134B3" w:rsidRPr="00341C5B">
        <w:rPr>
          <w:rFonts w:ascii="Times New Roman" w:eastAsia="Times New Roman" w:hAnsi="Times New Roman" w:cs="Times New Roman"/>
          <w:sz w:val="28"/>
          <w:szCs w:val="28"/>
          <w:lang w:val="kk-KZ" w:eastAsia="ru-RU"/>
        </w:rPr>
        <w:t>-</w:t>
      </w:r>
      <w:r w:rsidR="00804261" w:rsidRPr="00341C5B">
        <w:rPr>
          <w:rFonts w:ascii="Times New Roman" w:eastAsia="Times New Roman" w:hAnsi="Times New Roman" w:cs="Times New Roman"/>
          <w:sz w:val="28"/>
          <w:szCs w:val="28"/>
          <w:lang w:val="kk-KZ" w:eastAsia="ru-RU"/>
        </w:rPr>
        <w:t>131</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p>
    <w:p w14:paraId="6342906E" w14:textId="31E13D46" w:rsidR="0088412B" w:rsidRPr="00341C5B" w:rsidRDefault="0088412B"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6</w:t>
      </w:r>
      <w:r w:rsidRPr="00341C5B">
        <w:rPr>
          <w:rFonts w:ascii="Times New Roman" w:eastAsia="Times New Roman" w:hAnsi="Times New Roman" w:cs="Times New Roman"/>
          <w:sz w:val="28"/>
          <w:szCs w:val="28"/>
          <w:lang w:val="kk-KZ" w:eastAsia="ru-RU"/>
        </w:rPr>
        <w:t xml:space="preserve"> және 5-HT</w:t>
      </w:r>
      <w:r w:rsidRPr="00341C5B">
        <w:rPr>
          <w:rFonts w:ascii="Times New Roman" w:eastAsia="Times New Roman" w:hAnsi="Times New Roman" w:cs="Times New Roman"/>
          <w:sz w:val="28"/>
          <w:szCs w:val="28"/>
          <w:vertAlign w:val="subscript"/>
          <w:lang w:val="kk-KZ" w:eastAsia="ru-RU"/>
        </w:rPr>
        <w:t>7</w:t>
      </w:r>
      <w:r w:rsidRPr="00341C5B">
        <w:rPr>
          <w:rFonts w:ascii="Times New Roman" w:eastAsia="Times New Roman" w:hAnsi="Times New Roman" w:cs="Times New Roman"/>
          <w:sz w:val="28"/>
          <w:szCs w:val="28"/>
          <w:lang w:val="kk-KZ" w:eastAsia="ru-RU"/>
        </w:rPr>
        <w:t xml:space="preserve"> рецепторлары, сондай-ақ G</w:t>
      </w:r>
      <w:r w:rsidRPr="00341C5B">
        <w:rPr>
          <w:rFonts w:ascii="Times New Roman" w:eastAsia="Times New Roman" w:hAnsi="Times New Roman" w:cs="Times New Roman"/>
          <w:sz w:val="28"/>
          <w:szCs w:val="28"/>
          <w:vertAlign w:val="subscript"/>
          <w:lang w:eastAsia="ru-RU"/>
        </w:rPr>
        <w:t>α</w:t>
      </w:r>
      <w:r w:rsidRPr="00341C5B">
        <w:rPr>
          <w:rFonts w:ascii="Times New Roman" w:eastAsia="Times New Roman" w:hAnsi="Times New Roman" w:cs="Times New Roman"/>
          <w:sz w:val="28"/>
          <w:szCs w:val="28"/>
          <w:vertAlign w:val="subscript"/>
          <w:lang w:val="kk-KZ" w:eastAsia="ru-RU"/>
        </w:rPr>
        <w:t>s</w:t>
      </w:r>
      <w:r w:rsidRPr="00341C5B">
        <w:rPr>
          <w:rFonts w:ascii="Times New Roman" w:eastAsia="Times New Roman" w:hAnsi="Times New Roman" w:cs="Times New Roman"/>
          <w:sz w:val="28"/>
          <w:szCs w:val="28"/>
          <w:lang w:val="kk-KZ" w:eastAsia="ru-RU"/>
        </w:rPr>
        <w:t xml:space="preserve"> ақуызымен байланысып, </w:t>
      </w:r>
      <w:r w:rsidR="00F42907" w:rsidRPr="00341C5B">
        <w:rPr>
          <w:rFonts w:ascii="Times New Roman" w:eastAsia="Times New Roman" w:hAnsi="Times New Roman" w:cs="Times New Roman"/>
          <w:sz w:val="28"/>
          <w:szCs w:val="28"/>
          <w:lang w:val="kk-KZ" w:eastAsia="ru-RU"/>
        </w:rPr>
        <w:t>ц</w:t>
      </w:r>
      <w:r w:rsidRPr="00341C5B">
        <w:rPr>
          <w:rFonts w:ascii="Times New Roman" w:eastAsia="Times New Roman" w:hAnsi="Times New Roman" w:cs="Times New Roman"/>
          <w:sz w:val="28"/>
          <w:szCs w:val="28"/>
          <w:lang w:val="kk-KZ" w:eastAsia="ru-RU"/>
        </w:rPr>
        <w:t>AM</w:t>
      </w:r>
      <w:r w:rsidR="00F42907" w:rsidRPr="00341C5B">
        <w:rPr>
          <w:rFonts w:ascii="Times New Roman" w:eastAsia="Times New Roman" w:hAnsi="Times New Roman" w:cs="Times New Roman"/>
          <w:sz w:val="28"/>
          <w:szCs w:val="28"/>
          <w:lang w:val="kk-KZ" w:eastAsia="ru-RU"/>
        </w:rPr>
        <w:t>Ф</w:t>
      </w:r>
      <w:r w:rsidRPr="00341C5B">
        <w:rPr>
          <w:rFonts w:ascii="Times New Roman" w:eastAsia="Times New Roman" w:hAnsi="Times New Roman" w:cs="Times New Roman"/>
          <w:sz w:val="28"/>
          <w:szCs w:val="28"/>
          <w:lang w:val="kk-KZ" w:eastAsia="ru-RU"/>
        </w:rPr>
        <w:t xml:space="preserve"> жоғарылауын тудырады және орталық жүйке жүйесінде таламуста, </w:t>
      </w:r>
      <w:r w:rsidRPr="00341C5B">
        <w:rPr>
          <w:rFonts w:ascii="Times New Roman" w:eastAsia="Times New Roman" w:hAnsi="Times New Roman" w:cs="Times New Roman"/>
          <w:sz w:val="28"/>
          <w:szCs w:val="28"/>
          <w:lang w:val="kk-KZ" w:eastAsia="ru-RU"/>
        </w:rPr>
        <w:lastRenderedPageBreak/>
        <w:t>гипоталамуста, гиппокампта және шеткергі тіндерде орналасады.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Көптеген типтік және атипті</w:t>
      </w:r>
      <w:r w:rsidR="00EC7277" w:rsidRPr="00341C5B">
        <w:rPr>
          <w:rFonts w:ascii="Times New Roman" w:eastAsia="Times New Roman" w:hAnsi="Times New Roman" w:cs="Times New Roman"/>
          <w:sz w:val="28"/>
          <w:szCs w:val="28"/>
          <w:lang w:val="kk-KZ" w:eastAsia="ru-RU"/>
        </w:rPr>
        <w:t>к</w:t>
      </w:r>
      <w:r w:rsidRPr="00341C5B">
        <w:rPr>
          <w:rFonts w:ascii="Times New Roman" w:eastAsia="Times New Roman" w:hAnsi="Times New Roman" w:cs="Times New Roman"/>
          <w:sz w:val="28"/>
          <w:szCs w:val="28"/>
          <w:lang w:val="kk-KZ" w:eastAsia="ru-RU"/>
        </w:rPr>
        <w:t xml:space="preserve"> </w:t>
      </w:r>
      <w:r w:rsidR="001334F6" w:rsidRPr="00341C5B">
        <w:rPr>
          <w:rFonts w:ascii="Times New Roman" w:eastAsia="Times New Roman" w:hAnsi="Times New Roman" w:cs="Times New Roman"/>
          <w:sz w:val="28"/>
          <w:szCs w:val="28"/>
          <w:lang w:val="kk-KZ" w:eastAsia="ru-RU"/>
        </w:rPr>
        <w:t>нейролептиктер</w:t>
      </w:r>
      <w:r w:rsidRPr="00341C5B">
        <w:rPr>
          <w:rFonts w:ascii="Times New Roman" w:eastAsia="Times New Roman" w:hAnsi="Times New Roman" w:cs="Times New Roman"/>
          <w:sz w:val="28"/>
          <w:szCs w:val="28"/>
          <w:lang w:val="kk-KZ" w:eastAsia="ru-RU"/>
        </w:rPr>
        <w:t xml:space="preserve"> адамның 5-HT</w:t>
      </w:r>
      <w:r w:rsidRPr="00341C5B">
        <w:rPr>
          <w:rFonts w:ascii="Times New Roman" w:eastAsia="Times New Roman" w:hAnsi="Times New Roman" w:cs="Times New Roman"/>
          <w:sz w:val="28"/>
          <w:szCs w:val="28"/>
          <w:vertAlign w:val="subscript"/>
          <w:lang w:val="kk-KZ" w:eastAsia="ru-RU"/>
        </w:rPr>
        <w:t>6</w:t>
      </w:r>
      <w:r w:rsidRPr="00341C5B">
        <w:rPr>
          <w:rFonts w:ascii="Times New Roman" w:eastAsia="Times New Roman" w:hAnsi="Times New Roman" w:cs="Times New Roman"/>
          <w:sz w:val="28"/>
          <w:szCs w:val="28"/>
          <w:lang w:val="kk-KZ" w:eastAsia="ru-RU"/>
        </w:rPr>
        <w:t xml:space="preserve"> және 5-HT</w:t>
      </w:r>
      <w:r w:rsidRPr="00341C5B">
        <w:rPr>
          <w:rFonts w:ascii="Times New Roman" w:eastAsia="Times New Roman" w:hAnsi="Times New Roman" w:cs="Times New Roman"/>
          <w:sz w:val="28"/>
          <w:szCs w:val="28"/>
          <w:vertAlign w:val="subscript"/>
          <w:lang w:val="kk-KZ" w:eastAsia="ru-RU"/>
        </w:rPr>
        <w:t>7</w:t>
      </w:r>
      <w:r w:rsidRPr="00341C5B">
        <w:rPr>
          <w:rFonts w:ascii="Times New Roman" w:eastAsia="Times New Roman" w:hAnsi="Times New Roman" w:cs="Times New Roman"/>
          <w:sz w:val="28"/>
          <w:szCs w:val="28"/>
          <w:lang w:val="kk-KZ" w:eastAsia="ru-RU"/>
        </w:rPr>
        <w:t xml:space="preserve"> рецепторларының антагонистері ретінде әрекет етеді [</w:t>
      </w:r>
      <w:r w:rsidR="00804261" w:rsidRPr="00341C5B">
        <w:rPr>
          <w:rFonts w:ascii="Times New Roman" w:eastAsia="Times New Roman" w:hAnsi="Times New Roman" w:cs="Times New Roman"/>
          <w:sz w:val="28"/>
          <w:szCs w:val="28"/>
          <w:lang w:val="kk-KZ" w:eastAsia="ru-RU"/>
        </w:rPr>
        <w:t>93</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6</w:t>
      </w:r>
      <w:r w:rsidRPr="00341C5B">
        <w:rPr>
          <w:rFonts w:ascii="Times New Roman" w:eastAsia="Times New Roman" w:hAnsi="Times New Roman" w:cs="Times New Roman"/>
          <w:sz w:val="28"/>
          <w:szCs w:val="28"/>
          <w:lang w:val="kk-KZ" w:eastAsia="ru-RU"/>
        </w:rPr>
        <w:t xml:space="preserve"> рецепторларының селективті антагонистері когнитивті қызметтерді күшейтеді деп есептеліп, антипсихотикалық препараттармен қатар қосымша ем ретінде қолданылуы мүмкін екендігі туралы дәлелдер бар</w:t>
      </w:r>
      <w:r w:rsidR="00AA6DA9" w:rsidRPr="00341C5B">
        <w:rPr>
          <w:rFonts w:ascii="Times New Roman" w:eastAsia="Times New Roman" w:hAnsi="Times New Roman" w:cs="Times New Roman"/>
          <w:sz w:val="28"/>
          <w:szCs w:val="28"/>
          <w:lang w:val="kk-KZ" w:eastAsia="ru-RU"/>
        </w:rPr>
        <w:t>.</w:t>
      </w:r>
      <w:r w:rsidRPr="00341C5B">
        <w:rPr>
          <w:rFonts w:ascii="Times New Roman" w:eastAsia="Times New Roman" w:hAnsi="Times New Roman" w:cs="Times New Roman"/>
          <w:sz w:val="28"/>
          <w:szCs w:val="28"/>
          <w:lang w:val="kk-KZ" w:eastAsia="ru-RU"/>
        </w:rPr>
        <w:t xml:space="preserve"> </w:t>
      </w:r>
      <w:r w:rsidR="00AA6DA9" w:rsidRPr="00341C5B">
        <w:rPr>
          <w:rFonts w:ascii="Times New Roman" w:eastAsia="Times New Roman" w:hAnsi="Times New Roman" w:cs="Times New Roman"/>
          <w:sz w:val="28"/>
          <w:szCs w:val="28"/>
          <w:lang w:val="kk-KZ" w:eastAsia="ru-RU"/>
        </w:rPr>
        <w:t>Серотониннің осы түр рецепторлары Альцгеймер ауруы мен шизофренияға қатысады. Дегенмен, әсер ету механизмдері толық анықталмаған</w:t>
      </w:r>
      <w:r w:rsidR="00291808"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w:t>
      </w:r>
      <w:r w:rsidR="00F144B6" w:rsidRPr="00341C5B">
        <w:rPr>
          <w:rFonts w:ascii="Times New Roman" w:eastAsia="Times New Roman" w:hAnsi="Times New Roman" w:cs="Times New Roman"/>
          <w:sz w:val="28"/>
          <w:szCs w:val="28"/>
          <w:lang w:val="kk-KZ" w:eastAsia="ru-RU"/>
        </w:rPr>
        <w:t>132</w:t>
      </w:r>
      <w:r w:rsidRPr="00341C5B">
        <w:rPr>
          <w:rFonts w:ascii="Times New Roman" w:eastAsia="Times New Roman" w:hAnsi="Times New Roman" w:cs="Times New Roman"/>
          <w:sz w:val="28"/>
          <w:szCs w:val="28"/>
          <w:lang w:val="kk-KZ" w:eastAsia="ru-RU"/>
        </w:rPr>
        <w:t>]. 5-HT</w:t>
      </w:r>
      <w:r w:rsidRPr="00341C5B">
        <w:rPr>
          <w:rFonts w:ascii="Times New Roman" w:eastAsia="Times New Roman" w:hAnsi="Times New Roman" w:cs="Times New Roman"/>
          <w:sz w:val="28"/>
          <w:szCs w:val="28"/>
          <w:vertAlign w:val="subscript"/>
          <w:lang w:val="kk-KZ" w:eastAsia="ru-RU"/>
        </w:rPr>
        <w:t>7</w:t>
      </w:r>
      <w:r w:rsidRPr="00341C5B">
        <w:rPr>
          <w:rFonts w:ascii="Times New Roman" w:eastAsia="Times New Roman" w:hAnsi="Times New Roman" w:cs="Times New Roman"/>
          <w:sz w:val="28"/>
          <w:szCs w:val="28"/>
          <w:lang w:val="kk-KZ" w:eastAsia="ru-RU"/>
        </w:rPr>
        <w:t xml:space="preserve"> </w:t>
      </w:r>
      <w:r w:rsidR="00AB4A2A" w:rsidRPr="00341C5B">
        <w:rPr>
          <w:rFonts w:ascii="Times New Roman" w:eastAsia="Times New Roman" w:hAnsi="Times New Roman" w:cs="Times New Roman"/>
          <w:sz w:val="28"/>
          <w:szCs w:val="28"/>
          <w:lang w:val="kk-KZ" w:eastAsia="ru-RU"/>
        </w:rPr>
        <w:t>рецепторлары иммундық жасушалар</w:t>
      </w:r>
      <w:r w:rsidR="00F134B3" w:rsidRPr="00341C5B">
        <w:rPr>
          <w:rFonts w:ascii="Times New Roman" w:eastAsia="Times New Roman" w:hAnsi="Times New Roman" w:cs="Times New Roman"/>
          <w:sz w:val="28"/>
          <w:szCs w:val="28"/>
          <w:lang w:val="kk-KZ" w:eastAsia="ru-RU"/>
        </w:rPr>
        <w:t xml:space="preserve">да кеңінен таралған </w:t>
      </w:r>
      <w:r w:rsidRPr="00341C5B">
        <w:rPr>
          <w:rFonts w:ascii="Times New Roman" w:eastAsia="Times New Roman" w:hAnsi="Times New Roman" w:cs="Times New Roman"/>
          <w:sz w:val="28"/>
          <w:szCs w:val="28"/>
          <w:lang w:val="kk-KZ" w:eastAsia="ru-RU"/>
        </w:rPr>
        <w:t>[</w:t>
      </w:r>
      <w:r w:rsidR="00F144B6" w:rsidRPr="00341C5B">
        <w:rPr>
          <w:rFonts w:ascii="Times New Roman" w:eastAsia="Times New Roman" w:hAnsi="Times New Roman" w:cs="Times New Roman"/>
          <w:sz w:val="28"/>
          <w:szCs w:val="28"/>
          <w:lang w:val="kk-KZ" w:eastAsia="ru-RU"/>
        </w:rPr>
        <w:t>133</w:t>
      </w:r>
      <w:r w:rsidRPr="00341C5B">
        <w:rPr>
          <w:rFonts w:ascii="Times New Roman" w:eastAsia="Times New Roman" w:hAnsi="Times New Roman" w:cs="Times New Roman"/>
          <w:sz w:val="28"/>
          <w:szCs w:val="28"/>
          <w:lang w:val="kk-KZ" w:eastAsia="ru-RU"/>
        </w:rPr>
        <w:t>].</w:t>
      </w:r>
    </w:p>
    <w:p w14:paraId="0BABB1F1" w14:textId="1903A336" w:rsidR="0088412B" w:rsidRPr="00341C5B" w:rsidRDefault="0088412B" w:rsidP="00D43265">
      <w:pPr>
        <w:autoSpaceDE w:val="0"/>
        <w:autoSpaceDN w:val="0"/>
        <w:adjustRightInd w:val="0"/>
        <w:spacing w:after="0" w:line="240" w:lineRule="auto"/>
        <w:ind w:firstLine="567"/>
        <w:jc w:val="both"/>
        <w:rPr>
          <w:rFonts w:ascii="Times New Roman" w:eastAsia="NimbusCyr" w:hAnsi="Times New Roman" w:cs="Times New Roman"/>
          <w:sz w:val="28"/>
          <w:szCs w:val="28"/>
          <w:lang w:val="kk-KZ"/>
        </w:rPr>
      </w:pPr>
      <w:r w:rsidRPr="00341C5B">
        <w:rPr>
          <w:rFonts w:ascii="Times New Roman" w:eastAsia="Times New Roman" w:hAnsi="Times New Roman" w:cs="Times New Roman"/>
          <w:sz w:val="28"/>
          <w:szCs w:val="28"/>
          <w:lang w:val="kk-KZ" w:eastAsia="ru-RU"/>
        </w:rPr>
        <w:t>Жүр</w:t>
      </w:r>
      <w:r w:rsidR="00F42907" w:rsidRPr="00341C5B">
        <w:rPr>
          <w:rFonts w:ascii="Times New Roman" w:eastAsia="Times New Roman" w:hAnsi="Times New Roman" w:cs="Times New Roman"/>
          <w:sz w:val="28"/>
          <w:szCs w:val="28"/>
          <w:lang w:val="kk-KZ" w:eastAsia="ru-RU"/>
        </w:rPr>
        <w:t>ек-қан</w:t>
      </w:r>
      <w:r w:rsidRPr="00341C5B">
        <w:rPr>
          <w:rFonts w:ascii="Times New Roman" w:eastAsia="Times New Roman" w:hAnsi="Times New Roman" w:cs="Times New Roman"/>
          <w:sz w:val="28"/>
          <w:szCs w:val="28"/>
          <w:lang w:val="kk-KZ" w:eastAsia="ru-RU"/>
        </w:rPr>
        <w:t>тамырлар жүйесінің қызметін реттеуде серотониннің 5-HT</w:t>
      </w:r>
      <w:r w:rsidRPr="00341C5B">
        <w:rPr>
          <w:rFonts w:ascii="Times New Roman" w:eastAsia="Times New Roman" w:hAnsi="Times New Roman" w:cs="Times New Roman"/>
          <w:sz w:val="28"/>
          <w:szCs w:val="28"/>
          <w:vertAlign w:val="subscript"/>
          <w:lang w:val="kk-KZ" w:eastAsia="ru-RU"/>
        </w:rPr>
        <w:t>1A</w:t>
      </w:r>
      <w:r w:rsidRPr="00341C5B">
        <w:rPr>
          <w:rFonts w:ascii="Times New Roman" w:eastAsia="Times New Roman" w:hAnsi="Times New Roman" w:cs="Times New Roman"/>
          <w:sz w:val="28"/>
          <w:szCs w:val="28"/>
          <w:lang w:val="kk-KZ" w:eastAsia="ru-RU"/>
        </w:rPr>
        <w:t>, 5-HT</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және 5-HT</w:t>
      </w:r>
      <w:r w:rsidRPr="00341C5B">
        <w:rPr>
          <w:rFonts w:ascii="Times New Roman" w:eastAsia="Times New Roman" w:hAnsi="Times New Roman" w:cs="Times New Roman"/>
          <w:sz w:val="28"/>
          <w:szCs w:val="28"/>
          <w:vertAlign w:val="subscript"/>
          <w:lang w:val="kk-KZ" w:eastAsia="ru-RU"/>
        </w:rPr>
        <w:t>3</w:t>
      </w:r>
      <w:r w:rsidRPr="00341C5B">
        <w:rPr>
          <w:rFonts w:ascii="Times New Roman" w:eastAsia="Times New Roman" w:hAnsi="Times New Roman" w:cs="Times New Roman"/>
          <w:sz w:val="28"/>
          <w:szCs w:val="28"/>
          <w:lang w:val="kk-KZ" w:eastAsia="ru-RU"/>
        </w:rPr>
        <w:t xml:space="preserve"> рецепторлары шешуші рөл атқарады, ал перифериялық әсерлері </w:t>
      </w:r>
      <w:r w:rsidRPr="00341C5B">
        <w:rPr>
          <w:rFonts w:ascii="Times New Roman" w:eastAsia="NimbusCyr" w:hAnsi="Times New Roman" w:cs="Times New Roman"/>
          <w:sz w:val="28"/>
          <w:szCs w:val="28"/>
          <w:lang w:val="kk-KZ"/>
        </w:rPr>
        <w:t>5-НТ</w:t>
      </w:r>
      <w:r w:rsidRPr="00341C5B">
        <w:rPr>
          <w:rFonts w:ascii="Times New Roman" w:eastAsia="NimbusCyr" w:hAnsi="Times New Roman" w:cs="Times New Roman"/>
          <w:sz w:val="28"/>
          <w:szCs w:val="28"/>
          <w:vertAlign w:val="subscript"/>
          <w:lang w:val="kk-KZ"/>
        </w:rPr>
        <w:t>1</w:t>
      </w:r>
      <w:r w:rsidRPr="00341C5B">
        <w:rPr>
          <w:rFonts w:ascii="Times New Roman" w:eastAsia="NimbusCyr" w:hAnsi="Times New Roman" w:cs="Times New Roman"/>
          <w:sz w:val="28"/>
          <w:szCs w:val="28"/>
          <w:lang w:val="kk-KZ"/>
        </w:rPr>
        <w:t>, 5-НТ</w:t>
      </w:r>
      <w:r w:rsidRPr="00341C5B">
        <w:rPr>
          <w:rFonts w:ascii="Times New Roman" w:eastAsia="NimbusCyr" w:hAnsi="Times New Roman" w:cs="Times New Roman"/>
          <w:sz w:val="28"/>
          <w:szCs w:val="28"/>
          <w:vertAlign w:val="subscript"/>
          <w:lang w:val="kk-KZ"/>
        </w:rPr>
        <w:t>2</w:t>
      </w:r>
      <w:r w:rsidRPr="00341C5B">
        <w:rPr>
          <w:rFonts w:ascii="Times New Roman" w:eastAsia="NimbusCyr" w:hAnsi="Times New Roman" w:cs="Times New Roman"/>
          <w:sz w:val="28"/>
          <w:szCs w:val="28"/>
          <w:lang w:val="kk-KZ"/>
        </w:rPr>
        <w:t>, 5-НТ</w:t>
      </w:r>
      <w:r w:rsidRPr="00341C5B">
        <w:rPr>
          <w:rFonts w:ascii="Times New Roman" w:eastAsia="NimbusCyr" w:hAnsi="Times New Roman" w:cs="Times New Roman"/>
          <w:sz w:val="28"/>
          <w:szCs w:val="28"/>
          <w:vertAlign w:val="subscript"/>
          <w:lang w:val="kk-KZ"/>
        </w:rPr>
        <w:t>3</w:t>
      </w:r>
      <w:r w:rsidRPr="00341C5B">
        <w:rPr>
          <w:rFonts w:ascii="Times New Roman" w:eastAsia="NimbusCyr" w:hAnsi="Times New Roman" w:cs="Times New Roman"/>
          <w:sz w:val="28"/>
          <w:szCs w:val="28"/>
          <w:lang w:val="kk-KZ"/>
        </w:rPr>
        <w:t>, 5-НТ</w:t>
      </w:r>
      <w:r w:rsidRPr="00341C5B">
        <w:rPr>
          <w:rFonts w:ascii="Times New Roman" w:eastAsia="NimbusCyr" w:hAnsi="Times New Roman" w:cs="Times New Roman"/>
          <w:sz w:val="28"/>
          <w:szCs w:val="28"/>
          <w:vertAlign w:val="subscript"/>
          <w:lang w:val="kk-KZ"/>
        </w:rPr>
        <w:t>4</w:t>
      </w:r>
      <w:r w:rsidRPr="00341C5B">
        <w:rPr>
          <w:rFonts w:ascii="Times New Roman" w:eastAsia="NimbusCyr" w:hAnsi="Times New Roman" w:cs="Times New Roman"/>
          <w:sz w:val="28"/>
          <w:szCs w:val="28"/>
          <w:lang w:val="kk-KZ"/>
        </w:rPr>
        <w:t xml:space="preserve"> </w:t>
      </w:r>
      <w:r w:rsidR="00F42907" w:rsidRPr="00341C5B">
        <w:rPr>
          <w:rFonts w:ascii="Times New Roman" w:eastAsia="NimbusCyr" w:hAnsi="Times New Roman" w:cs="Times New Roman"/>
          <w:sz w:val="28"/>
          <w:szCs w:val="28"/>
          <w:lang w:val="kk-KZ"/>
        </w:rPr>
        <w:t>және</w:t>
      </w:r>
      <w:r w:rsidRPr="00341C5B">
        <w:rPr>
          <w:rFonts w:ascii="Times New Roman" w:eastAsia="NimbusCyr" w:hAnsi="Times New Roman" w:cs="Times New Roman"/>
          <w:sz w:val="28"/>
          <w:szCs w:val="28"/>
          <w:lang w:val="kk-KZ"/>
        </w:rPr>
        <w:t xml:space="preserve"> 5-НТ</w:t>
      </w:r>
      <w:r w:rsidRPr="00341C5B">
        <w:rPr>
          <w:rFonts w:ascii="Times New Roman" w:eastAsia="NimbusCyr" w:hAnsi="Times New Roman" w:cs="Times New Roman"/>
          <w:sz w:val="28"/>
          <w:szCs w:val="28"/>
          <w:vertAlign w:val="subscript"/>
          <w:lang w:val="kk-KZ"/>
        </w:rPr>
        <w:t>7</w:t>
      </w:r>
      <w:r w:rsidRPr="00341C5B">
        <w:rPr>
          <w:rFonts w:ascii="Times New Roman" w:eastAsia="Times New Roman" w:hAnsi="Times New Roman" w:cs="Times New Roman"/>
          <w:sz w:val="28"/>
          <w:szCs w:val="28"/>
          <w:lang w:val="kk-KZ" w:eastAsia="ru-RU"/>
        </w:rPr>
        <w:t xml:space="preserve"> рецепторлары арқылы жүзеге асады </w:t>
      </w:r>
      <w:r w:rsidRPr="00341C5B">
        <w:rPr>
          <w:rFonts w:ascii="Times New Roman" w:eastAsia="NimbusCyr" w:hAnsi="Times New Roman" w:cs="Times New Roman"/>
          <w:sz w:val="28"/>
          <w:szCs w:val="28"/>
          <w:lang w:val="kk-KZ"/>
        </w:rPr>
        <w:t>(</w:t>
      </w:r>
      <w:r w:rsidR="009A518D" w:rsidRPr="00341C5B">
        <w:rPr>
          <w:rFonts w:ascii="Times New Roman" w:eastAsia="NimbusCyr" w:hAnsi="Times New Roman" w:cs="Times New Roman"/>
          <w:sz w:val="28"/>
          <w:szCs w:val="28"/>
          <w:lang w:val="kk-KZ"/>
        </w:rPr>
        <w:t>к</w:t>
      </w:r>
      <w:r w:rsidR="00F626E3" w:rsidRPr="00341C5B">
        <w:rPr>
          <w:rFonts w:ascii="Times New Roman" w:hAnsi="Times New Roman" w:cs="Times New Roman"/>
          <w:sz w:val="28"/>
          <w:szCs w:val="28"/>
          <w:lang w:val="kk-KZ"/>
        </w:rPr>
        <w:t>есте 5</w:t>
      </w:r>
      <w:r w:rsidRPr="00341C5B">
        <w:rPr>
          <w:rFonts w:ascii="Times New Roman" w:eastAsia="NimbusCyr" w:hAnsi="Times New Roman" w:cs="Times New Roman"/>
          <w:sz w:val="28"/>
          <w:szCs w:val="28"/>
          <w:lang w:val="kk-KZ"/>
        </w:rPr>
        <w:t>) [</w:t>
      </w:r>
      <w:r w:rsidR="00AD0C81" w:rsidRPr="00341C5B">
        <w:rPr>
          <w:rFonts w:ascii="Times New Roman" w:eastAsia="NimbusCyr" w:hAnsi="Times New Roman" w:cs="Times New Roman"/>
          <w:sz w:val="28"/>
          <w:szCs w:val="28"/>
          <w:lang w:val="kk-KZ"/>
        </w:rPr>
        <w:t xml:space="preserve">116, </w:t>
      </w:r>
      <w:r w:rsidR="00804261" w:rsidRPr="00341C5B">
        <w:rPr>
          <w:rFonts w:ascii="Times New Roman" w:eastAsia="NimbusCyr" w:hAnsi="Times New Roman" w:cs="Times New Roman"/>
          <w:sz w:val="28"/>
          <w:szCs w:val="28"/>
          <w:lang w:val="kk-KZ"/>
        </w:rPr>
        <w:t>130</w:t>
      </w:r>
      <w:r w:rsidRPr="00341C5B">
        <w:rPr>
          <w:rFonts w:ascii="Times New Roman" w:eastAsia="NimbusCyr" w:hAnsi="Times New Roman" w:cs="Times New Roman"/>
          <w:sz w:val="28"/>
          <w:szCs w:val="28"/>
          <w:lang w:val="kk-KZ"/>
        </w:rPr>
        <w:t>].</w:t>
      </w:r>
    </w:p>
    <w:p w14:paraId="54D62631" w14:textId="77777777" w:rsidR="00057934" w:rsidRPr="00341C5B" w:rsidRDefault="00057934" w:rsidP="00D43265">
      <w:pPr>
        <w:autoSpaceDE w:val="0"/>
        <w:autoSpaceDN w:val="0"/>
        <w:adjustRightInd w:val="0"/>
        <w:spacing w:after="0" w:line="240" w:lineRule="auto"/>
        <w:ind w:firstLine="567"/>
        <w:jc w:val="both"/>
        <w:rPr>
          <w:rFonts w:ascii="Times New Roman" w:eastAsia="NimbusCyr" w:hAnsi="Times New Roman" w:cs="Times New Roman"/>
          <w:sz w:val="28"/>
          <w:szCs w:val="28"/>
          <w:lang w:val="kk-KZ"/>
        </w:rPr>
      </w:pPr>
    </w:p>
    <w:p w14:paraId="3684161F" w14:textId="70110FF6" w:rsidR="00057934" w:rsidRPr="00341C5B" w:rsidRDefault="00057934" w:rsidP="00D43265">
      <w:pPr>
        <w:autoSpaceDE w:val="0"/>
        <w:autoSpaceDN w:val="0"/>
        <w:adjustRightInd w:val="0"/>
        <w:spacing w:after="0" w:line="240" w:lineRule="auto"/>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Кесте</w:t>
      </w:r>
      <w:r w:rsidR="00F626E3" w:rsidRPr="00341C5B">
        <w:rPr>
          <w:rFonts w:ascii="Times New Roman" w:hAnsi="Times New Roman" w:cs="Times New Roman"/>
          <w:sz w:val="28"/>
          <w:szCs w:val="28"/>
          <w:lang w:val="kk-KZ"/>
        </w:rPr>
        <w:t xml:space="preserve"> 5</w:t>
      </w:r>
      <w:r w:rsidR="009A518D" w:rsidRPr="00341C5B">
        <w:rPr>
          <w:rFonts w:ascii="Times New Roman" w:hAnsi="Times New Roman" w:cs="Times New Roman"/>
          <w:sz w:val="28"/>
          <w:szCs w:val="28"/>
          <w:lang w:val="kk-KZ"/>
        </w:rPr>
        <w:t xml:space="preserve"> – </w:t>
      </w:r>
      <w:r w:rsidRPr="00341C5B">
        <w:rPr>
          <w:rFonts w:ascii="Times New Roman" w:hAnsi="Times New Roman" w:cs="Times New Roman"/>
          <w:sz w:val="28"/>
          <w:szCs w:val="28"/>
          <w:lang w:val="kk-KZ"/>
        </w:rPr>
        <w:t>Жүрек-қантамырлар жүйесіндегі серотониндік рецепторлардың таралуы және қызметі</w:t>
      </w:r>
      <w:r w:rsidR="00222AE7">
        <w:rPr>
          <w:rFonts w:ascii="Times New Roman" w:hAnsi="Times New Roman" w:cs="Times New Roman"/>
          <w:sz w:val="28"/>
          <w:szCs w:val="28"/>
          <w:lang w:val="kk-KZ"/>
        </w:rPr>
        <w:t xml:space="preserve"> </w:t>
      </w:r>
    </w:p>
    <w:p w14:paraId="06648D01" w14:textId="77777777" w:rsidR="009A518D" w:rsidRPr="00341C5B" w:rsidRDefault="009A518D" w:rsidP="00D43265">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2569"/>
        <w:gridCol w:w="4247"/>
        <w:gridCol w:w="2812"/>
      </w:tblGrid>
      <w:tr w:rsidR="00057934" w:rsidRPr="00341C5B" w14:paraId="28EF624A" w14:textId="77777777" w:rsidTr="001F4B37">
        <w:trPr>
          <w:trHeight w:val="373"/>
        </w:trPr>
        <w:tc>
          <w:tcPr>
            <w:tcW w:w="2569" w:type="dxa"/>
          </w:tcPr>
          <w:p w14:paraId="04516175" w14:textId="77777777" w:rsidR="00057934" w:rsidRPr="00341C5B" w:rsidRDefault="00057934" w:rsidP="00D43265">
            <w:pPr>
              <w:autoSpaceDE w:val="0"/>
              <w:autoSpaceDN w:val="0"/>
              <w:adjustRightInd w:val="0"/>
              <w:jc w:val="center"/>
              <w:rPr>
                <w:rFonts w:ascii="Times New Roman" w:eastAsia="NimbusCyr" w:hAnsi="Times New Roman" w:cs="Times New Roman"/>
                <w:sz w:val="28"/>
                <w:szCs w:val="28"/>
                <w:lang w:val="kk-KZ"/>
              </w:rPr>
            </w:pPr>
            <w:r w:rsidRPr="00341C5B">
              <w:rPr>
                <w:rFonts w:ascii="Times New Roman" w:hAnsi="Times New Roman" w:cs="Times New Roman"/>
                <w:sz w:val="28"/>
                <w:szCs w:val="28"/>
                <w:lang w:val="kk-KZ"/>
              </w:rPr>
              <w:t>5-HT рецепторлары</w:t>
            </w:r>
          </w:p>
        </w:tc>
        <w:tc>
          <w:tcPr>
            <w:tcW w:w="4247" w:type="dxa"/>
          </w:tcPr>
          <w:p w14:paraId="41146FD7" w14:textId="77777777" w:rsidR="00057934" w:rsidRPr="00341C5B" w:rsidRDefault="00057934" w:rsidP="00D43265">
            <w:pPr>
              <w:autoSpaceDE w:val="0"/>
              <w:autoSpaceDN w:val="0"/>
              <w:adjustRightInd w:val="0"/>
              <w:jc w:val="center"/>
              <w:rPr>
                <w:rFonts w:ascii="Times New Roman" w:eastAsia="NimbusCyr" w:hAnsi="Times New Roman" w:cs="Times New Roman"/>
                <w:sz w:val="28"/>
                <w:szCs w:val="28"/>
                <w:lang w:val="kk-KZ"/>
              </w:rPr>
            </w:pPr>
            <w:r w:rsidRPr="00341C5B">
              <w:rPr>
                <w:rFonts w:ascii="Times New Roman" w:hAnsi="Times New Roman" w:cs="Times New Roman"/>
                <w:sz w:val="28"/>
                <w:szCs w:val="28"/>
                <w:lang w:val="kk-KZ"/>
              </w:rPr>
              <w:t>Таралуы</w:t>
            </w:r>
          </w:p>
        </w:tc>
        <w:tc>
          <w:tcPr>
            <w:tcW w:w="2812" w:type="dxa"/>
          </w:tcPr>
          <w:p w14:paraId="481356A2" w14:textId="77777777" w:rsidR="00057934" w:rsidRPr="00341C5B" w:rsidRDefault="00057934" w:rsidP="00D43265">
            <w:pPr>
              <w:autoSpaceDE w:val="0"/>
              <w:autoSpaceDN w:val="0"/>
              <w:adjustRightInd w:val="0"/>
              <w:jc w:val="center"/>
              <w:rPr>
                <w:rFonts w:ascii="Times New Roman" w:eastAsia="NimbusCyr" w:hAnsi="Times New Roman" w:cs="Times New Roman"/>
                <w:sz w:val="28"/>
                <w:szCs w:val="28"/>
                <w:lang w:val="kk-KZ"/>
              </w:rPr>
            </w:pPr>
            <w:r w:rsidRPr="00341C5B">
              <w:rPr>
                <w:rFonts w:ascii="Times New Roman" w:hAnsi="Times New Roman" w:cs="Times New Roman"/>
                <w:sz w:val="28"/>
                <w:szCs w:val="28"/>
                <w:lang w:val="kk-KZ"/>
              </w:rPr>
              <w:t>Қызметі</w:t>
            </w:r>
          </w:p>
        </w:tc>
      </w:tr>
      <w:tr w:rsidR="00057934" w:rsidRPr="00341C5B" w14:paraId="0D18E900" w14:textId="77777777" w:rsidTr="001F4B37">
        <w:trPr>
          <w:trHeight w:val="1082"/>
        </w:trPr>
        <w:tc>
          <w:tcPr>
            <w:tcW w:w="2569" w:type="dxa"/>
          </w:tcPr>
          <w:p w14:paraId="029A77C5" w14:textId="77777777" w:rsidR="00057934" w:rsidRPr="00341C5B" w:rsidRDefault="00057934" w:rsidP="00D43265">
            <w:pPr>
              <w:autoSpaceDE w:val="0"/>
              <w:autoSpaceDN w:val="0"/>
              <w:adjustRightInd w:val="0"/>
              <w:jc w:val="center"/>
              <w:rPr>
                <w:rFonts w:ascii="Times New Roman" w:eastAsia="NimbusCyr" w:hAnsi="Times New Roman" w:cs="Times New Roman"/>
                <w:sz w:val="28"/>
                <w:szCs w:val="28"/>
                <w:lang w:val="en-US"/>
              </w:rPr>
            </w:pPr>
            <w:r w:rsidRPr="00341C5B">
              <w:rPr>
                <w:rFonts w:ascii="Times New Roman" w:hAnsi="Times New Roman" w:cs="Times New Roman"/>
                <w:sz w:val="28"/>
                <w:szCs w:val="28"/>
                <w:lang w:val="en-US"/>
              </w:rPr>
              <w:t>5-HT</w:t>
            </w:r>
            <w:r w:rsidRPr="00341C5B">
              <w:rPr>
                <w:rFonts w:ascii="Times New Roman" w:hAnsi="Times New Roman" w:cs="Times New Roman"/>
                <w:sz w:val="28"/>
                <w:szCs w:val="28"/>
                <w:vertAlign w:val="subscript"/>
                <w:lang w:val="en-US"/>
              </w:rPr>
              <w:t>1B</w:t>
            </w:r>
          </w:p>
        </w:tc>
        <w:tc>
          <w:tcPr>
            <w:tcW w:w="4247" w:type="dxa"/>
          </w:tcPr>
          <w:p w14:paraId="7AF16D98" w14:textId="77777777" w:rsidR="00057934" w:rsidRPr="00341C5B" w:rsidRDefault="00057934"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Тегіс бұлшықет жасушалары</w:t>
            </w:r>
          </w:p>
          <w:p w14:paraId="1B0666CB" w14:textId="77777777" w:rsidR="00057934" w:rsidRPr="00341C5B" w:rsidRDefault="00057934"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(артериялар мен веналар)</w:t>
            </w:r>
          </w:p>
          <w:p w14:paraId="70707E8B" w14:textId="429B8298" w:rsidR="00057934" w:rsidRPr="00341C5B" w:rsidRDefault="00057934" w:rsidP="00D43265">
            <w:pPr>
              <w:autoSpaceDE w:val="0"/>
              <w:autoSpaceDN w:val="0"/>
              <w:adjustRightInd w:val="0"/>
              <w:jc w:val="center"/>
              <w:rPr>
                <w:rFonts w:ascii="Times New Roman" w:eastAsia="NimbusCyr" w:hAnsi="Times New Roman" w:cs="Times New Roman"/>
                <w:sz w:val="28"/>
                <w:szCs w:val="28"/>
                <w:lang w:val="en-US"/>
              </w:rPr>
            </w:pPr>
            <w:r w:rsidRPr="00341C5B">
              <w:rPr>
                <w:rFonts w:ascii="Times New Roman" w:hAnsi="Times New Roman" w:cs="Times New Roman"/>
                <w:sz w:val="28"/>
                <w:szCs w:val="28"/>
                <w:lang w:val="en-US"/>
              </w:rPr>
              <w:t>Эндотелий жасушалары</w:t>
            </w:r>
          </w:p>
        </w:tc>
        <w:tc>
          <w:tcPr>
            <w:tcW w:w="2812" w:type="dxa"/>
          </w:tcPr>
          <w:p w14:paraId="26B38545" w14:textId="77777777" w:rsidR="0081373E" w:rsidRPr="00341C5B" w:rsidRDefault="0081373E"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Вазоконстрикция</w:t>
            </w:r>
          </w:p>
          <w:p w14:paraId="500C7BC3" w14:textId="77777777" w:rsidR="0081373E" w:rsidRPr="00341C5B" w:rsidRDefault="0081373E" w:rsidP="00D43265">
            <w:pPr>
              <w:autoSpaceDE w:val="0"/>
              <w:autoSpaceDN w:val="0"/>
              <w:adjustRightInd w:val="0"/>
              <w:jc w:val="center"/>
              <w:rPr>
                <w:rFonts w:ascii="Times New Roman" w:eastAsia="NimbusCyr" w:hAnsi="Times New Roman" w:cs="Times New Roman"/>
                <w:sz w:val="28"/>
                <w:szCs w:val="28"/>
                <w:lang w:val="en-US"/>
              </w:rPr>
            </w:pPr>
          </w:p>
          <w:p w14:paraId="09F4BD90" w14:textId="77777777" w:rsidR="00057934" w:rsidRPr="00341C5B" w:rsidRDefault="0081373E" w:rsidP="00D43265">
            <w:pPr>
              <w:autoSpaceDE w:val="0"/>
              <w:autoSpaceDN w:val="0"/>
              <w:adjustRightInd w:val="0"/>
              <w:jc w:val="center"/>
              <w:rPr>
                <w:rFonts w:ascii="Times New Roman" w:eastAsia="NimbusCyr" w:hAnsi="Times New Roman" w:cs="Times New Roman"/>
                <w:sz w:val="28"/>
                <w:szCs w:val="28"/>
                <w:lang w:val="en-US"/>
              </w:rPr>
            </w:pPr>
            <w:r w:rsidRPr="00341C5B">
              <w:rPr>
                <w:rFonts w:ascii="Times New Roman" w:eastAsia="NimbusCyr" w:hAnsi="Times New Roman" w:cs="Times New Roman"/>
                <w:sz w:val="28"/>
                <w:szCs w:val="28"/>
                <w:lang w:val="en-US"/>
              </w:rPr>
              <w:t>Вазоконстрикция</w:t>
            </w:r>
          </w:p>
        </w:tc>
      </w:tr>
      <w:tr w:rsidR="001F4B37" w:rsidRPr="00341C5B" w14:paraId="1E027B06" w14:textId="77777777" w:rsidTr="001F4B37">
        <w:trPr>
          <w:trHeight w:val="984"/>
        </w:trPr>
        <w:tc>
          <w:tcPr>
            <w:tcW w:w="2569" w:type="dxa"/>
          </w:tcPr>
          <w:p w14:paraId="3BF03256" w14:textId="45578885" w:rsidR="001F4B37" w:rsidRPr="00341C5B" w:rsidRDefault="001F4B37" w:rsidP="00D43265">
            <w:pPr>
              <w:autoSpaceDE w:val="0"/>
              <w:autoSpaceDN w:val="0"/>
              <w:adjustRightInd w:val="0"/>
              <w:jc w:val="center"/>
              <w:rPr>
                <w:rFonts w:ascii="Times New Roman" w:hAnsi="Times New Roman" w:cs="Times New Roman"/>
                <w:sz w:val="28"/>
                <w:szCs w:val="28"/>
                <w:lang w:val="en-US"/>
              </w:rPr>
            </w:pPr>
            <w:r w:rsidRPr="00341C5B">
              <w:rPr>
                <w:rFonts w:ascii="Times New Roman" w:hAnsi="Times New Roman" w:cs="Times New Roman"/>
                <w:sz w:val="28"/>
                <w:szCs w:val="28"/>
              </w:rPr>
              <w:t>5-HT</w:t>
            </w:r>
            <w:r w:rsidRPr="00341C5B">
              <w:rPr>
                <w:rFonts w:ascii="Times New Roman" w:hAnsi="Times New Roman" w:cs="Times New Roman"/>
                <w:sz w:val="28"/>
                <w:szCs w:val="28"/>
                <w:vertAlign w:val="subscript"/>
              </w:rPr>
              <w:t>2B</w:t>
            </w:r>
          </w:p>
        </w:tc>
        <w:tc>
          <w:tcPr>
            <w:tcW w:w="4247" w:type="dxa"/>
          </w:tcPr>
          <w:p w14:paraId="4A1D304E" w14:textId="77777777"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Эндотелий жасушалары (артериялар)</w:t>
            </w:r>
          </w:p>
          <w:p w14:paraId="08C7EB6E" w14:textId="5CD2FFF1"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Кардиомиоциттер/фибробласттар</w:t>
            </w:r>
          </w:p>
        </w:tc>
        <w:tc>
          <w:tcPr>
            <w:tcW w:w="2812" w:type="dxa"/>
          </w:tcPr>
          <w:p w14:paraId="25B1B810" w14:textId="77777777"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Вазодилатация</w:t>
            </w:r>
          </w:p>
          <w:p w14:paraId="2DEF0CCA" w14:textId="77777777" w:rsidR="001F4B37" w:rsidRPr="00341C5B" w:rsidRDefault="001F4B37" w:rsidP="00D43265">
            <w:pPr>
              <w:autoSpaceDE w:val="0"/>
              <w:autoSpaceDN w:val="0"/>
              <w:adjustRightInd w:val="0"/>
              <w:jc w:val="center"/>
              <w:rPr>
                <w:rFonts w:ascii="Times New Roman" w:hAnsi="Times New Roman" w:cs="Times New Roman"/>
                <w:sz w:val="28"/>
                <w:szCs w:val="28"/>
              </w:rPr>
            </w:pPr>
          </w:p>
          <w:p w14:paraId="789F9ACC" w14:textId="46CA6618"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Жүрек эмбриогенезі</w:t>
            </w:r>
          </w:p>
        </w:tc>
      </w:tr>
      <w:tr w:rsidR="001F4B37" w:rsidRPr="00341C5B" w14:paraId="2E76B5A9" w14:textId="77777777" w:rsidTr="001F4B37">
        <w:trPr>
          <w:trHeight w:val="701"/>
        </w:trPr>
        <w:tc>
          <w:tcPr>
            <w:tcW w:w="2569" w:type="dxa"/>
          </w:tcPr>
          <w:p w14:paraId="23028276" w14:textId="5DBB6FD9" w:rsidR="001F4B37" w:rsidRPr="00341C5B" w:rsidRDefault="001F4B37" w:rsidP="00D43265">
            <w:pPr>
              <w:autoSpaceDE w:val="0"/>
              <w:autoSpaceDN w:val="0"/>
              <w:adjustRightInd w:val="0"/>
              <w:jc w:val="center"/>
              <w:rPr>
                <w:rFonts w:ascii="Times New Roman" w:hAnsi="Times New Roman" w:cs="Times New Roman"/>
                <w:sz w:val="28"/>
                <w:szCs w:val="28"/>
                <w:lang w:val="en-US"/>
              </w:rPr>
            </w:pPr>
            <w:r w:rsidRPr="00341C5B">
              <w:rPr>
                <w:rFonts w:ascii="Times New Roman" w:hAnsi="Times New Roman" w:cs="Times New Roman"/>
                <w:sz w:val="28"/>
                <w:szCs w:val="28"/>
              </w:rPr>
              <w:t>5-HT</w:t>
            </w:r>
            <w:r w:rsidRPr="00341C5B">
              <w:rPr>
                <w:rFonts w:ascii="Times New Roman" w:hAnsi="Times New Roman" w:cs="Times New Roman"/>
                <w:sz w:val="28"/>
                <w:szCs w:val="28"/>
                <w:vertAlign w:val="subscript"/>
              </w:rPr>
              <w:t>4</w:t>
            </w:r>
          </w:p>
        </w:tc>
        <w:tc>
          <w:tcPr>
            <w:tcW w:w="4247" w:type="dxa"/>
          </w:tcPr>
          <w:p w14:paraId="3253A20A" w14:textId="7ABEBC75"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lang w:val="kk-KZ"/>
              </w:rPr>
              <w:t>Ж</w:t>
            </w:r>
            <w:r w:rsidRPr="00341C5B">
              <w:rPr>
                <w:rFonts w:ascii="Times New Roman" w:hAnsi="Times New Roman" w:cs="Times New Roman"/>
                <w:sz w:val="28"/>
                <w:szCs w:val="28"/>
              </w:rPr>
              <w:t>үрекшелер мен қарыншалар</w:t>
            </w:r>
          </w:p>
        </w:tc>
        <w:tc>
          <w:tcPr>
            <w:tcW w:w="2812" w:type="dxa"/>
          </w:tcPr>
          <w:p w14:paraId="0250D28A" w14:textId="77777777" w:rsidR="001F4B37" w:rsidRPr="00341C5B" w:rsidRDefault="001F4B37" w:rsidP="00D43265">
            <w:pPr>
              <w:autoSpaceDE w:val="0"/>
              <w:autoSpaceDN w:val="0"/>
              <w:adjustRightInd w:val="0"/>
              <w:jc w:val="center"/>
              <w:rPr>
                <w:rFonts w:ascii="Times New Roman" w:hAnsi="Times New Roman" w:cs="Times New Roman"/>
                <w:sz w:val="28"/>
                <w:szCs w:val="28"/>
                <w:lang w:val="kk-KZ"/>
              </w:rPr>
            </w:pPr>
            <w:r w:rsidRPr="00341C5B">
              <w:rPr>
                <w:rFonts w:ascii="Times New Roman" w:hAnsi="Times New Roman" w:cs="Times New Roman"/>
                <w:sz w:val="28"/>
                <w:szCs w:val="28"/>
              </w:rPr>
              <w:t>Оң инотропты</w:t>
            </w:r>
            <w:r w:rsidRPr="00341C5B">
              <w:rPr>
                <w:rFonts w:ascii="Times New Roman" w:hAnsi="Times New Roman" w:cs="Times New Roman"/>
                <w:sz w:val="28"/>
                <w:szCs w:val="28"/>
                <w:lang w:val="kk-KZ"/>
              </w:rPr>
              <w:t xml:space="preserve"> әсер</w:t>
            </w:r>
          </w:p>
          <w:p w14:paraId="71A99953" w14:textId="77777777"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Люзитропты әсерлер</w:t>
            </w:r>
          </w:p>
          <w:p w14:paraId="4D7C23D0" w14:textId="126BF0E8"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Аритмиялық жиырылулар</w:t>
            </w:r>
          </w:p>
        </w:tc>
      </w:tr>
      <w:tr w:rsidR="001F4B37" w:rsidRPr="00341C5B" w14:paraId="0B1509AC" w14:textId="77777777" w:rsidTr="001F4B37">
        <w:trPr>
          <w:trHeight w:val="818"/>
        </w:trPr>
        <w:tc>
          <w:tcPr>
            <w:tcW w:w="2569" w:type="dxa"/>
          </w:tcPr>
          <w:p w14:paraId="68E5D893" w14:textId="5205A01D" w:rsidR="001F4B37" w:rsidRPr="00341C5B" w:rsidRDefault="001F4B37" w:rsidP="00D43265">
            <w:pPr>
              <w:autoSpaceDE w:val="0"/>
              <w:autoSpaceDN w:val="0"/>
              <w:adjustRightInd w:val="0"/>
              <w:jc w:val="center"/>
              <w:rPr>
                <w:rFonts w:ascii="Times New Roman" w:hAnsi="Times New Roman" w:cs="Times New Roman"/>
                <w:sz w:val="28"/>
                <w:szCs w:val="28"/>
                <w:lang w:val="en-US"/>
              </w:rPr>
            </w:pPr>
            <w:r w:rsidRPr="00341C5B">
              <w:rPr>
                <w:rFonts w:ascii="Times New Roman" w:hAnsi="Times New Roman" w:cs="Times New Roman"/>
                <w:sz w:val="28"/>
                <w:szCs w:val="28"/>
              </w:rPr>
              <w:t>5-HT</w:t>
            </w:r>
            <w:r w:rsidRPr="00341C5B">
              <w:rPr>
                <w:rFonts w:ascii="Times New Roman" w:hAnsi="Times New Roman" w:cs="Times New Roman"/>
                <w:sz w:val="28"/>
                <w:szCs w:val="28"/>
                <w:vertAlign w:val="subscript"/>
              </w:rPr>
              <w:t>7</w:t>
            </w:r>
          </w:p>
        </w:tc>
        <w:tc>
          <w:tcPr>
            <w:tcW w:w="4247" w:type="dxa"/>
          </w:tcPr>
          <w:p w14:paraId="3CDC5C57" w14:textId="77777777"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Тегіс бұлшықет жасушалары</w:t>
            </w:r>
          </w:p>
          <w:p w14:paraId="54B27EDB" w14:textId="6CCF4D58"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(артериялар)</w:t>
            </w:r>
          </w:p>
        </w:tc>
        <w:tc>
          <w:tcPr>
            <w:tcW w:w="2812" w:type="dxa"/>
          </w:tcPr>
          <w:p w14:paraId="5EB97046" w14:textId="67D71DB4" w:rsidR="001F4B37" w:rsidRPr="00341C5B" w:rsidRDefault="001F4B37" w:rsidP="00D43265">
            <w:pPr>
              <w:autoSpaceDE w:val="0"/>
              <w:autoSpaceDN w:val="0"/>
              <w:adjustRightInd w:val="0"/>
              <w:jc w:val="center"/>
              <w:rPr>
                <w:rFonts w:ascii="Times New Roman" w:hAnsi="Times New Roman" w:cs="Times New Roman"/>
                <w:sz w:val="28"/>
                <w:szCs w:val="28"/>
              </w:rPr>
            </w:pPr>
            <w:r w:rsidRPr="00341C5B">
              <w:rPr>
                <w:rFonts w:ascii="Times New Roman" w:hAnsi="Times New Roman" w:cs="Times New Roman"/>
                <w:sz w:val="28"/>
                <w:szCs w:val="28"/>
              </w:rPr>
              <w:t>Вазодилатация</w:t>
            </w:r>
          </w:p>
        </w:tc>
      </w:tr>
      <w:tr w:rsidR="00222AE7" w:rsidRPr="00341C5B" w14:paraId="031EB27C" w14:textId="77777777" w:rsidTr="00222AE7">
        <w:trPr>
          <w:trHeight w:val="333"/>
        </w:trPr>
        <w:tc>
          <w:tcPr>
            <w:tcW w:w="9628" w:type="dxa"/>
            <w:gridSpan w:val="3"/>
          </w:tcPr>
          <w:p w14:paraId="71FC9CF7" w14:textId="02016B8C" w:rsidR="00222AE7" w:rsidRPr="00341C5B" w:rsidRDefault="00222AE7" w:rsidP="00057FF5">
            <w:pPr>
              <w:autoSpaceDE w:val="0"/>
              <w:autoSpaceDN w:val="0"/>
              <w:adjustRightInd w:val="0"/>
              <w:ind w:firstLine="596"/>
              <w:rPr>
                <w:rFonts w:ascii="Times New Roman" w:hAnsi="Times New Roman" w:cs="Times New Roman"/>
                <w:sz w:val="28"/>
                <w:szCs w:val="28"/>
              </w:rPr>
            </w:pPr>
            <w:r w:rsidRPr="00222AE7">
              <w:rPr>
                <w:rFonts w:ascii="Times New Roman" w:hAnsi="Times New Roman" w:cs="Times New Roman"/>
                <w:color w:val="000000"/>
                <w:sz w:val="24"/>
                <w:szCs w:val="24"/>
                <w:lang w:val="kk-KZ"/>
              </w:rPr>
              <w:t xml:space="preserve">Ескерту – </w:t>
            </w:r>
            <w:r w:rsidR="00335A98">
              <w:rPr>
                <w:rFonts w:ascii="Times New Roman" w:hAnsi="Times New Roman" w:cs="Times New Roman"/>
                <w:color w:val="000000"/>
                <w:sz w:val="24"/>
                <w:szCs w:val="24"/>
                <w:lang w:val="kk-KZ"/>
              </w:rPr>
              <w:t>Әдебиет</w:t>
            </w:r>
            <w:r w:rsidRPr="00222AE7">
              <w:rPr>
                <w:rFonts w:ascii="Times New Roman" w:hAnsi="Times New Roman" w:cs="Times New Roman"/>
                <w:color w:val="000000"/>
                <w:sz w:val="24"/>
                <w:szCs w:val="24"/>
                <w:lang w:val="kk-KZ"/>
              </w:rPr>
              <w:t xml:space="preserve"> </w:t>
            </w:r>
            <w:r w:rsidR="00AC04DE">
              <w:rPr>
                <w:rFonts w:ascii="Times New Roman" w:hAnsi="Times New Roman" w:cs="Times New Roman"/>
                <w:color w:val="000000"/>
                <w:sz w:val="24"/>
                <w:szCs w:val="24"/>
                <w:lang w:val="kk-KZ"/>
              </w:rPr>
              <w:t>көз</w:t>
            </w:r>
            <w:r w:rsidRPr="00222AE7">
              <w:rPr>
                <w:rFonts w:ascii="Times New Roman" w:hAnsi="Times New Roman" w:cs="Times New Roman"/>
                <w:color w:val="000000"/>
                <w:sz w:val="24"/>
                <w:szCs w:val="24"/>
                <w:lang w:val="kk-KZ"/>
              </w:rPr>
              <w:t>і</w:t>
            </w:r>
            <w:r w:rsidR="00057FF5">
              <w:rPr>
                <w:rFonts w:ascii="Times New Roman" w:hAnsi="Times New Roman" w:cs="Times New Roman"/>
                <w:color w:val="000000"/>
                <w:sz w:val="24"/>
                <w:szCs w:val="24"/>
                <w:lang w:val="kk-KZ"/>
              </w:rPr>
              <w:t>нен алынған</w:t>
            </w:r>
            <w:r w:rsidRPr="00222AE7">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[11</w:t>
            </w:r>
            <w:r w:rsidRPr="00222AE7">
              <w:rPr>
                <w:rFonts w:ascii="Times New Roman" w:hAnsi="Times New Roman" w:cs="Times New Roman"/>
                <w:sz w:val="24"/>
                <w:szCs w:val="24"/>
                <w:lang w:val="kk-KZ"/>
              </w:rPr>
              <w:t>6]</w:t>
            </w:r>
          </w:p>
        </w:tc>
      </w:tr>
    </w:tbl>
    <w:p w14:paraId="6792C83D" w14:textId="77777777" w:rsidR="00596D5B" w:rsidRPr="00341C5B" w:rsidRDefault="00596D5B" w:rsidP="00D43265">
      <w:pPr>
        <w:spacing w:after="0" w:line="240" w:lineRule="auto"/>
        <w:rPr>
          <w:rFonts w:ascii="Times New Roman" w:hAnsi="Times New Roman" w:cs="Times New Roman"/>
        </w:rPr>
      </w:pPr>
    </w:p>
    <w:p w14:paraId="653E7700" w14:textId="13B074D5" w:rsidR="0088412B" w:rsidRPr="00026FDA" w:rsidRDefault="0088412B"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41C5B">
        <w:rPr>
          <w:rFonts w:ascii="Times New Roman" w:eastAsia="Times New Roman" w:hAnsi="Times New Roman" w:cs="Times New Roman"/>
          <w:sz w:val="28"/>
          <w:szCs w:val="28"/>
          <w:lang w:eastAsia="ru-RU"/>
        </w:rPr>
        <w:t>5-</w:t>
      </w:r>
      <w:r w:rsidRPr="00341C5B">
        <w:rPr>
          <w:rFonts w:ascii="Times New Roman" w:eastAsia="Times New Roman" w:hAnsi="Times New Roman" w:cs="Times New Roman"/>
          <w:sz w:val="28"/>
          <w:szCs w:val="28"/>
          <w:lang w:val="en-US" w:eastAsia="ru-RU"/>
        </w:rPr>
        <w:t>HT</w:t>
      </w:r>
      <w:r w:rsidRPr="00341C5B">
        <w:rPr>
          <w:rFonts w:ascii="Times New Roman" w:eastAsia="Times New Roman" w:hAnsi="Times New Roman" w:cs="Times New Roman"/>
          <w:sz w:val="28"/>
          <w:szCs w:val="28"/>
          <w:vertAlign w:val="subscript"/>
          <w:lang w:eastAsia="ru-RU"/>
        </w:rPr>
        <w:t>1</w:t>
      </w:r>
      <w:r w:rsidRPr="00341C5B">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val="kk-KZ" w:eastAsia="ru-RU"/>
        </w:rPr>
        <w:t>рецепторлары</w:t>
      </w:r>
      <w:r w:rsidR="0056407B" w:rsidRPr="00341C5B">
        <w:rPr>
          <w:rFonts w:ascii="Times New Roman" w:eastAsia="Times New Roman" w:hAnsi="Times New Roman" w:cs="Times New Roman"/>
          <w:sz w:val="28"/>
          <w:szCs w:val="28"/>
          <w:lang w:eastAsia="ru-RU"/>
        </w:rPr>
        <w:t xml:space="preserve"> </w:t>
      </w:r>
      <w:r w:rsidR="0056407B" w:rsidRPr="00341C5B">
        <w:rPr>
          <w:rFonts w:ascii="Times New Roman" w:eastAsia="Times New Roman" w:hAnsi="Times New Roman" w:cs="Times New Roman"/>
          <w:sz w:val="28"/>
          <w:szCs w:val="28"/>
          <w:lang w:val="en-US" w:eastAsia="ru-RU"/>
        </w:rPr>
        <w:t>β</w:t>
      </w:r>
      <w:r w:rsidR="0056407B" w:rsidRPr="00341C5B">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адренергиялық рецепторла</w:t>
      </w:r>
      <w:r w:rsidRPr="00341C5B">
        <w:rPr>
          <w:rFonts w:ascii="Times New Roman" w:eastAsia="Times New Roman" w:hAnsi="Times New Roman" w:cs="Times New Roman"/>
          <w:sz w:val="28"/>
          <w:szCs w:val="28"/>
          <w:lang w:val="kk-KZ" w:eastAsia="ru-RU"/>
        </w:rPr>
        <w:t>рмен</w:t>
      </w:r>
      <w:r w:rsidRPr="00341C5B">
        <w:rPr>
          <w:rFonts w:ascii="Times New Roman" w:eastAsia="Times New Roman" w:hAnsi="Times New Roman" w:cs="Times New Roman"/>
          <w:sz w:val="28"/>
          <w:szCs w:val="28"/>
          <w:lang w:eastAsia="ru-RU"/>
        </w:rPr>
        <w:t xml:space="preserve"> ф</w:t>
      </w:r>
      <w:r w:rsidR="002629E4" w:rsidRPr="00341C5B">
        <w:rPr>
          <w:rFonts w:ascii="Times New Roman" w:eastAsia="Times New Roman" w:hAnsi="Times New Roman" w:cs="Times New Roman"/>
          <w:sz w:val="28"/>
          <w:szCs w:val="28"/>
          <w:lang w:eastAsia="ru-RU"/>
        </w:rPr>
        <w:t>армакологиялық ұқсастығы көрсеті</w:t>
      </w:r>
      <w:r w:rsidRPr="00341C5B">
        <w:rPr>
          <w:rFonts w:ascii="Times New Roman" w:eastAsia="Times New Roman" w:hAnsi="Times New Roman" w:cs="Times New Roman"/>
          <w:sz w:val="28"/>
          <w:szCs w:val="28"/>
          <w:lang w:val="kk-KZ" w:eastAsia="ru-RU"/>
        </w:rPr>
        <w:t xml:space="preserve">лген </w:t>
      </w:r>
      <w:r w:rsidRPr="00341C5B">
        <w:rPr>
          <w:rFonts w:ascii="Times New Roman" w:eastAsia="Times New Roman" w:hAnsi="Times New Roman" w:cs="Times New Roman"/>
          <w:sz w:val="28"/>
          <w:szCs w:val="28"/>
          <w:lang w:eastAsia="ru-RU"/>
        </w:rPr>
        <w:t>[</w:t>
      </w:r>
      <w:r w:rsidR="00AD0C81" w:rsidRPr="00341C5B">
        <w:rPr>
          <w:rFonts w:ascii="Times New Roman" w:eastAsia="Times New Roman" w:hAnsi="Times New Roman" w:cs="Times New Roman"/>
          <w:sz w:val="28"/>
          <w:szCs w:val="28"/>
          <w:lang w:eastAsia="ru-RU"/>
        </w:rPr>
        <w:t>125</w:t>
      </w:r>
      <w:r w:rsidRPr="00341C5B">
        <w:rPr>
          <w:rFonts w:ascii="Times New Roman" w:eastAsia="Times New Roman" w:hAnsi="Times New Roman" w:cs="Times New Roman"/>
          <w:sz w:val="28"/>
          <w:szCs w:val="28"/>
          <w:lang w:eastAsia="ru-RU"/>
        </w:rPr>
        <w:t>].</w:t>
      </w:r>
      <w:r w:rsidRPr="00341C5B">
        <w:rPr>
          <w:rFonts w:ascii="Times New Roman" w:hAnsi="Times New Roman" w:cs="Times New Roman"/>
          <w:sz w:val="28"/>
          <w:szCs w:val="28"/>
        </w:rPr>
        <w:t xml:space="preserve"> </w:t>
      </w:r>
      <w:r w:rsidRPr="00026FDA">
        <w:rPr>
          <w:rFonts w:ascii="Times New Roman" w:eastAsia="Times New Roman" w:hAnsi="Times New Roman" w:cs="Times New Roman"/>
          <w:sz w:val="28"/>
          <w:szCs w:val="28"/>
          <w:lang w:eastAsia="ru-RU"/>
        </w:rPr>
        <w:t>5</w:t>
      </w:r>
      <w:r w:rsidRPr="00341C5B">
        <w:rPr>
          <w:rFonts w:ascii="Times New Roman" w:eastAsia="Times New Roman" w:hAnsi="Times New Roman" w:cs="Times New Roman"/>
          <w:sz w:val="28"/>
          <w:szCs w:val="28"/>
          <w:lang w:val="en-US" w:eastAsia="ru-RU"/>
        </w:rPr>
        <w:t>HT</w:t>
      </w:r>
      <w:r w:rsidRPr="00026FDA">
        <w:rPr>
          <w:rFonts w:ascii="Times New Roman" w:eastAsia="Times New Roman" w:hAnsi="Times New Roman" w:cs="Times New Roman"/>
          <w:sz w:val="28"/>
          <w:szCs w:val="28"/>
          <w:vertAlign w:val="subscript"/>
          <w:lang w:eastAsia="ru-RU"/>
        </w:rPr>
        <w:t>1А</w:t>
      </w:r>
      <w:r w:rsidRPr="00026FDA">
        <w:rPr>
          <w:rFonts w:ascii="Times New Roman" w:eastAsia="Times New Roman" w:hAnsi="Times New Roman" w:cs="Times New Roman"/>
          <w:sz w:val="28"/>
          <w:szCs w:val="28"/>
          <w:lang w:eastAsia="ru-RU"/>
        </w:rPr>
        <w:t xml:space="preserve"> рецепторлары нейрондардың белсенділігін тежейді, қан қысымы мен жүрек соғу жылдамдығының төмендеуіне, симпатикалық белсенділіктің төмендеуіне және парасимпатикалық тонустың жоғарылауына әкеледі [</w:t>
      </w:r>
      <w:r w:rsidR="00AD0C81" w:rsidRPr="00026FDA">
        <w:rPr>
          <w:rFonts w:ascii="Times New Roman" w:eastAsia="Times New Roman" w:hAnsi="Times New Roman" w:cs="Times New Roman"/>
          <w:sz w:val="28"/>
          <w:szCs w:val="28"/>
          <w:lang w:eastAsia="ru-RU"/>
        </w:rPr>
        <w:t>131</w:t>
      </w:r>
      <w:r w:rsidR="00BA6D3D" w:rsidRPr="00026FDA">
        <w:rPr>
          <w:rFonts w:ascii="Times New Roman" w:eastAsia="Times New Roman" w:hAnsi="Times New Roman" w:cs="Times New Roman"/>
          <w:sz w:val="28"/>
          <w:szCs w:val="28"/>
          <w:lang w:eastAsia="ru-RU"/>
        </w:rPr>
        <w:t>,</w:t>
      </w:r>
      <w:r w:rsidR="004F3F81" w:rsidRPr="00026FDA">
        <w:rPr>
          <w:rFonts w:ascii="Times New Roman" w:hAnsi="Times New Roman" w:cs="Times New Roman"/>
          <w:sz w:val="28"/>
          <w:szCs w:val="28"/>
        </w:rPr>
        <w:t xml:space="preserve"> </w:t>
      </w:r>
      <w:r w:rsidR="005F2F84" w:rsidRPr="00026FDA">
        <w:rPr>
          <w:rFonts w:ascii="Times New Roman" w:eastAsia="Times New Roman" w:hAnsi="Times New Roman" w:cs="Times New Roman"/>
          <w:sz w:val="28"/>
          <w:szCs w:val="28"/>
          <w:lang w:eastAsia="ru-RU"/>
        </w:rPr>
        <w:t>134</w:t>
      </w:r>
      <w:r w:rsidRPr="00026FDA">
        <w:rPr>
          <w:rFonts w:ascii="Times New Roman" w:eastAsia="Times New Roman" w:hAnsi="Times New Roman" w:cs="Times New Roman"/>
          <w:sz w:val="28"/>
          <w:szCs w:val="28"/>
          <w:lang w:eastAsia="ru-RU"/>
        </w:rPr>
        <w:t>].</w:t>
      </w:r>
      <w:r w:rsidRPr="00026FDA">
        <w:rPr>
          <w:rFonts w:ascii="Times New Roman" w:hAnsi="Times New Roman" w:cs="Times New Roman"/>
          <w:sz w:val="28"/>
          <w:szCs w:val="28"/>
        </w:rPr>
        <w:t xml:space="preserve"> </w:t>
      </w:r>
      <w:r w:rsidRPr="00341C5B">
        <w:rPr>
          <w:rFonts w:ascii="Times New Roman" w:hAnsi="Times New Roman" w:cs="Times New Roman"/>
          <w:sz w:val="28"/>
          <w:szCs w:val="28"/>
          <w:lang w:val="kk-KZ"/>
        </w:rPr>
        <w:t>Бұл р</w:t>
      </w:r>
      <w:r w:rsidRPr="00341C5B">
        <w:rPr>
          <w:rFonts w:ascii="Times New Roman" w:eastAsia="Times New Roman" w:hAnsi="Times New Roman" w:cs="Times New Roman"/>
          <w:sz w:val="28"/>
          <w:szCs w:val="28"/>
          <w:lang w:eastAsia="ru-RU"/>
        </w:rPr>
        <w:t>ецептор</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жүрек</w:t>
      </w:r>
      <w:r w:rsidRPr="00026FDA">
        <w:rPr>
          <w:rFonts w:ascii="Times New Roman" w:eastAsia="Times New Roman" w:hAnsi="Times New Roman" w:cs="Times New Roman"/>
          <w:sz w:val="28"/>
          <w:szCs w:val="28"/>
          <w:lang w:eastAsia="ru-RU"/>
        </w:rPr>
        <w:t>-</w:t>
      </w:r>
      <w:r w:rsidRPr="00341C5B">
        <w:rPr>
          <w:rFonts w:ascii="Times New Roman" w:eastAsia="Times New Roman" w:hAnsi="Times New Roman" w:cs="Times New Roman"/>
          <w:sz w:val="28"/>
          <w:szCs w:val="28"/>
          <w:lang w:eastAsia="ru-RU"/>
        </w:rPr>
        <w:t>қантамыр</w:t>
      </w:r>
      <w:r w:rsidRPr="00026FDA">
        <w:rPr>
          <w:rFonts w:ascii="Times New Roman" w:eastAsia="Times New Roman" w:hAnsi="Times New Roman" w:cs="Times New Roman"/>
          <w:sz w:val="28"/>
          <w:szCs w:val="28"/>
          <w:lang w:eastAsia="ru-RU"/>
        </w:rPr>
        <w:t xml:space="preserve">лар </w:t>
      </w:r>
      <w:r w:rsidRPr="00341C5B">
        <w:rPr>
          <w:rFonts w:ascii="Times New Roman" w:eastAsia="Times New Roman" w:hAnsi="Times New Roman" w:cs="Times New Roman"/>
          <w:sz w:val="28"/>
          <w:szCs w:val="28"/>
          <w:lang w:eastAsia="ru-RU"/>
        </w:rPr>
        <w:t>жүйесінде</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кеңінен</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таралған</w:t>
      </w:r>
      <w:r w:rsidRPr="00026FDA">
        <w:rPr>
          <w:rFonts w:ascii="Times New Roman" w:eastAsia="Times New Roman" w:hAnsi="Times New Roman" w:cs="Times New Roman"/>
          <w:sz w:val="28"/>
          <w:szCs w:val="28"/>
          <w:lang w:eastAsia="ru-RU"/>
        </w:rPr>
        <w:t>.</w:t>
      </w:r>
      <w:r w:rsidRPr="00026FDA">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eastAsia="ru-RU"/>
        </w:rPr>
        <w:t>Ол</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эндотелий</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жасушаларында</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адамның</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тегіс</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бұлшықеттерінде</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коронарлық</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және</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өкпе</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артерияларында</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кездеседі</w:t>
      </w:r>
      <w:r w:rsidRPr="00026FDA">
        <w:rPr>
          <w:rFonts w:ascii="Times New Roman" w:eastAsia="Times New Roman" w:hAnsi="Times New Roman" w:cs="Times New Roman"/>
          <w:sz w:val="28"/>
          <w:szCs w:val="28"/>
          <w:lang w:eastAsia="ru-RU"/>
        </w:rPr>
        <w:t>.</w:t>
      </w:r>
      <w:r w:rsidRPr="00026FDA">
        <w:rPr>
          <w:rFonts w:ascii="Times New Roman" w:hAnsi="Times New Roman" w:cs="Times New Roman"/>
          <w:sz w:val="28"/>
          <w:szCs w:val="28"/>
        </w:rPr>
        <w:t xml:space="preserve"> </w:t>
      </w:r>
      <w:r w:rsidRPr="00026FDA">
        <w:rPr>
          <w:rFonts w:ascii="Times New Roman" w:eastAsia="Times New Roman" w:hAnsi="Times New Roman" w:cs="Times New Roman"/>
          <w:sz w:val="28"/>
          <w:szCs w:val="28"/>
          <w:lang w:eastAsia="ru-RU"/>
        </w:rPr>
        <w:t>5-</w:t>
      </w:r>
      <w:r w:rsidRPr="00341C5B">
        <w:rPr>
          <w:rFonts w:ascii="Times New Roman" w:eastAsia="Times New Roman" w:hAnsi="Times New Roman" w:cs="Times New Roman"/>
          <w:sz w:val="28"/>
          <w:szCs w:val="28"/>
          <w:lang w:val="en-US" w:eastAsia="ru-RU"/>
        </w:rPr>
        <w:t>HT</w:t>
      </w:r>
      <w:r w:rsidRPr="00026FDA">
        <w:rPr>
          <w:rFonts w:ascii="Times New Roman" w:eastAsia="Times New Roman" w:hAnsi="Times New Roman" w:cs="Times New Roman"/>
          <w:sz w:val="28"/>
          <w:szCs w:val="28"/>
          <w:vertAlign w:val="subscript"/>
          <w:lang w:eastAsia="ru-RU"/>
        </w:rPr>
        <w:t>1</w:t>
      </w:r>
      <w:r w:rsidRPr="00341C5B">
        <w:rPr>
          <w:rFonts w:ascii="Times New Roman" w:eastAsia="Times New Roman" w:hAnsi="Times New Roman" w:cs="Times New Roman"/>
          <w:sz w:val="28"/>
          <w:szCs w:val="28"/>
          <w:vertAlign w:val="subscript"/>
          <w:lang w:val="en-US" w:eastAsia="ru-RU"/>
        </w:rPr>
        <w:t>B</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рецепторы</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негізінен</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қан</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тамырларының</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тарылуына</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қатысады</w:t>
      </w:r>
      <w:r w:rsidRPr="00026FDA">
        <w:rPr>
          <w:rFonts w:ascii="Times New Roman" w:eastAsia="Times New Roman" w:hAnsi="Times New Roman" w:cs="Times New Roman"/>
          <w:sz w:val="28"/>
          <w:szCs w:val="28"/>
          <w:lang w:eastAsia="ru-RU"/>
        </w:rPr>
        <w:t>.</w:t>
      </w:r>
      <w:r w:rsidRPr="00026FDA">
        <w:rPr>
          <w:rFonts w:ascii="Times New Roman" w:hAnsi="Times New Roman" w:cs="Times New Roman"/>
          <w:sz w:val="28"/>
          <w:szCs w:val="28"/>
        </w:rPr>
        <w:t xml:space="preserve"> </w:t>
      </w:r>
      <w:r w:rsidRPr="00026FDA">
        <w:rPr>
          <w:rFonts w:ascii="Times New Roman" w:eastAsia="Times New Roman" w:hAnsi="Times New Roman" w:cs="Times New Roman"/>
          <w:sz w:val="28"/>
          <w:szCs w:val="28"/>
          <w:lang w:eastAsia="ru-RU"/>
        </w:rPr>
        <w:t>5-</w:t>
      </w:r>
      <w:r w:rsidRPr="00341C5B">
        <w:rPr>
          <w:rFonts w:ascii="Times New Roman" w:eastAsia="Times New Roman" w:hAnsi="Times New Roman" w:cs="Times New Roman"/>
          <w:sz w:val="28"/>
          <w:szCs w:val="28"/>
          <w:lang w:val="en-US" w:eastAsia="ru-RU"/>
        </w:rPr>
        <w:t>HT</w:t>
      </w:r>
      <w:r w:rsidRPr="00026FDA">
        <w:rPr>
          <w:rFonts w:ascii="Times New Roman" w:eastAsia="Times New Roman" w:hAnsi="Times New Roman" w:cs="Times New Roman"/>
          <w:sz w:val="28"/>
          <w:szCs w:val="28"/>
          <w:vertAlign w:val="subscript"/>
          <w:lang w:eastAsia="ru-RU"/>
        </w:rPr>
        <w:t>1</w:t>
      </w:r>
      <w:r w:rsidRPr="00341C5B">
        <w:rPr>
          <w:rFonts w:ascii="Times New Roman" w:eastAsia="Times New Roman" w:hAnsi="Times New Roman" w:cs="Times New Roman"/>
          <w:sz w:val="28"/>
          <w:szCs w:val="28"/>
          <w:vertAlign w:val="subscript"/>
          <w:lang w:val="en-US" w:eastAsia="ru-RU"/>
        </w:rPr>
        <w:t>B</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рецепторларының</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экспрессиясы</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адамның</w:t>
      </w:r>
      <w:r w:rsidRPr="00026FDA">
        <w:rPr>
          <w:rFonts w:ascii="Times New Roman" w:eastAsia="Times New Roman" w:hAnsi="Times New Roman" w:cs="Times New Roman"/>
          <w:sz w:val="28"/>
          <w:szCs w:val="28"/>
          <w:lang w:eastAsia="ru-RU"/>
        </w:rPr>
        <w:t xml:space="preserve"> </w:t>
      </w:r>
      <w:r w:rsidR="0056407B" w:rsidRPr="00341C5B">
        <w:rPr>
          <w:rFonts w:ascii="Times New Roman" w:eastAsia="Times New Roman" w:hAnsi="Times New Roman" w:cs="Times New Roman"/>
          <w:sz w:val="28"/>
          <w:szCs w:val="28"/>
          <w:lang w:val="kk-KZ" w:eastAsia="ru-RU"/>
        </w:rPr>
        <w:t>миы</w:t>
      </w:r>
      <w:r w:rsidR="00DC2415" w:rsidRPr="00341C5B">
        <w:rPr>
          <w:rFonts w:ascii="Times New Roman" w:eastAsia="Times New Roman" w:hAnsi="Times New Roman" w:cs="Times New Roman"/>
          <w:sz w:val="28"/>
          <w:szCs w:val="28"/>
          <w:lang w:val="kk-KZ" w:eastAsia="ru-RU"/>
        </w:rPr>
        <w:t>ны</w:t>
      </w:r>
      <w:r w:rsidR="0056407B" w:rsidRPr="00341C5B">
        <w:rPr>
          <w:rFonts w:ascii="Times New Roman" w:eastAsia="Times New Roman" w:hAnsi="Times New Roman" w:cs="Times New Roman"/>
          <w:sz w:val="28"/>
          <w:szCs w:val="28"/>
          <w:lang w:val="kk-KZ" w:eastAsia="ru-RU"/>
        </w:rPr>
        <w:t>ң</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артерияларында</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жиі</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eastAsia="ru-RU"/>
        </w:rPr>
        <w:t>кездеседі</w:t>
      </w:r>
      <w:r w:rsidRPr="00026FDA">
        <w:rPr>
          <w:rFonts w:ascii="Times New Roman" w:eastAsia="Times New Roman" w:hAnsi="Times New Roman" w:cs="Times New Roman"/>
          <w:sz w:val="28"/>
          <w:szCs w:val="28"/>
          <w:lang w:eastAsia="ru-RU"/>
        </w:rPr>
        <w:t>.</w:t>
      </w:r>
      <w:r w:rsidRPr="00026FDA">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 xml:space="preserve">Бас миының </w:t>
      </w:r>
      <w:r w:rsidRPr="00026FDA">
        <w:rPr>
          <w:rFonts w:ascii="Times New Roman" w:eastAsia="Times New Roman" w:hAnsi="Times New Roman" w:cs="Times New Roman"/>
          <w:sz w:val="28"/>
          <w:szCs w:val="28"/>
          <w:lang w:eastAsia="ru-RU"/>
        </w:rPr>
        <w:t>артериялар</w:t>
      </w:r>
      <w:r w:rsidR="00DC2415" w:rsidRPr="00341C5B">
        <w:rPr>
          <w:rFonts w:ascii="Times New Roman" w:eastAsia="Times New Roman" w:hAnsi="Times New Roman" w:cs="Times New Roman"/>
          <w:sz w:val="28"/>
          <w:szCs w:val="28"/>
          <w:lang w:eastAsia="ru-RU"/>
        </w:rPr>
        <w:t>ын</w:t>
      </w:r>
      <w:r w:rsidRPr="00026FDA">
        <w:rPr>
          <w:rFonts w:ascii="Times New Roman" w:eastAsia="Times New Roman" w:hAnsi="Times New Roman" w:cs="Times New Roman"/>
          <w:sz w:val="28"/>
          <w:szCs w:val="28"/>
          <w:lang w:eastAsia="ru-RU"/>
        </w:rPr>
        <w:t>дағы 5-</w:t>
      </w:r>
      <w:r w:rsidRPr="00341C5B">
        <w:rPr>
          <w:rFonts w:ascii="Times New Roman" w:eastAsia="Times New Roman" w:hAnsi="Times New Roman" w:cs="Times New Roman"/>
          <w:sz w:val="28"/>
          <w:szCs w:val="28"/>
          <w:lang w:val="en-US" w:eastAsia="ru-RU"/>
        </w:rPr>
        <w:t>HT</w:t>
      </w:r>
      <w:r w:rsidRPr="00026FDA">
        <w:rPr>
          <w:rFonts w:ascii="Times New Roman" w:eastAsia="Times New Roman" w:hAnsi="Times New Roman" w:cs="Times New Roman"/>
          <w:sz w:val="28"/>
          <w:szCs w:val="28"/>
          <w:vertAlign w:val="subscript"/>
          <w:lang w:eastAsia="ru-RU"/>
        </w:rPr>
        <w:t>1</w:t>
      </w:r>
      <w:r w:rsidRPr="00341C5B">
        <w:rPr>
          <w:rFonts w:ascii="Times New Roman" w:eastAsia="Times New Roman" w:hAnsi="Times New Roman" w:cs="Times New Roman"/>
          <w:sz w:val="28"/>
          <w:szCs w:val="28"/>
          <w:vertAlign w:val="subscript"/>
          <w:lang w:val="en-US" w:eastAsia="ru-RU"/>
        </w:rPr>
        <w:t>B</w:t>
      </w:r>
      <w:r w:rsidRPr="00026FDA">
        <w:rPr>
          <w:rFonts w:ascii="Times New Roman" w:eastAsia="Times New Roman" w:hAnsi="Times New Roman" w:cs="Times New Roman"/>
          <w:sz w:val="28"/>
          <w:szCs w:val="28"/>
          <w:vertAlign w:val="subscript"/>
          <w:lang w:eastAsia="ru-RU"/>
        </w:rPr>
        <w:t>/1</w:t>
      </w:r>
      <w:r w:rsidRPr="00341C5B">
        <w:rPr>
          <w:rFonts w:ascii="Times New Roman" w:eastAsia="Times New Roman" w:hAnsi="Times New Roman" w:cs="Times New Roman"/>
          <w:sz w:val="28"/>
          <w:szCs w:val="28"/>
          <w:vertAlign w:val="subscript"/>
          <w:lang w:val="en-US" w:eastAsia="ru-RU"/>
        </w:rPr>
        <w:t>D</w:t>
      </w:r>
      <w:r w:rsidRPr="00026FDA">
        <w:rPr>
          <w:rFonts w:ascii="Times New Roman" w:eastAsia="Times New Roman" w:hAnsi="Times New Roman" w:cs="Times New Roman"/>
          <w:sz w:val="28"/>
          <w:szCs w:val="28"/>
          <w:lang w:eastAsia="ru-RU"/>
        </w:rPr>
        <w:t xml:space="preserve"> </w:t>
      </w:r>
      <w:r w:rsidRPr="00341C5B">
        <w:rPr>
          <w:rFonts w:ascii="Times New Roman" w:eastAsia="Times New Roman" w:hAnsi="Times New Roman" w:cs="Times New Roman"/>
          <w:sz w:val="28"/>
          <w:szCs w:val="28"/>
          <w:lang w:val="kk-KZ" w:eastAsia="ru-RU"/>
        </w:rPr>
        <w:t>рецепторларын</w:t>
      </w:r>
      <w:r w:rsidR="003B4376" w:rsidRPr="00341C5B">
        <w:rPr>
          <w:rFonts w:ascii="Times New Roman" w:eastAsia="Times New Roman" w:hAnsi="Times New Roman" w:cs="Times New Roman"/>
          <w:sz w:val="28"/>
          <w:szCs w:val="28"/>
          <w:lang w:val="kk-KZ" w:eastAsia="ru-RU"/>
        </w:rPr>
        <w:t xml:space="preserve"> </w:t>
      </w:r>
      <w:r w:rsidRPr="00026FDA">
        <w:rPr>
          <w:rFonts w:ascii="Times New Roman" w:eastAsia="Times New Roman" w:hAnsi="Times New Roman" w:cs="Times New Roman"/>
          <w:sz w:val="28"/>
          <w:szCs w:val="28"/>
          <w:lang w:eastAsia="ru-RU"/>
        </w:rPr>
        <w:lastRenderedPageBreak/>
        <w:t xml:space="preserve">агонистермен </w:t>
      </w:r>
      <w:r w:rsidRPr="00341C5B">
        <w:rPr>
          <w:rFonts w:ascii="Times New Roman" w:eastAsia="Times New Roman" w:hAnsi="Times New Roman" w:cs="Times New Roman"/>
          <w:sz w:val="28"/>
          <w:szCs w:val="28"/>
          <w:lang w:val="kk-KZ" w:eastAsia="ru-RU"/>
        </w:rPr>
        <w:t xml:space="preserve">белсендіру кезінде жауап ретінде </w:t>
      </w:r>
      <w:r w:rsidRPr="00026FDA">
        <w:rPr>
          <w:rFonts w:ascii="Times New Roman" w:eastAsia="Times New Roman" w:hAnsi="Times New Roman" w:cs="Times New Roman"/>
          <w:sz w:val="28"/>
          <w:szCs w:val="28"/>
          <w:lang w:eastAsia="ru-RU"/>
        </w:rPr>
        <w:t>вазоконстрикция</w:t>
      </w:r>
      <w:r w:rsidRPr="00341C5B">
        <w:rPr>
          <w:rFonts w:ascii="Times New Roman" w:eastAsia="Times New Roman" w:hAnsi="Times New Roman" w:cs="Times New Roman"/>
          <w:sz w:val="28"/>
          <w:szCs w:val="28"/>
          <w:lang w:val="kk-KZ" w:eastAsia="ru-RU"/>
        </w:rPr>
        <w:t xml:space="preserve"> туындаған, сондықтан </w:t>
      </w:r>
      <w:r w:rsidRPr="00026FDA">
        <w:rPr>
          <w:rFonts w:ascii="Times New Roman" w:eastAsia="Times New Roman" w:hAnsi="Times New Roman" w:cs="Times New Roman"/>
          <w:sz w:val="28"/>
          <w:szCs w:val="28"/>
          <w:lang w:eastAsia="ru-RU"/>
        </w:rPr>
        <w:t xml:space="preserve">мигреньге қарсы препараттар ретінде терапевтік </w:t>
      </w:r>
      <w:r w:rsidRPr="00341C5B">
        <w:rPr>
          <w:rFonts w:ascii="Times New Roman" w:eastAsia="Times New Roman" w:hAnsi="Times New Roman" w:cs="Times New Roman"/>
          <w:sz w:val="28"/>
          <w:szCs w:val="28"/>
          <w:lang w:val="kk-KZ" w:eastAsia="ru-RU"/>
        </w:rPr>
        <w:t>тұрғыда қолданылады</w:t>
      </w:r>
      <w:r w:rsidRPr="00026FDA">
        <w:rPr>
          <w:rFonts w:ascii="Times New Roman" w:eastAsia="Times New Roman" w:hAnsi="Times New Roman" w:cs="Times New Roman"/>
          <w:sz w:val="28"/>
          <w:szCs w:val="28"/>
          <w:lang w:eastAsia="ru-RU"/>
        </w:rPr>
        <w:t xml:space="preserve"> [</w:t>
      </w:r>
      <w:r w:rsidR="00AD0C81" w:rsidRPr="00026FDA">
        <w:rPr>
          <w:rFonts w:ascii="Times New Roman" w:eastAsia="Times New Roman" w:hAnsi="Times New Roman" w:cs="Times New Roman"/>
          <w:sz w:val="28"/>
          <w:szCs w:val="28"/>
          <w:lang w:eastAsia="ru-RU"/>
        </w:rPr>
        <w:t>109</w:t>
      </w:r>
      <w:r w:rsidR="00BA6D3D" w:rsidRPr="00026FDA">
        <w:rPr>
          <w:rFonts w:ascii="Times New Roman" w:eastAsia="Times New Roman" w:hAnsi="Times New Roman" w:cs="Times New Roman"/>
          <w:sz w:val="28"/>
          <w:szCs w:val="28"/>
          <w:lang w:eastAsia="ru-RU"/>
        </w:rPr>
        <w:t xml:space="preserve">, </w:t>
      </w:r>
      <w:r w:rsidR="00AD0C81" w:rsidRPr="00026FDA">
        <w:rPr>
          <w:rFonts w:ascii="Times New Roman" w:eastAsia="Times New Roman" w:hAnsi="Times New Roman" w:cs="Times New Roman"/>
          <w:sz w:val="28"/>
          <w:szCs w:val="28"/>
          <w:lang w:eastAsia="ru-RU"/>
        </w:rPr>
        <w:t>125</w:t>
      </w:r>
      <w:r w:rsidRPr="00026FDA">
        <w:rPr>
          <w:rFonts w:ascii="Times New Roman" w:eastAsia="Times New Roman" w:hAnsi="Times New Roman" w:cs="Times New Roman"/>
          <w:sz w:val="28"/>
          <w:szCs w:val="28"/>
          <w:lang w:eastAsia="ru-RU"/>
        </w:rPr>
        <w:t>].</w:t>
      </w:r>
      <w:r w:rsidRPr="00026FDA">
        <w:rPr>
          <w:rFonts w:ascii="Times New Roman" w:hAnsi="Times New Roman" w:cs="Times New Roman"/>
          <w:sz w:val="28"/>
          <w:szCs w:val="28"/>
        </w:rPr>
        <w:t xml:space="preserve"> </w:t>
      </w:r>
      <w:r w:rsidRPr="00026FDA">
        <w:rPr>
          <w:rFonts w:ascii="Times New Roman" w:eastAsia="Times New Roman" w:hAnsi="Times New Roman" w:cs="Times New Roman"/>
          <w:sz w:val="28"/>
          <w:szCs w:val="28"/>
          <w:lang w:eastAsia="ru-RU"/>
        </w:rPr>
        <w:t xml:space="preserve">Жүректің тамырларында </w:t>
      </w:r>
      <w:r w:rsidRPr="00341C5B">
        <w:rPr>
          <w:rFonts w:ascii="Times New Roman" w:eastAsia="Times New Roman" w:hAnsi="Times New Roman" w:cs="Times New Roman"/>
          <w:sz w:val="28"/>
          <w:szCs w:val="28"/>
          <w:lang w:val="kk-KZ" w:eastAsia="ru-RU"/>
        </w:rPr>
        <w:t>орналасқан</w:t>
      </w:r>
      <w:r w:rsidRPr="00026FDA">
        <w:rPr>
          <w:rFonts w:ascii="Times New Roman" w:eastAsia="Times New Roman" w:hAnsi="Times New Roman" w:cs="Times New Roman"/>
          <w:sz w:val="28"/>
          <w:szCs w:val="28"/>
          <w:lang w:eastAsia="ru-RU"/>
        </w:rPr>
        <w:t xml:space="preserve"> 5-</w:t>
      </w:r>
      <w:r w:rsidRPr="00341C5B">
        <w:rPr>
          <w:rFonts w:ascii="Times New Roman" w:eastAsia="Times New Roman" w:hAnsi="Times New Roman" w:cs="Times New Roman"/>
          <w:sz w:val="28"/>
          <w:szCs w:val="28"/>
          <w:lang w:val="en-US" w:eastAsia="ru-RU"/>
        </w:rPr>
        <w:t>HT</w:t>
      </w:r>
      <w:r w:rsidRPr="00026FDA">
        <w:rPr>
          <w:rFonts w:ascii="Times New Roman" w:eastAsia="Times New Roman" w:hAnsi="Times New Roman" w:cs="Times New Roman"/>
          <w:sz w:val="28"/>
          <w:szCs w:val="28"/>
          <w:vertAlign w:val="subscript"/>
          <w:lang w:eastAsia="ru-RU"/>
        </w:rPr>
        <w:t>1В</w:t>
      </w:r>
      <w:r w:rsidRPr="00026FDA">
        <w:rPr>
          <w:rFonts w:ascii="Times New Roman" w:eastAsia="Times New Roman" w:hAnsi="Times New Roman" w:cs="Times New Roman"/>
          <w:sz w:val="28"/>
          <w:szCs w:val="28"/>
          <w:lang w:eastAsia="ru-RU"/>
        </w:rPr>
        <w:t xml:space="preserve"> рецепторларының белсендірілуі жүрек-</w:t>
      </w:r>
      <w:r w:rsidRPr="00341C5B">
        <w:rPr>
          <w:rFonts w:ascii="Times New Roman" w:eastAsia="Times New Roman" w:hAnsi="Times New Roman" w:cs="Times New Roman"/>
          <w:sz w:val="28"/>
          <w:szCs w:val="28"/>
          <w:lang w:val="kk-KZ" w:eastAsia="ru-RU"/>
        </w:rPr>
        <w:t>қан</w:t>
      </w:r>
      <w:r w:rsidRPr="00026FDA">
        <w:rPr>
          <w:rFonts w:ascii="Times New Roman" w:eastAsia="Times New Roman" w:hAnsi="Times New Roman" w:cs="Times New Roman"/>
          <w:sz w:val="28"/>
          <w:szCs w:val="28"/>
          <w:lang w:eastAsia="ru-RU"/>
        </w:rPr>
        <w:t>тамыр</w:t>
      </w:r>
      <w:r w:rsidRPr="00341C5B">
        <w:rPr>
          <w:rFonts w:ascii="Times New Roman" w:eastAsia="Times New Roman" w:hAnsi="Times New Roman" w:cs="Times New Roman"/>
          <w:sz w:val="28"/>
          <w:szCs w:val="28"/>
          <w:lang w:val="kk-KZ" w:eastAsia="ru-RU"/>
        </w:rPr>
        <w:t>лар</w:t>
      </w:r>
      <w:r w:rsidRPr="00026FDA">
        <w:rPr>
          <w:rFonts w:ascii="Times New Roman" w:eastAsia="Times New Roman" w:hAnsi="Times New Roman" w:cs="Times New Roman"/>
          <w:sz w:val="28"/>
          <w:szCs w:val="28"/>
          <w:lang w:eastAsia="ru-RU"/>
        </w:rPr>
        <w:t xml:space="preserve"> жүйесіне жағымсыз </w:t>
      </w:r>
      <w:r w:rsidRPr="00341C5B">
        <w:rPr>
          <w:rFonts w:ascii="Times New Roman" w:eastAsia="Times New Roman" w:hAnsi="Times New Roman" w:cs="Times New Roman"/>
          <w:sz w:val="28"/>
          <w:szCs w:val="28"/>
          <w:lang w:val="kk-KZ" w:eastAsia="ru-RU"/>
        </w:rPr>
        <w:t>әсер етеді.</w:t>
      </w:r>
      <w:r w:rsidRPr="00026FDA">
        <w:rPr>
          <w:rFonts w:ascii="Times New Roman" w:hAnsi="Times New Roman" w:cs="Times New Roman"/>
          <w:sz w:val="28"/>
          <w:szCs w:val="28"/>
        </w:rPr>
        <w:t xml:space="preserve"> </w:t>
      </w:r>
      <w:r w:rsidRPr="00341C5B">
        <w:rPr>
          <w:rFonts w:ascii="Times New Roman" w:hAnsi="Times New Roman" w:cs="Times New Roman"/>
          <w:sz w:val="28"/>
          <w:szCs w:val="28"/>
          <w:lang w:val="kk-KZ"/>
        </w:rPr>
        <w:t xml:space="preserve">Мысалға, </w:t>
      </w:r>
      <w:r w:rsidRPr="00341C5B">
        <w:rPr>
          <w:rFonts w:ascii="Times New Roman" w:eastAsia="Times New Roman" w:hAnsi="Times New Roman" w:cs="Times New Roman"/>
          <w:sz w:val="28"/>
          <w:szCs w:val="28"/>
          <w:lang w:val="kk-KZ" w:eastAsia="ru-RU"/>
        </w:rPr>
        <w:t>5-HT</w:t>
      </w:r>
      <w:r w:rsidR="002629E4" w:rsidRPr="00341C5B">
        <w:rPr>
          <w:rFonts w:ascii="Times New Roman" w:eastAsia="Times New Roman" w:hAnsi="Times New Roman" w:cs="Times New Roman"/>
          <w:sz w:val="28"/>
          <w:szCs w:val="28"/>
          <w:vertAlign w:val="subscript"/>
          <w:lang w:val="kk-KZ" w:eastAsia="ru-RU"/>
        </w:rPr>
        <w:t>1В</w:t>
      </w:r>
      <w:r w:rsidRPr="00341C5B">
        <w:rPr>
          <w:rFonts w:ascii="Times New Roman" w:eastAsia="Times New Roman" w:hAnsi="Times New Roman" w:cs="Times New Roman"/>
          <w:sz w:val="28"/>
          <w:szCs w:val="28"/>
          <w:lang w:val="kk-KZ" w:eastAsia="ru-RU"/>
        </w:rPr>
        <w:t xml:space="preserve"> рецепторларына белсенділігі жоғары препараттардың әсерінен жүректің ишемиясы туындауы мүмкін.</w:t>
      </w:r>
      <w:r w:rsidRPr="00026FDA">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Егеуқұйрықтарда 5-HT</w:t>
      </w:r>
      <w:r w:rsidRPr="00341C5B">
        <w:rPr>
          <w:rFonts w:ascii="Times New Roman" w:eastAsia="Times New Roman" w:hAnsi="Times New Roman" w:cs="Times New Roman"/>
          <w:sz w:val="28"/>
          <w:szCs w:val="28"/>
          <w:vertAlign w:val="subscript"/>
          <w:lang w:val="kk-KZ" w:eastAsia="ru-RU"/>
        </w:rPr>
        <w:t>1B</w:t>
      </w:r>
      <w:r w:rsidRPr="00341C5B">
        <w:rPr>
          <w:rFonts w:ascii="Times New Roman" w:eastAsia="Times New Roman" w:hAnsi="Times New Roman" w:cs="Times New Roman"/>
          <w:sz w:val="28"/>
          <w:szCs w:val="28"/>
          <w:lang w:val="kk-KZ" w:eastAsia="ru-RU"/>
        </w:rPr>
        <w:t xml:space="preserve"> рецепторларының интрацеребровентрикулярлық жол арқылы белсендірілуі нәтижесінде қан қысымының жоғарылауына, ал 5-HT</w:t>
      </w:r>
      <w:r w:rsidRPr="00341C5B">
        <w:rPr>
          <w:rFonts w:ascii="Times New Roman" w:eastAsia="Times New Roman" w:hAnsi="Times New Roman" w:cs="Times New Roman"/>
          <w:sz w:val="28"/>
          <w:szCs w:val="28"/>
          <w:vertAlign w:val="subscript"/>
          <w:lang w:val="kk-KZ" w:eastAsia="ru-RU"/>
        </w:rPr>
        <w:t>1D</w:t>
      </w:r>
      <w:r w:rsidRPr="00341C5B">
        <w:rPr>
          <w:rFonts w:ascii="Times New Roman" w:eastAsia="Times New Roman" w:hAnsi="Times New Roman" w:cs="Times New Roman"/>
          <w:sz w:val="28"/>
          <w:szCs w:val="28"/>
          <w:lang w:val="kk-KZ" w:eastAsia="ru-RU"/>
        </w:rPr>
        <w:t xml:space="preserve"> рецепторының белсендірілуі қан қысымының төмендеуіне әкелуі мүмкін деген болжам бар </w:t>
      </w:r>
      <w:r w:rsidRPr="00026FDA">
        <w:rPr>
          <w:rFonts w:ascii="Times New Roman" w:eastAsia="Times New Roman" w:hAnsi="Times New Roman" w:cs="Times New Roman"/>
          <w:sz w:val="28"/>
          <w:szCs w:val="28"/>
          <w:lang w:eastAsia="ru-RU"/>
        </w:rPr>
        <w:t>[</w:t>
      </w:r>
      <w:r w:rsidR="00AD0C81" w:rsidRPr="00026FDA">
        <w:rPr>
          <w:rFonts w:ascii="Times New Roman" w:eastAsia="Times New Roman" w:hAnsi="Times New Roman" w:cs="Times New Roman"/>
          <w:sz w:val="28"/>
          <w:szCs w:val="28"/>
          <w:lang w:eastAsia="ru-RU"/>
        </w:rPr>
        <w:t>135</w:t>
      </w:r>
      <w:r w:rsidRPr="00026FDA">
        <w:rPr>
          <w:rFonts w:ascii="Times New Roman" w:eastAsia="Times New Roman" w:hAnsi="Times New Roman" w:cs="Times New Roman"/>
          <w:sz w:val="28"/>
          <w:szCs w:val="28"/>
          <w:lang w:eastAsia="ru-RU"/>
        </w:rPr>
        <w:t>].</w:t>
      </w:r>
    </w:p>
    <w:p w14:paraId="286831FD" w14:textId="775113CC" w:rsidR="0088412B" w:rsidRPr="00085907" w:rsidRDefault="0088412B" w:rsidP="00D43265">
      <w:pPr>
        <w:autoSpaceDE w:val="0"/>
        <w:autoSpaceDN w:val="0"/>
        <w:adjustRightInd w:val="0"/>
        <w:spacing w:after="0" w:line="240" w:lineRule="auto"/>
        <w:ind w:firstLine="567"/>
        <w:jc w:val="both"/>
        <w:rPr>
          <w:rFonts w:ascii="Times New Roman" w:eastAsia="NimbusCyr" w:hAnsi="Times New Roman" w:cs="Times New Roman"/>
          <w:sz w:val="28"/>
          <w:szCs w:val="28"/>
          <w:lang w:val="kk-KZ"/>
        </w:rPr>
      </w:pPr>
      <w:r w:rsidRPr="00341C5B">
        <w:rPr>
          <w:rFonts w:ascii="Times New Roman" w:eastAsia="NimbusCyr" w:hAnsi="Times New Roman" w:cs="Times New Roman"/>
          <w:sz w:val="28"/>
          <w:szCs w:val="28"/>
          <w:lang w:val="kk-KZ"/>
        </w:rPr>
        <w:t>5-HT</w:t>
      </w:r>
      <w:r w:rsidRPr="00341C5B">
        <w:rPr>
          <w:rFonts w:ascii="Times New Roman" w:eastAsia="NimbusCyr" w:hAnsi="Times New Roman" w:cs="Times New Roman"/>
          <w:sz w:val="28"/>
          <w:szCs w:val="28"/>
          <w:vertAlign w:val="subscript"/>
          <w:lang w:val="kk-KZ"/>
        </w:rPr>
        <w:t>2A</w:t>
      </w:r>
      <w:r w:rsidRPr="00341C5B">
        <w:rPr>
          <w:rFonts w:ascii="Times New Roman" w:eastAsia="NimbusCyr" w:hAnsi="Times New Roman" w:cs="Times New Roman"/>
          <w:sz w:val="28"/>
          <w:szCs w:val="28"/>
          <w:lang w:val="kk-KZ"/>
        </w:rPr>
        <w:t xml:space="preserve"> рецепторы адамның жүрек-қантамырлар жүйесінде кеңінен таралған [</w:t>
      </w:r>
      <w:r w:rsidR="00AD0C81" w:rsidRPr="00026FDA">
        <w:rPr>
          <w:rFonts w:ascii="Times New Roman" w:eastAsia="NimbusCyr" w:hAnsi="Times New Roman" w:cs="Times New Roman"/>
          <w:sz w:val="28"/>
          <w:szCs w:val="28"/>
        </w:rPr>
        <w:t>98</w:t>
      </w:r>
      <w:r w:rsidR="00BA6D3D" w:rsidRPr="00341C5B">
        <w:rPr>
          <w:rFonts w:ascii="Times New Roman" w:eastAsia="NimbusCyr" w:hAnsi="Times New Roman" w:cs="Times New Roman"/>
          <w:sz w:val="28"/>
          <w:szCs w:val="28"/>
          <w:lang w:val="kk-KZ"/>
        </w:rPr>
        <w:t xml:space="preserve">, </w:t>
      </w:r>
      <w:r w:rsidR="00AD0C81" w:rsidRPr="00026FDA">
        <w:rPr>
          <w:rFonts w:ascii="Times New Roman" w:eastAsia="NimbusCyr" w:hAnsi="Times New Roman" w:cs="Times New Roman"/>
          <w:sz w:val="28"/>
          <w:szCs w:val="28"/>
        </w:rPr>
        <w:t>136</w:t>
      </w:r>
      <w:r w:rsidR="00BA6D3D" w:rsidRPr="00341C5B">
        <w:rPr>
          <w:rFonts w:ascii="Times New Roman" w:eastAsia="NimbusCyr" w:hAnsi="Times New Roman" w:cs="Times New Roman"/>
          <w:sz w:val="28"/>
          <w:szCs w:val="28"/>
          <w:lang w:val="kk-KZ"/>
        </w:rPr>
        <w:t xml:space="preserve">, </w:t>
      </w:r>
      <w:r w:rsidR="00AD0C81" w:rsidRPr="00026FDA">
        <w:rPr>
          <w:rFonts w:ascii="Times New Roman" w:eastAsia="NimbusCyr" w:hAnsi="Times New Roman" w:cs="Times New Roman"/>
          <w:sz w:val="28"/>
          <w:szCs w:val="28"/>
        </w:rPr>
        <w:t>137</w:t>
      </w:r>
      <w:r w:rsidRPr="00341C5B">
        <w:rPr>
          <w:rFonts w:ascii="Times New Roman" w:eastAsia="NimbusCyr" w:hAnsi="Times New Roman" w:cs="Times New Roman"/>
          <w:sz w:val="28"/>
          <w:szCs w:val="28"/>
          <w:lang w:val="kk-KZ"/>
        </w:rPr>
        <w:t>].</w:t>
      </w:r>
      <w:r w:rsidRPr="00341C5B">
        <w:rPr>
          <w:rFonts w:ascii="Times New Roman" w:hAnsi="Times New Roman" w:cs="Times New Roman"/>
          <w:sz w:val="28"/>
          <w:szCs w:val="28"/>
          <w:lang w:val="kk-KZ"/>
        </w:rPr>
        <w:t xml:space="preserve"> </w:t>
      </w:r>
      <w:r w:rsidRPr="00341C5B">
        <w:rPr>
          <w:rFonts w:ascii="Times New Roman" w:eastAsia="NimbusCyr" w:hAnsi="Times New Roman" w:cs="Times New Roman"/>
          <w:sz w:val="28"/>
          <w:szCs w:val="28"/>
          <w:lang w:val="kk-KZ"/>
        </w:rPr>
        <w:t>5-HT</w:t>
      </w:r>
      <w:r w:rsidRPr="00341C5B">
        <w:rPr>
          <w:rFonts w:ascii="Times New Roman" w:eastAsia="NimbusCyr" w:hAnsi="Times New Roman" w:cs="Times New Roman"/>
          <w:sz w:val="28"/>
          <w:szCs w:val="28"/>
          <w:vertAlign w:val="subscript"/>
          <w:lang w:val="kk-KZ"/>
        </w:rPr>
        <w:t>2A</w:t>
      </w:r>
      <w:r w:rsidRPr="00341C5B">
        <w:rPr>
          <w:rFonts w:ascii="Times New Roman" w:eastAsia="NimbusCyr" w:hAnsi="Times New Roman" w:cs="Times New Roman"/>
          <w:sz w:val="28"/>
          <w:szCs w:val="28"/>
          <w:lang w:val="kk-KZ"/>
        </w:rPr>
        <w:t xml:space="preserve"> рецепторлары әртүрлі физиологиялық қызметтерге қатысады, соның ішінде тромбоциттердің агрегациясына, тамырлардың жиырылуына және тромбтың түзілуіне.</w:t>
      </w:r>
      <w:r w:rsidRPr="00341C5B">
        <w:rPr>
          <w:rFonts w:ascii="Times New Roman" w:hAnsi="Times New Roman" w:cs="Times New Roman"/>
          <w:sz w:val="28"/>
          <w:szCs w:val="28"/>
          <w:lang w:val="kk-KZ"/>
        </w:rPr>
        <w:t xml:space="preserve"> </w:t>
      </w:r>
      <w:r w:rsidRPr="00341C5B">
        <w:rPr>
          <w:rFonts w:ascii="Times New Roman" w:eastAsia="NimbusCyr" w:hAnsi="Times New Roman" w:cs="Times New Roman"/>
          <w:sz w:val="28"/>
          <w:szCs w:val="28"/>
          <w:lang w:val="kk-KZ"/>
        </w:rPr>
        <w:t>5-HT</w:t>
      </w:r>
      <w:r w:rsidRPr="00341C5B">
        <w:rPr>
          <w:rFonts w:ascii="Times New Roman" w:eastAsia="NimbusCyr" w:hAnsi="Times New Roman" w:cs="Times New Roman"/>
          <w:sz w:val="28"/>
          <w:szCs w:val="28"/>
          <w:vertAlign w:val="subscript"/>
          <w:lang w:val="kk-KZ"/>
        </w:rPr>
        <w:t>2A</w:t>
      </w:r>
      <w:r w:rsidRPr="00341C5B">
        <w:rPr>
          <w:rFonts w:ascii="Times New Roman" w:eastAsia="NimbusCyr" w:hAnsi="Times New Roman" w:cs="Times New Roman"/>
          <w:sz w:val="28"/>
          <w:szCs w:val="28"/>
          <w:lang w:val="kk-KZ"/>
        </w:rPr>
        <w:t xml:space="preserve"> және 5-HT</w:t>
      </w:r>
      <w:r w:rsidRPr="00341C5B">
        <w:rPr>
          <w:rFonts w:ascii="Times New Roman" w:eastAsia="NimbusCyr" w:hAnsi="Times New Roman" w:cs="Times New Roman"/>
          <w:sz w:val="28"/>
          <w:szCs w:val="28"/>
          <w:vertAlign w:val="subscript"/>
          <w:lang w:val="kk-KZ"/>
        </w:rPr>
        <w:t>1B</w:t>
      </w:r>
      <w:r w:rsidRPr="00341C5B">
        <w:rPr>
          <w:rFonts w:ascii="Times New Roman" w:eastAsia="NimbusCyr" w:hAnsi="Times New Roman" w:cs="Times New Roman"/>
          <w:sz w:val="28"/>
          <w:szCs w:val="28"/>
          <w:lang w:val="kk-KZ"/>
        </w:rPr>
        <w:t xml:space="preserve"> рецепторлары </w:t>
      </w:r>
      <w:r w:rsidRPr="00341C5B">
        <w:rPr>
          <w:rFonts w:ascii="Times New Roman" w:hAnsi="Times New Roman" w:cs="Times New Roman"/>
          <w:sz w:val="28"/>
          <w:szCs w:val="28"/>
          <w:lang w:val="kk-KZ"/>
        </w:rPr>
        <w:t>к</w:t>
      </w:r>
      <w:r w:rsidRPr="00341C5B">
        <w:rPr>
          <w:rFonts w:ascii="Times New Roman" w:eastAsia="NimbusCyr" w:hAnsi="Times New Roman" w:cs="Times New Roman"/>
          <w:sz w:val="28"/>
          <w:szCs w:val="28"/>
          <w:lang w:val="kk-KZ"/>
        </w:rPr>
        <w:t xml:space="preserve">оронарлық, өкпе және мезентериялық тамырларының </w:t>
      </w:r>
      <w:r w:rsidRPr="00085907">
        <w:rPr>
          <w:rFonts w:ascii="Times New Roman" w:eastAsia="NimbusCyr" w:hAnsi="Times New Roman" w:cs="Times New Roman"/>
          <w:sz w:val="28"/>
          <w:szCs w:val="28"/>
          <w:lang w:val="kk-KZ"/>
        </w:rPr>
        <w:t>тарылуын</w:t>
      </w:r>
      <w:r w:rsidR="0056407B" w:rsidRPr="00085907">
        <w:rPr>
          <w:rFonts w:ascii="Times New Roman" w:eastAsia="NimbusCyr" w:hAnsi="Times New Roman" w:cs="Times New Roman"/>
          <w:sz w:val="28"/>
          <w:szCs w:val="28"/>
          <w:lang w:val="kk-KZ"/>
        </w:rPr>
        <w:t>а</w:t>
      </w:r>
      <w:r w:rsidRPr="00085907">
        <w:rPr>
          <w:rFonts w:ascii="Times New Roman" w:eastAsia="NimbusCyr" w:hAnsi="Times New Roman" w:cs="Times New Roman"/>
          <w:sz w:val="28"/>
          <w:szCs w:val="28"/>
          <w:lang w:val="kk-KZ"/>
        </w:rPr>
        <w:t xml:space="preserve"> әкеледі [</w:t>
      </w:r>
      <w:r w:rsidR="00AD0C81" w:rsidRPr="00085907">
        <w:rPr>
          <w:rFonts w:ascii="Times New Roman" w:eastAsia="NimbusCyr" w:hAnsi="Times New Roman" w:cs="Times New Roman"/>
          <w:sz w:val="28"/>
          <w:szCs w:val="28"/>
          <w:lang w:val="kk-KZ"/>
        </w:rPr>
        <w:t>94</w:t>
      </w:r>
      <w:r w:rsidR="00750279" w:rsidRPr="00085907">
        <w:rPr>
          <w:rFonts w:ascii="Times New Roman" w:eastAsia="NimbusCyr" w:hAnsi="Times New Roman" w:cs="Times New Roman"/>
          <w:sz w:val="28"/>
          <w:szCs w:val="28"/>
          <w:lang w:val="kk-KZ"/>
        </w:rPr>
        <w:t xml:space="preserve">, </w:t>
      </w:r>
      <w:r w:rsidR="00AD0C81" w:rsidRPr="00085907">
        <w:rPr>
          <w:rFonts w:ascii="Times New Roman" w:eastAsia="NimbusCyr" w:hAnsi="Times New Roman" w:cs="Times New Roman"/>
          <w:sz w:val="28"/>
          <w:szCs w:val="28"/>
          <w:lang w:val="kk-KZ"/>
        </w:rPr>
        <w:t>137</w:t>
      </w:r>
      <w:r w:rsidRPr="00085907">
        <w:rPr>
          <w:rFonts w:ascii="Times New Roman" w:eastAsia="NimbusCyr" w:hAnsi="Times New Roman" w:cs="Times New Roman"/>
          <w:sz w:val="28"/>
          <w:szCs w:val="28"/>
          <w:lang w:val="kk-KZ"/>
        </w:rPr>
        <w:t>].</w:t>
      </w:r>
      <w:r w:rsidRPr="00085907">
        <w:rPr>
          <w:rFonts w:ascii="Times New Roman" w:hAnsi="Times New Roman" w:cs="Times New Roman"/>
          <w:sz w:val="28"/>
          <w:szCs w:val="28"/>
          <w:lang w:val="kk-KZ"/>
        </w:rPr>
        <w:t xml:space="preserve"> </w:t>
      </w:r>
      <w:r w:rsidRPr="00085907">
        <w:rPr>
          <w:rFonts w:ascii="Times New Roman" w:eastAsia="NimbusCyr" w:hAnsi="Times New Roman" w:cs="Times New Roman"/>
          <w:sz w:val="28"/>
          <w:szCs w:val="28"/>
          <w:lang w:val="kk-KZ"/>
        </w:rPr>
        <w:t>5-HT</w:t>
      </w:r>
      <w:r w:rsidRPr="00085907">
        <w:rPr>
          <w:rFonts w:ascii="Times New Roman" w:eastAsia="NimbusCyr" w:hAnsi="Times New Roman" w:cs="Times New Roman"/>
          <w:sz w:val="28"/>
          <w:szCs w:val="28"/>
          <w:vertAlign w:val="subscript"/>
          <w:lang w:val="kk-KZ"/>
        </w:rPr>
        <w:t>2A</w:t>
      </w:r>
      <w:r w:rsidRPr="00085907">
        <w:rPr>
          <w:rFonts w:ascii="Times New Roman" w:eastAsia="NimbusCyr" w:hAnsi="Times New Roman" w:cs="Times New Roman"/>
          <w:sz w:val="28"/>
          <w:szCs w:val="28"/>
          <w:lang w:val="kk-KZ"/>
        </w:rPr>
        <w:t xml:space="preserve"> рецепторы қан қысымын реттеуге қатысады [</w:t>
      </w:r>
      <w:r w:rsidR="00AD0C81" w:rsidRPr="00085907">
        <w:rPr>
          <w:rFonts w:ascii="Times New Roman" w:eastAsia="NimbusCyr" w:hAnsi="Times New Roman" w:cs="Times New Roman"/>
          <w:sz w:val="28"/>
          <w:szCs w:val="28"/>
          <w:lang w:val="kk-KZ"/>
        </w:rPr>
        <w:t>136</w:t>
      </w:r>
      <w:r w:rsidR="00F134B3" w:rsidRPr="00085907">
        <w:rPr>
          <w:rFonts w:ascii="Times New Roman" w:eastAsia="NimbusCyr" w:hAnsi="Times New Roman" w:cs="Times New Roman"/>
          <w:sz w:val="28"/>
          <w:szCs w:val="28"/>
          <w:lang w:val="kk-KZ"/>
        </w:rPr>
        <w:t>-</w:t>
      </w:r>
      <w:r w:rsidR="00876245" w:rsidRPr="00085907">
        <w:rPr>
          <w:rFonts w:ascii="Times New Roman" w:eastAsia="NimbusCyr" w:hAnsi="Times New Roman" w:cs="Times New Roman"/>
          <w:sz w:val="28"/>
          <w:szCs w:val="28"/>
          <w:lang w:val="kk-KZ"/>
        </w:rPr>
        <w:t>137</w:t>
      </w:r>
      <w:r w:rsidRPr="00085907">
        <w:rPr>
          <w:rFonts w:ascii="Times New Roman" w:eastAsia="NimbusCyr" w:hAnsi="Times New Roman" w:cs="Times New Roman"/>
          <w:sz w:val="28"/>
          <w:szCs w:val="28"/>
          <w:lang w:val="kk-KZ"/>
        </w:rPr>
        <w:t>].</w:t>
      </w:r>
    </w:p>
    <w:p w14:paraId="40527B78" w14:textId="7012154F" w:rsidR="0088412B" w:rsidRPr="00341C5B" w:rsidRDefault="0088412B" w:rsidP="00D43265">
      <w:pPr>
        <w:autoSpaceDE w:val="0"/>
        <w:autoSpaceDN w:val="0"/>
        <w:adjustRightInd w:val="0"/>
        <w:spacing w:after="0" w:line="240" w:lineRule="auto"/>
        <w:ind w:firstLine="567"/>
        <w:jc w:val="both"/>
        <w:rPr>
          <w:rFonts w:ascii="Times New Roman" w:eastAsia="NimbusCyr" w:hAnsi="Times New Roman" w:cs="Times New Roman"/>
          <w:sz w:val="28"/>
          <w:szCs w:val="28"/>
          <w:lang w:val="kk-KZ"/>
        </w:rPr>
      </w:pPr>
      <w:r w:rsidRPr="00085907">
        <w:rPr>
          <w:rFonts w:ascii="Times New Roman" w:eastAsia="NimbusCyr" w:hAnsi="Times New Roman" w:cs="Times New Roman"/>
          <w:sz w:val="28"/>
          <w:szCs w:val="28"/>
          <w:lang w:val="kk-KZ"/>
        </w:rPr>
        <w:t>5-HT</w:t>
      </w:r>
      <w:r w:rsidRPr="00085907">
        <w:rPr>
          <w:rFonts w:ascii="Times New Roman" w:eastAsia="NimbusCyr" w:hAnsi="Times New Roman" w:cs="Times New Roman"/>
          <w:sz w:val="28"/>
          <w:szCs w:val="28"/>
          <w:vertAlign w:val="subscript"/>
          <w:lang w:val="kk-KZ"/>
        </w:rPr>
        <w:t>2</w:t>
      </w:r>
      <w:r w:rsidRPr="00085907">
        <w:rPr>
          <w:rFonts w:ascii="Times New Roman" w:eastAsia="NimbusCyr" w:hAnsi="Times New Roman" w:cs="Times New Roman"/>
          <w:sz w:val="28"/>
          <w:szCs w:val="28"/>
          <w:lang w:val="kk-KZ"/>
        </w:rPr>
        <w:t xml:space="preserve"> рецепторлары жүректің қалыпты дамуында маңызды рөл атқарады, өйткені рецептордың генетикалық тұрғыда жойылуы тышқандарда</w:t>
      </w:r>
      <w:r w:rsidRPr="00341C5B">
        <w:rPr>
          <w:rFonts w:ascii="Times New Roman" w:eastAsia="NimbusCyr" w:hAnsi="Times New Roman" w:cs="Times New Roman"/>
          <w:sz w:val="28"/>
          <w:szCs w:val="28"/>
          <w:lang w:val="kk-KZ"/>
        </w:rPr>
        <w:t xml:space="preserve"> жүректің </w:t>
      </w:r>
      <w:r w:rsidR="00EC7277" w:rsidRPr="00341C5B">
        <w:rPr>
          <w:rFonts w:ascii="Times New Roman" w:eastAsia="NimbusCyr" w:hAnsi="Times New Roman" w:cs="Times New Roman"/>
          <w:sz w:val="28"/>
          <w:szCs w:val="28"/>
          <w:lang w:val="kk-KZ"/>
        </w:rPr>
        <w:t>ақауына</w:t>
      </w:r>
      <w:r w:rsidRPr="00341C5B">
        <w:rPr>
          <w:rFonts w:ascii="Times New Roman" w:eastAsia="NimbusCyr" w:hAnsi="Times New Roman" w:cs="Times New Roman"/>
          <w:sz w:val="28"/>
          <w:szCs w:val="28"/>
          <w:lang w:val="kk-KZ"/>
        </w:rPr>
        <w:t xml:space="preserve"> әкел</w:t>
      </w:r>
      <w:r w:rsidR="0056407B" w:rsidRPr="00341C5B">
        <w:rPr>
          <w:rFonts w:ascii="Times New Roman" w:eastAsia="NimbusCyr" w:hAnsi="Times New Roman" w:cs="Times New Roman"/>
          <w:sz w:val="28"/>
          <w:szCs w:val="28"/>
          <w:lang w:val="kk-KZ"/>
        </w:rPr>
        <w:t>ген</w:t>
      </w:r>
      <w:r w:rsidRPr="00341C5B">
        <w:rPr>
          <w:rFonts w:ascii="Times New Roman" w:eastAsia="NimbusCyr" w:hAnsi="Times New Roman" w:cs="Times New Roman"/>
          <w:sz w:val="28"/>
          <w:szCs w:val="28"/>
          <w:lang w:val="kk-KZ"/>
        </w:rPr>
        <w:t xml:space="preserve"> [</w:t>
      </w:r>
      <w:r w:rsidR="00AD0C81" w:rsidRPr="00341C5B">
        <w:rPr>
          <w:rFonts w:ascii="Times New Roman" w:eastAsia="NimbusCyr" w:hAnsi="Times New Roman" w:cs="Times New Roman"/>
          <w:sz w:val="28"/>
          <w:szCs w:val="28"/>
          <w:lang w:val="kk-KZ"/>
        </w:rPr>
        <w:t>136</w:t>
      </w:r>
      <w:r w:rsidR="00B05428" w:rsidRPr="00341C5B">
        <w:rPr>
          <w:rFonts w:ascii="Times New Roman" w:eastAsia="NimbusCyr" w:hAnsi="Times New Roman" w:cs="Times New Roman"/>
          <w:sz w:val="28"/>
          <w:szCs w:val="28"/>
          <w:lang w:val="kk-KZ"/>
        </w:rPr>
        <w:t>,</w:t>
      </w:r>
      <w:r w:rsidR="00AD0C81" w:rsidRPr="00341C5B">
        <w:rPr>
          <w:rFonts w:ascii="Times New Roman" w:eastAsia="NimbusCyr" w:hAnsi="Times New Roman" w:cs="Times New Roman"/>
          <w:sz w:val="28"/>
          <w:szCs w:val="28"/>
          <w:lang w:val="kk-KZ"/>
        </w:rPr>
        <w:t xml:space="preserve"> </w:t>
      </w:r>
      <w:r w:rsidR="00A06498" w:rsidRPr="00085907">
        <w:rPr>
          <w:rFonts w:ascii="Times New Roman" w:eastAsia="NimbusCyr" w:hAnsi="Times New Roman" w:cs="Times New Roman"/>
          <w:sz w:val="28"/>
          <w:szCs w:val="28"/>
          <w:lang w:val="kk-KZ"/>
        </w:rPr>
        <w:t xml:space="preserve">138, </w:t>
      </w:r>
      <w:r w:rsidR="00AD0C81" w:rsidRPr="00085907">
        <w:rPr>
          <w:rFonts w:ascii="Times New Roman" w:eastAsia="NimbusCyr" w:hAnsi="Times New Roman" w:cs="Times New Roman"/>
          <w:sz w:val="28"/>
          <w:szCs w:val="28"/>
          <w:lang w:val="kk-KZ"/>
        </w:rPr>
        <w:t>139</w:t>
      </w:r>
      <w:r w:rsidRPr="00085907">
        <w:rPr>
          <w:rFonts w:ascii="Times New Roman" w:eastAsia="NimbusCyr" w:hAnsi="Times New Roman" w:cs="Times New Roman"/>
          <w:sz w:val="28"/>
          <w:szCs w:val="28"/>
          <w:lang w:val="kk-KZ"/>
        </w:rPr>
        <w:t>].</w:t>
      </w:r>
      <w:r w:rsidRPr="00085907">
        <w:rPr>
          <w:rFonts w:ascii="Times New Roman" w:hAnsi="Times New Roman" w:cs="Times New Roman"/>
          <w:sz w:val="28"/>
          <w:szCs w:val="28"/>
          <w:lang w:val="kk-KZ"/>
        </w:rPr>
        <w:t xml:space="preserve"> </w:t>
      </w:r>
      <w:r w:rsidRPr="00085907">
        <w:rPr>
          <w:rFonts w:ascii="Times New Roman" w:eastAsia="NimbusCyr" w:hAnsi="Times New Roman" w:cs="Times New Roman"/>
          <w:sz w:val="28"/>
          <w:szCs w:val="28"/>
          <w:lang w:val="kk-KZ"/>
        </w:rPr>
        <w:t>Сонымен қатар, 5-HT</w:t>
      </w:r>
      <w:r w:rsidRPr="00085907">
        <w:rPr>
          <w:rFonts w:ascii="Times New Roman" w:eastAsia="NimbusCyr" w:hAnsi="Times New Roman" w:cs="Times New Roman"/>
          <w:sz w:val="28"/>
          <w:szCs w:val="28"/>
          <w:vertAlign w:val="subscript"/>
          <w:lang w:val="kk-KZ"/>
        </w:rPr>
        <w:t>2B</w:t>
      </w:r>
      <w:r w:rsidRPr="00085907">
        <w:rPr>
          <w:rFonts w:ascii="Times New Roman" w:eastAsia="NimbusCyr" w:hAnsi="Times New Roman" w:cs="Times New Roman"/>
          <w:sz w:val="28"/>
          <w:szCs w:val="28"/>
          <w:lang w:val="kk-KZ"/>
        </w:rPr>
        <w:t xml:space="preserve"> рецепторлары 5-HT</w:t>
      </w:r>
      <w:r w:rsidRPr="00085907">
        <w:rPr>
          <w:rFonts w:ascii="Times New Roman" w:eastAsia="NimbusCyr" w:hAnsi="Times New Roman" w:cs="Times New Roman"/>
          <w:sz w:val="28"/>
          <w:szCs w:val="28"/>
          <w:vertAlign w:val="subscript"/>
          <w:lang w:val="kk-KZ"/>
        </w:rPr>
        <w:t>7</w:t>
      </w:r>
      <w:r w:rsidRPr="00085907">
        <w:rPr>
          <w:rFonts w:ascii="Times New Roman" w:eastAsia="NimbusCyr" w:hAnsi="Times New Roman" w:cs="Times New Roman"/>
          <w:sz w:val="28"/>
          <w:szCs w:val="28"/>
          <w:lang w:val="kk-KZ"/>
        </w:rPr>
        <w:t xml:space="preserve"> рецепторларымен қатар егеуқұйрықтардың</w:t>
      </w:r>
      <w:r w:rsidRPr="00341C5B">
        <w:rPr>
          <w:rFonts w:ascii="Times New Roman" w:eastAsia="NimbusCyr" w:hAnsi="Times New Roman" w:cs="Times New Roman"/>
          <w:sz w:val="28"/>
          <w:szCs w:val="28"/>
          <w:lang w:val="kk-KZ"/>
        </w:rPr>
        <w:t xml:space="preserve"> өкпе және коронарлық артерияларының босаңсуына қатысады [</w:t>
      </w:r>
      <w:r w:rsidR="00AD0C81" w:rsidRPr="00341C5B">
        <w:rPr>
          <w:rFonts w:ascii="Times New Roman" w:eastAsia="NimbusCyr" w:hAnsi="Times New Roman" w:cs="Times New Roman"/>
          <w:sz w:val="28"/>
          <w:szCs w:val="28"/>
          <w:lang w:val="kk-KZ"/>
        </w:rPr>
        <w:t>94</w:t>
      </w:r>
      <w:r w:rsidRPr="00341C5B">
        <w:rPr>
          <w:rFonts w:ascii="Times New Roman" w:eastAsia="NimbusCyr" w:hAnsi="Times New Roman" w:cs="Times New Roman"/>
          <w:sz w:val="28"/>
          <w:szCs w:val="28"/>
          <w:lang w:val="kk-KZ"/>
        </w:rPr>
        <w:t>].</w:t>
      </w:r>
      <w:r w:rsidRPr="00341C5B">
        <w:rPr>
          <w:rFonts w:ascii="Times New Roman" w:hAnsi="Times New Roman" w:cs="Times New Roman"/>
          <w:sz w:val="28"/>
          <w:szCs w:val="28"/>
          <w:lang w:val="kk-KZ"/>
        </w:rPr>
        <w:t xml:space="preserve"> </w:t>
      </w:r>
      <w:r w:rsidRPr="00341C5B">
        <w:rPr>
          <w:rFonts w:ascii="Times New Roman" w:eastAsia="NimbusCyr" w:hAnsi="Times New Roman" w:cs="Times New Roman"/>
          <w:sz w:val="28"/>
          <w:szCs w:val="28"/>
          <w:lang w:val="kk-KZ"/>
        </w:rPr>
        <w:t>Сондай-ақ, егеуқұйрықтарда 5-HT</w:t>
      </w:r>
      <w:r w:rsidRPr="00341C5B">
        <w:rPr>
          <w:rFonts w:ascii="Times New Roman" w:eastAsia="NimbusCyr" w:hAnsi="Times New Roman" w:cs="Times New Roman"/>
          <w:sz w:val="28"/>
          <w:szCs w:val="28"/>
          <w:vertAlign w:val="subscript"/>
          <w:lang w:val="kk-KZ"/>
        </w:rPr>
        <w:t>2A</w:t>
      </w:r>
      <w:r w:rsidRPr="00341C5B">
        <w:rPr>
          <w:rFonts w:ascii="Times New Roman" w:eastAsia="NimbusCyr" w:hAnsi="Times New Roman" w:cs="Times New Roman"/>
          <w:sz w:val="28"/>
          <w:szCs w:val="28"/>
          <w:lang w:val="kk-KZ"/>
        </w:rPr>
        <w:t xml:space="preserve"> рецепторын ынталандыру барысында жүрек</w:t>
      </w:r>
      <w:r w:rsidR="00624F20" w:rsidRPr="00341C5B">
        <w:rPr>
          <w:rFonts w:ascii="Times New Roman" w:eastAsia="NimbusCyr" w:hAnsi="Times New Roman" w:cs="Times New Roman"/>
          <w:sz w:val="28"/>
          <w:szCs w:val="28"/>
          <w:lang w:val="kk-KZ"/>
        </w:rPr>
        <w:t>тің</w:t>
      </w:r>
      <w:r w:rsidRPr="00341C5B">
        <w:rPr>
          <w:rFonts w:ascii="Times New Roman" w:eastAsia="NimbusCyr" w:hAnsi="Times New Roman" w:cs="Times New Roman"/>
          <w:sz w:val="28"/>
          <w:szCs w:val="28"/>
          <w:lang w:val="kk-KZ"/>
        </w:rPr>
        <w:t xml:space="preserve"> соғу жиілігі және қан қысымы артқан [</w:t>
      </w:r>
      <w:r w:rsidR="00AD0C81" w:rsidRPr="00341C5B">
        <w:rPr>
          <w:rFonts w:ascii="Times New Roman" w:eastAsia="NimbusCyr" w:hAnsi="Times New Roman" w:cs="Times New Roman"/>
          <w:sz w:val="28"/>
          <w:szCs w:val="28"/>
          <w:lang w:val="kk-KZ"/>
        </w:rPr>
        <w:t>140</w:t>
      </w:r>
      <w:r w:rsidRPr="00341C5B">
        <w:rPr>
          <w:rFonts w:ascii="Times New Roman" w:eastAsia="NimbusCyr" w:hAnsi="Times New Roman" w:cs="Times New Roman"/>
          <w:sz w:val="28"/>
          <w:szCs w:val="28"/>
          <w:lang w:val="kk-KZ"/>
        </w:rPr>
        <w:t>].</w:t>
      </w:r>
    </w:p>
    <w:p w14:paraId="37578C27" w14:textId="21541C89" w:rsidR="0088412B" w:rsidRPr="00341C5B" w:rsidRDefault="0088412B"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NimbusCyr" w:hAnsi="Times New Roman" w:cs="Times New Roman"/>
          <w:sz w:val="28"/>
          <w:szCs w:val="28"/>
          <w:lang w:val="kk-KZ"/>
        </w:rPr>
        <w:t>Жүрек-қантамырлар жүйесіндегі 5-HT</w:t>
      </w:r>
      <w:r w:rsidRPr="00341C5B">
        <w:rPr>
          <w:rFonts w:ascii="Times New Roman" w:eastAsia="NimbusCyr" w:hAnsi="Times New Roman" w:cs="Times New Roman"/>
          <w:sz w:val="28"/>
          <w:szCs w:val="28"/>
          <w:vertAlign w:val="subscript"/>
          <w:lang w:val="kk-KZ"/>
        </w:rPr>
        <w:t>2B</w:t>
      </w:r>
      <w:r w:rsidRPr="00341C5B">
        <w:rPr>
          <w:rFonts w:ascii="Times New Roman" w:eastAsia="NimbusCyr" w:hAnsi="Times New Roman" w:cs="Times New Roman"/>
          <w:sz w:val="28"/>
          <w:szCs w:val="28"/>
          <w:lang w:val="kk-KZ"/>
        </w:rPr>
        <w:t xml:space="preserve"> рецепторының әсері өкпе эндотелий артерияларында, жүрек қақпақшаларында және қарынш</w:t>
      </w:r>
      <w:r w:rsidR="00876245">
        <w:rPr>
          <w:rFonts w:ascii="Times New Roman" w:eastAsia="NimbusCyr" w:hAnsi="Times New Roman" w:cs="Times New Roman"/>
          <w:sz w:val="28"/>
          <w:szCs w:val="28"/>
          <w:lang w:val="kk-KZ"/>
        </w:rPr>
        <w:t>алық миоциттерде айқын көрінеді</w:t>
      </w:r>
      <w:r w:rsidRPr="00341C5B">
        <w:rPr>
          <w:rFonts w:ascii="Times New Roman" w:eastAsia="NimbusCyr" w:hAnsi="Times New Roman" w:cs="Times New Roman"/>
          <w:sz w:val="28"/>
          <w:szCs w:val="28"/>
          <w:lang w:val="kk-KZ"/>
        </w:rPr>
        <w:t>.</w:t>
      </w:r>
      <w:r w:rsidRPr="00341C5B">
        <w:rPr>
          <w:rFonts w:ascii="Times New Roman" w:hAnsi="Times New Roman" w:cs="Times New Roman"/>
          <w:sz w:val="28"/>
          <w:szCs w:val="28"/>
          <w:lang w:val="kk-KZ"/>
        </w:rPr>
        <w:t xml:space="preserve"> </w:t>
      </w:r>
      <w:r w:rsidRPr="00341C5B">
        <w:rPr>
          <w:rFonts w:ascii="Times New Roman" w:eastAsia="NimbusCyr" w:hAnsi="Times New Roman" w:cs="Times New Roman"/>
          <w:sz w:val="28"/>
          <w:szCs w:val="28"/>
          <w:lang w:val="kk-KZ"/>
        </w:rPr>
        <w:t>Осылайша, 5-HT</w:t>
      </w:r>
      <w:r w:rsidRPr="00341C5B">
        <w:rPr>
          <w:rFonts w:ascii="Times New Roman" w:eastAsia="NimbusCyr" w:hAnsi="Times New Roman" w:cs="Times New Roman"/>
          <w:sz w:val="28"/>
          <w:szCs w:val="28"/>
          <w:vertAlign w:val="subscript"/>
          <w:lang w:val="kk-KZ"/>
        </w:rPr>
        <w:t>2В</w:t>
      </w:r>
      <w:r w:rsidRPr="00341C5B">
        <w:rPr>
          <w:rFonts w:ascii="Times New Roman" w:eastAsia="NimbusCyr" w:hAnsi="Times New Roman" w:cs="Times New Roman"/>
          <w:sz w:val="28"/>
          <w:szCs w:val="28"/>
          <w:lang w:val="kk-KZ"/>
        </w:rPr>
        <w:t xml:space="preserve"> рецепторлары периферияда (жүрек, плацента, өкпе, бүйрек, ішек және асқазан) және аз дәрежеде адам миында таралған болып келеді </w:t>
      </w:r>
      <w:r w:rsidRPr="00341C5B">
        <w:rPr>
          <w:rFonts w:ascii="Times New Roman" w:eastAsia="Times New Roman" w:hAnsi="Times New Roman" w:cs="Times New Roman"/>
          <w:sz w:val="28"/>
          <w:szCs w:val="28"/>
          <w:lang w:val="kk-KZ" w:eastAsia="ru-RU"/>
        </w:rPr>
        <w:t>[</w:t>
      </w:r>
      <w:r w:rsidR="00AD0C81" w:rsidRPr="00341C5B">
        <w:rPr>
          <w:rFonts w:ascii="Times New Roman" w:eastAsia="Times New Roman" w:hAnsi="Times New Roman" w:cs="Times New Roman"/>
          <w:sz w:val="28"/>
          <w:szCs w:val="28"/>
          <w:lang w:val="kk-KZ" w:eastAsia="ru-RU"/>
        </w:rPr>
        <w:t>136</w:t>
      </w:r>
      <w:r w:rsidRPr="00341C5B">
        <w:rPr>
          <w:rFonts w:ascii="Times New Roman" w:eastAsia="Times New Roman" w:hAnsi="Times New Roman" w:cs="Times New Roman"/>
          <w:sz w:val="28"/>
          <w:szCs w:val="28"/>
          <w:lang w:val="kk-KZ" w:eastAsia="ru-RU"/>
        </w:rPr>
        <w:t>].</w:t>
      </w:r>
    </w:p>
    <w:p w14:paraId="34A87AAD" w14:textId="6059A4FD" w:rsidR="0088412B" w:rsidRPr="00341C5B" w:rsidRDefault="003E06A9"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Орталық серотониннің </w:t>
      </w:r>
      <w:r w:rsidR="00786E22" w:rsidRPr="00341C5B">
        <w:rPr>
          <w:rFonts w:ascii="Times New Roman" w:hAnsi="Times New Roman" w:cs="Times New Roman"/>
          <w:sz w:val="28"/>
          <w:szCs w:val="28"/>
          <w:lang w:val="kk-KZ"/>
        </w:rPr>
        <w:t>төмендеуі</w:t>
      </w:r>
      <w:r w:rsidRPr="00341C5B">
        <w:rPr>
          <w:rFonts w:ascii="Times New Roman" w:hAnsi="Times New Roman" w:cs="Times New Roman"/>
          <w:sz w:val="28"/>
          <w:szCs w:val="28"/>
          <w:lang w:val="kk-KZ"/>
        </w:rPr>
        <w:t xml:space="preserve"> </w:t>
      </w:r>
      <w:r w:rsidR="00786E22" w:rsidRPr="00341C5B">
        <w:rPr>
          <w:rFonts w:ascii="Times New Roman" w:hAnsi="Times New Roman" w:cs="Times New Roman"/>
          <w:sz w:val="28"/>
          <w:szCs w:val="28"/>
          <w:lang w:val="kk-KZ"/>
        </w:rPr>
        <w:t xml:space="preserve">жүректің және қантамырлардың </w:t>
      </w:r>
      <w:r w:rsidRPr="00341C5B">
        <w:rPr>
          <w:rFonts w:ascii="Times New Roman" w:hAnsi="Times New Roman" w:cs="Times New Roman"/>
          <w:sz w:val="28"/>
          <w:szCs w:val="28"/>
          <w:lang w:val="kk-KZ"/>
        </w:rPr>
        <w:t xml:space="preserve">симпатикалық </w:t>
      </w:r>
      <w:r w:rsidR="00786E22" w:rsidRPr="00341C5B">
        <w:rPr>
          <w:rFonts w:ascii="Times New Roman" w:hAnsi="Times New Roman" w:cs="Times New Roman"/>
          <w:sz w:val="28"/>
          <w:szCs w:val="28"/>
          <w:lang w:val="kk-KZ"/>
        </w:rPr>
        <w:t xml:space="preserve">және парасимпатикалық тонусының </w:t>
      </w:r>
      <w:r w:rsidRPr="00341C5B">
        <w:rPr>
          <w:rFonts w:ascii="Times New Roman" w:hAnsi="Times New Roman" w:cs="Times New Roman"/>
          <w:sz w:val="28"/>
          <w:szCs w:val="28"/>
          <w:lang w:val="kk-KZ"/>
        </w:rPr>
        <w:t>өзгеруіне байланысты брадикардия мен гипотензия</w:t>
      </w:r>
      <w:r w:rsidR="00786E22" w:rsidRPr="00341C5B">
        <w:rPr>
          <w:rFonts w:ascii="Times New Roman" w:hAnsi="Times New Roman" w:cs="Times New Roman"/>
          <w:sz w:val="28"/>
          <w:szCs w:val="28"/>
          <w:lang w:val="kk-KZ"/>
        </w:rPr>
        <w:t>ның пайда болуына себеп болады</w:t>
      </w:r>
      <w:r w:rsidRPr="00341C5B">
        <w:rPr>
          <w:rFonts w:ascii="Times New Roman" w:hAnsi="Times New Roman" w:cs="Times New Roman"/>
          <w:sz w:val="28"/>
          <w:szCs w:val="28"/>
          <w:lang w:val="kk-KZ"/>
        </w:rPr>
        <w:t xml:space="preserve"> </w:t>
      </w:r>
      <w:r w:rsidR="00786E22" w:rsidRPr="00341C5B">
        <w:rPr>
          <w:rFonts w:ascii="Times New Roman" w:hAnsi="Times New Roman" w:cs="Times New Roman"/>
          <w:sz w:val="28"/>
          <w:szCs w:val="28"/>
          <w:lang w:val="kk-KZ"/>
        </w:rPr>
        <w:t>[</w:t>
      </w:r>
      <w:r w:rsidR="00AD0C81" w:rsidRPr="00341C5B">
        <w:rPr>
          <w:rFonts w:ascii="Times New Roman" w:hAnsi="Times New Roman" w:cs="Times New Roman"/>
          <w:sz w:val="28"/>
          <w:szCs w:val="28"/>
          <w:lang w:val="kk-KZ"/>
        </w:rPr>
        <w:t>141</w:t>
      </w:r>
      <w:r w:rsidR="00786E22"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rPr>
        <w:t xml:space="preserve"> </w:t>
      </w:r>
      <w:r w:rsidR="0088412B" w:rsidRPr="00341C5B">
        <w:rPr>
          <w:rFonts w:ascii="Times New Roman" w:eastAsia="Times New Roman" w:hAnsi="Times New Roman" w:cs="Times New Roman"/>
          <w:sz w:val="28"/>
          <w:szCs w:val="28"/>
          <w:lang w:val="kk-KZ" w:eastAsia="ru-RU"/>
        </w:rPr>
        <w:t>5-HT</w:t>
      </w:r>
      <w:r w:rsidR="0088412B" w:rsidRPr="00341C5B">
        <w:rPr>
          <w:rFonts w:ascii="Times New Roman" w:eastAsia="Times New Roman" w:hAnsi="Times New Roman" w:cs="Times New Roman"/>
          <w:sz w:val="28"/>
          <w:szCs w:val="28"/>
          <w:vertAlign w:val="subscript"/>
          <w:lang w:val="kk-KZ" w:eastAsia="ru-RU"/>
        </w:rPr>
        <w:t>2B</w:t>
      </w:r>
      <w:r w:rsidR="0088412B" w:rsidRPr="00341C5B">
        <w:rPr>
          <w:rFonts w:ascii="Times New Roman" w:hAnsi="Times New Roman" w:cs="Times New Roman"/>
          <w:sz w:val="28"/>
          <w:szCs w:val="28"/>
          <w:lang w:val="kk-KZ"/>
        </w:rPr>
        <w:t xml:space="preserve"> рецепторларын тітіркендірген кезде жүрек </w:t>
      </w:r>
      <w:r w:rsidR="0088412B" w:rsidRPr="00341C5B">
        <w:rPr>
          <w:rFonts w:ascii="Times New Roman" w:eastAsia="Times New Roman" w:hAnsi="Times New Roman" w:cs="Times New Roman"/>
          <w:sz w:val="28"/>
          <w:szCs w:val="28"/>
          <w:lang w:val="kk-KZ" w:eastAsia="ru-RU"/>
        </w:rPr>
        <w:t>гипертрофиясы туындаған. О</w:t>
      </w:r>
      <w:r w:rsidR="0088412B" w:rsidRPr="00341C5B">
        <w:rPr>
          <w:rFonts w:ascii="Times New Roman" w:hAnsi="Times New Roman" w:cs="Times New Roman"/>
          <w:sz w:val="28"/>
          <w:szCs w:val="28"/>
          <w:lang w:val="kk-KZ"/>
        </w:rPr>
        <w:t>ған дәлел ретінде, 5-HT</w:t>
      </w:r>
      <w:r w:rsidR="0088412B" w:rsidRPr="00341C5B">
        <w:rPr>
          <w:rFonts w:ascii="Times New Roman" w:hAnsi="Times New Roman" w:cs="Times New Roman"/>
          <w:sz w:val="28"/>
          <w:szCs w:val="28"/>
          <w:vertAlign w:val="subscript"/>
          <w:lang w:val="kk-KZ"/>
        </w:rPr>
        <w:t>2B</w:t>
      </w:r>
      <w:r w:rsidR="0088412B" w:rsidRPr="00341C5B">
        <w:rPr>
          <w:rFonts w:ascii="Times New Roman" w:hAnsi="Times New Roman" w:cs="Times New Roman"/>
          <w:sz w:val="28"/>
          <w:szCs w:val="28"/>
          <w:lang w:val="kk-KZ"/>
        </w:rPr>
        <w:t xml:space="preserve"> </w:t>
      </w:r>
      <w:r w:rsidR="002629E4" w:rsidRPr="00341C5B">
        <w:rPr>
          <w:rFonts w:ascii="Times New Roman" w:hAnsi="Times New Roman" w:cs="Times New Roman"/>
          <w:sz w:val="28"/>
          <w:szCs w:val="28"/>
          <w:lang w:val="kk-KZ"/>
        </w:rPr>
        <w:t xml:space="preserve">рецепторлары бойынша </w:t>
      </w:r>
      <w:r w:rsidR="0088412B" w:rsidRPr="00341C5B">
        <w:rPr>
          <w:rFonts w:ascii="Times New Roman" w:hAnsi="Times New Roman" w:cs="Times New Roman"/>
          <w:sz w:val="28"/>
          <w:szCs w:val="28"/>
          <w:lang w:val="kk-KZ"/>
        </w:rPr>
        <w:t xml:space="preserve">нокаут тышқандарында миокардтың </w:t>
      </w:r>
      <w:r w:rsidR="0088412B" w:rsidRPr="00341C5B">
        <w:rPr>
          <w:rFonts w:ascii="Times New Roman" w:eastAsia="Times New Roman" w:hAnsi="Times New Roman" w:cs="Times New Roman"/>
          <w:sz w:val="28"/>
          <w:szCs w:val="28"/>
          <w:lang w:val="kk-KZ" w:eastAsia="ru-RU"/>
        </w:rPr>
        <w:t xml:space="preserve">гипотрофиясы пайда болған </w:t>
      </w:r>
      <w:r w:rsidR="0088412B" w:rsidRPr="00341C5B">
        <w:rPr>
          <w:rFonts w:ascii="Times New Roman" w:hAnsi="Times New Roman" w:cs="Times New Roman"/>
          <w:sz w:val="28"/>
          <w:szCs w:val="28"/>
          <w:lang w:val="kk-KZ"/>
        </w:rPr>
        <w:t>[</w:t>
      </w:r>
      <w:r w:rsidR="00AD0C81" w:rsidRPr="00341C5B">
        <w:rPr>
          <w:rFonts w:ascii="Times New Roman" w:hAnsi="Times New Roman" w:cs="Times New Roman"/>
          <w:sz w:val="28"/>
          <w:szCs w:val="28"/>
          <w:lang w:val="kk-KZ"/>
        </w:rPr>
        <w:t>142</w:t>
      </w:r>
      <w:r w:rsidR="0088412B" w:rsidRPr="00341C5B">
        <w:rPr>
          <w:rFonts w:ascii="Times New Roman" w:hAnsi="Times New Roman" w:cs="Times New Roman"/>
          <w:sz w:val="28"/>
          <w:szCs w:val="28"/>
          <w:lang w:val="kk-KZ"/>
        </w:rPr>
        <w:t xml:space="preserve">]. </w:t>
      </w:r>
      <w:r w:rsidR="001A7799" w:rsidRPr="00341C5B">
        <w:rPr>
          <w:rFonts w:ascii="Times New Roman" w:hAnsi="Times New Roman" w:cs="Times New Roman"/>
          <w:sz w:val="28"/>
          <w:szCs w:val="28"/>
          <w:lang w:val="kk-KZ"/>
        </w:rPr>
        <w:t>Оң жақ қарыншаның тұрақты жоғары қысымы нәтижесінде өкпе гипертензиясы пайда болуы мүмкін. 5-HT</w:t>
      </w:r>
      <w:r w:rsidR="001A7799" w:rsidRPr="00341C5B">
        <w:rPr>
          <w:rFonts w:ascii="Times New Roman" w:hAnsi="Times New Roman" w:cs="Times New Roman"/>
          <w:sz w:val="28"/>
          <w:szCs w:val="28"/>
          <w:vertAlign w:val="subscript"/>
          <w:lang w:val="kk-KZ"/>
        </w:rPr>
        <w:t>2B</w:t>
      </w:r>
      <w:r w:rsidR="001A7799" w:rsidRPr="00341C5B">
        <w:rPr>
          <w:rFonts w:ascii="Times New Roman" w:hAnsi="Times New Roman" w:cs="Times New Roman"/>
          <w:sz w:val="28"/>
          <w:szCs w:val="28"/>
          <w:lang w:val="kk-KZ"/>
        </w:rPr>
        <w:t xml:space="preserve"> рецепторларының антагонистері жүректе коллагеннің жиналуын азайтып, осылайша оң жақ қарыншаның фиброзын теже</w:t>
      </w:r>
      <w:r w:rsidR="00431419" w:rsidRPr="00341C5B">
        <w:rPr>
          <w:rFonts w:ascii="Times New Roman" w:hAnsi="Times New Roman" w:cs="Times New Roman"/>
          <w:sz w:val="28"/>
          <w:szCs w:val="28"/>
          <w:lang w:val="kk-KZ"/>
        </w:rPr>
        <w:t>ген</w:t>
      </w:r>
      <w:r w:rsidR="001A7799" w:rsidRPr="00341C5B">
        <w:rPr>
          <w:rFonts w:ascii="Times New Roman" w:hAnsi="Times New Roman" w:cs="Times New Roman"/>
          <w:sz w:val="28"/>
          <w:szCs w:val="28"/>
          <w:lang w:val="kk-KZ"/>
        </w:rPr>
        <w:t xml:space="preserve"> </w:t>
      </w:r>
      <w:r w:rsidR="001A7799" w:rsidRPr="00341C5B">
        <w:rPr>
          <w:rFonts w:ascii="Times New Roman" w:eastAsia="Times New Roman" w:hAnsi="Times New Roman" w:cs="Times New Roman"/>
          <w:sz w:val="28"/>
          <w:szCs w:val="28"/>
          <w:lang w:val="kk-KZ" w:eastAsia="ru-RU"/>
        </w:rPr>
        <w:t>[</w:t>
      </w:r>
      <w:r w:rsidR="00AD0C81" w:rsidRPr="00341C5B">
        <w:rPr>
          <w:rFonts w:ascii="Times New Roman" w:eastAsia="Times New Roman" w:hAnsi="Times New Roman" w:cs="Times New Roman"/>
          <w:sz w:val="28"/>
          <w:szCs w:val="28"/>
          <w:lang w:val="kk-KZ" w:eastAsia="ru-RU"/>
        </w:rPr>
        <w:t>143</w:t>
      </w:r>
      <w:r w:rsidR="00431419" w:rsidRPr="00341C5B">
        <w:rPr>
          <w:rFonts w:ascii="Times New Roman" w:hAnsi="Times New Roman" w:cs="Times New Roman"/>
          <w:sz w:val="28"/>
          <w:szCs w:val="28"/>
          <w:lang w:val="kk-KZ"/>
        </w:rPr>
        <w:t>].</w:t>
      </w:r>
    </w:p>
    <w:p w14:paraId="3E7715C4" w14:textId="7B4A1FC4"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5-HT</w:t>
      </w:r>
      <w:r w:rsidRPr="00341C5B">
        <w:rPr>
          <w:rFonts w:ascii="Times New Roman" w:hAnsi="Times New Roman" w:cs="Times New Roman"/>
          <w:sz w:val="28"/>
          <w:szCs w:val="28"/>
          <w:vertAlign w:val="subscript"/>
          <w:lang w:val="kk-KZ"/>
        </w:rPr>
        <w:t>2B</w:t>
      </w:r>
      <w:r w:rsidRPr="00341C5B">
        <w:rPr>
          <w:rFonts w:ascii="Times New Roman" w:hAnsi="Times New Roman" w:cs="Times New Roman"/>
          <w:sz w:val="28"/>
          <w:szCs w:val="28"/>
          <w:lang w:val="kk-KZ"/>
        </w:rPr>
        <w:t xml:space="preserve"> рецепторлары эмбрионалды</w:t>
      </w:r>
      <w:r w:rsidR="002629E4" w:rsidRPr="00341C5B">
        <w:rPr>
          <w:rFonts w:ascii="Times New Roman" w:hAnsi="Times New Roman" w:cs="Times New Roman"/>
          <w:sz w:val="28"/>
          <w:szCs w:val="28"/>
          <w:lang w:val="kk-KZ"/>
        </w:rPr>
        <w:t>қ</w:t>
      </w:r>
      <w:r w:rsidRPr="00341C5B">
        <w:rPr>
          <w:rFonts w:ascii="Times New Roman" w:hAnsi="Times New Roman" w:cs="Times New Roman"/>
          <w:sz w:val="28"/>
          <w:szCs w:val="28"/>
          <w:lang w:val="kk-KZ"/>
        </w:rPr>
        <w:t xml:space="preserve"> морфогенезге қатысады. Серотониннің 5-HT</w:t>
      </w:r>
      <w:r w:rsidRPr="00341C5B">
        <w:rPr>
          <w:rFonts w:ascii="Times New Roman" w:hAnsi="Times New Roman" w:cs="Times New Roman"/>
          <w:sz w:val="28"/>
          <w:szCs w:val="28"/>
          <w:vertAlign w:val="subscript"/>
          <w:lang w:val="kk-KZ"/>
        </w:rPr>
        <w:t>2B</w:t>
      </w:r>
      <w:r w:rsidRPr="00341C5B">
        <w:rPr>
          <w:rFonts w:ascii="Times New Roman" w:hAnsi="Times New Roman" w:cs="Times New Roman"/>
          <w:sz w:val="28"/>
          <w:szCs w:val="28"/>
          <w:lang w:val="kk-KZ"/>
        </w:rPr>
        <w:t xml:space="preserve"> рецепторлары арқылы эмбрион жүрегінің дамуы реттеледі. Сондай-ақ, 5-HT</w:t>
      </w:r>
      <w:r w:rsidRPr="00341C5B">
        <w:rPr>
          <w:rFonts w:ascii="Times New Roman" w:hAnsi="Times New Roman" w:cs="Times New Roman"/>
          <w:sz w:val="28"/>
          <w:szCs w:val="28"/>
          <w:vertAlign w:val="subscript"/>
          <w:lang w:val="kk-KZ"/>
        </w:rPr>
        <w:t>2B</w:t>
      </w:r>
      <w:r w:rsidRPr="00341C5B">
        <w:rPr>
          <w:rFonts w:ascii="Times New Roman" w:hAnsi="Times New Roman" w:cs="Times New Roman"/>
          <w:sz w:val="28"/>
          <w:szCs w:val="28"/>
          <w:lang w:val="kk-KZ"/>
        </w:rPr>
        <w:t xml:space="preserve"> рецепторы тамырлардың өсуіне қат</w:t>
      </w:r>
      <w:r w:rsidR="00212B7C" w:rsidRPr="00341C5B">
        <w:rPr>
          <w:rFonts w:ascii="Times New Roman" w:hAnsi="Times New Roman" w:cs="Times New Roman"/>
          <w:sz w:val="28"/>
          <w:szCs w:val="28"/>
          <w:lang w:val="kk-KZ"/>
        </w:rPr>
        <w:t>ысуы мүмкін деген болжамдар бар. 5-HT</w:t>
      </w:r>
      <w:r w:rsidR="00212B7C" w:rsidRPr="00341C5B">
        <w:rPr>
          <w:rFonts w:ascii="Times New Roman" w:hAnsi="Times New Roman" w:cs="Times New Roman"/>
          <w:sz w:val="28"/>
          <w:szCs w:val="28"/>
          <w:vertAlign w:val="subscript"/>
          <w:lang w:val="kk-KZ"/>
        </w:rPr>
        <w:t>2B</w:t>
      </w:r>
      <w:r w:rsidR="00212B7C" w:rsidRPr="00341C5B">
        <w:rPr>
          <w:rFonts w:ascii="Times New Roman" w:hAnsi="Times New Roman" w:cs="Times New Roman"/>
          <w:sz w:val="28"/>
          <w:szCs w:val="28"/>
          <w:lang w:val="kk-KZ"/>
        </w:rPr>
        <w:t xml:space="preserve"> рецепторлары егеуқұйрықтың жүрек фибробласттарында, миофибробласт жасушаларында болатыны анықталды </w:t>
      </w:r>
      <w:r w:rsidRPr="00341C5B">
        <w:rPr>
          <w:rFonts w:ascii="Times New Roman" w:eastAsia="Times New Roman" w:hAnsi="Times New Roman" w:cs="Times New Roman"/>
          <w:sz w:val="28"/>
          <w:szCs w:val="28"/>
          <w:lang w:val="kk-KZ" w:eastAsia="ru-RU"/>
        </w:rPr>
        <w:t>[</w:t>
      </w:r>
      <w:r w:rsidR="00744D50" w:rsidRPr="00341C5B">
        <w:rPr>
          <w:rFonts w:ascii="Times New Roman" w:eastAsia="Times New Roman" w:hAnsi="Times New Roman" w:cs="Times New Roman"/>
          <w:sz w:val="28"/>
          <w:szCs w:val="28"/>
          <w:lang w:val="kk-KZ" w:eastAsia="ru-RU"/>
        </w:rPr>
        <w:t>93</w:t>
      </w:r>
      <w:r w:rsidR="00F144B6" w:rsidRPr="00341C5B">
        <w:rPr>
          <w:rFonts w:ascii="Times New Roman" w:eastAsia="Times New Roman" w:hAnsi="Times New Roman" w:cs="Times New Roman"/>
          <w:sz w:val="28"/>
          <w:szCs w:val="28"/>
          <w:lang w:val="kk-KZ" w:eastAsia="ru-RU"/>
        </w:rPr>
        <w:t>,</w:t>
      </w:r>
      <w:r w:rsidR="00072FF7" w:rsidRPr="00341C5B">
        <w:rPr>
          <w:rFonts w:ascii="Times New Roman" w:eastAsia="Times New Roman" w:hAnsi="Times New Roman" w:cs="Times New Roman"/>
          <w:sz w:val="28"/>
          <w:szCs w:val="28"/>
          <w:lang w:val="kk-KZ" w:eastAsia="ru-RU"/>
        </w:rPr>
        <w:t xml:space="preserve"> </w:t>
      </w:r>
      <w:r w:rsidR="00F144B6" w:rsidRPr="00341C5B">
        <w:rPr>
          <w:rFonts w:ascii="Times New Roman" w:hAnsi="Times New Roman" w:cs="Times New Roman"/>
          <w:sz w:val="28"/>
          <w:szCs w:val="28"/>
          <w:lang w:val="kk-KZ"/>
        </w:rPr>
        <w:t>144</w:t>
      </w:r>
      <w:r w:rsidR="00F74129" w:rsidRPr="00341C5B">
        <w:rPr>
          <w:rFonts w:ascii="Times New Roman" w:eastAsia="Times New Roman" w:hAnsi="Times New Roman" w:cs="Times New Roman"/>
          <w:sz w:val="28"/>
          <w:szCs w:val="28"/>
          <w:lang w:val="kk-KZ" w:eastAsia="ru-RU"/>
        </w:rPr>
        <w:t xml:space="preserve">, </w:t>
      </w:r>
      <w:r w:rsidR="005E2FA7" w:rsidRPr="00341C5B">
        <w:rPr>
          <w:rFonts w:ascii="Times New Roman" w:eastAsia="Times New Roman" w:hAnsi="Times New Roman" w:cs="Times New Roman"/>
          <w:sz w:val="28"/>
          <w:szCs w:val="28"/>
          <w:lang w:val="kk-KZ" w:eastAsia="ru-RU"/>
        </w:rPr>
        <w:t>145</w:t>
      </w:r>
      <w:r w:rsidRPr="00341C5B">
        <w:rPr>
          <w:rFonts w:ascii="Times New Roman" w:eastAsia="Times New Roman" w:hAnsi="Times New Roman" w:cs="Times New Roman"/>
          <w:sz w:val="28"/>
          <w:szCs w:val="28"/>
          <w:lang w:val="kk-KZ" w:eastAsia="ru-RU"/>
        </w:rPr>
        <w:t xml:space="preserve">]. </w:t>
      </w:r>
    </w:p>
    <w:p w14:paraId="45DEB422" w14:textId="5252C311" w:rsidR="00A67571" w:rsidRPr="00341C5B" w:rsidRDefault="00C60A96"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Орталық 5-HT</w:t>
      </w:r>
      <w:r w:rsidRPr="00341C5B">
        <w:rPr>
          <w:rFonts w:ascii="Times New Roman" w:hAnsi="Times New Roman" w:cs="Times New Roman"/>
          <w:sz w:val="28"/>
          <w:szCs w:val="28"/>
          <w:vertAlign w:val="subscript"/>
          <w:lang w:val="kk-KZ"/>
        </w:rPr>
        <w:t>2C</w:t>
      </w:r>
      <w:r w:rsidRPr="00341C5B">
        <w:rPr>
          <w:rFonts w:ascii="Times New Roman" w:hAnsi="Times New Roman" w:cs="Times New Roman"/>
          <w:sz w:val="28"/>
          <w:szCs w:val="28"/>
          <w:lang w:val="kk-KZ"/>
        </w:rPr>
        <w:t xml:space="preserve"> рецепторларын тітіркендіру нәтижесінде егеуқұйрықтарда гипертензия туындаған. Бұл рецепторлардың қалыпты қызметі кезінде </w:t>
      </w:r>
      <w:r w:rsidRPr="00341C5B">
        <w:rPr>
          <w:rFonts w:ascii="Times New Roman" w:hAnsi="Times New Roman" w:cs="Times New Roman"/>
          <w:sz w:val="28"/>
          <w:szCs w:val="28"/>
          <w:lang w:val="kk-KZ"/>
        </w:rPr>
        <w:lastRenderedPageBreak/>
        <w:t>иммобилизациялық стресс болған жағдайда қан қысымының жоғарылауы байқалған</w:t>
      </w:r>
      <w:r w:rsidR="00F144B6" w:rsidRPr="00341C5B">
        <w:rPr>
          <w:rFonts w:ascii="Times New Roman" w:hAnsi="Times New Roman" w:cs="Times New Roman"/>
          <w:sz w:val="28"/>
          <w:szCs w:val="28"/>
          <w:lang w:val="kk-KZ"/>
        </w:rPr>
        <w:t xml:space="preserve"> </w:t>
      </w:r>
      <w:r w:rsidR="0088412B" w:rsidRPr="00341C5B">
        <w:rPr>
          <w:rFonts w:ascii="Times New Roman" w:hAnsi="Times New Roman" w:cs="Times New Roman"/>
          <w:sz w:val="28"/>
          <w:szCs w:val="28"/>
          <w:lang w:val="kk-KZ"/>
        </w:rPr>
        <w:t>[</w:t>
      </w:r>
      <w:r w:rsidR="00F144B6" w:rsidRPr="00341C5B">
        <w:rPr>
          <w:rFonts w:ascii="Times New Roman" w:hAnsi="Times New Roman" w:cs="Times New Roman"/>
          <w:sz w:val="28"/>
          <w:szCs w:val="28"/>
          <w:lang w:val="kk-KZ"/>
        </w:rPr>
        <w:t>146</w:t>
      </w:r>
      <w:r w:rsidR="0088412B" w:rsidRPr="00341C5B">
        <w:rPr>
          <w:rFonts w:ascii="Times New Roman" w:hAnsi="Times New Roman" w:cs="Times New Roman"/>
          <w:sz w:val="28"/>
          <w:szCs w:val="28"/>
          <w:lang w:val="kk-KZ"/>
        </w:rPr>
        <w:t>].</w:t>
      </w:r>
    </w:p>
    <w:p w14:paraId="5D26BD53" w14:textId="0BCEADCA"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5-HT</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рецепторлары иондық арналармен тікелей байланысқан рецепторлар класына жатады</w:t>
      </w:r>
      <w:r w:rsidR="002629E4"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rPr>
        <w:t xml:space="preserve"> 5-HT</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рецепторлары негізінен перифериялық тіндерде кездеседі, онда олар тегіс бұлшықеттердің жиырылуын және постганглиональды талшықтардың деполяризациясын реттейді</w:t>
      </w:r>
      <w:r w:rsidR="003E58A2" w:rsidRPr="00341C5B">
        <w:rPr>
          <w:rFonts w:ascii="Times New Roman" w:hAnsi="Times New Roman" w:cs="Times New Roman"/>
          <w:sz w:val="28"/>
          <w:szCs w:val="28"/>
          <w:lang w:val="kk-KZ"/>
        </w:rPr>
        <w:t>. 5-HT</w:t>
      </w:r>
      <w:r w:rsidR="003E58A2" w:rsidRPr="00341C5B">
        <w:rPr>
          <w:rFonts w:ascii="Times New Roman" w:hAnsi="Times New Roman" w:cs="Times New Roman"/>
          <w:sz w:val="28"/>
          <w:szCs w:val="28"/>
          <w:vertAlign w:val="subscript"/>
          <w:lang w:val="kk-KZ"/>
        </w:rPr>
        <w:t>3</w:t>
      </w:r>
      <w:r w:rsidR="003E58A2" w:rsidRPr="00341C5B">
        <w:rPr>
          <w:rFonts w:ascii="Times New Roman" w:hAnsi="Times New Roman" w:cs="Times New Roman"/>
          <w:sz w:val="28"/>
          <w:szCs w:val="28"/>
          <w:lang w:val="kk-KZ"/>
        </w:rPr>
        <w:t xml:space="preserve"> рецепторларының ынталандырылуы нәтижесінде жүректің симпатикалық афферентті талшықтарының қозуы жүзеге асады. Сонымен қатар, 5-HT</w:t>
      </w:r>
      <w:r w:rsidR="003E58A2" w:rsidRPr="00341C5B">
        <w:rPr>
          <w:rFonts w:ascii="Times New Roman" w:hAnsi="Times New Roman" w:cs="Times New Roman"/>
          <w:sz w:val="28"/>
          <w:szCs w:val="28"/>
          <w:vertAlign w:val="subscript"/>
          <w:lang w:val="kk-KZ"/>
        </w:rPr>
        <w:t>3</w:t>
      </w:r>
      <w:r w:rsidR="003E58A2" w:rsidRPr="00341C5B">
        <w:rPr>
          <w:rFonts w:ascii="Times New Roman" w:hAnsi="Times New Roman" w:cs="Times New Roman"/>
          <w:sz w:val="28"/>
          <w:szCs w:val="28"/>
          <w:lang w:val="kk-KZ"/>
        </w:rPr>
        <w:t xml:space="preserve"> рецепторларының белсендірілуі нор</w:t>
      </w:r>
      <w:r w:rsidR="00F144B6" w:rsidRPr="00341C5B">
        <w:rPr>
          <w:rFonts w:ascii="Times New Roman" w:hAnsi="Times New Roman" w:cs="Times New Roman"/>
          <w:sz w:val="28"/>
          <w:szCs w:val="28"/>
          <w:lang w:val="kk-KZ"/>
        </w:rPr>
        <w:t xml:space="preserve">адреналиннің бөлінуін күшейтеді </w:t>
      </w:r>
      <w:r w:rsidRPr="00341C5B">
        <w:rPr>
          <w:rFonts w:ascii="Times New Roman" w:hAnsi="Times New Roman" w:cs="Times New Roman"/>
          <w:sz w:val="28"/>
          <w:szCs w:val="28"/>
          <w:lang w:val="kk-KZ"/>
        </w:rPr>
        <w:t>[</w:t>
      </w:r>
      <w:r w:rsidR="00F144B6" w:rsidRPr="00341C5B">
        <w:rPr>
          <w:rFonts w:ascii="Times New Roman" w:hAnsi="Times New Roman" w:cs="Times New Roman"/>
          <w:sz w:val="28"/>
          <w:szCs w:val="28"/>
          <w:lang w:val="kk-KZ"/>
        </w:rPr>
        <w:t>147</w:t>
      </w:r>
      <w:r w:rsidRPr="00341C5B">
        <w:rPr>
          <w:rFonts w:ascii="Times New Roman" w:hAnsi="Times New Roman" w:cs="Times New Roman"/>
          <w:sz w:val="28"/>
          <w:szCs w:val="28"/>
          <w:lang w:val="kk-KZ"/>
        </w:rPr>
        <w:t>].</w:t>
      </w:r>
    </w:p>
    <w:p w14:paraId="3239FF48" w14:textId="470EE9A8"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5-HT</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рецепторының синтезіне жауап беретін </w:t>
      </w:r>
      <w:r w:rsidR="002629E4" w:rsidRPr="00341C5B">
        <w:rPr>
          <w:rFonts w:ascii="Times New Roman" w:hAnsi="Times New Roman" w:cs="Times New Roman"/>
          <w:sz w:val="28"/>
          <w:szCs w:val="28"/>
          <w:lang w:val="kk-KZ"/>
        </w:rPr>
        <w:t>м</w:t>
      </w:r>
      <w:r w:rsidRPr="00341C5B">
        <w:rPr>
          <w:rFonts w:ascii="Times New Roman" w:hAnsi="Times New Roman" w:cs="Times New Roman"/>
          <w:sz w:val="28"/>
          <w:szCs w:val="28"/>
          <w:lang w:val="kk-KZ"/>
        </w:rPr>
        <w:t>РНҚ мида, жұлында және жүректе табылған. Жүректе 5-HT</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рецепторы кезбе жүйкесінің афферентті талшығында орналасып, брадикардияны тудырады. Симпатикалық жүйке жүйесіндегі 5-HT</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рецепторлары перифериялық қан айналымындағы тамырлар тонусын реттеуге, сол арқылы қан қысымына әсер етеді </w:t>
      </w:r>
      <w:r w:rsidRPr="00341C5B">
        <w:rPr>
          <w:rFonts w:ascii="Times New Roman" w:eastAsia="Times New Roman" w:hAnsi="Times New Roman" w:cs="Times New Roman"/>
          <w:sz w:val="28"/>
          <w:szCs w:val="28"/>
          <w:lang w:val="kk-KZ" w:eastAsia="ru-RU"/>
        </w:rPr>
        <w:t>[</w:t>
      </w:r>
      <w:r w:rsidR="005E2FA7" w:rsidRPr="00341C5B">
        <w:rPr>
          <w:rFonts w:ascii="Times New Roman" w:eastAsia="Times New Roman" w:hAnsi="Times New Roman" w:cs="Times New Roman"/>
          <w:sz w:val="28"/>
          <w:szCs w:val="28"/>
          <w:lang w:val="kk-KZ" w:eastAsia="ru-RU"/>
        </w:rPr>
        <w:t>93</w:t>
      </w:r>
      <w:r w:rsidR="0049261F" w:rsidRPr="00341C5B">
        <w:rPr>
          <w:rFonts w:ascii="Times New Roman" w:eastAsia="Times New Roman" w:hAnsi="Times New Roman" w:cs="Times New Roman"/>
          <w:sz w:val="28"/>
          <w:szCs w:val="28"/>
          <w:lang w:val="kk-KZ" w:eastAsia="ru-RU"/>
        </w:rPr>
        <w:t xml:space="preserve">, </w:t>
      </w:r>
      <w:r w:rsidR="005E2FA7" w:rsidRPr="00341C5B">
        <w:rPr>
          <w:rFonts w:ascii="Times New Roman" w:eastAsia="Times New Roman" w:hAnsi="Times New Roman" w:cs="Times New Roman"/>
          <w:sz w:val="28"/>
          <w:szCs w:val="28"/>
          <w:lang w:val="kk-KZ" w:eastAsia="ru-RU"/>
        </w:rPr>
        <w:t>104</w:t>
      </w:r>
      <w:r w:rsidRPr="00341C5B">
        <w:rPr>
          <w:rFonts w:ascii="Times New Roman" w:eastAsia="Times New Roman" w:hAnsi="Times New Roman" w:cs="Times New Roman"/>
          <w:sz w:val="28"/>
          <w:szCs w:val="28"/>
          <w:lang w:val="kk-KZ" w:eastAsia="ru-RU"/>
        </w:rPr>
        <w:t>].</w:t>
      </w:r>
    </w:p>
    <w:p w14:paraId="760336BC" w14:textId="220A84C6" w:rsidR="0088412B" w:rsidRPr="00341C5B" w:rsidRDefault="0088412B"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Адамның жүрек-қантамырлар жүйесінде 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 жүрекшелер мен қарыншаларда орналасады. Олар кардиомиоциттердің жиырылғыштығын жоғарылатады.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адамның эндотелий жасушаларында да экспрессиялануы мүмкін [</w:t>
      </w:r>
      <w:r w:rsidR="005E2FA7" w:rsidRPr="00341C5B">
        <w:rPr>
          <w:rFonts w:ascii="Times New Roman" w:eastAsia="Times New Roman" w:hAnsi="Times New Roman" w:cs="Times New Roman"/>
          <w:sz w:val="28"/>
          <w:szCs w:val="28"/>
          <w:lang w:val="kk-KZ" w:eastAsia="ru-RU"/>
        </w:rPr>
        <w:t>129</w:t>
      </w:r>
      <w:r w:rsidR="001E1811" w:rsidRPr="00341C5B">
        <w:rPr>
          <w:rFonts w:ascii="Times New Roman" w:eastAsia="Times New Roman" w:hAnsi="Times New Roman" w:cs="Times New Roman"/>
          <w:sz w:val="28"/>
          <w:szCs w:val="28"/>
          <w:lang w:val="kk-KZ" w:eastAsia="ru-RU"/>
        </w:rPr>
        <w:t xml:space="preserve">, </w:t>
      </w:r>
      <w:r w:rsidR="005E2FA7" w:rsidRPr="00341C5B">
        <w:rPr>
          <w:rFonts w:ascii="Times New Roman" w:eastAsia="Times New Roman" w:hAnsi="Times New Roman" w:cs="Times New Roman"/>
          <w:sz w:val="28"/>
          <w:szCs w:val="28"/>
          <w:lang w:val="kk-KZ" w:eastAsia="ru-RU"/>
        </w:rPr>
        <w:t>148</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BD04B9">
        <w:rPr>
          <w:rFonts w:ascii="Times New Roman" w:eastAsia="Times New Roman" w:hAnsi="Times New Roman" w:cs="Times New Roman"/>
          <w:sz w:val="28"/>
          <w:szCs w:val="28"/>
          <w:lang w:val="kk-KZ" w:eastAsia="ru-RU"/>
        </w:rPr>
        <w:t>5-HT</w:t>
      </w:r>
      <w:r w:rsidRPr="00BD04B9">
        <w:rPr>
          <w:rFonts w:ascii="Times New Roman" w:eastAsia="Times New Roman" w:hAnsi="Times New Roman" w:cs="Times New Roman"/>
          <w:sz w:val="28"/>
          <w:szCs w:val="28"/>
          <w:vertAlign w:val="subscript"/>
          <w:lang w:val="kk-KZ" w:eastAsia="ru-RU"/>
        </w:rPr>
        <w:t>4</w:t>
      </w:r>
      <w:r w:rsidRPr="00BD04B9">
        <w:rPr>
          <w:rFonts w:ascii="Times New Roman" w:eastAsia="Times New Roman" w:hAnsi="Times New Roman" w:cs="Times New Roman"/>
          <w:sz w:val="28"/>
          <w:szCs w:val="28"/>
          <w:lang w:val="kk-KZ" w:eastAsia="ru-RU"/>
        </w:rPr>
        <w:t xml:space="preserve"> рецепторларының жүректе, мида, бүйректе және асқазан-ішек жолдарында к</w:t>
      </w:r>
      <w:r w:rsidR="0022308E" w:rsidRPr="00BD04B9">
        <w:rPr>
          <w:rFonts w:ascii="Times New Roman" w:eastAsia="Times New Roman" w:hAnsi="Times New Roman" w:cs="Times New Roman"/>
          <w:sz w:val="28"/>
          <w:szCs w:val="28"/>
          <w:lang w:val="kk-KZ" w:eastAsia="ru-RU"/>
        </w:rPr>
        <w:t>өп тараған түрлері болып 5-HT</w:t>
      </w:r>
      <w:r w:rsidR="006460BB" w:rsidRPr="00BD04B9">
        <w:rPr>
          <w:rFonts w:ascii="Times New Roman" w:eastAsia="Times New Roman" w:hAnsi="Times New Roman" w:cs="Times New Roman"/>
          <w:sz w:val="28"/>
          <w:szCs w:val="28"/>
          <w:vertAlign w:val="subscript"/>
          <w:lang w:val="kk-KZ" w:eastAsia="ru-RU"/>
        </w:rPr>
        <w:t>4А</w:t>
      </w:r>
      <w:r w:rsidR="0022308E" w:rsidRPr="00BD04B9">
        <w:rPr>
          <w:rFonts w:ascii="Times New Roman" w:eastAsia="Times New Roman" w:hAnsi="Times New Roman" w:cs="Times New Roman"/>
          <w:sz w:val="28"/>
          <w:szCs w:val="28"/>
          <w:lang w:val="kk-KZ" w:eastAsia="ru-RU"/>
        </w:rPr>
        <w:t>, 5-HT</w:t>
      </w:r>
      <w:r w:rsidR="006460BB" w:rsidRPr="00BD04B9">
        <w:rPr>
          <w:rFonts w:ascii="Times New Roman" w:eastAsia="Times New Roman" w:hAnsi="Times New Roman" w:cs="Times New Roman"/>
          <w:sz w:val="28"/>
          <w:szCs w:val="28"/>
          <w:vertAlign w:val="subscript"/>
          <w:lang w:val="kk-KZ" w:eastAsia="ru-RU"/>
        </w:rPr>
        <w:t>4В</w:t>
      </w:r>
      <w:r w:rsidRPr="00BD04B9">
        <w:rPr>
          <w:rFonts w:ascii="Times New Roman" w:eastAsia="Times New Roman" w:hAnsi="Times New Roman" w:cs="Times New Roman"/>
          <w:sz w:val="28"/>
          <w:szCs w:val="28"/>
          <w:lang w:val="kk-KZ" w:eastAsia="ru-RU"/>
        </w:rPr>
        <w:t xml:space="preserve"> саналады.</w:t>
      </w:r>
      <w:r w:rsidRPr="00BD04B9">
        <w:rPr>
          <w:rFonts w:ascii="Times New Roman" w:hAnsi="Times New Roman" w:cs="Times New Roman"/>
          <w:sz w:val="28"/>
          <w:szCs w:val="28"/>
          <w:lang w:val="kk-KZ"/>
        </w:rPr>
        <w:t xml:space="preserve"> </w:t>
      </w:r>
      <w:r w:rsidRPr="00BD04B9">
        <w:rPr>
          <w:rFonts w:ascii="Times New Roman" w:eastAsia="Times New Roman" w:hAnsi="Times New Roman" w:cs="Times New Roman"/>
          <w:sz w:val="28"/>
          <w:szCs w:val="28"/>
          <w:lang w:val="kk-KZ" w:eastAsia="ru-RU"/>
        </w:rPr>
        <w:t>5-HT</w:t>
      </w:r>
      <w:r w:rsidRPr="00BD04B9">
        <w:rPr>
          <w:rFonts w:ascii="Times New Roman" w:eastAsia="Times New Roman" w:hAnsi="Times New Roman" w:cs="Times New Roman"/>
          <w:sz w:val="28"/>
          <w:szCs w:val="28"/>
          <w:vertAlign w:val="subscript"/>
          <w:lang w:val="kk-KZ" w:eastAsia="ru-RU"/>
        </w:rPr>
        <w:t>4</w:t>
      </w:r>
      <w:r w:rsidRPr="00BD04B9">
        <w:rPr>
          <w:rFonts w:ascii="Times New Roman" w:eastAsia="Times New Roman" w:hAnsi="Times New Roman" w:cs="Times New Roman"/>
          <w:sz w:val="28"/>
          <w:szCs w:val="28"/>
          <w:lang w:val="kk-KZ" w:eastAsia="ru-RU"/>
        </w:rPr>
        <w:t xml:space="preserve"> рецепторларының адам жүрекшелерінде a, b, c, e, g, i, n түрлері, ал қарыншаларында a, b, g, i түрлері табылған болатын</w:t>
      </w:r>
      <w:r w:rsidRPr="00341C5B">
        <w:rPr>
          <w:rFonts w:ascii="Times New Roman" w:eastAsia="Times New Roman" w:hAnsi="Times New Roman" w:cs="Times New Roman"/>
          <w:sz w:val="28"/>
          <w:szCs w:val="28"/>
          <w:lang w:val="kk-KZ" w:eastAsia="ru-RU"/>
        </w:rPr>
        <w:t xml:space="preserve"> [</w:t>
      </w:r>
      <w:r w:rsidR="005E2FA7" w:rsidRPr="00341C5B">
        <w:rPr>
          <w:rFonts w:ascii="Times New Roman" w:eastAsia="Times New Roman" w:hAnsi="Times New Roman" w:cs="Times New Roman"/>
          <w:sz w:val="28"/>
          <w:szCs w:val="28"/>
          <w:lang w:val="kk-KZ" w:eastAsia="ru-RU"/>
        </w:rPr>
        <w:t>149</w:t>
      </w:r>
      <w:r w:rsidRPr="00341C5B">
        <w:rPr>
          <w:rFonts w:ascii="Times New Roman" w:eastAsia="Times New Roman" w:hAnsi="Times New Roman" w:cs="Times New Roman"/>
          <w:sz w:val="28"/>
          <w:szCs w:val="28"/>
          <w:lang w:val="kk-KZ" w:eastAsia="ru-RU"/>
        </w:rPr>
        <w:t>].</w:t>
      </w:r>
    </w:p>
    <w:p w14:paraId="7457B25F" w14:textId="541E522F"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Адамның жүрек-қантамыр</w:t>
      </w:r>
      <w:r w:rsidR="00256B20" w:rsidRPr="00341C5B">
        <w:rPr>
          <w:rFonts w:ascii="Times New Roman" w:hAnsi="Times New Roman" w:cs="Times New Roman"/>
          <w:sz w:val="28"/>
          <w:szCs w:val="28"/>
          <w:lang w:val="kk-KZ"/>
        </w:rPr>
        <w:t>лар</w:t>
      </w:r>
      <w:r w:rsidRPr="00341C5B">
        <w:rPr>
          <w:rFonts w:ascii="Times New Roman" w:hAnsi="Times New Roman" w:cs="Times New Roman"/>
          <w:sz w:val="28"/>
          <w:szCs w:val="28"/>
          <w:lang w:val="kk-KZ"/>
        </w:rPr>
        <w:t xml:space="preserve"> жүйесінде 5-HT</w:t>
      </w:r>
      <w:r w:rsidRPr="00341C5B">
        <w:rPr>
          <w:rFonts w:ascii="Times New Roman" w:hAnsi="Times New Roman" w:cs="Times New Roman"/>
          <w:sz w:val="28"/>
          <w:szCs w:val="28"/>
          <w:vertAlign w:val="subscript"/>
          <w:lang w:val="kk-KZ"/>
        </w:rPr>
        <w:t>7</w:t>
      </w:r>
      <w:r w:rsidRPr="00341C5B">
        <w:rPr>
          <w:rFonts w:ascii="Times New Roman" w:hAnsi="Times New Roman" w:cs="Times New Roman"/>
          <w:sz w:val="28"/>
          <w:szCs w:val="28"/>
          <w:lang w:val="kk-KZ"/>
        </w:rPr>
        <w:t xml:space="preserve"> рецепторының мРНҚ-сы </w:t>
      </w:r>
      <w:r w:rsidR="00FC4912" w:rsidRPr="00341C5B">
        <w:rPr>
          <w:rFonts w:ascii="Times New Roman" w:hAnsi="Times New Roman" w:cs="Times New Roman"/>
          <w:sz w:val="28"/>
          <w:szCs w:val="28"/>
          <w:lang w:val="kk-KZ"/>
        </w:rPr>
        <w:t>коронарлық</w:t>
      </w:r>
      <w:r w:rsidRPr="00341C5B">
        <w:rPr>
          <w:rFonts w:ascii="Times New Roman" w:hAnsi="Times New Roman" w:cs="Times New Roman"/>
          <w:sz w:val="28"/>
          <w:szCs w:val="28"/>
          <w:lang w:val="kk-KZ"/>
        </w:rPr>
        <w:t xml:space="preserve"> артериялар мен тамырлардың тегіс бұлшықеттерінде табылып, оның </w:t>
      </w:r>
      <w:r w:rsidR="008277E9" w:rsidRPr="00341C5B">
        <w:rPr>
          <w:rFonts w:ascii="Times New Roman" w:hAnsi="Times New Roman" w:cs="Times New Roman"/>
          <w:sz w:val="28"/>
          <w:szCs w:val="28"/>
          <w:lang w:val="kk-KZ"/>
        </w:rPr>
        <w:t>босаңсуына</w:t>
      </w:r>
      <w:r w:rsidRPr="00341C5B">
        <w:rPr>
          <w:rFonts w:ascii="Times New Roman" w:hAnsi="Times New Roman" w:cs="Times New Roman"/>
          <w:sz w:val="28"/>
          <w:szCs w:val="28"/>
          <w:lang w:val="kk-KZ"/>
        </w:rPr>
        <w:t xml:space="preserve"> ықпал ететіндігі анықталды [</w:t>
      </w:r>
      <w:r w:rsidR="005E2FA7" w:rsidRPr="00341C5B">
        <w:rPr>
          <w:rFonts w:ascii="Times New Roman" w:hAnsi="Times New Roman" w:cs="Times New Roman"/>
          <w:sz w:val="28"/>
          <w:szCs w:val="28"/>
          <w:lang w:val="kk-KZ"/>
        </w:rPr>
        <w:t>94</w:t>
      </w:r>
      <w:r w:rsidR="001E1811" w:rsidRPr="00341C5B">
        <w:rPr>
          <w:rFonts w:ascii="Times New Roman" w:hAnsi="Times New Roman" w:cs="Times New Roman"/>
          <w:sz w:val="28"/>
          <w:szCs w:val="28"/>
          <w:lang w:val="kk-KZ"/>
        </w:rPr>
        <w:t xml:space="preserve">, </w:t>
      </w:r>
      <w:r w:rsidR="005E2FA7" w:rsidRPr="00341C5B">
        <w:rPr>
          <w:rFonts w:ascii="Times New Roman" w:hAnsi="Times New Roman" w:cs="Times New Roman"/>
          <w:sz w:val="28"/>
          <w:szCs w:val="28"/>
          <w:lang w:val="kk-KZ"/>
        </w:rPr>
        <w:t>150</w:t>
      </w:r>
      <w:r w:rsidRPr="00341C5B">
        <w:rPr>
          <w:rFonts w:ascii="Times New Roman" w:hAnsi="Times New Roman" w:cs="Times New Roman"/>
          <w:sz w:val="28"/>
          <w:szCs w:val="28"/>
          <w:lang w:val="kk-KZ"/>
        </w:rPr>
        <w:t xml:space="preserve">]. </w:t>
      </w:r>
    </w:p>
    <w:p w14:paraId="6362CBE3" w14:textId="3A64E72A"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Бүгінгі таңда сүтқоректілер мен адамдар миокардында серотониннің 5HT</w:t>
      </w:r>
      <w:r w:rsidRPr="00341C5B">
        <w:rPr>
          <w:rFonts w:ascii="Times New Roman" w:hAnsi="Times New Roman" w:cs="Times New Roman"/>
          <w:sz w:val="28"/>
          <w:szCs w:val="28"/>
          <w:vertAlign w:val="subscript"/>
          <w:lang w:val="kk-KZ"/>
        </w:rPr>
        <w:t>2</w:t>
      </w:r>
      <w:r w:rsidRPr="00341C5B">
        <w:rPr>
          <w:rFonts w:ascii="Times New Roman" w:hAnsi="Times New Roman" w:cs="Times New Roman"/>
          <w:sz w:val="28"/>
          <w:szCs w:val="28"/>
          <w:lang w:val="kk-KZ"/>
        </w:rPr>
        <w:t xml:space="preserve"> және 5-HT</w:t>
      </w:r>
      <w:r w:rsidRPr="00341C5B">
        <w:rPr>
          <w:rFonts w:ascii="Times New Roman" w:hAnsi="Times New Roman" w:cs="Times New Roman"/>
          <w:sz w:val="28"/>
          <w:szCs w:val="28"/>
          <w:vertAlign w:val="subscript"/>
          <w:lang w:val="kk-KZ"/>
        </w:rPr>
        <w:t>4</w:t>
      </w:r>
      <w:r w:rsidRPr="00341C5B">
        <w:rPr>
          <w:rFonts w:ascii="Times New Roman" w:hAnsi="Times New Roman" w:cs="Times New Roman"/>
          <w:sz w:val="28"/>
          <w:szCs w:val="28"/>
          <w:lang w:val="kk-KZ"/>
        </w:rPr>
        <w:t xml:space="preserve"> типті рецепторлары болатындығы белгілі [</w:t>
      </w:r>
      <w:r w:rsidR="005E2FA7" w:rsidRPr="00341C5B">
        <w:rPr>
          <w:rFonts w:ascii="Times New Roman" w:hAnsi="Times New Roman" w:cs="Times New Roman"/>
          <w:sz w:val="28"/>
          <w:szCs w:val="28"/>
          <w:lang w:val="kk-KZ"/>
        </w:rPr>
        <w:t>94</w:t>
      </w:r>
      <w:r w:rsidRPr="00341C5B">
        <w:rPr>
          <w:rFonts w:ascii="Times New Roman" w:hAnsi="Times New Roman" w:cs="Times New Roman"/>
          <w:sz w:val="28"/>
          <w:szCs w:val="28"/>
          <w:lang w:val="kk-KZ"/>
        </w:rPr>
        <w:t>]. Егеуқұйрықтарда бұл рецепторлардың екеуі де туғаннан бастап, ересек шаққа дейін қызмет ететіндігі анықталған</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Егеуқұйрықтарда серотонин миокардының жиырылғыштығына онтогенездің ерте постнаталды</w:t>
      </w:r>
      <w:r w:rsidR="0022308E"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кезеңінен бастап әсер етеді [</w:t>
      </w:r>
      <w:r w:rsidR="00446560" w:rsidRPr="00341C5B">
        <w:rPr>
          <w:rFonts w:ascii="Times New Roman" w:eastAsia="Times New Roman" w:hAnsi="Times New Roman" w:cs="Times New Roman"/>
          <w:sz w:val="28"/>
          <w:szCs w:val="28"/>
          <w:lang w:val="kk-KZ" w:eastAsia="ru-RU"/>
        </w:rPr>
        <w:t>151</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008D1C08" w:rsidRPr="00341C5B">
        <w:rPr>
          <w:rFonts w:ascii="Times New Roman" w:hAnsi="Times New Roman" w:cs="Times New Roman"/>
          <w:sz w:val="28"/>
          <w:szCs w:val="28"/>
          <w:lang w:val="kk-KZ"/>
        </w:rPr>
        <w:t>Егеуқұйрықтарға жасалған тәжірибелерде серотонин оң жақ қарыншаның миокардына дозаға тәуелді оң инотропты әсер еткен</w:t>
      </w:r>
      <w:r w:rsidRPr="00341C5B">
        <w:rPr>
          <w:rFonts w:ascii="Times New Roman" w:eastAsia="Times New Roman" w:hAnsi="Times New Roman" w:cs="Times New Roman"/>
          <w:sz w:val="28"/>
          <w:szCs w:val="28"/>
          <w:lang w:val="kk-KZ" w:eastAsia="ru-RU"/>
        </w:rPr>
        <w:t xml:space="preserve"> [</w:t>
      </w:r>
      <w:r w:rsidR="00F144B6" w:rsidRPr="00341C5B">
        <w:rPr>
          <w:rFonts w:ascii="Times New Roman" w:eastAsia="Times New Roman" w:hAnsi="Times New Roman" w:cs="Times New Roman"/>
          <w:sz w:val="28"/>
          <w:szCs w:val="28"/>
          <w:lang w:val="kk-KZ" w:eastAsia="ru-RU"/>
        </w:rPr>
        <w:t xml:space="preserve">152, </w:t>
      </w:r>
      <w:r w:rsidR="00446560" w:rsidRPr="00341C5B">
        <w:rPr>
          <w:rFonts w:ascii="Times New Roman" w:eastAsia="Times New Roman" w:hAnsi="Times New Roman" w:cs="Times New Roman"/>
          <w:sz w:val="28"/>
          <w:szCs w:val="28"/>
          <w:lang w:val="kk-KZ" w:eastAsia="ru-RU"/>
        </w:rPr>
        <w:t>153</w:t>
      </w:r>
      <w:r w:rsidRPr="00341C5B">
        <w:rPr>
          <w:rFonts w:ascii="Times New Roman" w:eastAsia="Times New Roman" w:hAnsi="Times New Roman" w:cs="Times New Roman"/>
          <w:sz w:val="28"/>
          <w:szCs w:val="28"/>
          <w:lang w:val="kk-KZ" w:eastAsia="ru-RU"/>
        </w:rPr>
        <w:t xml:space="preserve">]. </w:t>
      </w:r>
    </w:p>
    <w:p w14:paraId="6034BA86" w14:textId="3AE12CB5"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Серотонин эмбриогенез </w:t>
      </w:r>
      <w:r w:rsidR="00B91AC5" w:rsidRPr="00341C5B">
        <w:rPr>
          <w:rFonts w:ascii="Times New Roman" w:hAnsi="Times New Roman" w:cs="Times New Roman"/>
          <w:sz w:val="28"/>
          <w:szCs w:val="28"/>
          <w:lang w:val="kk-KZ"/>
        </w:rPr>
        <w:t>процес</w:t>
      </w:r>
      <w:r w:rsidRPr="00341C5B">
        <w:rPr>
          <w:rFonts w:ascii="Times New Roman" w:hAnsi="Times New Roman" w:cs="Times New Roman"/>
          <w:sz w:val="28"/>
          <w:szCs w:val="28"/>
          <w:lang w:val="kk-KZ"/>
        </w:rPr>
        <w:t>і кезінде 5-НТ</w:t>
      </w:r>
      <w:r w:rsidRPr="00341C5B">
        <w:rPr>
          <w:rFonts w:ascii="Times New Roman" w:hAnsi="Times New Roman" w:cs="Times New Roman"/>
          <w:sz w:val="28"/>
          <w:szCs w:val="28"/>
          <w:vertAlign w:val="subscript"/>
          <w:lang w:val="kk-KZ"/>
        </w:rPr>
        <w:t xml:space="preserve">2 </w:t>
      </w:r>
      <w:r w:rsidRPr="00341C5B">
        <w:rPr>
          <w:rFonts w:ascii="Times New Roman" w:hAnsi="Times New Roman" w:cs="Times New Roman"/>
          <w:sz w:val="28"/>
          <w:szCs w:val="28"/>
          <w:lang w:val="kk-KZ"/>
        </w:rPr>
        <w:t>рецепторлары арқылы</w:t>
      </w:r>
      <w:r w:rsidRPr="00341C5B">
        <w:rPr>
          <w:rFonts w:ascii="Times New Roman" w:hAnsi="Times New Roman" w:cs="Times New Roman"/>
          <w:sz w:val="28"/>
          <w:szCs w:val="28"/>
          <w:vertAlign w:val="subscript"/>
          <w:lang w:val="kk-KZ"/>
        </w:rPr>
        <w:t xml:space="preserve"> </w:t>
      </w:r>
      <w:r w:rsidR="006460BB" w:rsidRPr="00341C5B">
        <w:rPr>
          <w:rFonts w:ascii="Times New Roman" w:hAnsi="Times New Roman" w:cs="Times New Roman"/>
          <w:sz w:val="28"/>
          <w:szCs w:val="28"/>
          <w:lang w:val="kk-KZ"/>
        </w:rPr>
        <w:t>не</w:t>
      </w:r>
      <w:r w:rsidRPr="00341C5B">
        <w:rPr>
          <w:rFonts w:ascii="Times New Roman" w:hAnsi="Times New Roman" w:cs="Times New Roman"/>
          <w:sz w:val="28"/>
          <w:szCs w:val="28"/>
          <w:lang w:val="kk-KZ"/>
        </w:rPr>
        <w:t>йроналдық тіндердің өсуін реттеуге қатысады [</w:t>
      </w:r>
      <w:r w:rsidR="00AA714C" w:rsidRPr="00341C5B">
        <w:rPr>
          <w:rFonts w:ascii="Times New Roman" w:hAnsi="Times New Roman" w:cs="Times New Roman"/>
          <w:sz w:val="28"/>
          <w:szCs w:val="28"/>
          <w:lang w:val="kk-KZ"/>
        </w:rPr>
        <w:t>154</w:t>
      </w:r>
      <w:r w:rsidRPr="00341C5B">
        <w:rPr>
          <w:rFonts w:ascii="Times New Roman" w:hAnsi="Times New Roman" w:cs="Times New Roman"/>
          <w:sz w:val="28"/>
          <w:szCs w:val="28"/>
          <w:lang w:val="kk-KZ"/>
        </w:rPr>
        <w:t>]. Тышқандардың миокардында 5-HT</w:t>
      </w:r>
      <w:r w:rsidRPr="00341C5B">
        <w:rPr>
          <w:rFonts w:ascii="Times New Roman" w:hAnsi="Times New Roman" w:cs="Times New Roman"/>
          <w:sz w:val="28"/>
          <w:szCs w:val="28"/>
          <w:vertAlign w:val="subscript"/>
          <w:lang w:val="kk-KZ"/>
        </w:rPr>
        <w:t>2A</w:t>
      </w:r>
      <w:r w:rsidRPr="00341C5B">
        <w:rPr>
          <w:rFonts w:ascii="Times New Roman" w:hAnsi="Times New Roman" w:cs="Times New Roman"/>
          <w:sz w:val="28"/>
          <w:szCs w:val="28"/>
          <w:lang w:val="kk-KZ"/>
        </w:rPr>
        <w:t xml:space="preserve"> және 5-HT</w:t>
      </w:r>
      <w:r w:rsidRPr="00341C5B">
        <w:rPr>
          <w:rFonts w:ascii="Times New Roman" w:hAnsi="Times New Roman" w:cs="Times New Roman"/>
          <w:sz w:val="28"/>
          <w:szCs w:val="28"/>
          <w:vertAlign w:val="subscript"/>
          <w:lang w:val="kk-KZ"/>
        </w:rPr>
        <w:t>2B</w:t>
      </w:r>
      <w:r w:rsidRPr="00341C5B">
        <w:rPr>
          <w:rFonts w:ascii="Times New Roman" w:hAnsi="Times New Roman" w:cs="Times New Roman"/>
          <w:sz w:val="28"/>
          <w:szCs w:val="28"/>
          <w:lang w:val="kk-KZ"/>
        </w:rPr>
        <w:t xml:space="preserve"> рецепторларының экспрессиясы морфогенездің белсенді фазаларында байқалады. Тышқандардың эмбрионың өсіру тәжірибелерінде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 xml:space="preserve">2B </w:t>
      </w:r>
      <w:r w:rsidRPr="00341C5B">
        <w:rPr>
          <w:rFonts w:ascii="Times New Roman" w:hAnsi="Times New Roman" w:cs="Times New Roman"/>
          <w:sz w:val="28"/>
          <w:szCs w:val="28"/>
          <w:lang w:val="kk-KZ"/>
        </w:rPr>
        <w:t xml:space="preserve">рецепторларына жоғары </w:t>
      </w:r>
      <w:r w:rsidRPr="00341C5B">
        <w:rPr>
          <w:rFonts w:ascii="Times New Roman" w:eastAsia="Times New Roman" w:hAnsi="Times New Roman" w:cs="Times New Roman"/>
          <w:sz w:val="28"/>
          <w:szCs w:val="28"/>
          <w:lang w:val="kk-KZ" w:eastAsia="ru-RU"/>
        </w:rPr>
        <w:t>антагонисттік қасиеті бар ритансерин, олардың жүрегінд</w:t>
      </w:r>
      <w:r w:rsidR="00ED12F0" w:rsidRPr="00341C5B">
        <w:rPr>
          <w:rFonts w:ascii="Times New Roman" w:eastAsia="Times New Roman" w:hAnsi="Times New Roman" w:cs="Times New Roman"/>
          <w:sz w:val="28"/>
          <w:szCs w:val="28"/>
          <w:lang w:val="kk-KZ" w:eastAsia="ru-RU"/>
        </w:rPr>
        <w:t>е</w:t>
      </w:r>
      <w:r w:rsidRPr="00341C5B">
        <w:rPr>
          <w:rFonts w:ascii="Times New Roman" w:eastAsia="Times New Roman" w:hAnsi="Times New Roman" w:cs="Times New Roman"/>
          <w:sz w:val="28"/>
          <w:szCs w:val="28"/>
          <w:lang w:val="kk-KZ" w:eastAsia="ru-RU"/>
        </w:rPr>
        <w:t xml:space="preserve"> морфологиялық бұзылыстарды (миоциттердің орналасуының бұзылысы, сол жақ қарыншаның </w:t>
      </w:r>
      <w:r w:rsidRPr="00341C5B">
        <w:rPr>
          <w:rFonts w:ascii="Times New Roman" w:hAnsi="Times New Roman" w:cs="Times New Roman"/>
          <w:sz w:val="28"/>
          <w:szCs w:val="28"/>
          <w:lang w:val="kk-KZ"/>
        </w:rPr>
        <w:t>дилатациясы</w:t>
      </w:r>
      <w:r w:rsidRPr="00341C5B">
        <w:rPr>
          <w:rFonts w:ascii="Times New Roman" w:eastAsia="Times New Roman" w:hAnsi="Times New Roman" w:cs="Times New Roman"/>
          <w:sz w:val="28"/>
          <w:szCs w:val="28"/>
          <w:lang w:val="kk-KZ" w:eastAsia="ru-RU"/>
        </w:rPr>
        <w:t>, ди</w:t>
      </w:r>
      <w:r w:rsidR="00ED12F0" w:rsidRPr="00341C5B">
        <w:rPr>
          <w:rFonts w:ascii="Times New Roman" w:eastAsia="Times New Roman" w:hAnsi="Times New Roman" w:cs="Times New Roman"/>
          <w:sz w:val="28"/>
          <w:szCs w:val="28"/>
          <w:lang w:val="kk-KZ" w:eastAsia="ru-RU"/>
        </w:rPr>
        <w:t xml:space="preserve">астолалық функцияның төмендеуі) </w:t>
      </w:r>
      <w:r w:rsidRPr="00341C5B">
        <w:rPr>
          <w:rFonts w:ascii="Times New Roman" w:eastAsia="Times New Roman" w:hAnsi="Times New Roman" w:cs="Times New Roman"/>
          <w:sz w:val="28"/>
          <w:szCs w:val="28"/>
          <w:lang w:val="kk-KZ" w:eastAsia="ru-RU"/>
        </w:rPr>
        <w:t>тудырған болатын. Сондай-ақ</w:t>
      </w:r>
      <w:r w:rsidR="00ED12F0" w:rsidRPr="00341C5B">
        <w:rPr>
          <w:rFonts w:ascii="Times New Roman" w:eastAsia="Times New Roman" w:hAnsi="Times New Roman" w:cs="Times New Roman"/>
          <w:sz w:val="28"/>
          <w:szCs w:val="28"/>
          <w:lang w:val="kk-KZ" w:eastAsia="ru-RU"/>
        </w:rPr>
        <w:t>,</w:t>
      </w:r>
      <w:r w:rsidRPr="00341C5B">
        <w:rPr>
          <w:rFonts w:ascii="Times New Roman" w:eastAsia="Times New Roman" w:hAnsi="Times New Roman" w:cs="Times New Roman"/>
          <w:sz w:val="28"/>
          <w:szCs w:val="28"/>
          <w:lang w:val="kk-KZ" w:eastAsia="ru-RU"/>
        </w:rPr>
        <w:t xml:space="preserve"> жүректің </w:t>
      </w:r>
      <w:r w:rsidR="00D70BCB">
        <w:rPr>
          <w:rFonts w:ascii="Times New Roman" w:eastAsia="Times New Roman" w:hAnsi="Times New Roman" w:cs="Times New Roman"/>
          <w:sz w:val="28"/>
          <w:szCs w:val="28"/>
          <w:lang w:val="kk-KZ" w:eastAsia="ru-RU"/>
        </w:rPr>
        <w:t>дамуы</w:t>
      </w:r>
      <w:r w:rsidRPr="00341C5B">
        <w:rPr>
          <w:rFonts w:ascii="Times New Roman" w:eastAsia="Times New Roman" w:hAnsi="Times New Roman" w:cs="Times New Roman"/>
          <w:sz w:val="28"/>
          <w:szCs w:val="28"/>
          <w:lang w:val="kk-KZ" w:eastAsia="ru-RU"/>
        </w:rPr>
        <w:t xml:space="preserve"> барысында субэпикардиалды</w:t>
      </w:r>
      <w:r w:rsidR="00061828"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w:t>
      </w:r>
      <w:r w:rsidR="00061828" w:rsidRPr="00341C5B">
        <w:rPr>
          <w:rFonts w:ascii="Times New Roman" w:eastAsia="Times New Roman" w:hAnsi="Times New Roman" w:cs="Times New Roman"/>
          <w:sz w:val="28"/>
          <w:szCs w:val="28"/>
          <w:lang w:val="kk-KZ" w:eastAsia="ru-RU"/>
        </w:rPr>
        <w:t>бөліктің</w:t>
      </w:r>
      <w:r w:rsidRPr="00341C5B">
        <w:rPr>
          <w:rFonts w:ascii="Times New Roman" w:eastAsia="Times New Roman" w:hAnsi="Times New Roman" w:cs="Times New Roman"/>
          <w:sz w:val="28"/>
          <w:szCs w:val="28"/>
          <w:lang w:val="kk-KZ" w:eastAsia="ru-RU"/>
        </w:rPr>
        <w:t xml:space="preserve"> саркомераларының </w:t>
      </w:r>
      <w:r w:rsidR="008277E9" w:rsidRPr="00341C5B">
        <w:rPr>
          <w:rFonts w:ascii="Times New Roman" w:eastAsia="Times New Roman" w:hAnsi="Times New Roman" w:cs="Times New Roman"/>
          <w:sz w:val="28"/>
          <w:szCs w:val="28"/>
          <w:lang w:val="kk-KZ" w:eastAsia="ru-RU"/>
        </w:rPr>
        <w:t>қалыпсыз</w:t>
      </w:r>
      <w:r w:rsidRPr="00341C5B">
        <w:rPr>
          <w:rFonts w:ascii="Times New Roman" w:eastAsia="Times New Roman" w:hAnsi="Times New Roman" w:cs="Times New Roman"/>
          <w:sz w:val="28"/>
          <w:szCs w:val="28"/>
          <w:lang w:val="kk-KZ" w:eastAsia="ru-RU"/>
        </w:rPr>
        <w:t xml:space="preserve"> ұйымдастырылуына және миокардтың трабекулярлық құрылысының бұзылысына әкел</w:t>
      </w:r>
      <w:r w:rsidR="00ED12F0" w:rsidRPr="00341C5B">
        <w:rPr>
          <w:rFonts w:ascii="Times New Roman" w:eastAsia="Times New Roman" w:hAnsi="Times New Roman" w:cs="Times New Roman"/>
          <w:sz w:val="28"/>
          <w:szCs w:val="28"/>
          <w:lang w:val="kk-KZ" w:eastAsia="ru-RU"/>
        </w:rPr>
        <w:t>ген</w:t>
      </w:r>
      <w:r w:rsidRPr="00341C5B">
        <w:rPr>
          <w:rFonts w:ascii="Times New Roman" w:eastAsia="Times New Roman" w:hAnsi="Times New Roman" w:cs="Times New Roman"/>
          <w:sz w:val="28"/>
          <w:szCs w:val="28"/>
          <w:lang w:val="kk-KZ" w:eastAsia="ru-RU"/>
        </w:rPr>
        <w:t xml:space="preserve"> [</w:t>
      </w:r>
      <w:r w:rsidR="00AA714C" w:rsidRPr="00341C5B">
        <w:rPr>
          <w:rFonts w:ascii="Times New Roman" w:eastAsia="Times New Roman" w:hAnsi="Times New Roman" w:cs="Times New Roman"/>
          <w:sz w:val="28"/>
          <w:szCs w:val="28"/>
          <w:lang w:val="kk-KZ" w:eastAsia="ru-RU"/>
        </w:rPr>
        <w:t>155</w:t>
      </w:r>
      <w:r w:rsidRPr="00341C5B">
        <w:rPr>
          <w:rFonts w:ascii="Times New Roman" w:eastAsia="Times New Roman" w:hAnsi="Times New Roman" w:cs="Times New Roman"/>
          <w:sz w:val="28"/>
          <w:szCs w:val="28"/>
          <w:lang w:val="kk-KZ" w:eastAsia="ru-RU"/>
        </w:rPr>
        <w:t>].</w:t>
      </w:r>
    </w:p>
    <w:p w14:paraId="61E49892" w14:textId="3718CFDB" w:rsidR="0088412B" w:rsidRPr="00341C5B" w:rsidRDefault="0088412B"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Жүректің дамуында 5-HT</w:t>
      </w:r>
      <w:r w:rsidRPr="00341C5B">
        <w:rPr>
          <w:rFonts w:ascii="Times New Roman" w:eastAsia="Times New Roman" w:hAnsi="Times New Roman" w:cs="Times New Roman"/>
          <w:sz w:val="28"/>
          <w:szCs w:val="28"/>
          <w:vertAlign w:val="subscript"/>
          <w:lang w:val="kk-KZ" w:eastAsia="ru-RU"/>
        </w:rPr>
        <w:t>2B</w:t>
      </w:r>
      <w:r w:rsidRPr="00341C5B">
        <w:rPr>
          <w:rFonts w:ascii="Times New Roman" w:eastAsia="Times New Roman" w:hAnsi="Times New Roman" w:cs="Times New Roman"/>
          <w:sz w:val="28"/>
          <w:szCs w:val="28"/>
          <w:lang w:val="kk-KZ" w:eastAsia="ru-RU"/>
        </w:rPr>
        <w:t xml:space="preserve"> рецепторларының рөлін дәлелдеу мақсатында гомологты рекомбинация арқылы мутантты тышқандар (KO-</w:t>
      </w:r>
      <w:r w:rsidRPr="00341C5B">
        <w:rPr>
          <w:rFonts w:ascii="Times New Roman" w:eastAsia="Times New Roman" w:hAnsi="Times New Roman" w:cs="Times New Roman"/>
          <w:iCs/>
          <w:sz w:val="28"/>
          <w:szCs w:val="28"/>
          <w:lang w:val="kk-KZ" w:eastAsia="ru-RU"/>
        </w:rPr>
        <w:t>Htr2b</w:t>
      </w:r>
      <w:r w:rsidRPr="00341C5B">
        <w:rPr>
          <w:rFonts w:ascii="Times New Roman" w:eastAsia="Times New Roman" w:hAnsi="Times New Roman" w:cs="Times New Roman"/>
          <w:iCs/>
          <w:sz w:val="28"/>
          <w:szCs w:val="28"/>
          <w:vertAlign w:val="superscript"/>
          <w:lang w:val="kk-KZ" w:eastAsia="ru-RU"/>
        </w:rPr>
        <w:t>-/-</w:t>
      </w:r>
      <w:r w:rsidRPr="00341C5B">
        <w:rPr>
          <w:rFonts w:ascii="Times New Roman" w:eastAsia="Times New Roman" w:hAnsi="Times New Roman" w:cs="Times New Roman"/>
          <w:sz w:val="28"/>
          <w:szCs w:val="28"/>
          <w:lang w:val="kk-KZ" w:eastAsia="ru-RU"/>
        </w:rPr>
        <w:t>) өсірілді.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lastRenderedPageBreak/>
        <w:t>Бұл рецептордың инактивациясы нәтижесінде жүректің дамуында бұ</w:t>
      </w:r>
      <w:r w:rsidR="008277E9" w:rsidRPr="00341C5B">
        <w:rPr>
          <w:rFonts w:ascii="Times New Roman" w:eastAsia="Times New Roman" w:hAnsi="Times New Roman" w:cs="Times New Roman"/>
          <w:sz w:val="28"/>
          <w:szCs w:val="28"/>
          <w:lang w:val="kk-KZ" w:eastAsia="ru-RU"/>
        </w:rPr>
        <w:t>зылыстар пайда болып, эмбрионал</w:t>
      </w:r>
      <w:r w:rsidRPr="00341C5B">
        <w:rPr>
          <w:rFonts w:ascii="Times New Roman" w:eastAsia="Times New Roman" w:hAnsi="Times New Roman" w:cs="Times New Roman"/>
          <w:sz w:val="28"/>
          <w:szCs w:val="28"/>
          <w:lang w:val="kk-KZ" w:eastAsia="ru-RU"/>
        </w:rPr>
        <w:t>ды</w:t>
      </w:r>
      <w:r w:rsidR="008277E9"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және перинаталдық өлімге әкелді.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Мутантты тышқандардың өлімі жүрек жеткіліксіздігімен байланысты болуы мүмкін.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Осылайша, Htr2b</w:t>
      </w:r>
      <w:r w:rsidRPr="00341C5B">
        <w:rPr>
          <w:rFonts w:ascii="Times New Roman" w:eastAsia="Times New Roman" w:hAnsi="Times New Roman" w:cs="Times New Roman"/>
          <w:sz w:val="28"/>
          <w:szCs w:val="28"/>
          <w:vertAlign w:val="superscript"/>
          <w:lang w:val="kk-KZ" w:eastAsia="ru-RU"/>
        </w:rPr>
        <w:t>-/-</w:t>
      </w:r>
      <w:r w:rsidRPr="00341C5B">
        <w:rPr>
          <w:rFonts w:ascii="Times New Roman" w:eastAsia="Times New Roman" w:hAnsi="Times New Roman" w:cs="Times New Roman"/>
          <w:sz w:val="28"/>
          <w:szCs w:val="28"/>
          <w:lang w:val="kk-KZ" w:eastAsia="ru-RU"/>
        </w:rPr>
        <w:t xml:space="preserve"> тышқандарындағы 5-HT</w:t>
      </w:r>
      <w:r w:rsidRPr="00341C5B">
        <w:rPr>
          <w:rFonts w:ascii="Times New Roman" w:eastAsia="Times New Roman" w:hAnsi="Times New Roman" w:cs="Times New Roman"/>
          <w:sz w:val="28"/>
          <w:szCs w:val="28"/>
          <w:vertAlign w:val="subscript"/>
          <w:lang w:val="kk-KZ" w:eastAsia="ru-RU"/>
        </w:rPr>
        <w:t>2B</w:t>
      </w:r>
      <w:r w:rsidRPr="00341C5B">
        <w:rPr>
          <w:rFonts w:ascii="Times New Roman" w:eastAsia="Times New Roman" w:hAnsi="Times New Roman" w:cs="Times New Roman"/>
          <w:sz w:val="28"/>
          <w:szCs w:val="28"/>
          <w:lang w:val="kk-KZ" w:eastAsia="ru-RU"/>
        </w:rPr>
        <w:t xml:space="preserve"> рецепторларының болмауы, кардиомиоциттердің жетілуі мен дифференциациясында ақаулардың болуымен байланысты олардың </w:t>
      </w:r>
      <w:r w:rsidR="008277E9" w:rsidRPr="00341C5B">
        <w:rPr>
          <w:rFonts w:ascii="Times New Roman" w:eastAsia="Times New Roman" w:hAnsi="Times New Roman" w:cs="Times New Roman"/>
          <w:sz w:val="28"/>
          <w:szCs w:val="28"/>
          <w:lang w:val="kk-KZ" w:eastAsia="ru-RU"/>
        </w:rPr>
        <w:t>перинаталдық</w:t>
      </w:r>
      <w:r w:rsidR="00292400" w:rsidRPr="00341C5B">
        <w:rPr>
          <w:rFonts w:ascii="Times New Roman" w:eastAsia="Times New Roman" w:hAnsi="Times New Roman" w:cs="Times New Roman"/>
          <w:sz w:val="28"/>
          <w:szCs w:val="28"/>
          <w:lang w:val="kk-KZ" w:eastAsia="ru-RU"/>
        </w:rPr>
        <w:t xml:space="preserve"> (30%) және ерте неонатал</w:t>
      </w:r>
      <w:r w:rsidRPr="00341C5B">
        <w:rPr>
          <w:rFonts w:ascii="Times New Roman" w:eastAsia="Times New Roman" w:hAnsi="Times New Roman" w:cs="Times New Roman"/>
          <w:sz w:val="28"/>
          <w:szCs w:val="28"/>
          <w:lang w:val="kk-KZ" w:eastAsia="ru-RU"/>
        </w:rPr>
        <w:t>ды</w:t>
      </w:r>
      <w:r w:rsidR="00292400"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(30%) өліміне әкелген [</w:t>
      </w:r>
      <w:r w:rsidR="00901BA7" w:rsidRPr="00341C5B">
        <w:rPr>
          <w:rFonts w:ascii="Times New Roman" w:eastAsia="Times New Roman" w:hAnsi="Times New Roman" w:cs="Times New Roman"/>
          <w:sz w:val="28"/>
          <w:szCs w:val="28"/>
          <w:lang w:val="kk-KZ" w:eastAsia="ru-RU"/>
        </w:rPr>
        <w:t>155</w:t>
      </w:r>
      <w:r w:rsidRPr="00341C5B">
        <w:rPr>
          <w:rFonts w:ascii="Times New Roman" w:eastAsia="Times New Roman" w:hAnsi="Times New Roman" w:cs="Times New Roman"/>
          <w:sz w:val="28"/>
          <w:szCs w:val="28"/>
          <w:lang w:val="kk-KZ" w:eastAsia="ru-RU"/>
        </w:rPr>
        <w:t>].</w:t>
      </w:r>
    </w:p>
    <w:p w14:paraId="19BDF67A" w14:textId="20089D80" w:rsidR="0088412B" w:rsidRPr="00341C5B" w:rsidRDefault="0088412B"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Егеуқұйрықтарда жүрек жеткіліксіздігі кезінде қарыншаларда 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және 5-HT</w:t>
      </w:r>
      <w:r w:rsidRPr="00341C5B">
        <w:rPr>
          <w:rFonts w:ascii="Times New Roman" w:eastAsia="Times New Roman" w:hAnsi="Times New Roman" w:cs="Times New Roman"/>
          <w:sz w:val="28"/>
          <w:szCs w:val="28"/>
          <w:vertAlign w:val="subscript"/>
          <w:lang w:val="kk-KZ" w:eastAsia="ru-RU"/>
        </w:rPr>
        <w:t>2A</w:t>
      </w:r>
      <w:r w:rsidRPr="00341C5B">
        <w:rPr>
          <w:rFonts w:ascii="Times New Roman" w:eastAsia="Times New Roman" w:hAnsi="Times New Roman" w:cs="Times New Roman"/>
          <w:sz w:val="28"/>
          <w:szCs w:val="28"/>
          <w:lang w:val="kk-KZ" w:eastAsia="ru-RU"/>
        </w:rPr>
        <w:t xml:space="preserve"> рецепторлары іске қосылып, жасушаішілік механизмдер арқылы </w:t>
      </w:r>
      <w:r w:rsidR="00925A5C" w:rsidRPr="00341C5B">
        <w:rPr>
          <w:rFonts w:ascii="Times New Roman" w:eastAsia="Times New Roman" w:hAnsi="Times New Roman" w:cs="Times New Roman"/>
          <w:sz w:val="28"/>
          <w:szCs w:val="28"/>
          <w:lang w:val="kk-KZ" w:eastAsia="ru-RU"/>
        </w:rPr>
        <w:t xml:space="preserve">жүректің </w:t>
      </w:r>
      <w:r w:rsidRPr="00341C5B">
        <w:rPr>
          <w:rFonts w:ascii="Times New Roman" w:eastAsia="Times New Roman" w:hAnsi="Times New Roman" w:cs="Times New Roman"/>
          <w:sz w:val="28"/>
          <w:szCs w:val="28"/>
          <w:lang w:val="kk-KZ" w:eastAsia="ru-RU"/>
        </w:rPr>
        <w:t>инотропты қызмет</w:t>
      </w:r>
      <w:r w:rsidR="00925A5C" w:rsidRPr="00341C5B">
        <w:rPr>
          <w:rFonts w:ascii="Times New Roman" w:eastAsia="Times New Roman" w:hAnsi="Times New Roman" w:cs="Times New Roman"/>
          <w:sz w:val="28"/>
          <w:szCs w:val="28"/>
          <w:lang w:val="kk-KZ" w:eastAsia="ru-RU"/>
        </w:rPr>
        <w:t>іне</w:t>
      </w:r>
      <w:r w:rsidRPr="00341C5B">
        <w:rPr>
          <w:rFonts w:ascii="Times New Roman" w:eastAsia="Times New Roman" w:hAnsi="Times New Roman" w:cs="Times New Roman"/>
          <w:sz w:val="28"/>
          <w:szCs w:val="28"/>
          <w:lang w:val="kk-KZ" w:eastAsia="ru-RU"/>
        </w:rPr>
        <w:t xml:space="preserve"> әсер етеді. Миозиннің жеңіл тізбегін фосфорландыру негізінде 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сенсибилизациясын тудырып, инотропты қызмет көрсететін серотониннің 5-HT</w:t>
      </w:r>
      <w:r w:rsidRPr="00341C5B">
        <w:rPr>
          <w:rFonts w:ascii="Times New Roman" w:eastAsia="Times New Roman" w:hAnsi="Times New Roman" w:cs="Times New Roman"/>
          <w:sz w:val="28"/>
          <w:szCs w:val="28"/>
          <w:vertAlign w:val="subscript"/>
          <w:lang w:val="kk-KZ" w:eastAsia="ru-RU"/>
        </w:rPr>
        <w:t>2A</w:t>
      </w:r>
      <w:r w:rsidRPr="00341C5B">
        <w:rPr>
          <w:rFonts w:ascii="Times New Roman" w:eastAsia="Times New Roman" w:hAnsi="Times New Roman" w:cs="Times New Roman"/>
          <w:sz w:val="28"/>
          <w:szCs w:val="28"/>
          <w:lang w:val="kk-KZ" w:eastAsia="ru-RU"/>
        </w:rPr>
        <w:t xml:space="preserve"> рецепторларының жасушаішілік сигнализациясы </w:t>
      </w:r>
      <w:r w:rsidR="00233F2D" w:rsidRPr="00341C5B">
        <w:rPr>
          <w:rFonts w:ascii="Times New Roman" w:eastAsia="Times New Roman" w:hAnsi="Times New Roman" w:cs="Times New Roman"/>
          <w:sz w:val="28"/>
          <w:szCs w:val="28"/>
          <w:lang w:val="kk-KZ" w:eastAsia="ru-RU"/>
        </w:rPr>
        <w:t>α</w:t>
      </w:r>
      <w:r w:rsidRPr="00341C5B">
        <w:rPr>
          <w:rFonts w:ascii="Times New Roman" w:eastAsia="Times New Roman" w:hAnsi="Times New Roman" w:cs="Times New Roman"/>
          <w:sz w:val="28"/>
          <w:szCs w:val="28"/>
          <w:vertAlign w:val="subscript"/>
          <w:lang w:val="kk-KZ" w:eastAsia="ru-RU"/>
        </w:rPr>
        <w:t xml:space="preserve">1 </w:t>
      </w:r>
      <w:r w:rsidR="00214D93" w:rsidRPr="00341C5B">
        <w:rPr>
          <w:rFonts w:ascii="Times New Roman" w:eastAsia="Times New Roman" w:hAnsi="Times New Roman" w:cs="Times New Roman"/>
          <w:sz w:val="28"/>
          <w:szCs w:val="28"/>
          <w:lang w:val="kk-KZ" w:eastAsia="ru-RU"/>
        </w:rPr>
        <w:t>а</w:t>
      </w:r>
      <w:r w:rsidR="000A4C55" w:rsidRPr="00341C5B">
        <w:rPr>
          <w:rFonts w:ascii="Times New Roman" w:eastAsia="Times New Roman" w:hAnsi="Times New Roman" w:cs="Times New Roman"/>
          <w:sz w:val="28"/>
          <w:szCs w:val="28"/>
          <w:lang w:val="kk-KZ" w:eastAsia="ru-RU"/>
        </w:rPr>
        <w:t>дренергиялық рецепторлар</w:t>
      </w:r>
      <w:r w:rsidRPr="00341C5B">
        <w:rPr>
          <w:rFonts w:ascii="Times New Roman" w:eastAsia="Times New Roman" w:hAnsi="Times New Roman" w:cs="Times New Roman"/>
          <w:sz w:val="28"/>
          <w:szCs w:val="28"/>
          <w:lang w:val="kk-KZ" w:eastAsia="ru-RU"/>
        </w:rPr>
        <w:t>ларға ұқсас болып келеді.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рецепторларының жасушаішілік сигнализациясы </w:t>
      </w:r>
      <w:r w:rsidR="00C427C4" w:rsidRPr="00341C5B">
        <w:rPr>
          <w:rFonts w:ascii="Times New Roman" w:eastAsia="Times New Roman" w:hAnsi="Times New Roman" w:cs="Times New Roman"/>
          <w:sz w:val="28"/>
          <w:szCs w:val="28"/>
          <w:lang w:eastAsia="ru-RU"/>
        </w:rPr>
        <w:t>β</w:t>
      </w:r>
      <w:r w:rsidR="00C427C4"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 xml:space="preserve">адренергиялық </w:t>
      </w:r>
      <w:r w:rsidR="00C427C4" w:rsidRPr="00341C5B">
        <w:rPr>
          <w:rFonts w:ascii="Times New Roman" w:eastAsia="Times New Roman" w:hAnsi="Times New Roman" w:cs="Times New Roman"/>
          <w:sz w:val="28"/>
          <w:szCs w:val="28"/>
          <w:lang w:val="kk-KZ" w:eastAsia="ru-RU"/>
        </w:rPr>
        <w:t>рецепторларға ұқсас, яғни цAMФ</w:t>
      </w:r>
      <w:r w:rsidRPr="00341C5B">
        <w:rPr>
          <w:rFonts w:ascii="Times New Roman" w:eastAsia="Times New Roman" w:hAnsi="Times New Roman" w:cs="Times New Roman"/>
          <w:sz w:val="28"/>
          <w:szCs w:val="28"/>
          <w:lang w:val="kk-KZ" w:eastAsia="ru-RU"/>
        </w:rPr>
        <w:t xml:space="preserve"> және </w:t>
      </w:r>
      <w:r w:rsidR="00C427C4" w:rsidRPr="00341C5B">
        <w:rPr>
          <w:rFonts w:ascii="Times New Roman" w:eastAsia="Times New Roman" w:hAnsi="Times New Roman" w:cs="Times New Roman"/>
          <w:sz w:val="28"/>
          <w:szCs w:val="28"/>
          <w:lang w:val="kk-KZ" w:eastAsia="ru-RU"/>
        </w:rPr>
        <w:t xml:space="preserve">протеинкиназа </w:t>
      </w:r>
      <w:r w:rsidRPr="00341C5B">
        <w:rPr>
          <w:rFonts w:ascii="Times New Roman" w:eastAsia="Times New Roman" w:hAnsi="Times New Roman" w:cs="Times New Roman"/>
          <w:sz w:val="28"/>
          <w:szCs w:val="28"/>
          <w:lang w:val="kk-KZ" w:eastAsia="ru-RU"/>
        </w:rPr>
        <w:t>A арқылы Ca</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өңдеуге қатысатын ақуыздардың фосфорлануын қамтамассыз етіп, нәтижесінде 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w:t>
      </w:r>
      <w:r w:rsidR="006460BB" w:rsidRPr="00341C5B">
        <w:rPr>
          <w:rFonts w:ascii="Times New Roman" w:eastAsia="Times New Roman" w:hAnsi="Times New Roman" w:cs="Times New Roman"/>
          <w:sz w:val="28"/>
          <w:szCs w:val="28"/>
          <w:lang w:val="kk-KZ" w:eastAsia="ru-RU"/>
        </w:rPr>
        <w:t>жоғарылауына байланысты миокард</w:t>
      </w:r>
      <w:r w:rsidRPr="00341C5B">
        <w:rPr>
          <w:rFonts w:ascii="Times New Roman" w:eastAsia="Times New Roman" w:hAnsi="Times New Roman" w:cs="Times New Roman"/>
          <w:sz w:val="28"/>
          <w:szCs w:val="28"/>
          <w:lang w:val="kk-KZ" w:eastAsia="ru-RU"/>
        </w:rPr>
        <w:t>тың жиырылғыштық қасиеті жоғарылайды [</w:t>
      </w:r>
      <w:r w:rsidR="00AA714C" w:rsidRPr="00341C5B">
        <w:rPr>
          <w:rFonts w:ascii="Times New Roman" w:eastAsia="Times New Roman" w:hAnsi="Times New Roman" w:cs="Times New Roman"/>
          <w:sz w:val="28"/>
          <w:szCs w:val="28"/>
          <w:lang w:val="kk-KZ" w:eastAsia="ru-RU"/>
        </w:rPr>
        <w:t>116</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Егеуқұйрықтардың жүрекшелерінде оң инотропты әсер 5-HT</w:t>
      </w:r>
      <w:r w:rsidRPr="00341C5B">
        <w:rPr>
          <w:rFonts w:ascii="Times New Roman" w:eastAsia="Times New Roman" w:hAnsi="Times New Roman" w:cs="Times New Roman"/>
          <w:sz w:val="28"/>
          <w:szCs w:val="28"/>
          <w:vertAlign w:val="subscript"/>
          <w:lang w:val="kk-KZ" w:eastAsia="ru-RU"/>
        </w:rPr>
        <w:t>2A</w:t>
      </w:r>
      <w:r w:rsidRPr="00341C5B">
        <w:rPr>
          <w:rFonts w:ascii="Times New Roman" w:eastAsia="Times New Roman" w:hAnsi="Times New Roman" w:cs="Times New Roman"/>
          <w:sz w:val="28"/>
          <w:szCs w:val="28"/>
          <w:lang w:val="kk-KZ" w:eastAsia="ru-RU"/>
        </w:rPr>
        <w:t xml:space="preserve"> рецепторлары арқылы жүзеге асады.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рецепторлары фосфолипаза С белсендіредіріп, </w:t>
      </w:r>
      <w:r w:rsidR="00C427C4" w:rsidRPr="00341C5B">
        <w:rPr>
          <w:rFonts w:ascii="Times New Roman" w:eastAsia="Times New Roman" w:hAnsi="Times New Roman" w:cs="Times New Roman"/>
          <w:sz w:val="28"/>
          <w:szCs w:val="28"/>
          <w:lang w:val="kk-KZ" w:eastAsia="ru-RU"/>
        </w:rPr>
        <w:t>И</w:t>
      </w:r>
      <w:r w:rsidR="0074011A" w:rsidRPr="00341C5B">
        <w:rPr>
          <w:rFonts w:ascii="Times New Roman" w:eastAsia="Times New Roman" w:hAnsi="Times New Roman" w:cs="Times New Roman"/>
          <w:sz w:val="28"/>
          <w:szCs w:val="28"/>
          <w:lang w:val="kk-KZ" w:eastAsia="ru-RU"/>
        </w:rPr>
        <w:t>Ү</w:t>
      </w:r>
      <w:r w:rsidR="00C427C4" w:rsidRPr="00341C5B">
        <w:rPr>
          <w:rFonts w:ascii="Times New Roman" w:eastAsia="Times New Roman" w:hAnsi="Times New Roman" w:cs="Times New Roman"/>
          <w:sz w:val="28"/>
          <w:szCs w:val="28"/>
          <w:lang w:val="kk-KZ" w:eastAsia="ru-RU"/>
        </w:rPr>
        <w:t>Ф</w:t>
      </w:r>
      <w:r w:rsidRPr="00341C5B">
        <w:rPr>
          <w:rFonts w:ascii="Times New Roman" w:eastAsia="Times New Roman" w:hAnsi="Times New Roman" w:cs="Times New Roman"/>
          <w:sz w:val="28"/>
          <w:szCs w:val="28"/>
          <w:lang w:val="kk-KZ" w:eastAsia="ru-RU"/>
        </w:rPr>
        <w:t xml:space="preserve"> деңгейін жоғарылатады [</w:t>
      </w:r>
      <w:r w:rsidR="00AA714C" w:rsidRPr="00341C5B">
        <w:rPr>
          <w:rFonts w:ascii="Times New Roman" w:eastAsia="Times New Roman" w:hAnsi="Times New Roman" w:cs="Times New Roman"/>
          <w:sz w:val="28"/>
          <w:szCs w:val="28"/>
          <w:lang w:val="kk-KZ" w:eastAsia="ru-RU"/>
        </w:rPr>
        <w:t>101</w:t>
      </w:r>
      <w:r w:rsidRPr="00341C5B">
        <w:rPr>
          <w:rFonts w:ascii="Times New Roman" w:eastAsia="Times New Roman" w:hAnsi="Times New Roman" w:cs="Times New Roman"/>
          <w:sz w:val="28"/>
          <w:szCs w:val="28"/>
          <w:lang w:val="kk-KZ" w:eastAsia="ru-RU"/>
        </w:rPr>
        <w:t>].</w:t>
      </w:r>
    </w:p>
    <w:p w14:paraId="27A56D34" w14:textId="24CB6316" w:rsidR="0088412B" w:rsidRPr="00341C5B" w:rsidRDefault="0088412B"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4</w:t>
      </w:r>
      <w:r w:rsidR="00D70BCB">
        <w:rPr>
          <w:rFonts w:ascii="Times New Roman" w:eastAsia="Times New Roman" w:hAnsi="Times New Roman" w:cs="Times New Roman"/>
          <w:sz w:val="28"/>
          <w:szCs w:val="28"/>
          <w:lang w:val="kk-KZ" w:eastAsia="ru-RU"/>
        </w:rPr>
        <w:t xml:space="preserve"> адамдардың</w:t>
      </w:r>
      <w:r w:rsidRPr="00341C5B">
        <w:rPr>
          <w:rFonts w:ascii="Times New Roman" w:eastAsia="Times New Roman" w:hAnsi="Times New Roman" w:cs="Times New Roman"/>
          <w:sz w:val="28"/>
          <w:szCs w:val="28"/>
          <w:lang w:val="kk-KZ" w:eastAsia="ru-RU"/>
        </w:rPr>
        <w:t xml:space="preserve"> сол жақ жүрекшесінде миокардтың жиырылу күшін жоғарылатқан, ал оң жақ жүрекшесінде жүректің соғу жиілігін жоғарылатқан [</w:t>
      </w:r>
      <w:r w:rsidR="00AA714C" w:rsidRPr="00341C5B">
        <w:rPr>
          <w:rFonts w:ascii="Times New Roman" w:eastAsia="Times New Roman" w:hAnsi="Times New Roman" w:cs="Times New Roman"/>
          <w:sz w:val="28"/>
          <w:szCs w:val="28"/>
          <w:lang w:val="kk-KZ" w:eastAsia="ru-RU"/>
        </w:rPr>
        <w:t>1</w:t>
      </w:r>
      <w:r w:rsidRPr="00341C5B">
        <w:rPr>
          <w:rFonts w:ascii="Times New Roman" w:eastAsia="Times New Roman" w:hAnsi="Times New Roman" w:cs="Times New Roman"/>
          <w:sz w:val="28"/>
          <w:szCs w:val="28"/>
          <w:lang w:val="kk-KZ" w:eastAsia="ru-RU"/>
        </w:rPr>
        <w:t>40]. Егеуқұйрықтарда 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 ұрықтың жүрегінің дамуына қатысып, </w:t>
      </w:r>
      <w:r w:rsidR="00C427C4" w:rsidRPr="00341C5B">
        <w:rPr>
          <w:rFonts w:ascii="Times New Roman" w:eastAsia="Times New Roman" w:hAnsi="Times New Roman" w:cs="Times New Roman"/>
          <w:sz w:val="28"/>
          <w:szCs w:val="28"/>
          <w:lang w:val="kk-KZ" w:eastAsia="ru-RU"/>
        </w:rPr>
        <w:t xml:space="preserve">эмбрионалдық онтогенездің </w:t>
      </w:r>
      <w:r w:rsidRPr="00341C5B">
        <w:rPr>
          <w:rFonts w:ascii="Times New Roman" w:eastAsia="Times New Roman" w:hAnsi="Times New Roman" w:cs="Times New Roman"/>
          <w:sz w:val="28"/>
          <w:szCs w:val="28"/>
          <w:lang w:val="kk-KZ" w:eastAsia="ru-RU"/>
        </w:rPr>
        <w:t>соңғы дамуы кезеңдерінде болып, содан кейін туған кезде қызметі тоқтап, бірақ жүрек жеткіліксіздігі болған жағдайда қайта белсендіріледі [</w:t>
      </w:r>
      <w:r w:rsidR="00AA714C" w:rsidRPr="00341C5B">
        <w:rPr>
          <w:rFonts w:ascii="Times New Roman" w:eastAsia="Times New Roman" w:hAnsi="Times New Roman" w:cs="Times New Roman"/>
          <w:sz w:val="28"/>
          <w:szCs w:val="28"/>
          <w:lang w:val="kk-KZ" w:eastAsia="ru-RU"/>
        </w:rPr>
        <w:t>129</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w:t>
      </w:r>
      <w:r w:rsidRPr="00341C5B">
        <w:rPr>
          <w:rFonts w:ascii="Times New Roman" w:hAnsi="Times New Roman" w:cs="Times New Roman"/>
          <w:sz w:val="28"/>
          <w:szCs w:val="28"/>
          <w:lang w:val="kk-KZ"/>
        </w:rPr>
        <w:t xml:space="preserve">ресек адамдар мен </w:t>
      </w:r>
      <w:r w:rsidRPr="00341C5B">
        <w:rPr>
          <w:rFonts w:ascii="Times New Roman" w:eastAsia="Times New Roman" w:hAnsi="Times New Roman" w:cs="Times New Roman"/>
          <w:sz w:val="28"/>
          <w:szCs w:val="28"/>
          <w:lang w:val="kk-KZ" w:eastAsia="ru-RU"/>
        </w:rPr>
        <w:t>балаларда 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рецепторларының мРНҚ-сы жүрек жеткіліксіздігі кезінде анықталған.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рецепторларының оң инотропты және оң люз</w:t>
      </w:r>
      <w:r w:rsidR="00C427C4" w:rsidRPr="00341C5B">
        <w:rPr>
          <w:rFonts w:ascii="Times New Roman" w:eastAsia="Times New Roman" w:hAnsi="Times New Roman" w:cs="Times New Roman"/>
          <w:sz w:val="28"/>
          <w:szCs w:val="28"/>
          <w:lang w:val="kk-KZ" w:eastAsia="ru-RU"/>
        </w:rPr>
        <w:t xml:space="preserve">итропты әсер ету механизмдері β </w:t>
      </w:r>
      <w:r w:rsidRPr="00341C5B">
        <w:rPr>
          <w:rFonts w:ascii="Times New Roman" w:eastAsia="Times New Roman" w:hAnsi="Times New Roman" w:cs="Times New Roman"/>
          <w:sz w:val="28"/>
          <w:szCs w:val="28"/>
          <w:lang w:val="kk-KZ" w:eastAsia="ru-RU"/>
        </w:rPr>
        <w:t>адренергиялық рецепторлармен бірдей болып келеді.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 алғаш рет адам </w:t>
      </w:r>
      <w:r w:rsidR="00063A7B">
        <w:rPr>
          <w:rFonts w:ascii="Times New Roman" w:eastAsia="Times New Roman" w:hAnsi="Times New Roman" w:cs="Times New Roman"/>
          <w:sz w:val="28"/>
          <w:szCs w:val="28"/>
          <w:lang w:val="kk-KZ" w:eastAsia="ru-RU"/>
        </w:rPr>
        <w:t>мен</w:t>
      </w:r>
      <w:r w:rsidRPr="00341C5B">
        <w:rPr>
          <w:rFonts w:ascii="Times New Roman" w:eastAsia="Times New Roman" w:hAnsi="Times New Roman" w:cs="Times New Roman"/>
          <w:sz w:val="28"/>
          <w:szCs w:val="28"/>
          <w:lang w:val="kk-KZ" w:eastAsia="ru-RU"/>
        </w:rPr>
        <w:t xml:space="preserve"> </w:t>
      </w:r>
      <w:r w:rsidR="00063A7B">
        <w:rPr>
          <w:rFonts w:ascii="Times New Roman" w:eastAsia="Times New Roman" w:hAnsi="Times New Roman" w:cs="Times New Roman"/>
          <w:sz w:val="28"/>
          <w:szCs w:val="28"/>
          <w:lang w:val="kk-KZ" w:eastAsia="ru-RU"/>
        </w:rPr>
        <w:t>доңыздың</w:t>
      </w:r>
      <w:r w:rsidRPr="00341C5B">
        <w:rPr>
          <w:rFonts w:ascii="Times New Roman" w:eastAsia="Times New Roman" w:hAnsi="Times New Roman" w:cs="Times New Roman"/>
          <w:sz w:val="28"/>
          <w:szCs w:val="28"/>
          <w:lang w:val="kk-KZ" w:eastAsia="ru-RU"/>
        </w:rPr>
        <w:t xml:space="preserve"> жүрекшелерінде табыл</w:t>
      </w:r>
      <w:r w:rsidR="00C427C4" w:rsidRPr="00341C5B">
        <w:rPr>
          <w:rFonts w:ascii="Times New Roman" w:eastAsia="Times New Roman" w:hAnsi="Times New Roman" w:cs="Times New Roman"/>
          <w:sz w:val="28"/>
          <w:szCs w:val="28"/>
          <w:lang w:val="kk-KZ" w:eastAsia="ru-RU"/>
        </w:rPr>
        <w:t>ып</w:t>
      </w:r>
      <w:r w:rsidRPr="00341C5B">
        <w:rPr>
          <w:rFonts w:ascii="Times New Roman" w:eastAsia="Times New Roman" w:hAnsi="Times New Roman" w:cs="Times New Roman"/>
          <w:sz w:val="28"/>
          <w:szCs w:val="28"/>
          <w:lang w:val="kk-KZ" w:eastAsia="ru-RU"/>
        </w:rPr>
        <w:t>, олардың қарыншаларда болуы туралы дәлелдер болмаған [</w:t>
      </w:r>
      <w:r w:rsidR="009479F3" w:rsidRPr="009479F3">
        <w:rPr>
          <w:rFonts w:ascii="Times New Roman" w:eastAsia="Times New Roman" w:hAnsi="Times New Roman" w:cs="Times New Roman"/>
          <w:sz w:val="28"/>
          <w:szCs w:val="28"/>
          <w:lang w:val="kk-KZ" w:eastAsia="ru-RU"/>
        </w:rPr>
        <w:t>129</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Сүтқоректілердің қарыншаларында 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рецепторларының мРНҚ-ның экспрессиясының алғашқы көрінісі </w:t>
      </w:r>
      <w:r w:rsidR="00925A5C" w:rsidRPr="00341C5B">
        <w:rPr>
          <w:rFonts w:ascii="Times New Roman" w:hAnsi="Times New Roman" w:cs="Times New Roman"/>
          <w:sz w:val="28"/>
          <w:szCs w:val="28"/>
          <w:lang w:val="kk-KZ"/>
        </w:rPr>
        <w:t xml:space="preserve">T. </w:t>
      </w:r>
      <w:r w:rsidR="006460BB" w:rsidRPr="00341C5B">
        <w:rPr>
          <w:rFonts w:ascii="Times New Roman" w:hAnsi="Times New Roman" w:cs="Times New Roman"/>
          <w:sz w:val="28"/>
          <w:szCs w:val="28"/>
          <w:lang w:val="kk-KZ"/>
        </w:rPr>
        <w:t xml:space="preserve">Bach </w:t>
      </w:r>
      <w:r w:rsidRPr="00341C5B">
        <w:rPr>
          <w:rFonts w:ascii="Times New Roman" w:eastAsia="Times New Roman" w:hAnsi="Times New Roman" w:cs="Times New Roman"/>
          <w:sz w:val="28"/>
          <w:szCs w:val="28"/>
          <w:lang w:val="kk-KZ" w:eastAsia="ru-RU"/>
        </w:rPr>
        <w:t xml:space="preserve">және </w:t>
      </w:r>
      <w:r w:rsidR="00C427C4" w:rsidRPr="00341C5B">
        <w:rPr>
          <w:rFonts w:ascii="Times New Roman" w:eastAsia="Times New Roman" w:hAnsi="Times New Roman" w:cs="Times New Roman"/>
          <w:sz w:val="28"/>
          <w:szCs w:val="28"/>
          <w:lang w:val="kk-KZ" w:eastAsia="ru-RU"/>
        </w:rPr>
        <w:t>оның әріптестерінің</w:t>
      </w:r>
      <w:r w:rsidRPr="00341C5B">
        <w:rPr>
          <w:rFonts w:ascii="Times New Roman" w:eastAsia="Times New Roman" w:hAnsi="Times New Roman" w:cs="Times New Roman"/>
          <w:sz w:val="28"/>
          <w:szCs w:val="28"/>
          <w:lang w:val="kk-KZ" w:eastAsia="ru-RU"/>
        </w:rPr>
        <w:t xml:space="preserve"> еңбектерінде қарастырылған.</w:t>
      </w:r>
      <w:r w:rsidRPr="00341C5B">
        <w:rPr>
          <w:rFonts w:ascii="Times New Roman" w:hAnsi="Times New Roman" w:cs="Times New Roman"/>
          <w:sz w:val="28"/>
          <w:szCs w:val="28"/>
          <w:lang w:val="kk-KZ"/>
        </w:rPr>
        <w:t xml:space="preserve"> </w:t>
      </w:r>
      <w:r w:rsidR="00265A4E" w:rsidRPr="00341C5B">
        <w:rPr>
          <w:rFonts w:ascii="Times New Roman" w:eastAsia="Times New Roman" w:hAnsi="Times New Roman" w:cs="Times New Roman"/>
          <w:sz w:val="28"/>
          <w:szCs w:val="28"/>
          <w:lang w:val="kk-KZ" w:eastAsia="ru-RU"/>
        </w:rPr>
        <w:t>Дүниежүзілік денсаулық сақтау ұйымы</w:t>
      </w:r>
      <w:r w:rsidRPr="00341C5B">
        <w:rPr>
          <w:rFonts w:ascii="Times New Roman" w:eastAsia="Times New Roman" w:hAnsi="Times New Roman" w:cs="Times New Roman"/>
          <w:sz w:val="28"/>
          <w:szCs w:val="28"/>
          <w:lang w:val="kk-KZ" w:eastAsia="ru-RU"/>
        </w:rPr>
        <w:t xml:space="preserve"> сол </w:t>
      </w:r>
      <w:r w:rsidR="00265A4E" w:rsidRPr="00341C5B">
        <w:rPr>
          <w:rFonts w:ascii="Times New Roman" w:eastAsia="Times New Roman" w:hAnsi="Times New Roman" w:cs="Times New Roman"/>
          <w:sz w:val="28"/>
          <w:szCs w:val="28"/>
          <w:lang w:val="kk-KZ" w:eastAsia="ru-RU"/>
        </w:rPr>
        <w:t xml:space="preserve">жақ </w:t>
      </w:r>
      <w:r w:rsidRPr="00341C5B">
        <w:rPr>
          <w:rFonts w:ascii="Times New Roman" w:eastAsia="Times New Roman" w:hAnsi="Times New Roman" w:cs="Times New Roman"/>
          <w:sz w:val="28"/>
          <w:szCs w:val="28"/>
          <w:lang w:val="kk-KZ" w:eastAsia="ru-RU"/>
        </w:rPr>
        <w:t xml:space="preserve">және оң </w:t>
      </w:r>
      <w:r w:rsidR="00265A4E" w:rsidRPr="00341C5B">
        <w:rPr>
          <w:rFonts w:ascii="Times New Roman" w:eastAsia="Times New Roman" w:hAnsi="Times New Roman" w:cs="Times New Roman"/>
          <w:sz w:val="28"/>
          <w:szCs w:val="28"/>
          <w:lang w:val="kk-KZ" w:eastAsia="ru-RU"/>
        </w:rPr>
        <w:t>жақ қарыншаларда 5-HT</w:t>
      </w:r>
      <w:r w:rsidR="00B03E87" w:rsidRPr="00341C5B">
        <w:rPr>
          <w:rFonts w:ascii="Times New Roman" w:eastAsia="Times New Roman" w:hAnsi="Times New Roman" w:cs="Times New Roman"/>
          <w:sz w:val="28"/>
          <w:szCs w:val="28"/>
          <w:vertAlign w:val="subscript"/>
          <w:lang w:val="kk-KZ" w:eastAsia="ru-RU"/>
        </w:rPr>
        <w:t>4А</w:t>
      </w:r>
      <w:r w:rsidRPr="00341C5B">
        <w:rPr>
          <w:rFonts w:ascii="Times New Roman" w:eastAsia="Times New Roman" w:hAnsi="Times New Roman" w:cs="Times New Roman"/>
          <w:sz w:val="28"/>
          <w:szCs w:val="28"/>
          <w:lang w:val="kk-KZ" w:eastAsia="ru-RU"/>
        </w:rPr>
        <w:t xml:space="preserve"> және 5-HT</w:t>
      </w:r>
      <w:r w:rsidRPr="00341C5B">
        <w:rPr>
          <w:rFonts w:ascii="Times New Roman" w:eastAsia="Times New Roman" w:hAnsi="Times New Roman" w:cs="Times New Roman"/>
          <w:sz w:val="28"/>
          <w:szCs w:val="28"/>
          <w:vertAlign w:val="subscript"/>
          <w:lang w:val="kk-KZ" w:eastAsia="ru-RU"/>
        </w:rPr>
        <w:t>4</w:t>
      </w:r>
      <w:r w:rsidR="00B03E87" w:rsidRPr="00341C5B">
        <w:rPr>
          <w:rFonts w:ascii="Times New Roman" w:eastAsia="Times New Roman" w:hAnsi="Times New Roman" w:cs="Times New Roman"/>
          <w:sz w:val="28"/>
          <w:szCs w:val="28"/>
          <w:vertAlign w:val="subscript"/>
          <w:lang w:val="kk-KZ" w:eastAsia="ru-RU"/>
        </w:rPr>
        <w:t>В</w:t>
      </w:r>
      <w:r w:rsidRPr="00341C5B">
        <w:rPr>
          <w:rFonts w:ascii="Times New Roman" w:eastAsia="Times New Roman" w:hAnsi="Times New Roman" w:cs="Times New Roman"/>
          <w:sz w:val="28"/>
          <w:szCs w:val="28"/>
          <w:vertAlign w:val="subscript"/>
          <w:lang w:val="kk-KZ" w:eastAsia="ru-RU"/>
        </w:rPr>
        <w:t xml:space="preserve"> </w:t>
      </w:r>
      <w:r w:rsidRPr="00341C5B">
        <w:rPr>
          <w:rFonts w:ascii="Times New Roman" w:eastAsia="Times New Roman" w:hAnsi="Times New Roman" w:cs="Times New Roman"/>
          <w:sz w:val="28"/>
          <w:szCs w:val="28"/>
          <w:lang w:val="kk-KZ" w:eastAsia="ru-RU"/>
        </w:rPr>
        <w:t>рецепторларының мРНҚ-сы экспрессияланады деп хабарлаған болатын.</w:t>
      </w:r>
      <w:r w:rsidRPr="00341C5B">
        <w:rPr>
          <w:rFonts w:ascii="Times New Roman" w:hAnsi="Times New Roman" w:cs="Times New Roman"/>
          <w:sz w:val="28"/>
          <w:szCs w:val="28"/>
          <w:lang w:val="kk-KZ"/>
        </w:rPr>
        <w:t xml:space="preserve"> </w:t>
      </w:r>
      <w:r w:rsidR="006460BB"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4</w:t>
      </w:r>
      <w:r w:rsidR="00B03E87" w:rsidRPr="00341C5B">
        <w:rPr>
          <w:rFonts w:ascii="Times New Roman" w:eastAsia="Times New Roman" w:hAnsi="Times New Roman" w:cs="Times New Roman"/>
          <w:sz w:val="28"/>
          <w:szCs w:val="28"/>
          <w:vertAlign w:val="subscript"/>
          <w:lang w:val="kk-KZ" w:eastAsia="ru-RU"/>
        </w:rPr>
        <w:t>А</w:t>
      </w:r>
      <w:r w:rsidR="00B03E87" w:rsidRPr="00341C5B">
        <w:rPr>
          <w:rFonts w:ascii="Times New Roman" w:eastAsia="Times New Roman" w:hAnsi="Times New Roman" w:cs="Times New Roman"/>
          <w:sz w:val="28"/>
          <w:szCs w:val="28"/>
          <w:lang w:val="kk-KZ" w:eastAsia="ru-RU"/>
        </w:rPr>
        <w:t xml:space="preserve"> және 5-HT</w:t>
      </w:r>
      <w:r w:rsidRPr="00341C5B">
        <w:rPr>
          <w:rFonts w:ascii="Times New Roman" w:eastAsia="Times New Roman" w:hAnsi="Times New Roman" w:cs="Times New Roman"/>
          <w:sz w:val="28"/>
          <w:szCs w:val="28"/>
          <w:vertAlign w:val="subscript"/>
          <w:lang w:val="kk-KZ" w:eastAsia="ru-RU"/>
        </w:rPr>
        <w:t>4</w:t>
      </w:r>
      <w:r w:rsidR="00B03E87" w:rsidRPr="00341C5B">
        <w:rPr>
          <w:rFonts w:ascii="Times New Roman" w:eastAsia="Times New Roman" w:hAnsi="Times New Roman" w:cs="Times New Roman"/>
          <w:sz w:val="28"/>
          <w:szCs w:val="28"/>
          <w:vertAlign w:val="subscript"/>
          <w:lang w:val="kk-KZ" w:eastAsia="ru-RU"/>
        </w:rPr>
        <w:t>В</w:t>
      </w:r>
      <w:r w:rsidRPr="00341C5B">
        <w:rPr>
          <w:rFonts w:ascii="Times New Roman" w:eastAsia="Times New Roman" w:hAnsi="Times New Roman" w:cs="Times New Roman"/>
          <w:sz w:val="28"/>
          <w:szCs w:val="28"/>
          <w:lang w:val="kk-KZ" w:eastAsia="ru-RU"/>
        </w:rPr>
        <w:t xml:space="preserve"> рецепторларының РНҚ-лары адамның жүрекшелерінде де болатыны көрсетілген [</w:t>
      </w:r>
      <w:r w:rsidR="00AA714C" w:rsidRPr="00341C5B">
        <w:rPr>
          <w:rFonts w:ascii="Times New Roman" w:eastAsia="Times New Roman" w:hAnsi="Times New Roman" w:cs="Times New Roman"/>
          <w:sz w:val="28"/>
          <w:szCs w:val="28"/>
          <w:lang w:val="kk-KZ" w:eastAsia="ru-RU"/>
        </w:rPr>
        <w:t>156</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p>
    <w:p w14:paraId="105B374A" w14:textId="08946A6A" w:rsidR="0088412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Сүтқоректілердің жүрегіндегі 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рецепторларының әсер етуінің жасушаішілік механизмі алдымен Са</w:t>
      </w:r>
      <w:r w:rsidRPr="00341C5B">
        <w:rPr>
          <w:rFonts w:ascii="Times New Roman" w:eastAsia="Times New Roman" w:hAnsi="Times New Roman" w:cs="Times New Roman"/>
          <w:sz w:val="28"/>
          <w:szCs w:val="28"/>
          <w:vertAlign w:val="superscript"/>
          <w:lang w:val="kk-KZ" w:eastAsia="ru-RU"/>
        </w:rPr>
        <w:t>2+</w:t>
      </w:r>
      <w:r w:rsidRPr="00341C5B">
        <w:rPr>
          <w:rFonts w:ascii="Times New Roman" w:eastAsia="Times New Roman" w:hAnsi="Times New Roman" w:cs="Times New Roman"/>
          <w:sz w:val="28"/>
          <w:szCs w:val="28"/>
          <w:lang w:val="kk-KZ" w:eastAsia="ru-RU"/>
        </w:rPr>
        <w:t xml:space="preserve"> жасуша ішіне L типті </w:t>
      </w:r>
      <w:r w:rsidR="00265A4E" w:rsidRPr="00341C5B">
        <w:rPr>
          <w:rFonts w:ascii="Times New Roman" w:eastAsia="Times New Roman" w:hAnsi="Times New Roman" w:cs="Times New Roman"/>
          <w:sz w:val="28"/>
          <w:szCs w:val="28"/>
          <w:lang w:val="kk-KZ" w:eastAsia="ru-RU"/>
        </w:rPr>
        <w:t>кальций</w:t>
      </w:r>
      <w:r w:rsidRPr="00341C5B">
        <w:rPr>
          <w:rFonts w:ascii="Times New Roman" w:eastAsia="Times New Roman" w:hAnsi="Times New Roman" w:cs="Times New Roman"/>
          <w:sz w:val="28"/>
          <w:szCs w:val="28"/>
          <w:lang w:val="kk-KZ" w:eastAsia="ru-RU"/>
        </w:rPr>
        <w:t xml:space="preserve"> арналары арқылы түсуінен басталады. Кейін мембранадағы </w:t>
      </w:r>
      <w:r w:rsidRPr="00341C5B">
        <w:rPr>
          <w:rFonts w:ascii="Times New Roman" w:hAnsi="Times New Roman" w:cs="Times New Roman"/>
          <w:sz w:val="28"/>
          <w:szCs w:val="28"/>
          <w:lang w:val="kk-KZ"/>
        </w:rPr>
        <w:t>G</w:t>
      </w:r>
      <w:r w:rsidRPr="00341C5B">
        <w:rPr>
          <w:rFonts w:ascii="Times New Roman" w:hAnsi="Times New Roman" w:cs="Times New Roman"/>
          <w:sz w:val="28"/>
          <w:szCs w:val="28"/>
          <w:vertAlign w:val="subscript"/>
          <w:lang w:val="kk-KZ"/>
        </w:rPr>
        <w:t>s</w:t>
      </w:r>
      <w:r w:rsidRPr="00341C5B">
        <w:rPr>
          <w:rFonts w:ascii="Times New Roman" w:hAnsi="Times New Roman" w:cs="Times New Roman"/>
          <w:sz w:val="28"/>
          <w:szCs w:val="28"/>
          <w:lang w:val="kk-KZ"/>
        </w:rPr>
        <w:t xml:space="preserve"> ақуызы белсендіріліп, соның нәтижесінде аденилатциклаза цАМФ</w:t>
      </w:r>
      <w:r w:rsidR="00265A4E"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 xml:space="preserve">мөлшерін арттырып, ол өз кезегінде протеинкиназа А </w:t>
      </w:r>
      <w:r w:rsidR="00265A4E" w:rsidRPr="00341C5B">
        <w:rPr>
          <w:rFonts w:ascii="Times New Roman" w:hAnsi="Times New Roman" w:cs="Times New Roman"/>
          <w:sz w:val="28"/>
          <w:szCs w:val="28"/>
          <w:lang w:val="kk-KZ"/>
        </w:rPr>
        <w:t>белсендіреді</w:t>
      </w:r>
      <w:r w:rsidRPr="00341C5B">
        <w:rPr>
          <w:rFonts w:ascii="Times New Roman" w:hAnsi="Times New Roman" w:cs="Times New Roman"/>
          <w:sz w:val="28"/>
          <w:szCs w:val="28"/>
          <w:lang w:val="kk-KZ"/>
        </w:rPr>
        <w:t xml:space="preserve">. </w:t>
      </w:r>
      <w:r w:rsidR="00265A4E" w:rsidRPr="00341C5B">
        <w:rPr>
          <w:rFonts w:ascii="Times New Roman" w:hAnsi="Times New Roman" w:cs="Times New Roman"/>
          <w:sz w:val="28"/>
          <w:szCs w:val="28"/>
          <w:lang w:val="kk-KZ"/>
        </w:rPr>
        <w:t>Протеинкиназа А</w:t>
      </w:r>
      <w:r w:rsidRPr="00341C5B">
        <w:rPr>
          <w:rFonts w:ascii="Times New Roman" w:hAnsi="Times New Roman" w:cs="Times New Roman"/>
          <w:sz w:val="28"/>
          <w:szCs w:val="28"/>
          <w:lang w:val="kk-KZ"/>
        </w:rPr>
        <w:t xml:space="preserve"> фосфоламбан және тағы басқа реттеуші ақуыздарды фосфорилдеудің нәтижесінде жүректің жиырылу күшін арттырады.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рианодиндік рецепторларға әсер ету арқылы саркоплазмалық </w:t>
      </w:r>
      <w:r w:rsidRPr="00341C5B">
        <w:rPr>
          <w:rFonts w:ascii="Times New Roman" w:hAnsi="Times New Roman" w:cs="Times New Roman"/>
          <w:sz w:val="28"/>
          <w:szCs w:val="28"/>
          <w:lang w:val="kk-KZ"/>
        </w:rPr>
        <w:lastRenderedPageBreak/>
        <w:t>ретикулумнан цитозольға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шығарылуын күшейтеді.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миофиламенттерді белсендіру нәтижесінде миокардтың </w:t>
      </w:r>
      <w:r w:rsidR="00925A5C" w:rsidRPr="00341C5B">
        <w:rPr>
          <w:rFonts w:ascii="Times New Roman" w:hAnsi="Times New Roman" w:cs="Times New Roman"/>
          <w:sz w:val="28"/>
          <w:szCs w:val="28"/>
          <w:lang w:val="kk-KZ"/>
        </w:rPr>
        <w:t>жиырылғыштығының</w:t>
      </w:r>
      <w:r w:rsidRPr="00341C5B">
        <w:rPr>
          <w:rFonts w:ascii="Times New Roman" w:hAnsi="Times New Roman" w:cs="Times New Roman"/>
          <w:sz w:val="28"/>
          <w:szCs w:val="28"/>
          <w:lang w:val="kk-KZ"/>
        </w:rPr>
        <w:t xml:space="preserve"> жоғарылауына әкеледі. Диастола кезінде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саркоплазмалық ретикулумға SERCA арқылы </w:t>
      </w:r>
      <w:r w:rsidR="00265A4E" w:rsidRPr="00341C5B">
        <w:rPr>
          <w:rFonts w:ascii="Times New Roman" w:hAnsi="Times New Roman" w:cs="Times New Roman"/>
          <w:sz w:val="28"/>
          <w:szCs w:val="28"/>
          <w:lang w:val="kk-KZ"/>
        </w:rPr>
        <w:t xml:space="preserve">саркоплазмалық </w:t>
      </w:r>
      <w:r w:rsidR="00597AED" w:rsidRPr="00341C5B">
        <w:rPr>
          <w:rFonts w:ascii="Times New Roman" w:eastAsia="Times New Roman" w:hAnsi="Times New Roman" w:cs="Times New Roman"/>
          <w:sz w:val="28"/>
          <w:szCs w:val="28"/>
          <w:lang w:val="kk-KZ" w:eastAsia="ru-RU"/>
        </w:rPr>
        <w:t>ретикулумға</w:t>
      </w:r>
      <w:r w:rsidR="00265A4E" w:rsidRPr="00341C5B">
        <w:rPr>
          <w:rFonts w:ascii="Times New Roman" w:hAnsi="Times New Roman" w:cs="Times New Roman"/>
          <w:sz w:val="28"/>
          <w:szCs w:val="28"/>
          <w:lang w:val="kk-KZ"/>
        </w:rPr>
        <w:t xml:space="preserve"> қайта еніп</w:t>
      </w:r>
      <w:r w:rsidRPr="00341C5B">
        <w:rPr>
          <w:rFonts w:ascii="Times New Roman" w:hAnsi="Times New Roman" w:cs="Times New Roman"/>
          <w:sz w:val="28"/>
          <w:szCs w:val="28"/>
          <w:lang w:val="kk-KZ"/>
        </w:rPr>
        <w:t xml:space="preserve">, оның белсенділігі фосфорилденген </w:t>
      </w:r>
      <w:r w:rsidR="00265A4E" w:rsidRPr="00341C5B">
        <w:rPr>
          <w:rFonts w:ascii="Times New Roman" w:hAnsi="Times New Roman" w:cs="Times New Roman"/>
          <w:sz w:val="28"/>
          <w:szCs w:val="28"/>
          <w:lang w:val="kk-KZ"/>
        </w:rPr>
        <w:t>фосфоламбан</w:t>
      </w:r>
      <w:r w:rsidRPr="00341C5B">
        <w:rPr>
          <w:rFonts w:ascii="Times New Roman" w:hAnsi="Times New Roman" w:cs="Times New Roman"/>
          <w:sz w:val="28"/>
          <w:szCs w:val="28"/>
          <w:lang w:val="kk-KZ"/>
        </w:rPr>
        <w:t xml:space="preserve"> көмегімен күшейтіледі [</w:t>
      </w:r>
      <w:r w:rsidR="00AA714C" w:rsidRPr="00341C5B">
        <w:rPr>
          <w:rFonts w:ascii="Times New Roman" w:hAnsi="Times New Roman" w:cs="Times New Roman"/>
          <w:sz w:val="28"/>
          <w:szCs w:val="28"/>
          <w:lang w:val="kk-KZ"/>
        </w:rPr>
        <w:t>101</w:t>
      </w:r>
      <w:r w:rsidR="003C57E2" w:rsidRPr="00341C5B">
        <w:rPr>
          <w:rFonts w:ascii="Times New Roman" w:hAnsi="Times New Roman" w:cs="Times New Roman"/>
          <w:sz w:val="28"/>
          <w:szCs w:val="28"/>
          <w:lang w:val="kk-KZ"/>
        </w:rPr>
        <w:t xml:space="preserve">, </w:t>
      </w:r>
      <w:r w:rsidR="00AA714C" w:rsidRPr="00341C5B">
        <w:rPr>
          <w:rFonts w:ascii="Times New Roman" w:hAnsi="Times New Roman" w:cs="Times New Roman"/>
          <w:sz w:val="28"/>
          <w:szCs w:val="28"/>
          <w:lang w:val="kk-KZ"/>
        </w:rPr>
        <w:t>157</w:t>
      </w:r>
      <w:r w:rsidR="00440F2B" w:rsidRPr="00341C5B">
        <w:rPr>
          <w:rFonts w:ascii="Times New Roman" w:hAnsi="Times New Roman" w:cs="Times New Roman"/>
          <w:sz w:val="28"/>
          <w:szCs w:val="28"/>
          <w:lang w:val="kk-KZ"/>
        </w:rPr>
        <w:t xml:space="preserve">, </w:t>
      </w:r>
      <w:r w:rsidR="00AA714C" w:rsidRPr="00341C5B">
        <w:rPr>
          <w:rFonts w:ascii="Times New Roman" w:hAnsi="Times New Roman" w:cs="Times New Roman"/>
          <w:sz w:val="28"/>
          <w:szCs w:val="28"/>
          <w:lang w:val="kk-KZ"/>
        </w:rPr>
        <w:t>158</w:t>
      </w:r>
      <w:r w:rsidRPr="00341C5B">
        <w:rPr>
          <w:rFonts w:ascii="Times New Roman" w:hAnsi="Times New Roman" w:cs="Times New Roman"/>
          <w:sz w:val="28"/>
          <w:szCs w:val="28"/>
          <w:lang w:val="kk-KZ"/>
        </w:rPr>
        <w:t>].</w:t>
      </w:r>
    </w:p>
    <w:p w14:paraId="1664CBBB" w14:textId="5EC2946A" w:rsidR="0088412B" w:rsidRPr="00341C5B" w:rsidRDefault="0088412B" w:rsidP="00D43265">
      <w:pPr>
        <w:spacing w:after="0" w:line="240" w:lineRule="auto"/>
        <w:ind w:firstLine="567"/>
        <w:jc w:val="both"/>
        <w:rPr>
          <w:rFonts w:ascii="Times New Roman" w:eastAsia="Times New Roman" w:hAnsi="Times New Roman" w:cs="Times New Roman"/>
          <w:sz w:val="28"/>
          <w:szCs w:val="28"/>
          <w:lang w:val="kk-KZ" w:eastAsia="ru-RU"/>
        </w:rPr>
      </w:pPr>
      <w:r w:rsidRPr="00A76232">
        <w:rPr>
          <w:rFonts w:ascii="Times New Roman" w:eastAsia="Times New Roman" w:hAnsi="Times New Roman" w:cs="Times New Roman"/>
          <w:sz w:val="28"/>
          <w:szCs w:val="28"/>
          <w:lang w:val="kk-KZ" w:eastAsia="ru-RU"/>
        </w:rPr>
        <w:t>Жаңа туған егеуқұйрықтардың кардиомиоциттерінде 5-HT</w:t>
      </w:r>
      <w:r w:rsidRPr="00A76232">
        <w:rPr>
          <w:rFonts w:ascii="Times New Roman" w:eastAsia="Times New Roman" w:hAnsi="Times New Roman" w:cs="Times New Roman"/>
          <w:sz w:val="28"/>
          <w:szCs w:val="28"/>
          <w:vertAlign w:val="subscript"/>
          <w:lang w:val="kk-KZ" w:eastAsia="ru-RU"/>
        </w:rPr>
        <w:t>4</w:t>
      </w:r>
      <w:r w:rsidRPr="00A76232">
        <w:rPr>
          <w:rFonts w:ascii="Times New Roman" w:eastAsia="Times New Roman" w:hAnsi="Times New Roman" w:cs="Times New Roman"/>
          <w:sz w:val="28"/>
          <w:szCs w:val="28"/>
          <w:lang w:val="kk-KZ" w:eastAsia="ru-RU"/>
        </w:rPr>
        <w:t xml:space="preserve"> рецепторларының мРНҚ экспрессиясы 3-ші постнаталды</w:t>
      </w:r>
      <w:r w:rsidR="00265A4E" w:rsidRPr="00A76232">
        <w:rPr>
          <w:rFonts w:ascii="Times New Roman" w:eastAsia="Times New Roman" w:hAnsi="Times New Roman" w:cs="Times New Roman"/>
          <w:sz w:val="28"/>
          <w:szCs w:val="28"/>
          <w:lang w:val="kk-KZ" w:eastAsia="ru-RU"/>
        </w:rPr>
        <w:t>қ</w:t>
      </w:r>
      <w:r w:rsidRPr="00A76232">
        <w:rPr>
          <w:rFonts w:ascii="Times New Roman" w:eastAsia="Times New Roman" w:hAnsi="Times New Roman" w:cs="Times New Roman"/>
          <w:sz w:val="28"/>
          <w:szCs w:val="28"/>
          <w:lang w:val="kk-KZ" w:eastAsia="ru-RU"/>
        </w:rPr>
        <w:t xml:space="preserve"> күні ең жоғары</w:t>
      </w:r>
      <w:r w:rsidRPr="00341C5B">
        <w:rPr>
          <w:rFonts w:ascii="Times New Roman" w:eastAsia="Times New Roman" w:hAnsi="Times New Roman" w:cs="Times New Roman"/>
          <w:sz w:val="28"/>
          <w:szCs w:val="28"/>
          <w:lang w:val="kk-KZ" w:eastAsia="ru-RU"/>
        </w:rPr>
        <w:t xml:space="preserve"> болып, 5-ші постнаталды</w:t>
      </w:r>
      <w:r w:rsidR="00265A4E" w:rsidRPr="00341C5B">
        <w:rPr>
          <w:rFonts w:ascii="Times New Roman" w:eastAsia="Times New Roman" w:hAnsi="Times New Roman" w:cs="Times New Roman"/>
          <w:sz w:val="28"/>
          <w:szCs w:val="28"/>
          <w:lang w:val="kk-KZ" w:eastAsia="ru-RU"/>
        </w:rPr>
        <w:t>қ</w:t>
      </w:r>
      <w:r w:rsidRPr="00341C5B">
        <w:rPr>
          <w:rFonts w:ascii="Times New Roman" w:eastAsia="Times New Roman" w:hAnsi="Times New Roman" w:cs="Times New Roman"/>
          <w:sz w:val="28"/>
          <w:szCs w:val="28"/>
          <w:lang w:val="kk-KZ" w:eastAsia="ru-RU"/>
        </w:rPr>
        <w:t xml:space="preserve"> күнге қарай төмендей бастаған.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2A</w:t>
      </w:r>
      <w:r w:rsidRPr="00341C5B">
        <w:rPr>
          <w:rFonts w:ascii="Times New Roman" w:eastAsia="Times New Roman" w:hAnsi="Times New Roman" w:cs="Times New Roman"/>
          <w:sz w:val="28"/>
          <w:szCs w:val="28"/>
          <w:lang w:val="kk-KZ" w:eastAsia="ru-RU"/>
        </w:rPr>
        <w:t xml:space="preserve"> және 5-HT</w:t>
      </w:r>
      <w:r w:rsidRPr="00341C5B">
        <w:rPr>
          <w:rFonts w:ascii="Times New Roman" w:eastAsia="Times New Roman" w:hAnsi="Times New Roman" w:cs="Times New Roman"/>
          <w:sz w:val="28"/>
          <w:szCs w:val="28"/>
          <w:vertAlign w:val="subscript"/>
          <w:lang w:val="kk-KZ" w:eastAsia="ru-RU"/>
        </w:rPr>
        <w:t>2B</w:t>
      </w:r>
      <w:r w:rsidRPr="00341C5B">
        <w:rPr>
          <w:rFonts w:ascii="Times New Roman" w:eastAsia="Times New Roman" w:hAnsi="Times New Roman" w:cs="Times New Roman"/>
          <w:sz w:val="28"/>
          <w:szCs w:val="28"/>
          <w:lang w:val="kk-KZ" w:eastAsia="ru-RU"/>
        </w:rPr>
        <w:t xml:space="preserve"> рецепторларының мРНҚ деңгейлері туылғаннан кейін бірден шарықтау шегіне дейін артады, бірақ 5-HT</w:t>
      </w:r>
      <w:r w:rsidRPr="00341C5B">
        <w:rPr>
          <w:rFonts w:ascii="Times New Roman" w:eastAsia="Times New Roman" w:hAnsi="Times New Roman" w:cs="Times New Roman"/>
          <w:sz w:val="28"/>
          <w:szCs w:val="28"/>
          <w:vertAlign w:val="subscript"/>
          <w:lang w:val="kk-KZ" w:eastAsia="ru-RU"/>
        </w:rPr>
        <w:t>2A</w:t>
      </w:r>
      <w:r w:rsidRPr="00341C5B">
        <w:rPr>
          <w:rFonts w:ascii="Times New Roman" w:eastAsia="Times New Roman" w:hAnsi="Times New Roman" w:cs="Times New Roman"/>
          <w:sz w:val="28"/>
          <w:szCs w:val="28"/>
          <w:lang w:val="kk-KZ" w:eastAsia="ru-RU"/>
        </w:rPr>
        <w:t xml:space="preserve"> рецепторлары ғана миокардқа оң инотропты әсер көрсетеді [</w:t>
      </w:r>
      <w:r w:rsidR="00AA714C" w:rsidRPr="00341C5B">
        <w:rPr>
          <w:rFonts w:ascii="Times New Roman" w:eastAsia="Times New Roman" w:hAnsi="Times New Roman" w:cs="Times New Roman"/>
          <w:sz w:val="28"/>
          <w:szCs w:val="28"/>
          <w:lang w:val="kk-KZ" w:eastAsia="ru-RU"/>
        </w:rPr>
        <w:t>116</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Серотониннің миокардтың инотропты қызметіне оң әсері сүтқоректілердің көптеген түрлерінде сипатталған. Нақтырақ айтқанда, </w:t>
      </w:r>
      <w:r w:rsidRPr="00341C5B">
        <w:rPr>
          <w:rFonts w:ascii="Times New Roman" w:eastAsia="Times New Roman" w:hAnsi="Times New Roman" w:cs="Times New Roman"/>
          <w:sz w:val="28"/>
          <w:szCs w:val="28"/>
          <w:lang w:val="kk-KZ" w:eastAsia="ru-RU"/>
        </w:rPr>
        <w:t>5-HT</w:t>
      </w:r>
      <w:r w:rsidRPr="00341C5B">
        <w:rPr>
          <w:rFonts w:ascii="Times New Roman" w:hAnsi="Times New Roman" w:cs="Times New Roman"/>
          <w:sz w:val="28"/>
          <w:szCs w:val="28"/>
          <w:lang w:val="kk-KZ"/>
        </w:rPr>
        <w:t xml:space="preserve"> мысықтардың, теңіз шошқаларының, иттердің, </w:t>
      </w:r>
      <w:r w:rsidR="00063A7B">
        <w:rPr>
          <w:rFonts w:ascii="Times New Roman" w:hAnsi="Times New Roman" w:cs="Times New Roman"/>
          <w:sz w:val="28"/>
          <w:szCs w:val="28"/>
          <w:lang w:val="kk-KZ"/>
        </w:rPr>
        <w:t>доңыздардың</w:t>
      </w:r>
      <w:r w:rsidRPr="00341C5B">
        <w:rPr>
          <w:rFonts w:ascii="Times New Roman" w:hAnsi="Times New Roman" w:cs="Times New Roman"/>
          <w:sz w:val="28"/>
          <w:szCs w:val="28"/>
          <w:lang w:val="kk-KZ"/>
        </w:rPr>
        <w:t xml:space="preserve"> және егеуқұйрықтардың жүрек препараттарында оң инотропты әсер көрсеткен. 5-HT оң хронот</w:t>
      </w:r>
      <w:r w:rsidR="00901BA7" w:rsidRPr="00341C5B">
        <w:rPr>
          <w:rFonts w:ascii="Times New Roman" w:hAnsi="Times New Roman" w:cs="Times New Roman"/>
          <w:sz w:val="28"/>
          <w:szCs w:val="28"/>
          <w:lang w:val="kk-KZ"/>
        </w:rPr>
        <w:t>ропты әсерлері егеуқұйрықтард</w:t>
      </w:r>
      <w:r w:rsidR="00063A7B">
        <w:rPr>
          <w:rFonts w:ascii="Times New Roman" w:hAnsi="Times New Roman" w:cs="Times New Roman"/>
          <w:sz w:val="28"/>
          <w:szCs w:val="28"/>
          <w:lang w:val="kk-KZ"/>
        </w:rPr>
        <w:t>а</w:t>
      </w:r>
      <w:r w:rsidR="00C50A2A"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w:t>
      </w:r>
      <w:r w:rsidR="00901BA7" w:rsidRPr="00341C5B">
        <w:rPr>
          <w:rFonts w:ascii="Times New Roman" w:hAnsi="Times New Roman" w:cs="Times New Roman"/>
          <w:sz w:val="28"/>
          <w:szCs w:val="28"/>
          <w:lang w:val="kk-KZ"/>
        </w:rPr>
        <w:t>159</w:t>
      </w:r>
      <w:r w:rsidRPr="00341C5B">
        <w:rPr>
          <w:rFonts w:ascii="Times New Roman" w:hAnsi="Times New Roman" w:cs="Times New Roman"/>
          <w:sz w:val="28"/>
          <w:szCs w:val="28"/>
          <w:lang w:val="kk-KZ"/>
        </w:rPr>
        <w:t xml:space="preserve">], </w:t>
      </w:r>
      <w:r w:rsidR="00063A7B">
        <w:rPr>
          <w:rFonts w:ascii="Times New Roman" w:hAnsi="Times New Roman" w:cs="Times New Roman"/>
          <w:sz w:val="28"/>
          <w:szCs w:val="28"/>
          <w:lang w:val="kk-KZ"/>
        </w:rPr>
        <w:t>доңыздарда</w:t>
      </w:r>
      <w:r w:rsidRPr="00341C5B">
        <w:rPr>
          <w:rFonts w:ascii="Times New Roman" w:hAnsi="Times New Roman" w:cs="Times New Roman"/>
          <w:sz w:val="28"/>
          <w:szCs w:val="28"/>
          <w:lang w:val="kk-KZ"/>
        </w:rPr>
        <w:t xml:space="preserve"> [</w:t>
      </w:r>
      <w:r w:rsidR="00901BA7" w:rsidRPr="00341C5B">
        <w:rPr>
          <w:rFonts w:ascii="Times New Roman" w:hAnsi="Times New Roman" w:cs="Times New Roman"/>
          <w:sz w:val="28"/>
          <w:szCs w:val="28"/>
          <w:lang w:val="kk-KZ"/>
        </w:rPr>
        <w:t>160, 161]</w:t>
      </w:r>
      <w:r w:rsidRPr="00341C5B">
        <w:rPr>
          <w:rFonts w:ascii="Times New Roman" w:hAnsi="Times New Roman" w:cs="Times New Roman"/>
          <w:sz w:val="28"/>
          <w:szCs w:val="28"/>
          <w:lang w:val="kk-KZ"/>
        </w:rPr>
        <w:t xml:space="preserve"> және адамдард</w:t>
      </w:r>
      <w:r w:rsidR="00063A7B">
        <w:rPr>
          <w:rFonts w:ascii="Times New Roman" w:hAnsi="Times New Roman" w:cs="Times New Roman"/>
          <w:sz w:val="28"/>
          <w:szCs w:val="28"/>
          <w:lang w:val="kk-KZ"/>
        </w:rPr>
        <w:t>а</w:t>
      </w:r>
      <w:r w:rsidRPr="00341C5B">
        <w:rPr>
          <w:rFonts w:ascii="Times New Roman" w:hAnsi="Times New Roman" w:cs="Times New Roman"/>
          <w:sz w:val="28"/>
          <w:szCs w:val="28"/>
          <w:lang w:val="kk-KZ"/>
        </w:rPr>
        <w:t xml:space="preserve"> [</w:t>
      </w:r>
      <w:r w:rsidR="00AA714C" w:rsidRPr="00341C5B">
        <w:rPr>
          <w:rFonts w:ascii="Times New Roman" w:hAnsi="Times New Roman" w:cs="Times New Roman"/>
          <w:sz w:val="28"/>
          <w:szCs w:val="28"/>
          <w:lang w:val="kk-KZ"/>
        </w:rPr>
        <w:t>101</w:t>
      </w:r>
      <w:r w:rsidRPr="00341C5B">
        <w:rPr>
          <w:rFonts w:ascii="Times New Roman" w:hAnsi="Times New Roman" w:cs="Times New Roman"/>
          <w:sz w:val="28"/>
          <w:szCs w:val="28"/>
          <w:lang w:val="kk-KZ"/>
        </w:rPr>
        <w:t>] байқалған.</w:t>
      </w:r>
    </w:p>
    <w:p w14:paraId="33E8811A" w14:textId="79D793BD" w:rsidR="0088412B" w:rsidRPr="00341C5B" w:rsidRDefault="0088412B"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Бірқатар зерттеулер миокардқа серотониннің оң инотропты әсері туылғаннан кейін 5-HT</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және 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рецепторларының қатысуымен жүзеге асатынын растайды.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Егеуқұйрықтарда</w:t>
      </w:r>
      <w:r w:rsidRPr="00341C5B">
        <w:rPr>
          <w:rFonts w:ascii="Times New Roman" w:hAnsi="Times New Roman" w:cs="Times New Roman"/>
          <w:sz w:val="28"/>
          <w:szCs w:val="28"/>
          <w:lang w:val="kk-KZ"/>
        </w:rPr>
        <w:t xml:space="preserve"> серотониннің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рецепторлары оң жақ жүрекше мен оң жақ қарынша миокардының жиырылғыштығын реттеуге қатысатыны және жиырылудың уақыт көрсеткіштеріне әсер ететіні анықталды.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рецепторларының агонисті </w:t>
      </w:r>
      <w:r w:rsidR="00265A4E" w:rsidRPr="00341C5B">
        <w:rPr>
          <w:rFonts w:ascii="Times New Roman" w:eastAsia="Times New Roman" w:hAnsi="Times New Roman" w:cs="Times New Roman"/>
          <w:sz w:val="28"/>
          <w:szCs w:val="28"/>
          <w:lang w:val="kk-KZ" w:eastAsia="ru-RU"/>
        </w:rPr>
        <w:t xml:space="preserve">мета-хлорфенилпиперазин </w:t>
      </w:r>
      <w:r w:rsidRPr="00341C5B">
        <w:rPr>
          <w:rFonts w:ascii="Times New Roman" w:eastAsia="Times New Roman" w:hAnsi="Times New Roman" w:cs="Times New Roman"/>
          <w:sz w:val="28"/>
          <w:szCs w:val="28"/>
          <w:lang w:val="kk-KZ" w:eastAsia="ru-RU"/>
        </w:rPr>
        <w:t>жаңа туған егеуқұйрықтардың оң жақ қарыншасының миокардына оң инотропты әсер ететіні көрсетілген.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Ересек егеуқұйрықтардың миокардында бұл агонистке оң инотропты әсер төмендеген, соның негізінде 5-HT</w:t>
      </w:r>
      <w:r w:rsidRPr="00341C5B">
        <w:rPr>
          <w:rFonts w:ascii="Times New Roman" w:eastAsia="Times New Roman" w:hAnsi="Times New Roman" w:cs="Times New Roman"/>
          <w:sz w:val="28"/>
          <w:szCs w:val="28"/>
          <w:vertAlign w:val="subscript"/>
          <w:lang w:val="kk-KZ" w:eastAsia="ru-RU"/>
        </w:rPr>
        <w:t>2</w:t>
      </w:r>
      <w:r w:rsidRPr="00341C5B">
        <w:rPr>
          <w:rFonts w:ascii="Times New Roman" w:eastAsia="Times New Roman" w:hAnsi="Times New Roman" w:cs="Times New Roman"/>
          <w:sz w:val="28"/>
          <w:szCs w:val="28"/>
          <w:lang w:val="kk-KZ" w:eastAsia="ru-RU"/>
        </w:rPr>
        <w:t xml:space="preserve"> рецепторларының әсері жасқа байланысты болатыны анықталған.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w:t>
      </w:r>
      <w:r w:rsidRPr="00341C5B">
        <w:rPr>
          <w:rFonts w:ascii="Times New Roman" w:eastAsia="Times New Roman" w:hAnsi="Times New Roman" w:cs="Times New Roman"/>
          <w:sz w:val="28"/>
          <w:szCs w:val="28"/>
          <w:vertAlign w:val="subscript"/>
          <w:lang w:val="kk-KZ" w:eastAsia="ru-RU"/>
        </w:rPr>
        <w:t>4</w:t>
      </w:r>
      <w:r w:rsidRPr="00341C5B">
        <w:rPr>
          <w:rFonts w:ascii="Times New Roman" w:eastAsia="Times New Roman" w:hAnsi="Times New Roman" w:cs="Times New Roman"/>
          <w:sz w:val="28"/>
          <w:szCs w:val="28"/>
          <w:lang w:val="kk-KZ" w:eastAsia="ru-RU"/>
        </w:rPr>
        <w:t xml:space="preserve"> рецепторларының агонисті цизаприд болса, барлық зерттелген жас </w:t>
      </w:r>
      <w:r w:rsidR="006460BB" w:rsidRPr="00341C5B">
        <w:rPr>
          <w:rFonts w:ascii="Times New Roman" w:eastAsia="Times New Roman" w:hAnsi="Times New Roman" w:cs="Times New Roman"/>
          <w:sz w:val="28"/>
          <w:szCs w:val="28"/>
          <w:lang w:val="kk-KZ" w:eastAsia="ru-RU"/>
        </w:rPr>
        <w:t xml:space="preserve">аралық </w:t>
      </w:r>
      <w:r w:rsidRPr="00341C5B">
        <w:rPr>
          <w:rFonts w:ascii="Times New Roman" w:eastAsia="Times New Roman" w:hAnsi="Times New Roman" w:cs="Times New Roman"/>
          <w:sz w:val="28"/>
          <w:szCs w:val="28"/>
          <w:lang w:val="kk-KZ" w:eastAsia="ru-RU"/>
        </w:rPr>
        <w:t>топтарындағы (3, 7, 14, 21, 49, 100 күн) егеуқұйрықтардың оң жақ қарыншасының миокардына оң инотропты әсер көрсеткен.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Цизаприд жаңа туған және ересек егеуқұйрықтардың қарыншаларының миокардының жиырылу күшін бірдей деңгейде жоғарылатқан [</w:t>
      </w:r>
      <w:r w:rsidR="00AA714C" w:rsidRPr="00341C5B">
        <w:rPr>
          <w:rFonts w:ascii="Times New Roman" w:eastAsia="Times New Roman" w:hAnsi="Times New Roman" w:cs="Times New Roman"/>
          <w:sz w:val="28"/>
          <w:szCs w:val="28"/>
          <w:lang w:val="kk-KZ" w:eastAsia="ru-RU"/>
        </w:rPr>
        <w:t>151</w:t>
      </w:r>
      <w:r w:rsidRPr="00341C5B">
        <w:rPr>
          <w:rFonts w:ascii="Times New Roman" w:eastAsia="Times New Roman" w:hAnsi="Times New Roman" w:cs="Times New Roman"/>
          <w:sz w:val="28"/>
          <w:szCs w:val="28"/>
          <w:lang w:val="kk-KZ" w:eastAsia="ru-RU"/>
        </w:rPr>
        <w:t>].</w:t>
      </w:r>
    </w:p>
    <w:p w14:paraId="79AD96D0" w14:textId="0AE32F7E" w:rsidR="0088412B" w:rsidRPr="00341C5B" w:rsidRDefault="0088412B"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Серотониннің жүрек-қантамырлар жүйесіне әсері күрделі және оның миокардтың физиологиялық процестеріне қосатын үлесі жайлы зерттеу жұмыстары жеткіліксіз жүргізілген және одан әрі зерттеуді қажет етеді.</w:t>
      </w:r>
    </w:p>
    <w:p w14:paraId="137F97A3" w14:textId="77777777" w:rsidR="00057934" w:rsidRDefault="00057934" w:rsidP="00D43265">
      <w:pPr>
        <w:spacing w:after="0" w:line="240" w:lineRule="auto"/>
        <w:ind w:firstLine="567"/>
        <w:jc w:val="both"/>
        <w:rPr>
          <w:rFonts w:ascii="Times New Roman" w:hAnsi="Times New Roman" w:cs="Times New Roman"/>
          <w:sz w:val="28"/>
          <w:szCs w:val="28"/>
          <w:lang w:val="kk-KZ"/>
        </w:rPr>
      </w:pPr>
    </w:p>
    <w:p w14:paraId="767202A3" w14:textId="77777777" w:rsidR="005C6163" w:rsidRPr="00341C5B" w:rsidRDefault="005C6163" w:rsidP="00D43265">
      <w:pPr>
        <w:spacing w:after="0" w:line="240" w:lineRule="auto"/>
        <w:ind w:firstLine="567"/>
        <w:jc w:val="both"/>
        <w:rPr>
          <w:rFonts w:ascii="Times New Roman" w:hAnsi="Times New Roman" w:cs="Times New Roman"/>
          <w:sz w:val="28"/>
          <w:szCs w:val="28"/>
          <w:lang w:val="kk-KZ"/>
        </w:rPr>
      </w:pPr>
    </w:p>
    <w:p w14:paraId="24155219" w14:textId="0FE01CE1" w:rsidR="004967CB" w:rsidRPr="00341C5B" w:rsidRDefault="004967CB" w:rsidP="00D43265">
      <w:pPr>
        <w:spacing w:after="0" w:line="240" w:lineRule="auto"/>
        <w:ind w:firstLine="567"/>
        <w:jc w:val="both"/>
        <w:rPr>
          <w:rFonts w:ascii="Times New Roman" w:eastAsia="Times New Roman" w:hAnsi="Times New Roman" w:cs="Times New Roman"/>
          <w:b/>
          <w:sz w:val="28"/>
          <w:szCs w:val="28"/>
          <w:lang w:val="kk-KZ" w:eastAsia="ru-RU"/>
        </w:rPr>
      </w:pPr>
      <w:r w:rsidRPr="00341C5B">
        <w:rPr>
          <w:rFonts w:ascii="Times New Roman" w:eastAsia="Times New Roman" w:hAnsi="Times New Roman" w:cs="Times New Roman"/>
          <w:b/>
          <w:sz w:val="28"/>
          <w:szCs w:val="28"/>
          <w:lang w:val="kk-KZ" w:eastAsia="ru-RU"/>
        </w:rPr>
        <w:t>1.</w:t>
      </w:r>
      <w:r w:rsidR="00CC0748" w:rsidRPr="00341C5B">
        <w:rPr>
          <w:rFonts w:ascii="Times New Roman" w:eastAsia="Times New Roman" w:hAnsi="Times New Roman" w:cs="Times New Roman"/>
          <w:b/>
          <w:sz w:val="28"/>
          <w:szCs w:val="28"/>
          <w:lang w:val="kk-KZ" w:eastAsia="ru-RU"/>
        </w:rPr>
        <w:t xml:space="preserve">4 </w:t>
      </w:r>
      <w:r w:rsidR="00D402BB" w:rsidRPr="00D402BB">
        <w:rPr>
          <w:rFonts w:ascii="Times New Roman" w:eastAsia="Times New Roman" w:hAnsi="Times New Roman" w:cs="Times New Roman"/>
          <w:b/>
          <w:sz w:val="28"/>
          <w:szCs w:val="28"/>
          <w:lang w:val="kk-KZ" w:eastAsia="ru-RU"/>
        </w:rPr>
        <w:t>Серотонинді кері қармаудың селективті ингибиторлары мен серотонин синтезінің блокаторларының жүрек-қантамырлар жүйесіне әсері</w:t>
      </w:r>
    </w:p>
    <w:p w14:paraId="60FB453F" w14:textId="1324B441" w:rsidR="00057934" w:rsidRPr="00341C5B" w:rsidRDefault="00057934" w:rsidP="00D43265">
      <w:pPr>
        <w:spacing w:after="0" w:line="240" w:lineRule="auto"/>
        <w:ind w:firstLine="567"/>
        <w:jc w:val="both"/>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Соңғы жылдары депрессияны е</w:t>
      </w:r>
      <w:r w:rsidR="006460BB" w:rsidRPr="00341C5B">
        <w:rPr>
          <w:rFonts w:ascii="Times New Roman" w:eastAsia="Times New Roman" w:hAnsi="Times New Roman" w:cs="Times New Roman"/>
          <w:sz w:val="28"/>
          <w:szCs w:val="28"/>
          <w:lang w:val="kk-KZ" w:eastAsia="ru-RU"/>
        </w:rPr>
        <w:t xml:space="preserve">мдеуде ең жиі қолданатын </w:t>
      </w:r>
      <w:r w:rsidR="00BE1074" w:rsidRPr="00341C5B">
        <w:rPr>
          <w:rFonts w:ascii="Times New Roman" w:eastAsia="Times New Roman" w:hAnsi="Times New Roman" w:cs="Times New Roman"/>
          <w:sz w:val="28"/>
          <w:szCs w:val="28"/>
          <w:lang w:val="kk-KZ" w:eastAsia="ru-RU"/>
        </w:rPr>
        <w:t xml:space="preserve">фармакологиялық </w:t>
      </w:r>
      <w:r w:rsidRPr="00341C5B">
        <w:rPr>
          <w:rFonts w:ascii="Times New Roman" w:eastAsia="Times New Roman" w:hAnsi="Times New Roman" w:cs="Times New Roman"/>
          <w:sz w:val="28"/>
          <w:szCs w:val="28"/>
          <w:lang w:val="kk-KZ" w:eastAsia="ru-RU"/>
        </w:rPr>
        <w:t xml:space="preserve">дәрі ретінде серотонинді </w:t>
      </w:r>
      <w:r w:rsidR="00BE1074" w:rsidRPr="00341C5B">
        <w:rPr>
          <w:rFonts w:ascii="Times New Roman" w:eastAsia="Times New Roman" w:hAnsi="Times New Roman" w:cs="Times New Roman"/>
          <w:sz w:val="28"/>
          <w:szCs w:val="28"/>
          <w:lang w:val="kk-KZ" w:eastAsia="ru-RU"/>
        </w:rPr>
        <w:t>кері</w:t>
      </w:r>
      <w:r w:rsidRPr="00341C5B">
        <w:rPr>
          <w:rFonts w:ascii="Times New Roman" w:eastAsia="Times New Roman" w:hAnsi="Times New Roman" w:cs="Times New Roman"/>
          <w:sz w:val="28"/>
          <w:szCs w:val="28"/>
          <w:lang w:val="kk-KZ" w:eastAsia="ru-RU"/>
        </w:rPr>
        <w:t xml:space="preserve"> қармаудың селективті ингибиторлары (</w:t>
      </w:r>
      <w:r w:rsidR="00DE6713" w:rsidRPr="00341C5B">
        <w:rPr>
          <w:rFonts w:ascii="Times New Roman" w:eastAsia="Times New Roman" w:hAnsi="Times New Roman" w:cs="Times New Roman"/>
          <w:sz w:val="28"/>
          <w:szCs w:val="28"/>
          <w:lang w:val="kk-KZ" w:eastAsia="ru-RU"/>
        </w:rPr>
        <w:t>SSRI</w:t>
      </w:r>
      <w:r w:rsidRPr="00341C5B">
        <w:rPr>
          <w:rFonts w:ascii="Times New Roman" w:eastAsia="Times New Roman" w:hAnsi="Times New Roman" w:cs="Times New Roman"/>
          <w:sz w:val="28"/>
          <w:szCs w:val="28"/>
          <w:lang w:val="kk-KZ" w:eastAsia="ru-RU"/>
        </w:rPr>
        <w:t>) кеңінен қолдануда [</w:t>
      </w:r>
      <w:r w:rsidR="00901BA7" w:rsidRPr="00341C5B">
        <w:rPr>
          <w:rFonts w:ascii="Times New Roman" w:eastAsia="Times New Roman" w:hAnsi="Times New Roman" w:cs="Times New Roman"/>
          <w:sz w:val="28"/>
          <w:szCs w:val="28"/>
          <w:lang w:val="kk-KZ" w:eastAsia="ru-RU"/>
        </w:rPr>
        <w:t>162-</w:t>
      </w:r>
      <w:r w:rsidR="006A587A" w:rsidRPr="00341C5B">
        <w:rPr>
          <w:rFonts w:ascii="Times New Roman" w:eastAsia="Times New Roman" w:hAnsi="Times New Roman" w:cs="Times New Roman"/>
          <w:sz w:val="28"/>
          <w:szCs w:val="28"/>
          <w:lang w:val="kk-KZ" w:eastAsia="ru-RU"/>
        </w:rPr>
        <w:t>167</w:t>
      </w:r>
      <w:r w:rsidRPr="00341C5B">
        <w:rPr>
          <w:rFonts w:ascii="Times New Roman" w:eastAsia="Times New Roman" w:hAnsi="Times New Roman" w:cs="Times New Roman"/>
          <w:sz w:val="28"/>
          <w:szCs w:val="28"/>
          <w:lang w:val="kk-KZ" w:eastAsia="ru-RU"/>
        </w:rPr>
        <w:t xml:space="preserve">]. 1987 жылы Америка Құрама Штаттарында алғашқы серотонинді кері қармаудың селективті ингибиторлары ретінде флуоксетин енгізілді. Кейінгі жылдары </w:t>
      </w:r>
      <w:r w:rsidR="00DE6713" w:rsidRPr="00341C5B">
        <w:rPr>
          <w:rFonts w:ascii="Times New Roman" w:eastAsia="Times New Roman" w:hAnsi="Times New Roman" w:cs="Times New Roman"/>
          <w:sz w:val="28"/>
          <w:szCs w:val="28"/>
          <w:lang w:val="kk-KZ" w:eastAsia="ru-RU"/>
        </w:rPr>
        <w:t>SSRI</w:t>
      </w:r>
      <w:r w:rsidRPr="00341C5B">
        <w:rPr>
          <w:rFonts w:ascii="Times New Roman" w:eastAsia="Times New Roman" w:hAnsi="Times New Roman" w:cs="Times New Roman"/>
          <w:sz w:val="28"/>
          <w:szCs w:val="28"/>
          <w:lang w:val="kk-KZ" w:eastAsia="ru-RU"/>
        </w:rPr>
        <w:t xml:space="preserve"> Солтүстік Америкада, Еуропаның бірқатар елдерінде және Азияда қолданып келген </w:t>
      </w:r>
      <w:r w:rsidR="00BE1074" w:rsidRPr="00341C5B">
        <w:rPr>
          <w:rFonts w:ascii="Times New Roman" w:eastAsia="Times New Roman" w:hAnsi="Times New Roman" w:cs="Times New Roman"/>
          <w:sz w:val="28"/>
          <w:szCs w:val="28"/>
          <w:lang w:val="kk-KZ" w:eastAsia="ru-RU"/>
        </w:rPr>
        <w:t>үш</w:t>
      </w:r>
      <w:r w:rsidRPr="00341C5B">
        <w:rPr>
          <w:rFonts w:ascii="Times New Roman" w:eastAsia="Times New Roman" w:hAnsi="Times New Roman" w:cs="Times New Roman"/>
          <w:sz w:val="28"/>
          <w:szCs w:val="28"/>
          <w:lang w:val="kk-KZ" w:eastAsia="ru-RU"/>
        </w:rPr>
        <w:t xml:space="preserve">циклді </w:t>
      </w:r>
      <w:r w:rsidRPr="00341C5B">
        <w:rPr>
          <w:rFonts w:ascii="Times New Roman" w:eastAsia="Times New Roman" w:hAnsi="Times New Roman" w:cs="Times New Roman"/>
          <w:sz w:val="28"/>
          <w:szCs w:val="28"/>
          <w:lang w:val="kk-KZ" w:eastAsia="ru-RU"/>
        </w:rPr>
        <w:lastRenderedPageBreak/>
        <w:t>антидепрессанттарды алмастырып, депрессияны емдеуге арналған бірінші және екінші қатардағы дәрілер ретінде пайдалана бастады.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Бұл дәрілердің көңіл-күй мен мазасыздық күйлерінде кеңінен қолданылуына байланысты, оларды перинаталдық кезеңде кеңінен</w:t>
      </w:r>
      <w:r w:rsidR="00E50465" w:rsidRPr="00341C5B">
        <w:rPr>
          <w:rFonts w:ascii="Times New Roman" w:eastAsia="Times New Roman" w:hAnsi="Times New Roman" w:cs="Times New Roman"/>
          <w:sz w:val="28"/>
          <w:szCs w:val="28"/>
          <w:lang w:val="kk-KZ" w:eastAsia="ru-RU"/>
        </w:rPr>
        <w:t xml:space="preserve"> қолдан</w:t>
      </w:r>
      <w:r w:rsidR="006460BB" w:rsidRPr="00341C5B">
        <w:rPr>
          <w:rFonts w:ascii="Times New Roman" w:eastAsia="Times New Roman" w:hAnsi="Times New Roman" w:cs="Times New Roman"/>
          <w:sz w:val="28"/>
          <w:szCs w:val="28"/>
          <w:lang w:val="kk-KZ" w:eastAsia="ru-RU"/>
        </w:rPr>
        <w:t>ды</w:t>
      </w:r>
      <w:r w:rsidR="00E50465" w:rsidRPr="00341C5B">
        <w:rPr>
          <w:rFonts w:ascii="Times New Roman" w:eastAsia="Times New Roman" w:hAnsi="Times New Roman" w:cs="Times New Roman"/>
          <w:sz w:val="28"/>
          <w:szCs w:val="28"/>
          <w:lang w:val="kk-KZ" w:eastAsia="ru-RU"/>
        </w:rPr>
        <w:t xml:space="preserve">. Осыған орай, </w:t>
      </w:r>
      <w:r w:rsidRPr="00341C5B">
        <w:rPr>
          <w:rFonts w:ascii="Times New Roman" w:eastAsia="Times New Roman" w:hAnsi="Times New Roman" w:cs="Times New Roman"/>
          <w:sz w:val="28"/>
          <w:szCs w:val="28"/>
          <w:lang w:val="kk-KZ" w:eastAsia="ru-RU"/>
        </w:rPr>
        <w:t>жүктілік кезінде әйелдер антидепрессанттарды қабылдағаны байқалған.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Сондықтан, серотонинді кері қармаудың селективті ингибиторларын жүктілік кезінде депрессияны емдеу мақсатында қолданады [</w:t>
      </w:r>
      <w:r w:rsidR="006A587A" w:rsidRPr="00341C5B">
        <w:rPr>
          <w:rFonts w:ascii="Times New Roman" w:eastAsia="Times New Roman" w:hAnsi="Times New Roman" w:cs="Times New Roman"/>
          <w:sz w:val="28"/>
          <w:szCs w:val="28"/>
          <w:lang w:val="kk-KZ" w:eastAsia="ru-RU"/>
        </w:rPr>
        <w:t>162</w:t>
      </w:r>
      <w:r w:rsidRPr="00341C5B">
        <w:rPr>
          <w:rFonts w:ascii="Times New Roman" w:eastAsia="Times New Roman" w:hAnsi="Times New Roman" w:cs="Times New Roman"/>
          <w:sz w:val="28"/>
          <w:szCs w:val="28"/>
          <w:lang w:val="kk-KZ" w:eastAsia="ru-RU"/>
        </w:rPr>
        <w:t>]. Осыған байланысты соңғы жылдары антипсихотикалық дәрі-дәрмектерді қолданудың деңгейі жоғарылаған [</w:t>
      </w:r>
      <w:r w:rsidR="006A587A" w:rsidRPr="00341C5B">
        <w:rPr>
          <w:rFonts w:ascii="Times New Roman" w:eastAsia="Times New Roman" w:hAnsi="Times New Roman" w:cs="Times New Roman"/>
          <w:sz w:val="28"/>
          <w:szCs w:val="28"/>
          <w:lang w:val="kk-KZ" w:eastAsia="ru-RU"/>
        </w:rPr>
        <w:t>162, 163</w:t>
      </w:r>
      <w:r w:rsidR="00901BA7" w:rsidRPr="00341C5B">
        <w:rPr>
          <w:rFonts w:ascii="Times New Roman" w:eastAsia="Times New Roman" w:hAnsi="Times New Roman" w:cs="Times New Roman"/>
          <w:sz w:val="28"/>
          <w:szCs w:val="28"/>
          <w:lang w:val="kk-KZ" w:eastAsia="ru-RU"/>
        </w:rPr>
        <w:t xml:space="preserve">, </w:t>
      </w:r>
      <w:r w:rsidR="006A587A" w:rsidRPr="00341C5B">
        <w:rPr>
          <w:rFonts w:ascii="Times New Roman" w:eastAsia="Times New Roman" w:hAnsi="Times New Roman" w:cs="Times New Roman"/>
          <w:sz w:val="28"/>
          <w:szCs w:val="28"/>
          <w:lang w:val="kk-KZ" w:eastAsia="ru-RU"/>
        </w:rPr>
        <w:t>167</w:t>
      </w:r>
      <w:r w:rsidR="00901BA7" w:rsidRPr="00341C5B">
        <w:rPr>
          <w:rFonts w:ascii="Times New Roman" w:eastAsia="Times New Roman" w:hAnsi="Times New Roman" w:cs="Times New Roman"/>
          <w:sz w:val="28"/>
          <w:szCs w:val="28"/>
          <w:lang w:val="kk-KZ" w:eastAsia="ru-RU"/>
        </w:rPr>
        <w:t>,</w:t>
      </w:r>
      <w:r w:rsidR="00B535E5" w:rsidRPr="00341C5B">
        <w:rPr>
          <w:rFonts w:ascii="Times New Roman" w:eastAsia="Times New Roman" w:hAnsi="Times New Roman" w:cs="Times New Roman"/>
          <w:sz w:val="28"/>
          <w:szCs w:val="28"/>
          <w:lang w:val="kk-KZ" w:eastAsia="ru-RU"/>
        </w:rPr>
        <w:t xml:space="preserve"> </w:t>
      </w:r>
      <w:r w:rsidR="006A587A" w:rsidRPr="00341C5B">
        <w:rPr>
          <w:rFonts w:ascii="Times New Roman" w:eastAsia="Times New Roman" w:hAnsi="Times New Roman" w:cs="Times New Roman"/>
          <w:sz w:val="28"/>
          <w:szCs w:val="28"/>
          <w:lang w:val="kk-KZ" w:eastAsia="ru-RU"/>
        </w:rPr>
        <w:t>168</w:t>
      </w:r>
      <w:r w:rsidRPr="00341C5B">
        <w:rPr>
          <w:rFonts w:ascii="Times New Roman" w:hAnsi="Times New Roman" w:cs="Times New Roman"/>
          <w:sz w:val="28"/>
          <w:szCs w:val="28"/>
          <w:lang w:val="kk-KZ"/>
        </w:rPr>
        <w:t>].</w:t>
      </w:r>
    </w:p>
    <w:p w14:paraId="34D41424" w14:textId="77777777" w:rsidR="00F86C58" w:rsidRDefault="00BE1074" w:rsidP="00F86C58">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SSRI-ді жүктіліктің соңғы кезеңдерінде қолдануынан жаңа туған сәбилерде соның әсерінен денсаулықтарында ақаулардың пайда болуы қазіргі таңдағы аса көңіл бөлініп келе жатқан мәселелердің бірі болып отыр [163, 169</w:t>
      </w:r>
      <w:r w:rsidRPr="00341C5B">
        <w:rPr>
          <w:rFonts w:ascii="Times New Roman" w:eastAsia="Times New Roman" w:hAnsi="Times New Roman" w:cs="Times New Roman"/>
          <w:kern w:val="36"/>
          <w:sz w:val="28"/>
          <w:szCs w:val="28"/>
          <w:lang w:val="kk-KZ" w:eastAsia="ru-RU"/>
        </w:rPr>
        <w:t xml:space="preserve">]. </w:t>
      </w:r>
      <w:r w:rsidR="00057934" w:rsidRPr="00341C5B">
        <w:rPr>
          <w:rFonts w:ascii="Times New Roman" w:eastAsia="Times New Roman" w:hAnsi="Times New Roman" w:cs="Times New Roman"/>
          <w:sz w:val="28"/>
          <w:szCs w:val="28"/>
          <w:lang w:val="kk-KZ" w:eastAsia="ru-RU"/>
        </w:rPr>
        <w:t>Антидепрес</w:t>
      </w:r>
      <w:r w:rsidR="006460BB" w:rsidRPr="00341C5B">
        <w:rPr>
          <w:rFonts w:ascii="Times New Roman" w:eastAsia="Times New Roman" w:hAnsi="Times New Roman" w:cs="Times New Roman"/>
          <w:sz w:val="28"/>
          <w:szCs w:val="28"/>
          <w:lang w:val="kk-KZ" w:eastAsia="ru-RU"/>
        </w:rPr>
        <w:t>с</w:t>
      </w:r>
      <w:r w:rsidR="00057934" w:rsidRPr="00341C5B">
        <w:rPr>
          <w:rFonts w:ascii="Times New Roman" w:eastAsia="Times New Roman" w:hAnsi="Times New Roman" w:cs="Times New Roman"/>
          <w:sz w:val="28"/>
          <w:szCs w:val="28"/>
          <w:lang w:val="kk-KZ" w:eastAsia="ru-RU"/>
        </w:rPr>
        <w:t>анттардың ұрықтың дамуына әсер ету механизмдері ретінде синаптикалық саңылауда серотонин мөлшерінің көбеюі, серотониндік рецепторлардың белсендірілуі немесе нейрондардың миграциясына паракринді әсері болуы мүмкін [</w:t>
      </w:r>
      <w:r w:rsidR="006A587A" w:rsidRPr="00341C5B">
        <w:rPr>
          <w:rFonts w:ascii="Times New Roman" w:eastAsia="Times New Roman" w:hAnsi="Times New Roman" w:cs="Times New Roman"/>
          <w:sz w:val="28"/>
          <w:szCs w:val="28"/>
          <w:lang w:val="kk-KZ" w:eastAsia="ru-RU"/>
        </w:rPr>
        <w:t>162</w:t>
      </w:r>
      <w:r w:rsidR="00057934"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Нейролептиктер</w:t>
      </w:r>
      <w:r w:rsidR="00057934" w:rsidRPr="00341C5B">
        <w:rPr>
          <w:rFonts w:ascii="Times New Roman" w:eastAsia="Times New Roman" w:hAnsi="Times New Roman" w:cs="Times New Roman"/>
          <w:sz w:val="28"/>
          <w:szCs w:val="28"/>
          <w:lang w:val="kk-KZ" w:eastAsia="ru-RU"/>
        </w:rPr>
        <w:t xml:space="preserve"> плацента арқылы өтетіні анықталған [</w:t>
      </w:r>
      <w:r w:rsidR="006A587A" w:rsidRPr="00341C5B">
        <w:rPr>
          <w:rFonts w:ascii="Times New Roman" w:eastAsia="Times New Roman" w:hAnsi="Times New Roman" w:cs="Times New Roman"/>
          <w:sz w:val="28"/>
          <w:szCs w:val="28"/>
          <w:lang w:val="kk-KZ" w:eastAsia="ru-RU"/>
        </w:rPr>
        <w:t>163</w:t>
      </w:r>
      <w:r w:rsidR="0097334C" w:rsidRPr="00341C5B">
        <w:rPr>
          <w:rFonts w:ascii="Times New Roman" w:eastAsia="Times New Roman" w:hAnsi="Times New Roman" w:cs="Times New Roman"/>
          <w:sz w:val="28"/>
          <w:szCs w:val="28"/>
          <w:lang w:val="kk-KZ" w:eastAsia="ru-RU"/>
        </w:rPr>
        <w:t xml:space="preserve">, </w:t>
      </w:r>
      <w:r w:rsidR="006A587A" w:rsidRPr="00341C5B">
        <w:rPr>
          <w:rFonts w:ascii="Times New Roman" w:eastAsia="Times New Roman" w:hAnsi="Times New Roman" w:cs="Times New Roman"/>
          <w:sz w:val="28"/>
          <w:szCs w:val="28"/>
          <w:lang w:val="kk-KZ" w:eastAsia="ru-RU"/>
        </w:rPr>
        <w:t>164</w:t>
      </w:r>
      <w:r w:rsidR="00057934" w:rsidRPr="00341C5B">
        <w:rPr>
          <w:rFonts w:ascii="Times New Roman" w:eastAsia="Times New Roman" w:hAnsi="Times New Roman" w:cs="Times New Roman"/>
          <w:sz w:val="28"/>
          <w:szCs w:val="28"/>
          <w:lang w:val="kk-KZ" w:eastAsia="ru-RU"/>
        </w:rPr>
        <w:t xml:space="preserve">]. </w:t>
      </w:r>
      <w:r w:rsidR="00DE6713" w:rsidRPr="00341C5B">
        <w:rPr>
          <w:rFonts w:ascii="Times New Roman" w:eastAsia="Times New Roman" w:hAnsi="Times New Roman" w:cs="Times New Roman"/>
          <w:sz w:val="28"/>
          <w:szCs w:val="28"/>
          <w:lang w:val="kk-KZ" w:eastAsia="ru-RU"/>
        </w:rPr>
        <w:t>SSRI</w:t>
      </w:r>
      <w:r w:rsidR="00057934" w:rsidRPr="00341C5B">
        <w:rPr>
          <w:rFonts w:ascii="Times New Roman" w:eastAsia="Times New Roman" w:hAnsi="Times New Roman" w:cs="Times New Roman"/>
          <w:sz w:val="28"/>
          <w:szCs w:val="28"/>
          <w:lang w:val="kk-KZ" w:eastAsia="ru-RU"/>
        </w:rPr>
        <w:t>-дың арасында флуоксетиннің концентрациясы сертралин мен пароксетинға қарағанда кіндік венасында және ананың сарысуында көп болған [</w:t>
      </w:r>
      <w:r w:rsidR="006A587A" w:rsidRPr="00341C5B">
        <w:rPr>
          <w:rFonts w:ascii="Times New Roman" w:eastAsia="Times New Roman" w:hAnsi="Times New Roman" w:cs="Times New Roman"/>
          <w:sz w:val="28"/>
          <w:szCs w:val="28"/>
          <w:lang w:val="kk-KZ" w:eastAsia="ru-RU"/>
        </w:rPr>
        <w:t>170</w:t>
      </w:r>
      <w:r w:rsidR="00057934" w:rsidRPr="00341C5B">
        <w:rPr>
          <w:rFonts w:ascii="Times New Roman" w:eastAsia="Times New Roman" w:hAnsi="Times New Roman" w:cs="Times New Roman"/>
          <w:sz w:val="28"/>
          <w:szCs w:val="28"/>
          <w:lang w:val="kk-KZ" w:eastAsia="ru-RU"/>
        </w:rPr>
        <w:t>]. Сол себепті, флуоксетиннің ана қанынан ұрыққа берілу деңгейі жоғары болған. Осыған орай, жүктілік кезінде бұл препараттың қолдануы ұрықтың жүрек-қантамыр</w:t>
      </w:r>
      <w:r w:rsidR="00256B20" w:rsidRPr="00341C5B">
        <w:rPr>
          <w:rFonts w:ascii="Times New Roman" w:eastAsia="Times New Roman" w:hAnsi="Times New Roman" w:cs="Times New Roman"/>
          <w:sz w:val="28"/>
          <w:szCs w:val="28"/>
          <w:lang w:val="kk-KZ" w:eastAsia="ru-RU"/>
        </w:rPr>
        <w:t>лар</w:t>
      </w:r>
      <w:r w:rsidR="00057934" w:rsidRPr="00341C5B">
        <w:rPr>
          <w:rFonts w:ascii="Times New Roman" w:eastAsia="Times New Roman" w:hAnsi="Times New Roman" w:cs="Times New Roman"/>
          <w:sz w:val="28"/>
          <w:szCs w:val="28"/>
          <w:lang w:val="kk-KZ" w:eastAsia="ru-RU"/>
        </w:rPr>
        <w:t xml:space="preserve"> жүйесінің дұрыс қалыптасуына кері әсер етеді </w:t>
      </w:r>
      <w:r w:rsidR="00901BA7" w:rsidRPr="00341C5B">
        <w:rPr>
          <w:rFonts w:ascii="Times New Roman" w:eastAsia="Times New Roman" w:hAnsi="Times New Roman" w:cs="Times New Roman"/>
          <w:sz w:val="28"/>
          <w:szCs w:val="28"/>
          <w:lang w:val="kk-KZ" w:eastAsia="ru-RU"/>
        </w:rPr>
        <w:t>деген болжам туындаған болатын</w:t>
      </w:r>
      <w:r w:rsidR="00057934" w:rsidRPr="00341C5B">
        <w:rPr>
          <w:rFonts w:ascii="Times New Roman" w:eastAsia="Times New Roman" w:hAnsi="Times New Roman" w:cs="Times New Roman"/>
          <w:sz w:val="28"/>
          <w:szCs w:val="28"/>
          <w:lang w:val="kk-KZ" w:eastAsia="ru-RU"/>
        </w:rPr>
        <w:t xml:space="preserve">. </w:t>
      </w:r>
      <w:r w:rsidR="001A040E">
        <w:rPr>
          <w:rFonts w:ascii="Times New Roman" w:eastAsia="Times New Roman" w:hAnsi="Times New Roman" w:cs="Times New Roman"/>
          <w:sz w:val="28"/>
          <w:szCs w:val="28"/>
          <w:lang w:val="kk-KZ" w:eastAsia="ru-RU"/>
        </w:rPr>
        <w:t>Буаз е</w:t>
      </w:r>
      <w:r w:rsidR="00057934" w:rsidRPr="00341C5B">
        <w:rPr>
          <w:rFonts w:ascii="Times New Roman" w:eastAsia="Times New Roman" w:hAnsi="Times New Roman" w:cs="Times New Roman"/>
          <w:sz w:val="28"/>
          <w:szCs w:val="28"/>
          <w:lang w:val="kk-KZ" w:eastAsia="ru-RU"/>
        </w:rPr>
        <w:t xml:space="preserve">геуқұйрықтарда жүргізілген зерттеулерде, бұл препараттың қолданылуы олардың күшіктерінде өкпе қан тамырларының тегіс бұлшықеттерінің пролиферациясының жоғарылауына байланысты туындаған өкпе гипертензиясы байқалған </w:t>
      </w:r>
      <w:r w:rsidR="00057934" w:rsidRPr="00341C5B">
        <w:rPr>
          <w:rFonts w:ascii="Times New Roman" w:eastAsia="Times New Roman" w:hAnsi="Times New Roman" w:cs="Times New Roman"/>
          <w:kern w:val="36"/>
          <w:sz w:val="28"/>
          <w:szCs w:val="28"/>
          <w:lang w:val="kk-KZ" w:eastAsia="ru-RU"/>
        </w:rPr>
        <w:t>[</w:t>
      </w:r>
      <w:r w:rsidR="006A587A" w:rsidRPr="00341C5B">
        <w:rPr>
          <w:rFonts w:ascii="Times New Roman" w:eastAsia="Times New Roman" w:hAnsi="Times New Roman" w:cs="Times New Roman"/>
          <w:kern w:val="36"/>
          <w:sz w:val="28"/>
          <w:szCs w:val="28"/>
          <w:lang w:val="kk-KZ" w:eastAsia="ru-RU"/>
        </w:rPr>
        <w:t>163</w:t>
      </w:r>
      <w:r w:rsidR="00057934" w:rsidRPr="00341C5B">
        <w:rPr>
          <w:rFonts w:ascii="Times New Roman" w:eastAsia="Times New Roman" w:hAnsi="Times New Roman" w:cs="Times New Roman"/>
          <w:kern w:val="36"/>
          <w:sz w:val="28"/>
          <w:szCs w:val="28"/>
          <w:lang w:val="kk-KZ" w:eastAsia="ru-RU"/>
        </w:rPr>
        <w:t>].</w:t>
      </w:r>
      <w:r w:rsidR="00057934" w:rsidRPr="00341C5B">
        <w:rPr>
          <w:rFonts w:ascii="Times New Roman" w:eastAsia="Times New Roman" w:hAnsi="Times New Roman" w:cs="Times New Roman"/>
          <w:sz w:val="28"/>
          <w:szCs w:val="28"/>
          <w:lang w:val="kk-KZ" w:eastAsia="ru-RU"/>
        </w:rPr>
        <w:t xml:space="preserve"> Флуоксетиннің тері астына инъекциясы кезінде, оның шарықтау деңгейіне жету уақыты 1 сағатты құрайды. Ал жартылай </w:t>
      </w:r>
      <w:r w:rsidRPr="00341C5B">
        <w:rPr>
          <w:rFonts w:ascii="Times New Roman" w:eastAsia="Times New Roman" w:hAnsi="Times New Roman" w:cs="Times New Roman"/>
          <w:sz w:val="28"/>
          <w:szCs w:val="28"/>
          <w:lang w:val="kk-KZ" w:eastAsia="ru-RU"/>
        </w:rPr>
        <w:t>ыдырау мерзімі болып 5-6 сағат болған</w:t>
      </w:r>
      <w:r w:rsidR="00057934" w:rsidRPr="00341C5B">
        <w:rPr>
          <w:rFonts w:ascii="Times New Roman" w:eastAsia="Times New Roman" w:hAnsi="Times New Roman" w:cs="Times New Roman"/>
          <w:sz w:val="28"/>
          <w:szCs w:val="28"/>
          <w:lang w:val="kk-KZ" w:eastAsia="ru-RU"/>
        </w:rPr>
        <w:t>.</w:t>
      </w:r>
      <w:r w:rsidR="00057934" w:rsidRPr="00341C5B">
        <w:rPr>
          <w:rFonts w:ascii="Times New Roman" w:hAnsi="Times New Roman" w:cs="Times New Roman"/>
          <w:sz w:val="28"/>
          <w:szCs w:val="28"/>
          <w:lang w:val="kk-KZ"/>
        </w:rPr>
        <w:t xml:space="preserve"> </w:t>
      </w:r>
      <w:r w:rsidR="00057934" w:rsidRPr="00341C5B">
        <w:rPr>
          <w:rFonts w:ascii="Times New Roman" w:eastAsia="Times New Roman" w:hAnsi="Times New Roman" w:cs="Times New Roman"/>
          <w:sz w:val="28"/>
          <w:szCs w:val="28"/>
          <w:lang w:val="kk-KZ" w:eastAsia="ru-RU"/>
        </w:rPr>
        <w:t>Созылмалы түрде қолдану жағдайында бұл уақыт ұзарған [</w:t>
      </w:r>
      <w:r w:rsidR="006A587A" w:rsidRPr="00341C5B">
        <w:rPr>
          <w:rFonts w:ascii="Times New Roman" w:eastAsia="Times New Roman" w:hAnsi="Times New Roman" w:cs="Times New Roman"/>
          <w:sz w:val="28"/>
          <w:szCs w:val="28"/>
          <w:lang w:val="kk-KZ" w:eastAsia="ru-RU"/>
        </w:rPr>
        <w:t>171</w:t>
      </w:r>
      <w:r w:rsidR="00057934" w:rsidRPr="00341C5B">
        <w:rPr>
          <w:rFonts w:ascii="Times New Roman" w:eastAsia="Times New Roman" w:hAnsi="Times New Roman" w:cs="Times New Roman"/>
          <w:sz w:val="28"/>
          <w:szCs w:val="28"/>
          <w:lang w:val="kk-KZ" w:eastAsia="ru-RU"/>
        </w:rPr>
        <w:t xml:space="preserve">]. </w:t>
      </w:r>
    </w:p>
    <w:p w14:paraId="3DE82583" w14:textId="77777777" w:rsidR="00F86C58" w:rsidRDefault="006460BB" w:rsidP="00F86C58">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 xml:space="preserve">W.N. Sloot </w:t>
      </w:r>
      <w:r w:rsidR="007A2489" w:rsidRPr="00341C5B">
        <w:rPr>
          <w:rFonts w:ascii="Times New Roman" w:eastAsia="Times New Roman" w:hAnsi="Times New Roman" w:cs="Times New Roman"/>
          <w:sz w:val="28"/>
          <w:szCs w:val="28"/>
          <w:lang w:val="kk-KZ" w:eastAsia="ru-RU"/>
        </w:rPr>
        <w:t>ж</w:t>
      </w:r>
      <w:r w:rsidR="00057934" w:rsidRPr="00341C5B">
        <w:rPr>
          <w:rFonts w:ascii="Times New Roman" w:eastAsia="Times New Roman" w:hAnsi="Times New Roman" w:cs="Times New Roman"/>
          <w:sz w:val="28"/>
          <w:szCs w:val="28"/>
          <w:lang w:val="kk-KZ" w:eastAsia="ru-RU"/>
        </w:rPr>
        <w:t>әне оның әріптестерінің зерттеулерінде егеуқұйрық эмбриондарын әртүрлі серотонинді кері қармаудың селективті ингибиторларымен өндегенде, оларда жүрек ақауларын байқаған [</w:t>
      </w:r>
      <w:r w:rsidR="006A587A" w:rsidRPr="00341C5B">
        <w:rPr>
          <w:rFonts w:ascii="Times New Roman" w:eastAsia="Times New Roman" w:hAnsi="Times New Roman" w:cs="Times New Roman"/>
          <w:sz w:val="28"/>
          <w:szCs w:val="28"/>
          <w:lang w:val="kk-KZ" w:eastAsia="ru-RU"/>
        </w:rPr>
        <w:t>172</w:t>
      </w:r>
      <w:r w:rsidR="00057934" w:rsidRPr="00341C5B">
        <w:rPr>
          <w:rFonts w:ascii="Times New Roman" w:eastAsia="Times New Roman" w:hAnsi="Times New Roman" w:cs="Times New Roman"/>
          <w:sz w:val="28"/>
          <w:szCs w:val="28"/>
          <w:lang w:val="kk-KZ" w:eastAsia="ru-RU"/>
        </w:rPr>
        <w:t xml:space="preserve">]. Адамдарда жүктіліктің 20-аптасынан кейін </w:t>
      </w:r>
      <w:r w:rsidR="00DE6713" w:rsidRPr="00341C5B">
        <w:rPr>
          <w:rFonts w:ascii="Times New Roman" w:eastAsia="Times New Roman" w:hAnsi="Times New Roman" w:cs="Times New Roman"/>
          <w:sz w:val="28"/>
          <w:szCs w:val="28"/>
          <w:lang w:val="kk-KZ" w:eastAsia="ru-RU"/>
        </w:rPr>
        <w:t>SSRI</w:t>
      </w:r>
      <w:r w:rsidR="00057934" w:rsidRPr="00341C5B">
        <w:rPr>
          <w:rFonts w:ascii="Times New Roman" w:eastAsia="Times New Roman" w:hAnsi="Times New Roman" w:cs="Times New Roman"/>
          <w:sz w:val="28"/>
          <w:szCs w:val="28"/>
          <w:lang w:val="kk-KZ" w:eastAsia="ru-RU"/>
        </w:rPr>
        <w:t xml:space="preserve"> қолдануы</w:t>
      </w:r>
      <w:r w:rsidR="00D113E2" w:rsidRPr="00341C5B">
        <w:rPr>
          <w:rFonts w:ascii="Times New Roman" w:eastAsia="Times New Roman" w:hAnsi="Times New Roman" w:cs="Times New Roman"/>
          <w:sz w:val="28"/>
          <w:szCs w:val="28"/>
          <w:lang w:val="kk-KZ" w:eastAsia="ru-RU"/>
        </w:rPr>
        <w:t>нан</w:t>
      </w:r>
      <w:r w:rsidR="00057934" w:rsidRPr="00341C5B">
        <w:rPr>
          <w:rFonts w:ascii="Times New Roman" w:eastAsia="Times New Roman" w:hAnsi="Times New Roman" w:cs="Times New Roman"/>
          <w:sz w:val="28"/>
          <w:szCs w:val="28"/>
          <w:lang w:val="kk-KZ" w:eastAsia="ru-RU"/>
        </w:rPr>
        <w:t xml:space="preserve">, </w:t>
      </w:r>
      <w:r w:rsidR="00F21CE2" w:rsidRPr="00341C5B">
        <w:rPr>
          <w:rFonts w:ascii="Times New Roman" w:eastAsia="Times New Roman" w:hAnsi="Times New Roman" w:cs="Times New Roman"/>
          <w:sz w:val="28"/>
          <w:szCs w:val="28"/>
          <w:lang w:val="kk-KZ" w:eastAsia="ru-RU"/>
        </w:rPr>
        <w:t>жаң</w:t>
      </w:r>
      <w:r w:rsidR="00D113E2" w:rsidRPr="00341C5B">
        <w:rPr>
          <w:rFonts w:ascii="Times New Roman" w:eastAsia="Times New Roman" w:hAnsi="Times New Roman" w:cs="Times New Roman"/>
          <w:sz w:val="28"/>
          <w:szCs w:val="28"/>
          <w:lang w:val="kk-KZ" w:eastAsia="ru-RU"/>
        </w:rPr>
        <w:t xml:space="preserve">а </w:t>
      </w:r>
      <w:r w:rsidR="007A2489" w:rsidRPr="00341C5B">
        <w:rPr>
          <w:rFonts w:ascii="Times New Roman" w:eastAsia="Times New Roman" w:hAnsi="Times New Roman" w:cs="Times New Roman"/>
          <w:sz w:val="28"/>
          <w:szCs w:val="28"/>
          <w:lang w:val="kk-KZ" w:eastAsia="ru-RU"/>
        </w:rPr>
        <w:t>туған сәбилер</w:t>
      </w:r>
      <w:r w:rsidR="00F21CE2" w:rsidRPr="00341C5B">
        <w:rPr>
          <w:rFonts w:ascii="Times New Roman" w:eastAsia="Times New Roman" w:hAnsi="Times New Roman" w:cs="Times New Roman"/>
          <w:sz w:val="28"/>
          <w:szCs w:val="28"/>
          <w:lang w:val="kk-KZ" w:eastAsia="ru-RU"/>
        </w:rPr>
        <w:t>і</w:t>
      </w:r>
      <w:r w:rsidR="00D113E2" w:rsidRPr="00341C5B">
        <w:rPr>
          <w:rFonts w:ascii="Times New Roman" w:eastAsia="Times New Roman" w:hAnsi="Times New Roman" w:cs="Times New Roman"/>
          <w:sz w:val="28"/>
          <w:szCs w:val="28"/>
          <w:lang w:val="kk-KZ" w:eastAsia="ru-RU"/>
        </w:rPr>
        <w:t>н</w:t>
      </w:r>
      <w:r w:rsidR="007A2489" w:rsidRPr="00341C5B">
        <w:rPr>
          <w:rFonts w:ascii="Times New Roman" w:eastAsia="Times New Roman" w:hAnsi="Times New Roman" w:cs="Times New Roman"/>
          <w:sz w:val="28"/>
          <w:szCs w:val="28"/>
          <w:lang w:val="kk-KZ" w:eastAsia="ru-RU"/>
        </w:rPr>
        <w:t xml:space="preserve">де </w:t>
      </w:r>
      <w:r w:rsidR="00057934" w:rsidRPr="00341C5B">
        <w:rPr>
          <w:rFonts w:ascii="Times New Roman" w:eastAsia="Times New Roman" w:hAnsi="Times New Roman" w:cs="Times New Roman"/>
          <w:sz w:val="28"/>
          <w:szCs w:val="28"/>
          <w:lang w:val="kk-KZ" w:eastAsia="ru-RU"/>
        </w:rPr>
        <w:t xml:space="preserve">өкпе гипертензиясы </w:t>
      </w:r>
      <w:r w:rsidR="00D113E2" w:rsidRPr="00341C5B">
        <w:rPr>
          <w:rFonts w:ascii="Times New Roman" w:eastAsia="Times New Roman" w:hAnsi="Times New Roman" w:cs="Times New Roman"/>
          <w:sz w:val="28"/>
          <w:szCs w:val="28"/>
          <w:lang w:val="kk-KZ" w:eastAsia="ru-RU"/>
        </w:rPr>
        <w:t>пайда болған</w:t>
      </w:r>
      <w:r w:rsidR="007A2489" w:rsidRPr="00341C5B">
        <w:rPr>
          <w:rFonts w:ascii="Times New Roman" w:eastAsia="Times New Roman" w:hAnsi="Times New Roman" w:cs="Times New Roman"/>
          <w:sz w:val="28"/>
          <w:szCs w:val="28"/>
          <w:lang w:val="kk-KZ" w:eastAsia="ru-RU"/>
        </w:rPr>
        <w:t>. Тышқандарда пренатал</w:t>
      </w:r>
      <w:r w:rsidR="00057934" w:rsidRPr="00341C5B">
        <w:rPr>
          <w:rFonts w:ascii="Times New Roman" w:eastAsia="Times New Roman" w:hAnsi="Times New Roman" w:cs="Times New Roman"/>
          <w:sz w:val="28"/>
          <w:szCs w:val="28"/>
          <w:lang w:val="kk-KZ" w:eastAsia="ru-RU"/>
        </w:rPr>
        <w:t>ды</w:t>
      </w:r>
      <w:r w:rsidR="007A2489" w:rsidRPr="00341C5B">
        <w:rPr>
          <w:rFonts w:ascii="Times New Roman" w:eastAsia="Times New Roman" w:hAnsi="Times New Roman" w:cs="Times New Roman"/>
          <w:sz w:val="28"/>
          <w:szCs w:val="28"/>
          <w:lang w:val="kk-KZ" w:eastAsia="ru-RU"/>
        </w:rPr>
        <w:t>қ</w:t>
      </w:r>
      <w:r w:rsidR="00057934" w:rsidRPr="00341C5B">
        <w:rPr>
          <w:rFonts w:ascii="Times New Roman" w:eastAsia="Times New Roman" w:hAnsi="Times New Roman" w:cs="Times New Roman"/>
          <w:sz w:val="28"/>
          <w:szCs w:val="28"/>
          <w:lang w:val="kk-KZ" w:eastAsia="ru-RU"/>
        </w:rPr>
        <w:t xml:space="preserve"> </w:t>
      </w:r>
      <w:r w:rsidR="00BE1074" w:rsidRPr="00341C5B">
        <w:rPr>
          <w:rFonts w:ascii="Times New Roman" w:eastAsia="Times New Roman" w:hAnsi="Times New Roman" w:cs="Times New Roman"/>
          <w:sz w:val="28"/>
          <w:szCs w:val="28"/>
          <w:lang w:val="kk-KZ" w:eastAsia="ru-RU"/>
        </w:rPr>
        <w:t xml:space="preserve">кезеңде </w:t>
      </w:r>
      <w:r w:rsidR="00057934" w:rsidRPr="00341C5B">
        <w:rPr>
          <w:rFonts w:ascii="Times New Roman" w:eastAsia="Times New Roman" w:hAnsi="Times New Roman" w:cs="Times New Roman"/>
          <w:sz w:val="28"/>
          <w:szCs w:val="28"/>
          <w:lang w:val="kk-KZ" w:eastAsia="ru-RU"/>
        </w:rPr>
        <w:t>флуоксетинді қолдану әсерінен, сол жақ қарыншаның қабырғасының жұқаруынан (дилатациялық кардиомиопатия) және оң жақ қарыншарының жеткіліксіздігінен туындаған өкпе гипертензиясы байқалған. Өкпе артерияларының тегіс бұлшықеттерінің серотонинге жауабы төмендеген [</w:t>
      </w:r>
      <w:r w:rsidR="006A587A" w:rsidRPr="00341C5B">
        <w:rPr>
          <w:rFonts w:ascii="Times New Roman" w:eastAsia="Times New Roman" w:hAnsi="Times New Roman" w:cs="Times New Roman"/>
          <w:sz w:val="28"/>
          <w:szCs w:val="28"/>
          <w:lang w:val="kk-KZ" w:eastAsia="ru-RU"/>
        </w:rPr>
        <w:t>173</w:t>
      </w:r>
      <w:r w:rsidR="00057934" w:rsidRPr="00341C5B">
        <w:rPr>
          <w:rFonts w:ascii="Times New Roman" w:eastAsia="Times New Roman" w:hAnsi="Times New Roman" w:cs="Times New Roman"/>
          <w:sz w:val="28"/>
          <w:szCs w:val="28"/>
          <w:lang w:val="kk-KZ" w:eastAsia="ru-RU"/>
        </w:rPr>
        <w:t>]. Сондай-ақ, тышқандардың ұрықтарында флуоксетиннің әсеріне</w:t>
      </w:r>
      <w:r w:rsidR="00BE1074" w:rsidRPr="00341C5B">
        <w:rPr>
          <w:rFonts w:ascii="Times New Roman" w:eastAsia="Times New Roman" w:hAnsi="Times New Roman" w:cs="Times New Roman"/>
          <w:sz w:val="28"/>
          <w:szCs w:val="28"/>
          <w:lang w:val="kk-KZ" w:eastAsia="ru-RU"/>
        </w:rPr>
        <w:t>н үш күннен кейін олардың өлімі</w:t>
      </w:r>
      <w:r w:rsidR="00057934" w:rsidRPr="00341C5B">
        <w:rPr>
          <w:rFonts w:ascii="Times New Roman" w:eastAsia="Times New Roman" w:hAnsi="Times New Roman" w:cs="Times New Roman"/>
          <w:sz w:val="28"/>
          <w:szCs w:val="28"/>
          <w:lang w:val="kk-KZ" w:eastAsia="ru-RU"/>
        </w:rPr>
        <w:t xml:space="preserve"> байқалған [</w:t>
      </w:r>
      <w:r w:rsidR="006A587A" w:rsidRPr="00341C5B">
        <w:rPr>
          <w:rFonts w:ascii="Times New Roman" w:eastAsia="Times New Roman" w:hAnsi="Times New Roman" w:cs="Times New Roman"/>
          <w:sz w:val="28"/>
          <w:szCs w:val="28"/>
          <w:lang w:val="kk-KZ" w:eastAsia="ru-RU"/>
        </w:rPr>
        <w:t>174, 175</w:t>
      </w:r>
      <w:r w:rsidR="00057934" w:rsidRPr="00341C5B">
        <w:rPr>
          <w:rFonts w:ascii="Times New Roman" w:eastAsia="Times New Roman" w:hAnsi="Times New Roman" w:cs="Times New Roman"/>
          <w:sz w:val="28"/>
          <w:szCs w:val="28"/>
          <w:lang w:val="kk-KZ" w:eastAsia="ru-RU"/>
        </w:rPr>
        <w:t>].</w:t>
      </w:r>
    </w:p>
    <w:p w14:paraId="6256D3D0" w14:textId="77777777" w:rsidR="00F86C58" w:rsidRDefault="00DE6713" w:rsidP="00F86C58">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SSRI</w:t>
      </w:r>
      <w:r w:rsidR="00057934" w:rsidRPr="00341C5B">
        <w:rPr>
          <w:rFonts w:ascii="Times New Roman" w:eastAsia="Times New Roman" w:hAnsi="Times New Roman" w:cs="Times New Roman"/>
          <w:sz w:val="28"/>
          <w:szCs w:val="28"/>
          <w:lang w:val="kk-KZ" w:eastAsia="ru-RU"/>
        </w:rPr>
        <w:t xml:space="preserve"> серотонин тасымалдаушысына және серотонин деңгейіне әсер ету арқылы әрекет ететіні көрсетілген. </w:t>
      </w:r>
      <w:r w:rsidRPr="00341C5B">
        <w:rPr>
          <w:rFonts w:ascii="Times New Roman" w:eastAsia="Times New Roman" w:hAnsi="Times New Roman" w:cs="Times New Roman"/>
          <w:sz w:val="28"/>
          <w:szCs w:val="28"/>
          <w:lang w:val="kk-KZ" w:eastAsia="ru-RU"/>
        </w:rPr>
        <w:t>SSRI</w:t>
      </w:r>
      <w:r w:rsidR="00057934" w:rsidRPr="00341C5B">
        <w:rPr>
          <w:rFonts w:ascii="Times New Roman" w:eastAsia="Times New Roman" w:hAnsi="Times New Roman" w:cs="Times New Roman"/>
          <w:sz w:val="28"/>
          <w:szCs w:val="28"/>
          <w:lang w:val="kk-KZ" w:eastAsia="ru-RU"/>
        </w:rPr>
        <w:t xml:space="preserve"> эмбрион жүрегенің серотонин тасымалдаушысына әсер ете отырып, серотонин деңгейін жоғарылатады. Серотониннің жоғарылауы ұрықтың жүрек-қантамыр</w:t>
      </w:r>
      <w:r w:rsidR="00256B20" w:rsidRPr="00341C5B">
        <w:rPr>
          <w:rFonts w:ascii="Times New Roman" w:eastAsia="Times New Roman" w:hAnsi="Times New Roman" w:cs="Times New Roman"/>
          <w:sz w:val="28"/>
          <w:szCs w:val="28"/>
          <w:lang w:val="kk-KZ" w:eastAsia="ru-RU"/>
        </w:rPr>
        <w:t>лар</w:t>
      </w:r>
      <w:r w:rsidR="00057934" w:rsidRPr="00341C5B">
        <w:rPr>
          <w:rFonts w:ascii="Times New Roman" w:eastAsia="Times New Roman" w:hAnsi="Times New Roman" w:cs="Times New Roman"/>
          <w:sz w:val="28"/>
          <w:szCs w:val="28"/>
          <w:lang w:val="kk-KZ" w:eastAsia="ru-RU"/>
        </w:rPr>
        <w:t xml:space="preserve"> жүйесінің қалыпты дамуын</w:t>
      </w:r>
      <w:r w:rsidR="007A2489" w:rsidRPr="00341C5B">
        <w:rPr>
          <w:rFonts w:ascii="Times New Roman" w:eastAsia="Times New Roman" w:hAnsi="Times New Roman" w:cs="Times New Roman"/>
          <w:sz w:val="28"/>
          <w:szCs w:val="28"/>
          <w:lang w:val="kk-KZ" w:eastAsia="ru-RU"/>
        </w:rPr>
        <w:t xml:space="preserve"> бұзады. </w:t>
      </w:r>
      <w:r w:rsidR="00E57B32" w:rsidRPr="00341C5B">
        <w:rPr>
          <w:rFonts w:ascii="Times New Roman" w:eastAsia="Times New Roman" w:hAnsi="Times New Roman" w:cs="Times New Roman"/>
          <w:sz w:val="28"/>
          <w:szCs w:val="28"/>
          <w:lang w:val="kk-KZ" w:eastAsia="ru-RU"/>
        </w:rPr>
        <w:t xml:space="preserve">H. Kaihola </w:t>
      </w:r>
      <w:r w:rsidR="007A2489" w:rsidRPr="00341C5B">
        <w:rPr>
          <w:rFonts w:ascii="Times New Roman" w:eastAsia="Times New Roman" w:hAnsi="Times New Roman" w:cs="Times New Roman"/>
          <w:sz w:val="28"/>
          <w:szCs w:val="28"/>
          <w:lang w:val="kk-KZ" w:eastAsia="ru-RU"/>
        </w:rPr>
        <w:t>және оның әріпт</w:t>
      </w:r>
      <w:r w:rsidR="00057934" w:rsidRPr="00341C5B">
        <w:rPr>
          <w:rFonts w:ascii="Times New Roman" w:eastAsia="Times New Roman" w:hAnsi="Times New Roman" w:cs="Times New Roman"/>
          <w:sz w:val="28"/>
          <w:szCs w:val="28"/>
          <w:lang w:val="kk-KZ" w:eastAsia="ru-RU"/>
        </w:rPr>
        <w:t>естерінің зерттеу</w:t>
      </w:r>
      <w:r w:rsidR="00E57B32" w:rsidRPr="00341C5B">
        <w:rPr>
          <w:rFonts w:ascii="Times New Roman" w:eastAsia="Times New Roman" w:hAnsi="Times New Roman" w:cs="Times New Roman"/>
          <w:sz w:val="28"/>
          <w:szCs w:val="28"/>
          <w:lang w:val="kk-KZ" w:eastAsia="ru-RU"/>
        </w:rPr>
        <w:t>лері</w:t>
      </w:r>
      <w:r w:rsidR="00057934" w:rsidRPr="00341C5B">
        <w:rPr>
          <w:rFonts w:ascii="Times New Roman" w:eastAsia="Times New Roman" w:hAnsi="Times New Roman" w:cs="Times New Roman"/>
          <w:sz w:val="28"/>
          <w:szCs w:val="28"/>
          <w:lang w:val="kk-KZ" w:eastAsia="ru-RU"/>
        </w:rPr>
        <w:t xml:space="preserve"> бойынша </w:t>
      </w:r>
      <w:r w:rsidR="00057934" w:rsidRPr="00341C5B">
        <w:rPr>
          <w:rFonts w:ascii="Times New Roman" w:eastAsia="Times New Roman" w:hAnsi="Times New Roman" w:cs="Times New Roman"/>
          <w:sz w:val="28"/>
          <w:szCs w:val="28"/>
          <w:lang w:val="kk-KZ" w:eastAsia="ru-RU"/>
        </w:rPr>
        <w:lastRenderedPageBreak/>
        <w:t>флуоксетин ұрықтың дамуына әсер ететіні, қарыншааралық перденің ақауына әкелетіндігі дәлелденді [</w:t>
      </w:r>
      <w:r w:rsidR="006A587A" w:rsidRPr="00341C5B">
        <w:rPr>
          <w:rFonts w:ascii="Times New Roman" w:eastAsia="Times New Roman" w:hAnsi="Times New Roman" w:cs="Times New Roman"/>
          <w:sz w:val="28"/>
          <w:szCs w:val="28"/>
          <w:lang w:val="kk-KZ" w:eastAsia="ru-RU"/>
        </w:rPr>
        <w:t>176, 177</w:t>
      </w:r>
      <w:r w:rsidR="00057934" w:rsidRPr="00341C5B">
        <w:rPr>
          <w:rFonts w:ascii="Times New Roman" w:eastAsia="Times New Roman" w:hAnsi="Times New Roman" w:cs="Times New Roman"/>
          <w:sz w:val="28"/>
          <w:szCs w:val="28"/>
          <w:lang w:val="kk-KZ" w:eastAsia="ru-RU"/>
        </w:rPr>
        <w:t>].</w:t>
      </w:r>
    </w:p>
    <w:p w14:paraId="250FDF40" w14:textId="3808C26E" w:rsidR="00057934" w:rsidRPr="00341C5B" w:rsidRDefault="00057934" w:rsidP="00F86C58">
      <w:pPr>
        <w:spacing w:after="0" w:line="240" w:lineRule="auto"/>
        <w:ind w:firstLine="567"/>
        <w:jc w:val="both"/>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Серотонин жүректің дамуында маңызды қызмет атқаратындықтан, серотонинді кері қармаудың селективті ингибиторларын жүктілік кезінде қолдан</w:t>
      </w:r>
      <w:r w:rsidR="00514485" w:rsidRPr="00341C5B">
        <w:rPr>
          <w:rFonts w:ascii="Times New Roman" w:eastAsia="Times New Roman" w:hAnsi="Times New Roman" w:cs="Times New Roman"/>
          <w:sz w:val="28"/>
          <w:szCs w:val="28"/>
          <w:lang w:val="kk-KZ" w:eastAsia="ru-RU"/>
        </w:rPr>
        <w:t>у жүректің қалыпсыз морфогенезін</w:t>
      </w:r>
      <w:r w:rsidRPr="00341C5B">
        <w:rPr>
          <w:rFonts w:ascii="Times New Roman" w:eastAsia="Times New Roman" w:hAnsi="Times New Roman" w:cs="Times New Roman"/>
          <w:sz w:val="28"/>
          <w:szCs w:val="28"/>
          <w:lang w:val="kk-KZ" w:eastAsia="ru-RU"/>
        </w:rPr>
        <w:t xml:space="preserve"> туыдыр</w:t>
      </w:r>
      <w:r w:rsidR="00514485" w:rsidRPr="00341C5B">
        <w:rPr>
          <w:rFonts w:ascii="Times New Roman" w:eastAsia="Times New Roman" w:hAnsi="Times New Roman" w:cs="Times New Roman"/>
          <w:sz w:val="28"/>
          <w:szCs w:val="28"/>
          <w:lang w:val="kk-KZ" w:eastAsia="ru-RU"/>
        </w:rPr>
        <w:t xml:space="preserve">ады </w:t>
      </w:r>
      <w:r w:rsidRPr="00341C5B">
        <w:rPr>
          <w:rFonts w:ascii="Times New Roman" w:eastAsia="Times New Roman" w:hAnsi="Times New Roman" w:cs="Times New Roman"/>
          <w:sz w:val="28"/>
          <w:szCs w:val="28"/>
          <w:lang w:val="kk-KZ" w:eastAsia="ru-RU"/>
        </w:rPr>
        <w:t>[</w:t>
      </w:r>
      <w:r w:rsidR="006A587A" w:rsidRPr="00341C5B">
        <w:rPr>
          <w:rFonts w:ascii="Times New Roman" w:eastAsia="Times New Roman" w:hAnsi="Times New Roman" w:cs="Times New Roman"/>
          <w:sz w:val="28"/>
          <w:szCs w:val="28"/>
          <w:lang w:val="kk-KZ" w:eastAsia="ru-RU"/>
        </w:rPr>
        <w:t>178</w:t>
      </w:r>
      <w:r w:rsidR="00514485"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 xml:space="preserve">Осылайша, флуоксетинді жүктіліктің ерте кезеңдерінде қолдану балаларда жүректің туа біткен ақауларына </w:t>
      </w:r>
      <w:r w:rsidRPr="00341C5B">
        <w:rPr>
          <w:rFonts w:ascii="Times New Roman" w:hAnsi="Times New Roman" w:cs="Times New Roman"/>
          <w:sz w:val="28"/>
          <w:szCs w:val="28"/>
          <w:lang w:val="kk-KZ"/>
        </w:rPr>
        <w:t>[</w:t>
      </w:r>
      <w:r w:rsidR="006A587A" w:rsidRPr="00341C5B">
        <w:rPr>
          <w:rFonts w:ascii="Times New Roman" w:hAnsi="Times New Roman" w:cs="Times New Roman"/>
          <w:sz w:val="28"/>
          <w:szCs w:val="28"/>
          <w:lang w:val="kk-KZ"/>
        </w:rPr>
        <w:t>179</w:t>
      </w:r>
      <w:r w:rsidRPr="00341C5B">
        <w:rPr>
          <w:rFonts w:ascii="Times New Roman" w:hAnsi="Times New Roman" w:cs="Times New Roman"/>
          <w:sz w:val="28"/>
          <w:szCs w:val="28"/>
          <w:lang w:val="kk-KZ"/>
        </w:rPr>
        <w:t>],</w:t>
      </w:r>
      <w:r w:rsidRPr="00341C5B">
        <w:rPr>
          <w:rFonts w:ascii="Times New Roman" w:eastAsia="Times New Roman" w:hAnsi="Times New Roman" w:cs="Times New Roman"/>
          <w:sz w:val="28"/>
          <w:szCs w:val="28"/>
          <w:lang w:val="kk-KZ" w:eastAsia="ru-RU"/>
        </w:rPr>
        <w:t xml:space="preserve"> өкпе дамуының ақауына әкелуы мүмкін [</w:t>
      </w:r>
      <w:r w:rsidR="006A587A" w:rsidRPr="00341C5B">
        <w:rPr>
          <w:rFonts w:ascii="Times New Roman" w:eastAsia="Times New Roman" w:hAnsi="Times New Roman" w:cs="Times New Roman"/>
          <w:sz w:val="28"/>
          <w:szCs w:val="28"/>
          <w:lang w:val="kk-KZ" w:eastAsia="ru-RU"/>
        </w:rPr>
        <w:t>180</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Қазіргі уақытта бұл препараттардың репродуктивті қауіпсіздігі туралы деректер жеткіліксіз.</w:t>
      </w:r>
      <w:r w:rsidRPr="00341C5B">
        <w:rPr>
          <w:rFonts w:ascii="Times New Roman" w:hAnsi="Times New Roman" w:cs="Times New Roman"/>
          <w:sz w:val="28"/>
          <w:szCs w:val="28"/>
          <w:lang w:val="kk-KZ"/>
        </w:rPr>
        <w:t xml:space="preserve"> </w:t>
      </w:r>
    </w:p>
    <w:p w14:paraId="07D6A14C" w14:textId="65DBB936" w:rsidR="00057934" w:rsidRPr="00341C5B" w:rsidRDefault="00057934" w:rsidP="00D4326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 xml:space="preserve">Сонымен қатар, бұл препараттарды жүктілік кезінде қолдану </w:t>
      </w:r>
      <w:r w:rsidR="006460BB" w:rsidRPr="00341C5B">
        <w:rPr>
          <w:rFonts w:ascii="Times New Roman" w:eastAsia="Times New Roman" w:hAnsi="Times New Roman" w:cs="Times New Roman"/>
          <w:sz w:val="28"/>
          <w:szCs w:val="28"/>
          <w:lang w:val="kk-KZ" w:eastAsia="ru-RU"/>
        </w:rPr>
        <w:t>сәбилерде</w:t>
      </w:r>
      <w:r w:rsidRPr="00341C5B">
        <w:rPr>
          <w:rFonts w:ascii="Times New Roman" w:eastAsia="Times New Roman" w:hAnsi="Times New Roman" w:cs="Times New Roman"/>
          <w:sz w:val="28"/>
          <w:szCs w:val="28"/>
          <w:lang w:val="kk-KZ" w:eastAsia="ru-RU"/>
        </w:rPr>
        <w:t xml:space="preserve"> салмақтың төмендеуімен, қимыл-қозғалыстың бұзылысымен сипатталады [</w:t>
      </w:r>
      <w:r w:rsidR="006A587A" w:rsidRPr="00341C5B">
        <w:rPr>
          <w:rFonts w:ascii="Times New Roman" w:eastAsia="Times New Roman" w:hAnsi="Times New Roman" w:cs="Times New Roman"/>
          <w:sz w:val="28"/>
          <w:szCs w:val="28"/>
          <w:lang w:val="kk-KZ" w:eastAsia="ru-RU"/>
        </w:rPr>
        <w:t>180</w:t>
      </w:r>
      <w:r w:rsidRPr="00341C5B">
        <w:rPr>
          <w:rFonts w:ascii="Times New Roman" w:eastAsia="Times New Roman" w:hAnsi="Times New Roman" w:cs="Times New Roman"/>
          <w:sz w:val="28"/>
          <w:szCs w:val="28"/>
          <w:lang w:val="kk-KZ" w:eastAsia="ru-RU"/>
        </w:rPr>
        <w:t>].</w:t>
      </w:r>
    </w:p>
    <w:p w14:paraId="4FF682DA" w14:textId="4A92E2D0" w:rsidR="00057934" w:rsidRPr="00341C5B" w:rsidRDefault="00057934" w:rsidP="00D4326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Серотонин жатырда түрлі онтогенетикалық қызметтерді орындау арқылы ұрықтың дамуын бақылайды [</w:t>
      </w:r>
      <w:r w:rsidR="006A587A" w:rsidRPr="00341C5B">
        <w:rPr>
          <w:rFonts w:ascii="Times New Roman" w:eastAsia="Times New Roman" w:hAnsi="Times New Roman" w:cs="Times New Roman"/>
          <w:sz w:val="28"/>
          <w:szCs w:val="28"/>
          <w:lang w:val="kk-KZ" w:eastAsia="ru-RU"/>
        </w:rPr>
        <w:t>162, 163, 164, 167, 168</w:t>
      </w:r>
      <w:r w:rsidRPr="00341C5B">
        <w:rPr>
          <w:rFonts w:ascii="Times New Roman" w:eastAsia="Times New Roman" w:hAnsi="Times New Roman" w:cs="Times New Roman"/>
          <w:sz w:val="28"/>
          <w:szCs w:val="28"/>
          <w:lang w:val="kk-KZ" w:eastAsia="ru-RU"/>
        </w:rPr>
        <w:t>]. Серотонинді кері қармаудың селективті ингибиторлары жүктілік кезінде ұрықта кардиомиоциттердің сигнализациясына қатысатыны көрсетілген [</w:t>
      </w:r>
      <w:r w:rsidR="006A587A" w:rsidRPr="00341C5B">
        <w:rPr>
          <w:rFonts w:ascii="Times New Roman" w:eastAsia="Times New Roman" w:hAnsi="Times New Roman" w:cs="Times New Roman"/>
          <w:sz w:val="28"/>
          <w:szCs w:val="28"/>
          <w:lang w:val="kk-KZ" w:eastAsia="ru-RU"/>
        </w:rPr>
        <w:t>181</w:t>
      </w:r>
      <w:r w:rsidRPr="00341C5B">
        <w:rPr>
          <w:rFonts w:ascii="Times New Roman" w:eastAsia="Times New Roman" w:hAnsi="Times New Roman" w:cs="Times New Roman"/>
          <w:sz w:val="28"/>
          <w:szCs w:val="28"/>
          <w:lang w:val="kk-KZ" w:eastAsia="ru-RU"/>
        </w:rPr>
        <w:t>].</w:t>
      </w:r>
    </w:p>
    <w:p w14:paraId="3F06BF69" w14:textId="31E80FD2"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Авторлар флуоксетиннің жүректің иондық арналарына электрофизиологиялық механизмдерін қарастырады.</w:t>
      </w:r>
      <w:r w:rsidRPr="00341C5B">
        <w:rPr>
          <w:rFonts w:ascii="Times New Roman" w:hAnsi="Times New Roman" w:cs="Times New Roman"/>
          <w:sz w:val="28"/>
          <w:szCs w:val="28"/>
          <w:lang w:val="kk-KZ"/>
        </w:rPr>
        <w:t xml:space="preserve"> Флуоксетин 0,5-50 мкМ концентрациясында Ca</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және Na</w:t>
      </w:r>
      <w:r w:rsidRPr="00341C5B">
        <w:rPr>
          <w:rFonts w:ascii="Times New Roman" w:hAnsi="Times New Roman" w:cs="Times New Roman"/>
          <w:sz w:val="28"/>
          <w:szCs w:val="28"/>
          <w:vertAlign w:val="superscript"/>
          <w:lang w:val="kk-KZ"/>
        </w:rPr>
        <w:t>+</w:t>
      </w:r>
      <w:r w:rsidRPr="00341C5B">
        <w:rPr>
          <w:rFonts w:ascii="Times New Roman" w:hAnsi="Times New Roman" w:cs="Times New Roman"/>
          <w:sz w:val="28"/>
          <w:szCs w:val="28"/>
          <w:lang w:val="kk-KZ"/>
        </w:rPr>
        <w:t xml:space="preserve"> арналарына тежеуші әсер көрсеткен. Ал, 0,1-10 мкМ концентрациясында қан тамырларының және ішектердің бұлшықеттерінің б</w:t>
      </w:r>
      <w:r w:rsidR="00514485" w:rsidRPr="00341C5B">
        <w:rPr>
          <w:rFonts w:ascii="Times New Roman" w:hAnsi="Times New Roman" w:cs="Times New Roman"/>
          <w:sz w:val="28"/>
          <w:szCs w:val="28"/>
          <w:lang w:val="kk-KZ"/>
        </w:rPr>
        <w:t>осаңсуына әкелген. Жүректің Са</w:t>
      </w:r>
      <w:r w:rsidR="00514485"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vertAlign w:val="superscript"/>
          <w:lang w:val="kk-KZ"/>
        </w:rPr>
        <w:t>+</w:t>
      </w:r>
      <w:r w:rsidR="00514485" w:rsidRPr="00341C5B">
        <w:rPr>
          <w:rFonts w:ascii="Times New Roman" w:hAnsi="Times New Roman" w:cs="Times New Roman"/>
          <w:sz w:val="28"/>
          <w:szCs w:val="28"/>
          <w:lang w:val="kk-KZ"/>
        </w:rPr>
        <w:t>, Na</w:t>
      </w:r>
      <w:r w:rsidR="00514485" w:rsidRPr="00341C5B">
        <w:rPr>
          <w:rFonts w:ascii="Times New Roman" w:hAnsi="Times New Roman" w:cs="Times New Roman"/>
          <w:sz w:val="28"/>
          <w:szCs w:val="28"/>
          <w:vertAlign w:val="superscript"/>
          <w:lang w:val="kk-KZ"/>
        </w:rPr>
        <w:t>+</w:t>
      </w:r>
      <w:r w:rsidR="00845287" w:rsidRPr="00341C5B">
        <w:rPr>
          <w:rFonts w:ascii="Times New Roman" w:hAnsi="Times New Roman" w:cs="Times New Roman"/>
          <w:sz w:val="28"/>
          <w:szCs w:val="28"/>
          <w:lang w:val="kk-KZ"/>
        </w:rPr>
        <w:t xml:space="preserve"> </w:t>
      </w:r>
      <w:r w:rsidR="00F21CE2" w:rsidRPr="00341C5B">
        <w:rPr>
          <w:rFonts w:ascii="Times New Roman" w:hAnsi="Times New Roman" w:cs="Times New Roman"/>
          <w:sz w:val="28"/>
          <w:szCs w:val="28"/>
          <w:lang w:val="kk-KZ"/>
        </w:rPr>
        <w:t>жә</w:t>
      </w:r>
      <w:r w:rsidR="00845287" w:rsidRPr="00341C5B">
        <w:rPr>
          <w:rFonts w:ascii="Times New Roman" w:hAnsi="Times New Roman" w:cs="Times New Roman"/>
          <w:sz w:val="28"/>
          <w:szCs w:val="28"/>
          <w:lang w:val="kk-KZ"/>
        </w:rPr>
        <w:t>не</w:t>
      </w:r>
      <w:r w:rsidR="00514485" w:rsidRPr="00341C5B">
        <w:rPr>
          <w:rFonts w:ascii="Times New Roman" w:hAnsi="Times New Roman" w:cs="Times New Roman"/>
          <w:sz w:val="28"/>
          <w:szCs w:val="28"/>
          <w:lang w:val="kk-KZ"/>
        </w:rPr>
        <w:t xml:space="preserve"> К</w:t>
      </w:r>
      <w:r w:rsidRPr="00341C5B">
        <w:rPr>
          <w:rFonts w:ascii="Times New Roman" w:hAnsi="Times New Roman" w:cs="Times New Roman"/>
          <w:sz w:val="28"/>
          <w:szCs w:val="28"/>
          <w:vertAlign w:val="superscript"/>
          <w:lang w:val="kk-KZ"/>
        </w:rPr>
        <w:t>+</w:t>
      </w:r>
      <w:r w:rsidRPr="00341C5B">
        <w:rPr>
          <w:rFonts w:ascii="Times New Roman" w:hAnsi="Times New Roman" w:cs="Times New Roman"/>
          <w:sz w:val="28"/>
          <w:szCs w:val="28"/>
          <w:lang w:val="kk-KZ"/>
        </w:rPr>
        <w:t xml:space="preserve"> арналарын</w:t>
      </w:r>
      <w:r w:rsidR="00514485" w:rsidRPr="00341C5B">
        <w:rPr>
          <w:rFonts w:ascii="Times New Roman" w:hAnsi="Times New Roman" w:cs="Times New Roman"/>
          <w:sz w:val="28"/>
          <w:szCs w:val="28"/>
          <w:lang w:val="kk-KZ"/>
        </w:rPr>
        <w:t>ың</w:t>
      </w:r>
      <w:r w:rsidRPr="00341C5B">
        <w:rPr>
          <w:rFonts w:ascii="Times New Roman" w:hAnsi="Times New Roman" w:cs="Times New Roman"/>
          <w:sz w:val="28"/>
          <w:szCs w:val="28"/>
          <w:lang w:val="kk-KZ"/>
        </w:rPr>
        <w:t xml:space="preserve"> тежелуінен аритмияға қарсы әсері байқалған </w:t>
      </w:r>
      <w:r w:rsidR="00886F6C" w:rsidRPr="00341C5B">
        <w:rPr>
          <w:rFonts w:ascii="Times New Roman" w:eastAsia="Times New Roman" w:hAnsi="Times New Roman" w:cs="Times New Roman"/>
          <w:sz w:val="28"/>
          <w:szCs w:val="28"/>
          <w:lang w:val="kk-KZ" w:eastAsia="ru-RU"/>
        </w:rPr>
        <w:t>[</w:t>
      </w:r>
      <w:r w:rsidR="003F3838" w:rsidRPr="00341C5B">
        <w:rPr>
          <w:rFonts w:ascii="Times New Roman" w:eastAsia="Times New Roman" w:hAnsi="Times New Roman" w:cs="Times New Roman"/>
          <w:sz w:val="28"/>
          <w:szCs w:val="28"/>
          <w:lang w:val="kk-KZ" w:eastAsia="ru-RU"/>
        </w:rPr>
        <w:t>1</w:t>
      </w:r>
      <w:r w:rsidR="006A587A" w:rsidRPr="00341C5B">
        <w:rPr>
          <w:rFonts w:ascii="Times New Roman" w:eastAsia="Times New Roman" w:hAnsi="Times New Roman" w:cs="Times New Roman"/>
          <w:sz w:val="28"/>
          <w:szCs w:val="28"/>
          <w:lang w:val="kk-KZ" w:eastAsia="ru-RU"/>
        </w:rPr>
        <w:t>82</w:t>
      </w:r>
      <w:r w:rsidR="00886F6C"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w:t>
      </w:r>
    </w:p>
    <w:p w14:paraId="00E9ED4D" w14:textId="0CADE0EF"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Парахлорфенилаланин (pCPA) серотониннің мөлшерін төмендететін препарат ретінде кеңінен қолданылады</w:t>
      </w:r>
      <w:r w:rsidR="00C86F51" w:rsidRPr="00341C5B">
        <w:rPr>
          <w:rFonts w:ascii="Times New Roman" w:hAnsi="Times New Roman" w:cs="Times New Roman"/>
          <w:sz w:val="28"/>
          <w:szCs w:val="28"/>
          <w:lang w:val="kk-KZ"/>
        </w:rPr>
        <w:t>.</w:t>
      </w:r>
      <w:r w:rsidR="000D0BAC"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 xml:space="preserve">Сонымен қатар, мидағы </w:t>
      </w:r>
      <w:r w:rsidRPr="00341C5B">
        <w:rPr>
          <w:rFonts w:ascii="Times New Roman" w:eastAsia="Times New Roman" w:hAnsi="Times New Roman" w:cs="Times New Roman"/>
          <w:sz w:val="28"/>
          <w:szCs w:val="28"/>
          <w:lang w:val="kk-KZ" w:eastAsia="ru-RU"/>
        </w:rPr>
        <w:t xml:space="preserve">5-гидрокси-3-индолсірке қышқылының төмендегені және </w:t>
      </w:r>
      <w:r w:rsidRPr="00341C5B">
        <w:rPr>
          <w:rFonts w:ascii="Times New Roman" w:eastAsia="Times New Roman" w:hAnsi="Times New Roman" w:cs="Times New Roman"/>
          <w:sz w:val="28"/>
          <w:szCs w:val="28"/>
          <w:bdr w:val="none" w:sz="0" w:space="0" w:color="auto" w:frame="1"/>
          <w:lang w:val="kk-KZ" w:eastAsia="ru-RU"/>
        </w:rPr>
        <w:t xml:space="preserve">перифериялық серотониннің төмендегені байқалды. </w:t>
      </w:r>
      <w:r w:rsidRPr="00341C5B">
        <w:rPr>
          <w:rFonts w:ascii="Times New Roman" w:hAnsi="Times New Roman" w:cs="Times New Roman"/>
          <w:bCs/>
          <w:sz w:val="28"/>
          <w:szCs w:val="28"/>
          <w:lang w:val="kk-KZ"/>
        </w:rPr>
        <w:t xml:space="preserve">Парахлорфенилаланиннің серотонин мөлшерін төмендетуі </w:t>
      </w:r>
      <w:r w:rsidRPr="00341C5B">
        <w:rPr>
          <w:rFonts w:ascii="Times New Roman" w:eastAsia="Times New Roman" w:hAnsi="Times New Roman" w:cs="Times New Roman"/>
          <w:sz w:val="28"/>
          <w:szCs w:val="28"/>
          <w:bdr w:val="none" w:sz="0" w:space="0" w:color="auto" w:frame="1"/>
          <w:lang w:val="kk-KZ" w:eastAsia="ru-RU"/>
        </w:rPr>
        <w:t>трип</w:t>
      </w:r>
      <w:r w:rsidR="00514485" w:rsidRPr="00341C5B">
        <w:rPr>
          <w:rFonts w:ascii="Times New Roman" w:eastAsia="Times New Roman" w:hAnsi="Times New Roman" w:cs="Times New Roman"/>
          <w:sz w:val="28"/>
          <w:szCs w:val="28"/>
          <w:bdr w:val="none" w:sz="0" w:space="0" w:color="auto" w:frame="1"/>
          <w:lang w:val="kk-KZ" w:eastAsia="ru-RU"/>
        </w:rPr>
        <w:t>тофангидраксилаза аминқышқылының</w:t>
      </w:r>
      <w:r w:rsidRPr="00341C5B">
        <w:rPr>
          <w:rFonts w:ascii="Times New Roman" w:eastAsia="Times New Roman" w:hAnsi="Times New Roman" w:cs="Times New Roman"/>
          <w:sz w:val="28"/>
          <w:szCs w:val="28"/>
          <w:bdr w:val="none" w:sz="0" w:space="0" w:color="auto" w:frame="1"/>
          <w:lang w:val="kk-KZ" w:eastAsia="ru-RU"/>
        </w:rPr>
        <w:t xml:space="preserve"> синте</w:t>
      </w:r>
      <w:r w:rsidR="00901BA7" w:rsidRPr="00341C5B">
        <w:rPr>
          <w:rFonts w:ascii="Times New Roman" w:eastAsia="Times New Roman" w:hAnsi="Times New Roman" w:cs="Times New Roman"/>
          <w:sz w:val="28"/>
          <w:szCs w:val="28"/>
          <w:bdr w:val="none" w:sz="0" w:space="0" w:color="auto" w:frame="1"/>
          <w:lang w:val="kk-KZ" w:eastAsia="ru-RU"/>
        </w:rPr>
        <w:t>зін ингибирлеумен түсіндіріледі</w:t>
      </w:r>
      <w:r w:rsidR="002A384D" w:rsidRPr="00341C5B">
        <w:rPr>
          <w:rFonts w:ascii="Times New Roman" w:hAnsi="Times New Roman" w:cs="Times New Roman"/>
          <w:sz w:val="28"/>
          <w:szCs w:val="28"/>
          <w:lang w:val="kk-KZ"/>
        </w:rPr>
        <w:t xml:space="preserve"> </w:t>
      </w:r>
      <w:r w:rsidR="002A384D" w:rsidRPr="00341C5B">
        <w:rPr>
          <w:rFonts w:ascii="Times New Roman" w:eastAsia="Times New Roman" w:hAnsi="Times New Roman" w:cs="Times New Roman"/>
          <w:sz w:val="28"/>
          <w:szCs w:val="28"/>
          <w:lang w:val="kk-KZ" w:eastAsia="ru-RU"/>
        </w:rPr>
        <w:t>[</w:t>
      </w:r>
      <w:r w:rsidR="00901BA7" w:rsidRPr="00341C5B">
        <w:rPr>
          <w:rFonts w:ascii="Times New Roman" w:hAnsi="Times New Roman" w:cs="Times New Roman"/>
          <w:sz w:val="28"/>
          <w:szCs w:val="28"/>
          <w:lang w:val="kk-KZ"/>
        </w:rPr>
        <w:t>183</w:t>
      </w:r>
      <w:r w:rsidRPr="00341C5B">
        <w:rPr>
          <w:rFonts w:ascii="Times New Roman" w:eastAsia="Times New Roman" w:hAnsi="Times New Roman" w:cs="Times New Roman"/>
          <w:sz w:val="28"/>
          <w:szCs w:val="28"/>
          <w:bdr w:val="none" w:sz="0" w:space="0" w:color="auto" w:frame="1"/>
          <w:lang w:val="kk-KZ" w:eastAsia="ru-RU"/>
        </w:rPr>
        <w:t>]. Бұл</w:t>
      </w:r>
      <w:r w:rsidR="006460BB" w:rsidRPr="00341C5B">
        <w:rPr>
          <w:rFonts w:ascii="Times New Roman" w:eastAsia="Times New Roman" w:hAnsi="Times New Roman" w:cs="Times New Roman"/>
          <w:sz w:val="28"/>
          <w:szCs w:val="28"/>
          <w:bdr w:val="none" w:sz="0" w:space="0" w:color="auto" w:frame="1"/>
          <w:lang w:val="kk-KZ" w:eastAsia="ru-RU"/>
        </w:rPr>
        <w:t xml:space="preserve"> препараттар егеуқұйрықтарда</w:t>
      </w:r>
      <w:r w:rsidRPr="00341C5B">
        <w:rPr>
          <w:rFonts w:ascii="Times New Roman" w:eastAsia="Times New Roman" w:hAnsi="Times New Roman" w:cs="Times New Roman"/>
          <w:sz w:val="28"/>
          <w:szCs w:val="28"/>
          <w:bdr w:val="none" w:sz="0" w:space="0" w:color="auto" w:frame="1"/>
          <w:lang w:val="kk-KZ" w:eastAsia="ru-RU"/>
        </w:rPr>
        <w:t xml:space="preserve"> </w:t>
      </w:r>
      <w:r w:rsidR="006460BB" w:rsidRPr="00341C5B">
        <w:rPr>
          <w:rFonts w:ascii="Times New Roman" w:eastAsia="Times New Roman" w:hAnsi="Times New Roman" w:cs="Times New Roman"/>
          <w:sz w:val="28"/>
          <w:szCs w:val="28"/>
          <w:lang w:val="kk-KZ" w:eastAsia="ru-RU"/>
        </w:rPr>
        <w:t>кардиореспираторлық әсер</w:t>
      </w:r>
      <w:r w:rsidRPr="00341C5B">
        <w:rPr>
          <w:rFonts w:ascii="Times New Roman" w:eastAsia="Times New Roman" w:hAnsi="Times New Roman" w:cs="Times New Roman"/>
          <w:sz w:val="28"/>
          <w:szCs w:val="28"/>
          <w:lang w:val="kk-KZ" w:eastAsia="ru-RU"/>
        </w:rPr>
        <w:t xml:space="preserve"> </w:t>
      </w:r>
      <w:r w:rsidR="006460BB" w:rsidRPr="00341C5B">
        <w:rPr>
          <w:rFonts w:ascii="Times New Roman" w:eastAsia="Times New Roman" w:hAnsi="Times New Roman" w:cs="Times New Roman"/>
          <w:sz w:val="28"/>
          <w:szCs w:val="28"/>
          <w:lang w:val="kk-KZ" w:eastAsia="ru-RU"/>
        </w:rPr>
        <w:t>көрсеткен</w:t>
      </w:r>
      <w:r w:rsidRPr="00341C5B">
        <w:rPr>
          <w:rFonts w:ascii="Times New Roman" w:eastAsia="Times New Roman" w:hAnsi="Times New Roman" w:cs="Times New Roman"/>
          <w:sz w:val="28"/>
          <w:szCs w:val="28"/>
          <w:lang w:val="kk-KZ" w:eastAsia="ru-RU"/>
        </w:rPr>
        <w:t xml:space="preserve">. </w:t>
      </w:r>
      <w:r w:rsidR="00355F7C" w:rsidRPr="00341C5B">
        <w:rPr>
          <w:rFonts w:ascii="Times New Roman" w:eastAsia="Times New Roman" w:hAnsi="Times New Roman" w:cs="Times New Roman"/>
          <w:sz w:val="28"/>
          <w:szCs w:val="28"/>
          <w:lang w:val="kk-KZ" w:eastAsia="ru-RU"/>
        </w:rPr>
        <w:t>Наркоз кезінде</w:t>
      </w:r>
      <w:r w:rsidRPr="00341C5B">
        <w:rPr>
          <w:rFonts w:ascii="Times New Roman" w:eastAsia="Times New Roman" w:hAnsi="Times New Roman" w:cs="Times New Roman"/>
          <w:sz w:val="28"/>
          <w:szCs w:val="28"/>
          <w:lang w:val="kk-KZ" w:eastAsia="ru-RU"/>
        </w:rPr>
        <w:t xml:space="preserve"> жануарлард</w:t>
      </w:r>
      <w:r w:rsidR="006460BB" w:rsidRPr="00341C5B">
        <w:rPr>
          <w:rFonts w:ascii="Times New Roman" w:eastAsia="Times New Roman" w:hAnsi="Times New Roman" w:cs="Times New Roman"/>
          <w:sz w:val="28"/>
          <w:szCs w:val="28"/>
          <w:lang w:val="kk-KZ" w:eastAsia="ru-RU"/>
        </w:rPr>
        <w:t>а</w:t>
      </w:r>
      <w:r w:rsidRPr="00341C5B">
        <w:rPr>
          <w:rFonts w:ascii="Times New Roman" w:eastAsia="Times New Roman" w:hAnsi="Times New Roman" w:cs="Times New Roman"/>
          <w:sz w:val="28"/>
          <w:szCs w:val="28"/>
          <w:lang w:val="kk-KZ" w:eastAsia="ru-RU"/>
        </w:rPr>
        <w:t xml:space="preserve"> жүрек</w:t>
      </w:r>
      <w:r w:rsidR="006460BB" w:rsidRPr="00341C5B">
        <w:rPr>
          <w:rFonts w:ascii="Times New Roman" w:eastAsia="Times New Roman" w:hAnsi="Times New Roman" w:cs="Times New Roman"/>
          <w:sz w:val="28"/>
          <w:szCs w:val="28"/>
          <w:lang w:val="kk-KZ" w:eastAsia="ru-RU"/>
        </w:rPr>
        <w:t xml:space="preserve">тің соғу жиілігі қалыпты болды, ал </w:t>
      </w:r>
      <w:r w:rsidRPr="00341C5B">
        <w:rPr>
          <w:rFonts w:ascii="Times New Roman" w:eastAsia="Times New Roman" w:hAnsi="Times New Roman" w:cs="Times New Roman"/>
          <w:sz w:val="28"/>
          <w:szCs w:val="28"/>
          <w:lang w:val="kk-KZ" w:eastAsia="ru-RU"/>
        </w:rPr>
        <w:t>қан қысымы қалыптыдан сәл төмен болған. Алайда, артериалардың барорецепторларының сезімталды</w:t>
      </w:r>
      <w:r w:rsidR="006460BB" w:rsidRPr="00341C5B">
        <w:rPr>
          <w:rFonts w:ascii="Times New Roman" w:eastAsia="Times New Roman" w:hAnsi="Times New Roman" w:cs="Times New Roman"/>
          <w:sz w:val="28"/>
          <w:szCs w:val="28"/>
          <w:lang w:val="kk-KZ" w:eastAsia="ru-RU"/>
        </w:rPr>
        <w:t>лы</w:t>
      </w:r>
      <w:r w:rsidRPr="00341C5B">
        <w:rPr>
          <w:rFonts w:ascii="Times New Roman" w:eastAsia="Times New Roman" w:hAnsi="Times New Roman" w:cs="Times New Roman"/>
          <w:sz w:val="28"/>
          <w:szCs w:val="28"/>
          <w:lang w:val="kk-KZ" w:eastAsia="ru-RU"/>
        </w:rPr>
        <w:t>ғы төмендеген [</w:t>
      </w:r>
      <w:r w:rsidR="006A587A" w:rsidRPr="00341C5B">
        <w:rPr>
          <w:rFonts w:ascii="Times New Roman" w:eastAsia="Times New Roman" w:hAnsi="Times New Roman" w:cs="Times New Roman"/>
          <w:sz w:val="28"/>
          <w:szCs w:val="28"/>
          <w:lang w:val="kk-KZ" w:eastAsia="ru-RU"/>
        </w:rPr>
        <w:t>184</w:t>
      </w:r>
      <w:r w:rsidRPr="00341C5B">
        <w:rPr>
          <w:rFonts w:ascii="Times New Roman" w:eastAsia="Times New Roman" w:hAnsi="Times New Roman" w:cs="Times New Roman"/>
          <w:sz w:val="28"/>
          <w:szCs w:val="28"/>
          <w:lang w:val="kk-KZ" w:eastAsia="ru-RU"/>
        </w:rPr>
        <w:t>].</w:t>
      </w:r>
    </w:p>
    <w:p w14:paraId="29414165" w14:textId="5AC71430" w:rsidR="00057934"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Жануарларды зерттеу жұмыстарында 5-HT нейротрансмиттерінің эмбриогенез барысында әртүрлі жасушалар мен тіндерде, соның ішінде жүректің дамуында сигналдық молекула ретінде қызмет жасауы маңызды екендігі көрсет</w:t>
      </w:r>
      <w:r w:rsidR="00514485" w:rsidRPr="00341C5B">
        <w:rPr>
          <w:rFonts w:ascii="Times New Roman" w:eastAsia="Times New Roman" w:hAnsi="Times New Roman" w:cs="Times New Roman"/>
          <w:sz w:val="28"/>
          <w:szCs w:val="28"/>
          <w:lang w:val="kk-KZ" w:eastAsia="ru-RU"/>
        </w:rPr>
        <w:t>ілген</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Зерттеулер бойынша, 5-HT концентрациясының өзгеруі (</w:t>
      </w:r>
      <w:r w:rsidR="00514485" w:rsidRPr="00341C5B">
        <w:rPr>
          <w:rFonts w:ascii="Times New Roman" w:eastAsia="Times New Roman" w:hAnsi="Times New Roman" w:cs="Times New Roman"/>
          <w:sz w:val="28"/>
          <w:szCs w:val="28"/>
          <w:lang w:val="kk-KZ" w:eastAsia="ru-RU"/>
        </w:rPr>
        <w:t>жоғарылауы</w:t>
      </w:r>
      <w:r w:rsidRPr="00341C5B">
        <w:rPr>
          <w:rFonts w:ascii="Times New Roman" w:eastAsia="Times New Roman" w:hAnsi="Times New Roman" w:cs="Times New Roman"/>
          <w:sz w:val="28"/>
          <w:szCs w:val="28"/>
          <w:lang w:val="kk-KZ" w:eastAsia="ru-RU"/>
        </w:rPr>
        <w:t xml:space="preserve"> немесе төмендеуі) жүректің дұрыс қалыптасуына теріс әсер ететіндігі көрсетілген</w:t>
      </w:r>
      <w:r w:rsidR="00C323FE" w:rsidRPr="00341C5B">
        <w:rPr>
          <w:rFonts w:ascii="Times New Roman" w:eastAsia="Times New Roman" w:hAnsi="Times New Roman" w:cs="Times New Roman"/>
          <w:sz w:val="28"/>
          <w:szCs w:val="28"/>
          <w:lang w:val="kk-KZ" w:eastAsia="ru-RU"/>
        </w:rPr>
        <w:t xml:space="preserve"> [115]</w:t>
      </w:r>
      <w:r w:rsidRPr="00341C5B">
        <w:rPr>
          <w:rFonts w:ascii="Times New Roman" w:eastAsia="Times New Roman" w:hAnsi="Times New Roman" w:cs="Times New Roman"/>
          <w:sz w:val="28"/>
          <w:szCs w:val="28"/>
          <w:lang w:val="kk-KZ" w:eastAsia="ru-RU"/>
        </w:rPr>
        <w:t>.</w:t>
      </w:r>
    </w:p>
    <w:p w14:paraId="09779DC3" w14:textId="77777777" w:rsidR="00C32E38" w:rsidRDefault="00C32E38" w:rsidP="00D43265">
      <w:pPr>
        <w:spacing w:after="0" w:line="240" w:lineRule="auto"/>
        <w:ind w:firstLine="567"/>
        <w:jc w:val="both"/>
        <w:rPr>
          <w:rFonts w:ascii="Times New Roman" w:eastAsia="Times New Roman" w:hAnsi="Times New Roman" w:cs="Times New Roman"/>
          <w:sz w:val="28"/>
          <w:szCs w:val="28"/>
          <w:lang w:val="kk-KZ" w:eastAsia="ru-RU"/>
        </w:rPr>
      </w:pPr>
    </w:p>
    <w:p w14:paraId="4CEBE967" w14:textId="77777777" w:rsidR="00C32E38" w:rsidRPr="00341C5B" w:rsidRDefault="00C32E38" w:rsidP="00D43265">
      <w:pPr>
        <w:spacing w:after="0" w:line="240" w:lineRule="auto"/>
        <w:ind w:firstLine="567"/>
        <w:jc w:val="both"/>
        <w:rPr>
          <w:rFonts w:ascii="Times New Roman" w:eastAsia="Times New Roman" w:hAnsi="Times New Roman" w:cs="Times New Roman"/>
          <w:sz w:val="28"/>
          <w:szCs w:val="28"/>
          <w:lang w:val="kk-KZ" w:eastAsia="ru-RU"/>
        </w:rPr>
      </w:pPr>
    </w:p>
    <w:p w14:paraId="37BBF6FB" w14:textId="25B6050B" w:rsidR="004967CB" w:rsidRPr="00341C5B" w:rsidRDefault="00F97079" w:rsidP="00D43265">
      <w:pPr>
        <w:spacing w:after="0" w:line="240" w:lineRule="auto"/>
        <w:ind w:firstLine="567"/>
        <w:jc w:val="both"/>
        <w:rPr>
          <w:rFonts w:ascii="Times New Roman" w:eastAsia="Times New Roman" w:hAnsi="Times New Roman" w:cs="Times New Roman"/>
          <w:b/>
          <w:sz w:val="28"/>
          <w:szCs w:val="28"/>
          <w:lang w:val="kk-KZ" w:eastAsia="ru-RU"/>
        </w:rPr>
      </w:pPr>
      <w:r w:rsidRPr="00341C5B">
        <w:rPr>
          <w:rFonts w:ascii="Times New Roman" w:eastAsia="Times New Roman" w:hAnsi="Times New Roman" w:cs="Times New Roman"/>
          <w:b/>
          <w:sz w:val="28"/>
          <w:szCs w:val="28"/>
          <w:lang w:val="kk-KZ" w:eastAsia="ru-RU"/>
        </w:rPr>
        <w:t>1.5</w:t>
      </w:r>
      <w:r w:rsidR="006B3FDD" w:rsidRPr="00341C5B">
        <w:rPr>
          <w:rFonts w:ascii="Times New Roman" w:eastAsia="Times New Roman" w:hAnsi="Times New Roman" w:cs="Times New Roman"/>
          <w:b/>
          <w:sz w:val="28"/>
          <w:szCs w:val="28"/>
          <w:lang w:val="kk-KZ" w:eastAsia="ru-RU"/>
        </w:rPr>
        <w:t xml:space="preserve"> </w:t>
      </w:r>
      <w:r w:rsidR="00D402BB" w:rsidRPr="00D402BB">
        <w:rPr>
          <w:rFonts w:ascii="Times New Roman" w:hAnsi="Times New Roman" w:cs="Times New Roman"/>
          <w:b/>
          <w:sz w:val="28"/>
          <w:szCs w:val="28"/>
          <w:lang w:val="kk-KZ"/>
        </w:rPr>
        <w:t>Серотониндік және адренергиялық рецепторларының жасушаішілік өзара байланысу механизмдері</w:t>
      </w:r>
    </w:p>
    <w:p w14:paraId="40FECF2E" w14:textId="4AB8500F"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Жүрек-қантамыр</w:t>
      </w:r>
      <w:r w:rsidR="00256B20" w:rsidRPr="00341C5B">
        <w:rPr>
          <w:rFonts w:ascii="Times New Roman" w:eastAsia="Times New Roman" w:hAnsi="Times New Roman" w:cs="Times New Roman"/>
          <w:sz w:val="28"/>
          <w:szCs w:val="28"/>
          <w:lang w:val="kk-KZ" w:eastAsia="ru-RU"/>
        </w:rPr>
        <w:t>лар</w:t>
      </w:r>
      <w:r w:rsidRPr="00341C5B">
        <w:rPr>
          <w:rFonts w:ascii="Times New Roman" w:eastAsia="Times New Roman" w:hAnsi="Times New Roman" w:cs="Times New Roman"/>
          <w:sz w:val="28"/>
          <w:szCs w:val="28"/>
          <w:lang w:val="kk-KZ" w:eastAsia="ru-RU"/>
        </w:rPr>
        <w:t xml:space="preserve"> жүйесі түрлі гормондармен және нейротрансмиттерлермен реттеледі. Олардың көбісі ағзада G ақуыздарын белсендіру арқылы өздер</w:t>
      </w:r>
      <w:r w:rsidR="00FD1481" w:rsidRPr="00341C5B">
        <w:rPr>
          <w:rFonts w:ascii="Times New Roman" w:eastAsia="Times New Roman" w:hAnsi="Times New Roman" w:cs="Times New Roman"/>
          <w:sz w:val="28"/>
          <w:szCs w:val="28"/>
          <w:lang w:val="kk-KZ" w:eastAsia="ru-RU"/>
        </w:rPr>
        <w:t>і</w:t>
      </w:r>
      <w:r w:rsidRPr="00341C5B">
        <w:rPr>
          <w:rFonts w:ascii="Times New Roman" w:eastAsia="Times New Roman" w:hAnsi="Times New Roman" w:cs="Times New Roman"/>
          <w:sz w:val="28"/>
          <w:szCs w:val="28"/>
          <w:lang w:val="kk-KZ" w:eastAsia="ru-RU"/>
        </w:rPr>
        <w:t>нің физиологиялық әсер</w:t>
      </w:r>
      <w:r w:rsidR="0002108F" w:rsidRPr="00341C5B">
        <w:rPr>
          <w:rFonts w:ascii="Times New Roman" w:eastAsia="Times New Roman" w:hAnsi="Times New Roman" w:cs="Times New Roman"/>
          <w:sz w:val="28"/>
          <w:szCs w:val="28"/>
          <w:lang w:val="kk-KZ" w:eastAsia="ru-RU"/>
        </w:rPr>
        <w:t>лерін көрсетеді. GPCR белсендірілуі</w:t>
      </w:r>
      <w:r w:rsidRPr="00341C5B">
        <w:rPr>
          <w:rFonts w:ascii="Times New Roman" w:eastAsia="Times New Roman" w:hAnsi="Times New Roman" w:cs="Times New Roman"/>
          <w:sz w:val="28"/>
          <w:szCs w:val="28"/>
          <w:lang w:val="kk-KZ" w:eastAsia="ru-RU"/>
        </w:rPr>
        <w:t xml:space="preserve"> нәтижесінде жүректің соғу жиілігі, миокардтың жиырылғыштығы, </w:t>
      </w:r>
      <w:r w:rsidRPr="00341C5B">
        <w:rPr>
          <w:rFonts w:ascii="Times New Roman" w:eastAsia="Times New Roman" w:hAnsi="Times New Roman" w:cs="Times New Roman"/>
          <w:sz w:val="28"/>
          <w:szCs w:val="28"/>
          <w:lang w:val="kk-KZ" w:eastAsia="ru-RU"/>
        </w:rPr>
        <w:lastRenderedPageBreak/>
        <w:t>қан тамырларының тонусы реттеледі. Сонымен қатар, транскрипция және гендердің экпрессиясына қатысты факторларды фосфорилдеу арқылы жүректің гипертрофиясын тудыруы мүмкін. Сол себепті, GPCR жасушаішілік сигналды тарату жолдарының ақауы гипертония, кардиомиопатия сияқты түрлі жүрек-қантамыр</w:t>
      </w:r>
      <w:r w:rsidR="00256B20" w:rsidRPr="00341C5B">
        <w:rPr>
          <w:rFonts w:ascii="Times New Roman" w:eastAsia="Times New Roman" w:hAnsi="Times New Roman" w:cs="Times New Roman"/>
          <w:sz w:val="28"/>
          <w:szCs w:val="28"/>
          <w:lang w:val="kk-KZ" w:eastAsia="ru-RU"/>
        </w:rPr>
        <w:t>лар</w:t>
      </w:r>
      <w:r w:rsidRPr="00341C5B">
        <w:rPr>
          <w:rFonts w:ascii="Times New Roman" w:eastAsia="Times New Roman" w:hAnsi="Times New Roman" w:cs="Times New Roman"/>
          <w:sz w:val="28"/>
          <w:szCs w:val="28"/>
          <w:lang w:val="kk-KZ" w:eastAsia="ru-RU"/>
        </w:rPr>
        <w:t xml:space="preserve"> жүйесінің </w:t>
      </w:r>
      <w:r w:rsidR="002E7E28" w:rsidRPr="00341C5B">
        <w:rPr>
          <w:rFonts w:ascii="Times New Roman" w:eastAsia="Times New Roman" w:hAnsi="Times New Roman" w:cs="Times New Roman"/>
          <w:sz w:val="28"/>
          <w:szCs w:val="28"/>
          <w:lang w:val="kk-KZ" w:eastAsia="ru-RU"/>
        </w:rPr>
        <w:t xml:space="preserve">ақауларына </w:t>
      </w:r>
      <w:r w:rsidRPr="00341C5B">
        <w:rPr>
          <w:rFonts w:ascii="Times New Roman" w:eastAsia="Times New Roman" w:hAnsi="Times New Roman" w:cs="Times New Roman"/>
          <w:sz w:val="28"/>
          <w:szCs w:val="28"/>
          <w:lang w:val="kk-KZ" w:eastAsia="ru-RU"/>
        </w:rPr>
        <w:t>әкеледі</w:t>
      </w:r>
      <w:r w:rsidR="0006450F"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w:t>
      </w:r>
      <w:r w:rsidR="00901BA7" w:rsidRPr="00341C5B">
        <w:rPr>
          <w:rFonts w:ascii="Times New Roman" w:eastAsia="Times New Roman" w:hAnsi="Times New Roman" w:cs="Times New Roman"/>
          <w:sz w:val="28"/>
          <w:szCs w:val="28"/>
          <w:lang w:val="kk-KZ" w:eastAsia="ru-RU"/>
        </w:rPr>
        <w:t>185-</w:t>
      </w:r>
      <w:r w:rsidR="0007673A" w:rsidRPr="00341C5B">
        <w:rPr>
          <w:rFonts w:ascii="Times New Roman" w:eastAsia="Times New Roman" w:hAnsi="Times New Roman" w:cs="Times New Roman"/>
          <w:sz w:val="28"/>
          <w:szCs w:val="28"/>
          <w:lang w:val="kk-KZ" w:eastAsia="ru-RU"/>
        </w:rPr>
        <w:t>187</w:t>
      </w:r>
      <w:hyperlink r:id="rId10" w:tgtFrame="pmc_ext" w:history="1"/>
      <w:r w:rsidRPr="00341C5B">
        <w:rPr>
          <w:rFonts w:ascii="Times New Roman" w:eastAsia="Times New Roman" w:hAnsi="Times New Roman" w:cs="Times New Roman"/>
          <w:sz w:val="28"/>
          <w:szCs w:val="28"/>
          <w:lang w:val="kk-KZ" w:eastAsia="ru-RU"/>
        </w:rPr>
        <w:t>]. G ақуыздары ақпаратты әр түрлі мембраналық рецепторларынан аденилилциклаза, циклдық фосфодиэстераза, фосфолипаза C және иондық каналдар сияқты көптеген эффекторлар тобына жеткізеді [</w:t>
      </w:r>
      <w:r w:rsidR="00901BA7" w:rsidRPr="00341C5B">
        <w:rPr>
          <w:rFonts w:ascii="Times New Roman" w:eastAsia="Times New Roman" w:hAnsi="Times New Roman" w:cs="Times New Roman"/>
          <w:sz w:val="28"/>
          <w:szCs w:val="28"/>
          <w:lang w:val="kk-KZ" w:eastAsia="ru-RU"/>
        </w:rPr>
        <w:t>188</w:t>
      </w:r>
      <w:r w:rsidRPr="00341C5B">
        <w:rPr>
          <w:rFonts w:ascii="Times New Roman" w:eastAsia="Times New Roman" w:hAnsi="Times New Roman" w:cs="Times New Roman"/>
          <w:sz w:val="28"/>
          <w:szCs w:val="28"/>
          <w:lang w:val="kk-KZ" w:eastAsia="ru-RU"/>
        </w:rPr>
        <w:t>]. Жасушалардың жасушадан тыс стимулдарға жауабы түрлі жасушаішілік сигналдардың берілу жолына негізделген. Жасушадан тыс сигналдарға тиімді биологиялық жауап қайтару барысында әр түрлі жасушаішілік сигналдардың тарату жолдары бір-бірімен қиылысуы мүмкін</w:t>
      </w:r>
      <w:r w:rsidR="00D02716"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w:t>
      </w:r>
      <w:r w:rsidR="00901BA7" w:rsidRPr="00341C5B">
        <w:rPr>
          <w:rFonts w:ascii="Times New Roman" w:eastAsia="Times New Roman" w:hAnsi="Times New Roman" w:cs="Times New Roman"/>
          <w:sz w:val="28"/>
          <w:szCs w:val="28"/>
          <w:lang w:val="kk-KZ" w:eastAsia="ru-RU"/>
        </w:rPr>
        <w:t>189</w:t>
      </w:r>
      <w:r w:rsidR="00C323FE" w:rsidRPr="00341C5B">
        <w:rPr>
          <w:rFonts w:ascii="Times New Roman" w:eastAsia="Times New Roman" w:hAnsi="Times New Roman" w:cs="Times New Roman"/>
          <w:sz w:val="28"/>
          <w:szCs w:val="28"/>
          <w:lang w:val="kk-KZ" w:eastAsia="ru-RU"/>
        </w:rPr>
        <w:t>-</w:t>
      </w:r>
      <w:r w:rsidR="00901BA7" w:rsidRPr="00341C5B">
        <w:rPr>
          <w:rFonts w:ascii="Times New Roman" w:eastAsia="Times New Roman" w:hAnsi="Times New Roman" w:cs="Times New Roman"/>
          <w:sz w:val="28"/>
          <w:szCs w:val="28"/>
          <w:lang w:val="kk-KZ" w:eastAsia="ru-RU"/>
        </w:rPr>
        <w:t>193</w:t>
      </w:r>
      <w:r w:rsidRPr="00341C5B">
        <w:rPr>
          <w:rFonts w:ascii="Times New Roman" w:hAnsi="Times New Roman" w:cs="Times New Roman"/>
          <w:bCs/>
          <w:sz w:val="28"/>
          <w:szCs w:val="28"/>
          <w:lang w:val="kk-KZ"/>
        </w:rPr>
        <w:t xml:space="preserve">]. Жасушада осындай қиылыса әсер ету бірнеше агонисттерді қолданған кезде сипатталады. Сонымен қатар, </w:t>
      </w:r>
      <w:r w:rsidR="00182C81" w:rsidRPr="00341C5B">
        <w:rPr>
          <w:rFonts w:ascii="Times New Roman" w:hAnsi="Times New Roman" w:cs="Times New Roman"/>
          <w:sz w:val="28"/>
          <w:szCs w:val="28"/>
          <w:lang w:val="kk-KZ"/>
        </w:rPr>
        <w:t xml:space="preserve">гуанозинүшфосфатаза </w:t>
      </w:r>
      <w:r w:rsidRPr="00341C5B">
        <w:rPr>
          <w:rFonts w:ascii="Times New Roman" w:hAnsi="Times New Roman" w:cs="Times New Roman"/>
          <w:sz w:val="28"/>
          <w:szCs w:val="28"/>
          <w:lang w:val="kk-KZ"/>
        </w:rPr>
        <w:t>азалар арасында байқалады, яғни сериндік/треониндік протеинкиназ</w:t>
      </w:r>
      <w:r w:rsidR="00843355" w:rsidRPr="00341C5B">
        <w:rPr>
          <w:rFonts w:ascii="Times New Roman" w:hAnsi="Times New Roman" w:cs="Times New Roman"/>
          <w:sz w:val="28"/>
          <w:szCs w:val="28"/>
          <w:lang w:val="kk-KZ"/>
        </w:rPr>
        <w:t>ал</w:t>
      </w:r>
      <w:r w:rsidRPr="00341C5B">
        <w:rPr>
          <w:rFonts w:ascii="Times New Roman" w:hAnsi="Times New Roman" w:cs="Times New Roman"/>
          <w:sz w:val="28"/>
          <w:szCs w:val="28"/>
          <w:lang w:val="kk-KZ"/>
        </w:rPr>
        <w:t xml:space="preserve">ар бойынша </w:t>
      </w:r>
      <w:r w:rsidR="00FD1481" w:rsidRPr="00341C5B">
        <w:rPr>
          <w:rFonts w:ascii="Times New Roman" w:hAnsi="Times New Roman" w:cs="Times New Roman"/>
          <w:sz w:val="28"/>
          <w:szCs w:val="28"/>
          <w:lang w:val="kk-KZ"/>
        </w:rPr>
        <w:t xml:space="preserve">протеинкиназа </w:t>
      </w:r>
      <w:r w:rsidRPr="00341C5B">
        <w:rPr>
          <w:rFonts w:ascii="Times New Roman" w:hAnsi="Times New Roman" w:cs="Times New Roman"/>
          <w:sz w:val="28"/>
          <w:szCs w:val="28"/>
          <w:lang w:val="kk-KZ"/>
        </w:rPr>
        <w:t xml:space="preserve">A және </w:t>
      </w:r>
      <w:r w:rsidR="00FD1481" w:rsidRPr="00341C5B">
        <w:rPr>
          <w:rFonts w:ascii="Times New Roman" w:hAnsi="Times New Roman" w:cs="Times New Roman"/>
          <w:sz w:val="28"/>
          <w:szCs w:val="28"/>
          <w:lang w:val="kk-KZ"/>
        </w:rPr>
        <w:t xml:space="preserve">протеинкиназа </w:t>
      </w:r>
      <w:r w:rsidRPr="00341C5B">
        <w:rPr>
          <w:rFonts w:ascii="Times New Roman" w:hAnsi="Times New Roman" w:cs="Times New Roman"/>
          <w:sz w:val="28"/>
          <w:szCs w:val="28"/>
          <w:lang w:val="kk-KZ"/>
        </w:rPr>
        <w:t>C қоздыра отырып, бір-бірінің қызметін күшейтеді немесе тежейді. Осындай</w:t>
      </w:r>
      <w:r w:rsidRPr="00341C5B">
        <w:rPr>
          <w:rFonts w:ascii="Times New Roman" w:eastAsia="Times New Roman" w:hAnsi="Times New Roman" w:cs="Times New Roman"/>
          <w:sz w:val="28"/>
          <w:szCs w:val="28"/>
          <w:lang w:val="kk-KZ" w:eastAsia="ru-RU"/>
        </w:rPr>
        <w:t xml:space="preserve"> жасушаішілік сигналдардың тарату жолдары бір-бірімен қиылысуы арқылы сигналдардың әрекеті үйлесті</w:t>
      </w:r>
      <w:r w:rsidR="00843355" w:rsidRPr="00341C5B">
        <w:rPr>
          <w:rFonts w:ascii="Times New Roman" w:eastAsia="Times New Roman" w:hAnsi="Times New Roman" w:cs="Times New Roman"/>
          <w:sz w:val="28"/>
          <w:szCs w:val="28"/>
          <w:lang w:val="kk-KZ" w:eastAsia="ru-RU"/>
        </w:rPr>
        <w:t>рі</w:t>
      </w:r>
      <w:r w:rsidRPr="00341C5B">
        <w:rPr>
          <w:rFonts w:ascii="Times New Roman" w:eastAsia="Times New Roman" w:hAnsi="Times New Roman" w:cs="Times New Roman"/>
          <w:sz w:val="28"/>
          <w:szCs w:val="28"/>
          <w:lang w:val="kk-KZ" w:eastAsia="ru-RU"/>
        </w:rPr>
        <w:t xml:space="preserve">ліп отырады </w:t>
      </w:r>
      <w:r w:rsidRPr="00341C5B">
        <w:rPr>
          <w:rFonts w:ascii="Times New Roman" w:hAnsi="Times New Roman" w:cs="Times New Roman"/>
          <w:sz w:val="28"/>
          <w:szCs w:val="28"/>
          <w:lang w:val="kk-KZ"/>
        </w:rPr>
        <w:t>[</w:t>
      </w:r>
      <w:r w:rsidR="00901BA7" w:rsidRPr="00341C5B">
        <w:rPr>
          <w:rFonts w:ascii="Times New Roman" w:eastAsia="Times New Roman" w:hAnsi="Times New Roman" w:cs="Times New Roman"/>
          <w:sz w:val="28"/>
          <w:szCs w:val="28"/>
          <w:lang w:val="kk-KZ" w:eastAsia="ru-RU"/>
        </w:rPr>
        <w:t>194, 195</w:t>
      </w:r>
      <w:r w:rsidRPr="00341C5B">
        <w:rPr>
          <w:rFonts w:ascii="Times New Roman" w:hAnsi="Times New Roman" w:cs="Times New Roman"/>
          <w:sz w:val="28"/>
          <w:szCs w:val="28"/>
          <w:lang w:val="kk-KZ"/>
        </w:rPr>
        <w:t>].</w:t>
      </w:r>
    </w:p>
    <w:p w14:paraId="0A5EE2F1" w14:textId="2B3E5F29" w:rsidR="00057934" w:rsidRPr="00341C5B" w:rsidRDefault="00057934" w:rsidP="00D43265">
      <w:pPr>
        <w:spacing w:after="0" w:line="240" w:lineRule="auto"/>
        <w:ind w:firstLine="567"/>
        <w:jc w:val="both"/>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 xml:space="preserve">Протеинкиназалар трансмембраналық сигналдық жолдардың таралуы мен модуляциясында маңызды рөл атқарады. </w:t>
      </w:r>
      <w:r w:rsidRPr="00341C5B">
        <w:rPr>
          <w:rFonts w:ascii="Times New Roman" w:hAnsi="Times New Roman" w:cs="Times New Roman"/>
          <w:sz w:val="28"/>
          <w:szCs w:val="28"/>
          <w:lang w:val="kk-KZ"/>
        </w:rPr>
        <w:t>G ақуыздарымен байланысқан рецепторлар сигналды таратумен қатар, агонистік лиганд</w:t>
      </w:r>
      <w:r w:rsidR="001D464D" w:rsidRPr="00341C5B">
        <w:rPr>
          <w:rFonts w:ascii="Times New Roman" w:hAnsi="Times New Roman" w:cs="Times New Roman"/>
          <w:sz w:val="28"/>
          <w:szCs w:val="28"/>
          <w:lang w:val="kk-KZ"/>
        </w:rPr>
        <w:t>ылардың</w:t>
      </w:r>
      <w:r w:rsidRPr="00341C5B">
        <w:rPr>
          <w:rFonts w:ascii="Times New Roman" w:hAnsi="Times New Roman" w:cs="Times New Roman"/>
          <w:sz w:val="28"/>
          <w:szCs w:val="28"/>
          <w:lang w:val="kk-KZ"/>
        </w:rPr>
        <w:t xml:space="preserve"> қоздыруына фосфорилденетін субстрат ретінде бола алады</w:t>
      </w:r>
      <w:r w:rsidR="007C00E9"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w:t>
      </w:r>
      <w:r w:rsidR="00901BA7" w:rsidRPr="00341C5B">
        <w:rPr>
          <w:rFonts w:ascii="Times New Roman" w:hAnsi="Times New Roman" w:cs="Times New Roman"/>
          <w:sz w:val="28"/>
          <w:szCs w:val="28"/>
          <w:lang w:val="kk-KZ"/>
        </w:rPr>
        <w:t>196</w:t>
      </w:r>
      <w:r w:rsidRPr="00341C5B">
        <w:rPr>
          <w:rFonts w:ascii="Times New Roman" w:hAnsi="Times New Roman" w:cs="Times New Roman"/>
          <w:bCs/>
          <w:sz w:val="28"/>
          <w:szCs w:val="28"/>
          <w:lang w:val="kk-KZ"/>
        </w:rPr>
        <w:t>].</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Ақуыздың фосфорлануы оның әрекетін өзгерте</w:t>
      </w:r>
      <w:r w:rsidR="00FD1481" w:rsidRPr="00341C5B">
        <w:rPr>
          <w:rFonts w:ascii="Times New Roman" w:hAnsi="Times New Roman" w:cs="Times New Roman"/>
          <w:bCs/>
          <w:sz w:val="28"/>
          <w:szCs w:val="28"/>
          <w:lang w:val="kk-KZ"/>
        </w:rPr>
        <w:t>ді</w:t>
      </w:r>
      <w:r w:rsidRPr="00341C5B">
        <w:rPr>
          <w:rFonts w:ascii="Times New Roman" w:hAnsi="Times New Roman" w:cs="Times New Roman"/>
          <w:bCs/>
          <w:sz w:val="28"/>
          <w:szCs w:val="28"/>
          <w:lang w:val="kk-KZ"/>
        </w:rPr>
        <w:t>.</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Фосфорлану ферментті белсендіруі немесе инактивациялауы мүмкін</w:t>
      </w:r>
      <w:r w:rsidR="0007673A" w:rsidRPr="00341C5B">
        <w:rPr>
          <w:rFonts w:ascii="Times New Roman" w:hAnsi="Times New Roman" w:cs="Times New Roman"/>
          <w:bCs/>
          <w:sz w:val="28"/>
          <w:szCs w:val="28"/>
          <w:lang w:val="kk-KZ"/>
        </w:rPr>
        <w:t xml:space="preserve"> </w:t>
      </w:r>
      <w:r w:rsidR="00901BA7" w:rsidRPr="00341C5B">
        <w:rPr>
          <w:rFonts w:ascii="Times New Roman" w:hAnsi="Times New Roman" w:cs="Times New Roman"/>
          <w:bCs/>
          <w:sz w:val="28"/>
          <w:szCs w:val="28"/>
          <w:lang w:val="kk-KZ"/>
        </w:rPr>
        <w:t>[</w:t>
      </w:r>
      <w:r w:rsidR="0007673A" w:rsidRPr="00341C5B">
        <w:rPr>
          <w:rFonts w:ascii="Times New Roman" w:hAnsi="Times New Roman" w:cs="Times New Roman"/>
          <w:bCs/>
          <w:sz w:val="28"/>
          <w:szCs w:val="28"/>
          <w:lang w:val="kk-KZ"/>
        </w:rPr>
        <w:t>197</w:t>
      </w:r>
      <w:r w:rsidR="00901BA7" w:rsidRPr="00341C5B">
        <w:rPr>
          <w:rFonts w:ascii="Times New Roman" w:hAnsi="Times New Roman" w:cs="Times New Roman"/>
          <w:bCs/>
          <w:sz w:val="28"/>
          <w:szCs w:val="28"/>
          <w:lang w:val="kk-KZ"/>
        </w:rPr>
        <w:t>]</w:t>
      </w:r>
      <w:r w:rsidRPr="00341C5B">
        <w:rPr>
          <w:rFonts w:ascii="Times New Roman" w:hAnsi="Times New Roman" w:cs="Times New Roman"/>
          <w:bCs/>
          <w:sz w:val="28"/>
          <w:szCs w:val="28"/>
          <w:lang w:val="kk-KZ"/>
        </w:rPr>
        <w:t>.</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Көптеген рецепторлар G</w:t>
      </w:r>
      <w:r w:rsidRPr="00341C5B">
        <w:rPr>
          <w:rFonts w:ascii="Times New Roman" w:hAnsi="Times New Roman" w:cs="Times New Roman"/>
          <w:bCs/>
          <w:sz w:val="28"/>
          <w:szCs w:val="28"/>
          <w:vertAlign w:val="subscript"/>
          <w:lang w:val="kk-KZ"/>
        </w:rPr>
        <w:t>s</w:t>
      </w:r>
      <w:r w:rsidRPr="00341C5B">
        <w:rPr>
          <w:rFonts w:ascii="Times New Roman" w:hAnsi="Times New Roman" w:cs="Times New Roman"/>
          <w:bCs/>
          <w:sz w:val="28"/>
          <w:szCs w:val="28"/>
          <w:lang w:val="kk-KZ"/>
        </w:rPr>
        <w:t xml:space="preserve"> ақуызын және </w:t>
      </w:r>
      <w:r w:rsidRPr="00341C5B">
        <w:rPr>
          <w:rFonts w:ascii="Times New Roman" w:hAnsi="Times New Roman" w:cs="Times New Roman"/>
          <w:sz w:val="28"/>
          <w:szCs w:val="28"/>
          <w:lang w:val="kk-KZ"/>
        </w:rPr>
        <w:t>аденилатциклазаны</w:t>
      </w:r>
      <w:r w:rsidRPr="00341C5B">
        <w:rPr>
          <w:rFonts w:ascii="Times New Roman" w:hAnsi="Times New Roman" w:cs="Times New Roman"/>
          <w:bCs/>
          <w:sz w:val="28"/>
          <w:szCs w:val="28"/>
          <w:lang w:val="kk-KZ"/>
        </w:rPr>
        <w:t xml:space="preserve"> белсендіреді.</w:t>
      </w:r>
      <w:r w:rsidRPr="00341C5B">
        <w:rPr>
          <w:rFonts w:ascii="Times New Roman" w:hAnsi="Times New Roman" w:cs="Times New Roman"/>
          <w:sz w:val="28"/>
          <w:szCs w:val="28"/>
          <w:lang w:val="kk-KZ"/>
        </w:rPr>
        <w:t xml:space="preserve"> Aденилатциклазаның </w:t>
      </w:r>
      <w:r w:rsidRPr="00341C5B">
        <w:rPr>
          <w:rFonts w:ascii="Times New Roman" w:hAnsi="Times New Roman" w:cs="Times New Roman"/>
          <w:bCs/>
          <w:sz w:val="28"/>
          <w:szCs w:val="28"/>
          <w:lang w:val="kk-KZ"/>
        </w:rPr>
        <w:t xml:space="preserve">белсенуі нәтижесінде </w:t>
      </w:r>
      <w:r w:rsidR="00FD1481" w:rsidRPr="00341C5B">
        <w:rPr>
          <w:rFonts w:ascii="Times New Roman" w:hAnsi="Times New Roman" w:cs="Times New Roman"/>
          <w:bCs/>
          <w:sz w:val="28"/>
          <w:szCs w:val="28"/>
          <w:lang w:val="kk-KZ"/>
        </w:rPr>
        <w:t>п</w:t>
      </w:r>
      <w:r w:rsidR="00FD1481" w:rsidRPr="00341C5B">
        <w:rPr>
          <w:rFonts w:ascii="Times New Roman" w:eastAsia="Times New Roman" w:hAnsi="Times New Roman" w:cs="Times New Roman"/>
          <w:sz w:val="28"/>
          <w:szCs w:val="28"/>
          <w:lang w:val="kk-KZ" w:eastAsia="ru-RU"/>
        </w:rPr>
        <w:t xml:space="preserve">ротеинкиназа </w:t>
      </w:r>
      <w:r w:rsidR="00FD1481" w:rsidRPr="00341C5B">
        <w:rPr>
          <w:rFonts w:ascii="Times New Roman" w:hAnsi="Times New Roman" w:cs="Times New Roman"/>
          <w:sz w:val="28"/>
          <w:szCs w:val="28"/>
          <w:lang w:val="kk-KZ"/>
        </w:rPr>
        <w:t>A</w:t>
      </w:r>
      <w:r w:rsidRPr="00341C5B">
        <w:rPr>
          <w:rFonts w:ascii="Times New Roman" w:hAnsi="Times New Roman" w:cs="Times New Roman"/>
          <w:sz w:val="28"/>
          <w:szCs w:val="28"/>
          <w:lang w:val="kk-KZ"/>
        </w:rPr>
        <w:t xml:space="preserve"> қатысуымен GPСR фосфорлануы жүзеге асады. Осылайша, бір агонисттің әсеріне G ақуыздарымен байланысқан рецепторлардың жауабы болмауы да мүмкін, тек олардың фосфорлануы ғана жүзеге асады. Протеинкиназа А канондық учаскелердегі рецепторларды фосфорлап, рецепторлық ақуыздардың аденилатциклазаны белсендіру қабілетін төмендетеді. Протеинкиназа С G ақуыздарымен байланысқан рецепторларды реттеуге қатысады. Оның әсерінен GPСR қызметі тежеледі немесе ынталандыр</w:t>
      </w:r>
      <w:r w:rsidR="00E6388A" w:rsidRPr="00341C5B">
        <w:rPr>
          <w:rFonts w:ascii="Times New Roman" w:hAnsi="Times New Roman" w:cs="Times New Roman"/>
          <w:sz w:val="28"/>
          <w:szCs w:val="28"/>
          <w:lang w:val="kk-KZ"/>
        </w:rPr>
        <w:t>ыл</w:t>
      </w:r>
      <w:r w:rsidRPr="00341C5B">
        <w:rPr>
          <w:rFonts w:ascii="Times New Roman" w:hAnsi="Times New Roman" w:cs="Times New Roman"/>
          <w:sz w:val="28"/>
          <w:szCs w:val="28"/>
          <w:lang w:val="kk-KZ"/>
        </w:rPr>
        <w:t>ады</w:t>
      </w:r>
      <w:r w:rsidR="006873FC" w:rsidRPr="00341C5B">
        <w:rPr>
          <w:rFonts w:ascii="Times New Roman" w:hAnsi="Times New Roman" w:cs="Times New Roman"/>
          <w:sz w:val="28"/>
          <w:szCs w:val="28"/>
          <w:lang w:val="kk-KZ"/>
        </w:rPr>
        <w:t xml:space="preserve"> </w:t>
      </w:r>
      <w:r w:rsidR="006873FC" w:rsidRPr="00341C5B">
        <w:rPr>
          <w:rFonts w:ascii="Times New Roman" w:hAnsi="Times New Roman" w:cs="Times New Roman"/>
          <w:bCs/>
          <w:sz w:val="28"/>
          <w:szCs w:val="28"/>
          <w:lang w:val="kk-KZ"/>
        </w:rPr>
        <w:t>[</w:t>
      </w:r>
      <w:r w:rsidR="00901BA7" w:rsidRPr="00341C5B">
        <w:rPr>
          <w:rFonts w:ascii="Times New Roman" w:hAnsi="Times New Roman" w:cs="Times New Roman"/>
          <w:sz w:val="28"/>
          <w:szCs w:val="28"/>
          <w:lang w:val="kk-KZ"/>
        </w:rPr>
        <w:t>196, 198, 199].</w:t>
      </w:r>
      <w:r w:rsidRPr="00341C5B">
        <w:rPr>
          <w:rFonts w:ascii="Times New Roman" w:hAnsi="Times New Roman" w:cs="Times New Roman"/>
          <w:sz w:val="28"/>
          <w:szCs w:val="28"/>
          <w:lang w:val="kk-KZ"/>
        </w:rPr>
        <w:t xml:space="preserve"> </w:t>
      </w:r>
    </w:p>
    <w:p w14:paraId="7534F91C" w14:textId="600B4230"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sz w:val="28"/>
          <w:szCs w:val="28"/>
          <w:lang w:val="kk-KZ"/>
        </w:rPr>
        <w:t xml:space="preserve">Ақуыздың фосфорлануы </w:t>
      </w:r>
      <w:r w:rsidR="00DC21A6" w:rsidRPr="00341C5B">
        <w:rPr>
          <w:rFonts w:ascii="Times New Roman" w:hAnsi="Times New Roman" w:cs="Times New Roman"/>
          <w:sz w:val="28"/>
          <w:szCs w:val="28"/>
          <w:lang w:val="kk-KZ"/>
        </w:rPr>
        <w:t>десенсибилизаци</w:t>
      </w:r>
      <w:r w:rsidR="00411BBA" w:rsidRPr="00341C5B">
        <w:rPr>
          <w:rFonts w:ascii="Times New Roman" w:hAnsi="Times New Roman" w:cs="Times New Roman"/>
          <w:sz w:val="28"/>
          <w:szCs w:val="28"/>
          <w:lang w:val="kk-KZ"/>
        </w:rPr>
        <w:t>я</w:t>
      </w:r>
      <w:r w:rsidRPr="00341C5B">
        <w:rPr>
          <w:rFonts w:ascii="Times New Roman" w:hAnsi="Times New Roman" w:cs="Times New Roman"/>
          <w:sz w:val="28"/>
          <w:szCs w:val="28"/>
          <w:lang w:val="kk-KZ"/>
        </w:rPr>
        <w:t>ны қолдайтын кешенді механизм ретінде пайда бол</w:t>
      </w:r>
      <w:r w:rsidR="00E6388A" w:rsidRPr="00341C5B">
        <w:rPr>
          <w:rFonts w:ascii="Times New Roman" w:hAnsi="Times New Roman" w:cs="Times New Roman"/>
          <w:sz w:val="28"/>
          <w:szCs w:val="28"/>
          <w:lang w:val="kk-KZ"/>
        </w:rPr>
        <w:t>а</w:t>
      </w:r>
      <w:r w:rsidR="00BF167E" w:rsidRPr="00341C5B">
        <w:rPr>
          <w:rFonts w:ascii="Times New Roman" w:hAnsi="Times New Roman" w:cs="Times New Roman"/>
          <w:sz w:val="28"/>
          <w:szCs w:val="28"/>
          <w:lang w:val="kk-KZ"/>
        </w:rPr>
        <w:t>ды</w:t>
      </w:r>
      <w:r w:rsidRPr="00341C5B">
        <w:rPr>
          <w:rFonts w:ascii="Times New Roman" w:hAnsi="Times New Roman" w:cs="Times New Roman"/>
          <w:sz w:val="28"/>
          <w:szCs w:val="28"/>
          <w:lang w:val="kk-KZ"/>
        </w:rPr>
        <w:t xml:space="preserve">. </w:t>
      </w:r>
      <w:r w:rsidR="00DC21A6" w:rsidRPr="00341C5B">
        <w:rPr>
          <w:rFonts w:ascii="Times New Roman" w:eastAsia="Times New Roman" w:hAnsi="Times New Roman" w:cs="Times New Roman"/>
          <w:sz w:val="28"/>
          <w:szCs w:val="28"/>
          <w:lang w:val="kk-KZ" w:eastAsia="ru-RU"/>
        </w:rPr>
        <w:t>десенсибилизаци</w:t>
      </w:r>
      <w:r w:rsidR="00411BBA" w:rsidRPr="00341C5B">
        <w:rPr>
          <w:rFonts w:ascii="Times New Roman" w:eastAsia="Times New Roman" w:hAnsi="Times New Roman" w:cs="Times New Roman"/>
          <w:sz w:val="28"/>
          <w:szCs w:val="28"/>
          <w:lang w:val="kk-KZ" w:eastAsia="ru-RU"/>
        </w:rPr>
        <w:t>я</w:t>
      </w:r>
      <w:r w:rsidRPr="00341C5B">
        <w:rPr>
          <w:rFonts w:ascii="Times New Roman" w:eastAsia="Times New Roman" w:hAnsi="Times New Roman" w:cs="Times New Roman"/>
          <w:sz w:val="28"/>
          <w:szCs w:val="28"/>
          <w:lang w:val="kk-KZ" w:eastAsia="ru-RU"/>
        </w:rPr>
        <w:t xml:space="preserve"> – жасушаға көптеген сыртқы стимулдарға жауап қайтару реакциясын жеңілдету</w:t>
      </w:r>
      <w:r w:rsidRPr="00341C5B">
        <w:rPr>
          <w:rFonts w:ascii="Times New Roman" w:hAnsi="Times New Roman" w:cs="Times New Roman"/>
          <w:sz w:val="28"/>
          <w:szCs w:val="28"/>
          <w:lang w:val="kk-KZ"/>
        </w:rPr>
        <w:t xml:space="preserve"> барысында болған бейімделгіш құбылыс. G ақуызымен байланысқан рецепторлар үшін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 xml:space="preserve"> </w:t>
      </w:r>
      <w:r w:rsidR="00B91AC5" w:rsidRPr="00341C5B">
        <w:rPr>
          <w:rFonts w:ascii="Times New Roman" w:hAnsi="Times New Roman" w:cs="Times New Roman"/>
          <w:sz w:val="28"/>
          <w:szCs w:val="28"/>
          <w:lang w:val="kk-KZ"/>
        </w:rPr>
        <w:t>процес</w:t>
      </w:r>
      <w:r w:rsidRPr="00341C5B">
        <w:rPr>
          <w:rFonts w:ascii="Times New Roman" w:hAnsi="Times New Roman" w:cs="Times New Roman"/>
          <w:sz w:val="28"/>
          <w:szCs w:val="28"/>
          <w:lang w:val="kk-KZ"/>
        </w:rPr>
        <w:t xml:space="preserve">і көп сатылы құбылыс ретінде көрінеді. Біріншіден, рецептор G ақуызынан ажырап, рецептордың қызметі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 xml:space="preserve">ланады. Содан кейін рецептор жасушаішілік бөлімде оқшауланады. Бұл кезең мамандандырылған фосфатазалардың фосфорлануына және рецепторлардың </w:t>
      </w:r>
      <w:r w:rsidR="001D464D" w:rsidRPr="00341C5B">
        <w:rPr>
          <w:rFonts w:ascii="Times New Roman" w:hAnsi="Times New Roman" w:cs="Times New Roman"/>
          <w:sz w:val="28"/>
          <w:szCs w:val="28"/>
          <w:lang w:val="kk-KZ"/>
        </w:rPr>
        <w:t xml:space="preserve">қайта </w:t>
      </w:r>
      <w:r w:rsidRPr="00341C5B">
        <w:rPr>
          <w:rFonts w:ascii="Times New Roman" w:hAnsi="Times New Roman" w:cs="Times New Roman"/>
          <w:sz w:val="28"/>
          <w:szCs w:val="28"/>
          <w:lang w:val="kk-KZ"/>
        </w:rPr>
        <w:t xml:space="preserve">сенсибилизациясына мүмкіндік беретін механизм ретінде қарастырылады. Ынталандыру тұрақты болған кезде рецепторлардың қызметі төмендейді. Осылайша, G ақуызымен байланысқан рецепторлар арқылы сигналдың тұрақты </w:t>
      </w:r>
      <w:r w:rsidRPr="00341C5B">
        <w:rPr>
          <w:rFonts w:ascii="Times New Roman" w:hAnsi="Times New Roman" w:cs="Times New Roman"/>
          <w:sz w:val="28"/>
          <w:szCs w:val="28"/>
          <w:lang w:val="kk-KZ"/>
        </w:rPr>
        <w:lastRenderedPageBreak/>
        <w:t>таралуына</w:t>
      </w:r>
      <w:r w:rsidR="00EE4AED" w:rsidRPr="00341C5B">
        <w:rPr>
          <w:rFonts w:ascii="Times New Roman" w:hAnsi="Times New Roman" w:cs="Times New Roman"/>
          <w:sz w:val="28"/>
          <w:szCs w:val="28"/>
          <w:lang w:val="kk-KZ"/>
        </w:rPr>
        <w:t>н биологиялық жауаптың әлсіреуі</w:t>
      </w:r>
      <w:r w:rsidRPr="00341C5B">
        <w:rPr>
          <w:rFonts w:ascii="Times New Roman" w:hAnsi="Times New Roman" w:cs="Times New Roman"/>
          <w:sz w:val="28"/>
          <w:szCs w:val="28"/>
          <w:lang w:val="kk-KZ"/>
        </w:rPr>
        <w:t xml:space="preserve"> туындайды, яғни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 xml:space="preserve"> </w:t>
      </w:r>
      <w:r w:rsidR="00EE4AED" w:rsidRPr="00341C5B">
        <w:rPr>
          <w:rFonts w:ascii="Times New Roman" w:hAnsi="Times New Roman" w:cs="Times New Roman"/>
          <w:sz w:val="28"/>
          <w:szCs w:val="28"/>
          <w:lang w:val="kk-KZ"/>
        </w:rPr>
        <w:t>пайда болады</w:t>
      </w:r>
      <w:r w:rsidR="00A0504D"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w:t>
      </w:r>
      <w:r w:rsidR="001D464D" w:rsidRPr="00341C5B">
        <w:rPr>
          <w:rFonts w:ascii="Times New Roman" w:hAnsi="Times New Roman" w:cs="Times New Roman"/>
          <w:sz w:val="28"/>
          <w:szCs w:val="28"/>
          <w:lang w:val="kk-KZ"/>
        </w:rPr>
        <w:t>200-</w:t>
      </w:r>
      <w:r w:rsidR="005840C0" w:rsidRPr="00341C5B">
        <w:rPr>
          <w:rFonts w:ascii="Times New Roman" w:hAnsi="Times New Roman" w:cs="Times New Roman"/>
          <w:sz w:val="28"/>
          <w:szCs w:val="28"/>
          <w:lang w:val="kk-KZ"/>
        </w:rPr>
        <w:t>202</w:t>
      </w:r>
      <w:r w:rsidRPr="00341C5B">
        <w:rPr>
          <w:rFonts w:ascii="Times New Roman" w:hAnsi="Times New Roman" w:cs="Times New Roman"/>
          <w:sz w:val="28"/>
          <w:szCs w:val="28"/>
          <w:lang w:val="kk-KZ"/>
        </w:rPr>
        <w:t>].</w:t>
      </w:r>
    </w:p>
    <w:p w14:paraId="0C45A4E8" w14:textId="68A3AC80" w:rsidR="00057934" w:rsidRPr="00341C5B" w:rsidRDefault="00057934"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Рецептордың функционалдық қабілетінің төмендеуіне жауап беретін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ның сипаты әр түрлі болып келіп, екі түрге бөлінеді: 1) G ақуызымен байланысқан рецепторлық киназаларды қамтитын</w:t>
      </w:r>
      <w:r w:rsidR="00E6388A" w:rsidRPr="00341C5B">
        <w:rPr>
          <w:rFonts w:ascii="Times New Roman" w:hAnsi="Times New Roman" w:cs="Times New Roman"/>
          <w:sz w:val="28"/>
          <w:szCs w:val="28"/>
          <w:lang w:val="kk-KZ"/>
        </w:rPr>
        <w:t xml:space="preserve"> гомологиялық </w:t>
      </w:r>
      <w:r w:rsidR="00DC21A6" w:rsidRPr="00341C5B">
        <w:rPr>
          <w:rFonts w:ascii="Times New Roman" w:hAnsi="Times New Roman" w:cs="Times New Roman"/>
          <w:sz w:val="28"/>
          <w:szCs w:val="28"/>
          <w:lang w:val="kk-KZ"/>
        </w:rPr>
        <w:t>десенсибилизация</w:t>
      </w:r>
      <w:r w:rsidR="00E6388A"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 xml:space="preserve">2) протеинкиназа А және протеинкиназа С қамтитын гетерологиялық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w:t>
      </w:r>
    </w:p>
    <w:p w14:paraId="160627CA" w14:textId="65055D0E" w:rsidR="00B6409B" w:rsidRPr="00341C5B" w:rsidRDefault="00B6409B"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Гомологиялық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 xml:space="preserve"> бір рецепторды агонистпен белсендіргенде, бұл механизм тек сол рецептордың кейінгі реакциясын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 xml:space="preserve">лайды, бір жасушада бар басқа рецепторлық жүйелерге аз немесе мүлдем әсер етпейтінін көрсетеді. Керісінше, гетерологиялық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 xml:space="preserve"> бір агонистпен стимуляциялау рецепторлардың әртүрлі типтері арқылы әрекет ететін бірнеше түрлі агонистерге жауапты әлсірететін</w:t>
      </w:r>
      <w:r w:rsidR="00843355" w:rsidRPr="00341C5B">
        <w:rPr>
          <w:rFonts w:ascii="Times New Roman" w:hAnsi="Times New Roman" w:cs="Times New Roman"/>
          <w:sz w:val="28"/>
          <w:szCs w:val="28"/>
          <w:lang w:val="kk-KZ"/>
        </w:rPr>
        <w:t>діг</w:t>
      </w:r>
      <w:r w:rsidRPr="00341C5B">
        <w:rPr>
          <w:rFonts w:ascii="Times New Roman" w:hAnsi="Times New Roman" w:cs="Times New Roman"/>
          <w:sz w:val="28"/>
          <w:szCs w:val="28"/>
          <w:lang w:val="kk-KZ"/>
        </w:rPr>
        <w:t xml:space="preserve">ін көрсетеді. Фосфорлану гомологиялық және гетерологиялық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 xml:space="preserve"> үшін маңызды қадамдардың бірі болып табылады</w:t>
      </w:r>
      <w:r w:rsidR="003E1C1F"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w:t>
      </w:r>
      <w:r w:rsidR="005840C0" w:rsidRPr="00341C5B">
        <w:rPr>
          <w:rFonts w:ascii="Times New Roman" w:hAnsi="Times New Roman" w:cs="Times New Roman"/>
          <w:sz w:val="28"/>
          <w:szCs w:val="28"/>
          <w:lang w:val="kk-KZ"/>
        </w:rPr>
        <w:t>203, 204</w:t>
      </w:r>
      <w:r w:rsidRPr="00341C5B">
        <w:rPr>
          <w:rFonts w:ascii="Times New Roman" w:hAnsi="Times New Roman" w:cs="Times New Roman"/>
          <w:sz w:val="28"/>
          <w:szCs w:val="28"/>
          <w:lang w:val="kk-KZ"/>
        </w:rPr>
        <w:t>].</w:t>
      </w:r>
      <w:r w:rsidR="00EE54D6" w:rsidRPr="00341C5B">
        <w:rPr>
          <w:rFonts w:ascii="Times New Roman" w:hAnsi="Times New Roman" w:cs="Times New Roman"/>
          <w:sz w:val="28"/>
          <w:szCs w:val="28"/>
          <w:lang w:val="kk-KZ"/>
        </w:rPr>
        <w:t xml:space="preserve"> </w:t>
      </w:r>
    </w:p>
    <w:p w14:paraId="6EA8F099" w14:textId="1165EAAA" w:rsidR="00057934" w:rsidRPr="00341C5B" w:rsidRDefault="0066445D"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Аденил</w:t>
      </w:r>
      <w:r w:rsidR="00843355" w:rsidRPr="00341C5B">
        <w:rPr>
          <w:rFonts w:ascii="Times New Roman" w:hAnsi="Times New Roman" w:cs="Times New Roman"/>
          <w:sz w:val="28"/>
          <w:szCs w:val="28"/>
          <w:lang w:val="kk-KZ"/>
        </w:rPr>
        <w:t>ат</w:t>
      </w:r>
      <w:r w:rsidR="00057934" w:rsidRPr="00341C5B">
        <w:rPr>
          <w:rFonts w:ascii="Times New Roman" w:hAnsi="Times New Roman" w:cs="Times New Roman"/>
          <w:sz w:val="28"/>
          <w:szCs w:val="28"/>
          <w:lang w:val="kk-KZ"/>
        </w:rPr>
        <w:t>циклазаны бақылайтын жасушаішілік қиылысу жолдарының белсендіруші жолдан (G</w:t>
      </w:r>
      <w:r w:rsidR="00057934" w:rsidRPr="00341C5B">
        <w:rPr>
          <w:rFonts w:ascii="Times New Roman" w:hAnsi="Times New Roman" w:cs="Times New Roman"/>
          <w:sz w:val="28"/>
          <w:szCs w:val="28"/>
          <w:vertAlign w:val="subscript"/>
          <w:lang w:val="kk-KZ"/>
        </w:rPr>
        <w:t>s</w:t>
      </w:r>
      <w:r w:rsidR="00057934" w:rsidRPr="00341C5B">
        <w:rPr>
          <w:rFonts w:ascii="Times New Roman" w:hAnsi="Times New Roman" w:cs="Times New Roman"/>
          <w:sz w:val="28"/>
          <w:szCs w:val="28"/>
          <w:lang w:val="kk-KZ"/>
        </w:rPr>
        <w:t xml:space="preserve"> ақуызы) тежеуші жолға (</w:t>
      </w:r>
      <w:r w:rsidR="00057934" w:rsidRPr="00341C5B">
        <w:rPr>
          <w:rFonts w:ascii="Times New Roman" w:eastAsia="Times New Roman" w:hAnsi="Times New Roman" w:cs="Times New Roman"/>
          <w:sz w:val="28"/>
          <w:szCs w:val="28"/>
          <w:lang w:val="kk-KZ" w:eastAsia="ru-RU"/>
        </w:rPr>
        <w:t>G</w:t>
      </w:r>
      <w:r w:rsidR="00057934" w:rsidRPr="00341C5B">
        <w:rPr>
          <w:rFonts w:ascii="Times New Roman" w:eastAsia="Times New Roman" w:hAnsi="Times New Roman" w:cs="Times New Roman"/>
          <w:sz w:val="28"/>
          <w:szCs w:val="28"/>
          <w:vertAlign w:val="subscript"/>
          <w:lang w:val="kk-KZ" w:eastAsia="ru-RU"/>
        </w:rPr>
        <w:t>i</w:t>
      </w:r>
      <w:r w:rsidR="00057934" w:rsidRPr="00341C5B">
        <w:rPr>
          <w:rFonts w:ascii="Times New Roman" w:eastAsia="Times New Roman" w:hAnsi="Times New Roman" w:cs="Times New Roman"/>
          <w:sz w:val="28"/>
          <w:szCs w:val="28"/>
          <w:lang w:val="kk-KZ" w:eastAsia="ru-RU"/>
        </w:rPr>
        <w:t xml:space="preserve"> ақуызы</w:t>
      </w:r>
      <w:r w:rsidR="00057934" w:rsidRPr="00341C5B">
        <w:rPr>
          <w:rFonts w:ascii="Times New Roman" w:hAnsi="Times New Roman" w:cs="Times New Roman"/>
          <w:sz w:val="28"/>
          <w:szCs w:val="28"/>
          <w:lang w:val="kk-KZ"/>
        </w:rPr>
        <w:t xml:space="preserve">) өтуі туралы </w:t>
      </w:r>
      <w:r w:rsidR="00057934" w:rsidRPr="00341C5B">
        <w:rPr>
          <w:rFonts w:ascii="Times New Roman" w:eastAsia="Times New Roman" w:hAnsi="Times New Roman" w:cs="Times New Roman"/>
          <w:sz w:val="28"/>
          <w:szCs w:val="28"/>
          <w:lang w:val="kk-KZ" w:eastAsia="ru-RU"/>
        </w:rPr>
        <w:t>бірқатар ғалымдардың еңбектерінде қарастырылған [</w:t>
      </w:r>
      <w:r w:rsidR="005840C0" w:rsidRPr="00341C5B">
        <w:rPr>
          <w:rFonts w:ascii="Times New Roman" w:eastAsia="Times New Roman" w:hAnsi="Times New Roman" w:cs="Times New Roman"/>
          <w:sz w:val="28"/>
          <w:szCs w:val="28"/>
          <w:lang w:val="kk-KZ" w:eastAsia="ru-RU"/>
        </w:rPr>
        <w:t>190,</w:t>
      </w:r>
      <w:r w:rsidR="005840C0" w:rsidRPr="00341C5B">
        <w:rPr>
          <w:rFonts w:ascii="Times New Roman" w:hAnsi="Times New Roman" w:cs="Times New Roman"/>
          <w:sz w:val="28"/>
          <w:szCs w:val="28"/>
          <w:lang w:val="kk-KZ"/>
        </w:rPr>
        <w:t xml:space="preserve"> </w:t>
      </w:r>
      <w:r w:rsidR="005840C0" w:rsidRPr="00341C5B">
        <w:rPr>
          <w:rFonts w:ascii="Times New Roman" w:eastAsia="Times New Roman" w:hAnsi="Times New Roman" w:cs="Times New Roman"/>
          <w:sz w:val="28"/>
          <w:szCs w:val="28"/>
          <w:lang w:val="kk-KZ" w:eastAsia="ru-RU"/>
        </w:rPr>
        <w:t>191, 194</w:t>
      </w:r>
      <w:r w:rsidR="00057934" w:rsidRPr="00341C5B">
        <w:rPr>
          <w:rFonts w:ascii="Times New Roman" w:eastAsia="Times New Roman" w:hAnsi="Times New Roman" w:cs="Times New Roman"/>
          <w:sz w:val="28"/>
          <w:szCs w:val="28"/>
          <w:lang w:val="kk-KZ" w:eastAsia="ru-RU"/>
        </w:rPr>
        <w:t>].</w:t>
      </w:r>
      <w:r w:rsidR="00057934" w:rsidRPr="00341C5B">
        <w:rPr>
          <w:rFonts w:ascii="Times New Roman" w:hAnsi="Times New Roman" w:cs="Times New Roman"/>
          <w:sz w:val="28"/>
          <w:szCs w:val="28"/>
          <w:lang w:val="kk-KZ"/>
        </w:rPr>
        <w:t xml:space="preserve"> </w:t>
      </w:r>
      <w:r w:rsidR="00057934" w:rsidRPr="00341C5B">
        <w:rPr>
          <w:rFonts w:ascii="Times New Roman" w:eastAsia="Times New Roman" w:hAnsi="Times New Roman" w:cs="Times New Roman"/>
          <w:sz w:val="28"/>
          <w:szCs w:val="28"/>
          <w:lang w:val="kk-KZ" w:eastAsia="ru-RU"/>
        </w:rPr>
        <w:t>Аденил</w:t>
      </w:r>
      <w:r w:rsidRPr="00341C5B">
        <w:rPr>
          <w:rFonts w:ascii="Times New Roman" w:eastAsia="Times New Roman" w:hAnsi="Times New Roman" w:cs="Times New Roman"/>
          <w:sz w:val="28"/>
          <w:szCs w:val="28"/>
          <w:lang w:val="kk-KZ" w:eastAsia="ru-RU"/>
        </w:rPr>
        <w:t>ат</w:t>
      </w:r>
      <w:r w:rsidR="00057934" w:rsidRPr="00341C5B">
        <w:rPr>
          <w:rFonts w:ascii="Times New Roman" w:eastAsia="Times New Roman" w:hAnsi="Times New Roman" w:cs="Times New Roman"/>
          <w:sz w:val="28"/>
          <w:szCs w:val="28"/>
          <w:lang w:val="kk-KZ" w:eastAsia="ru-RU"/>
        </w:rPr>
        <w:t>циклазаның жасушаішілік тежегіш жолдан белсендіру жолына өтуі кезіндегі айқаспалы реттелудің дәрежесі зерттел</w:t>
      </w:r>
      <w:r w:rsidR="00153204" w:rsidRPr="00341C5B">
        <w:rPr>
          <w:rFonts w:ascii="Times New Roman" w:eastAsia="Times New Roman" w:hAnsi="Times New Roman" w:cs="Times New Roman"/>
          <w:sz w:val="28"/>
          <w:szCs w:val="28"/>
          <w:lang w:val="kk-KZ" w:eastAsia="ru-RU"/>
        </w:rPr>
        <w:t>ген</w:t>
      </w:r>
      <w:r w:rsidR="00057934" w:rsidRPr="00341C5B">
        <w:rPr>
          <w:rFonts w:ascii="Times New Roman" w:eastAsia="Times New Roman" w:hAnsi="Times New Roman" w:cs="Times New Roman"/>
          <w:sz w:val="28"/>
          <w:szCs w:val="28"/>
          <w:lang w:val="kk-KZ" w:eastAsia="ru-RU"/>
        </w:rPr>
        <w:t>. Гормондардың әсеріне сезімтал аденилатциклаза тежеуші сонымен қатар, қоздырушы сигналдарды қабылдайды. Гуанин-нуклеотидпен байланысқан реттеуші ақуыздар сигналдарды жасуша мембранасының рецепторларынан аденилатциклаза сияқты эффекторларға таратады.</w:t>
      </w:r>
      <w:r w:rsidR="00057934" w:rsidRPr="00341C5B">
        <w:rPr>
          <w:rFonts w:ascii="Times New Roman" w:hAnsi="Times New Roman" w:cs="Times New Roman"/>
          <w:sz w:val="28"/>
          <w:szCs w:val="28"/>
          <w:lang w:val="kk-KZ"/>
        </w:rPr>
        <w:t xml:space="preserve"> </w:t>
      </w:r>
      <w:r w:rsidR="00057934" w:rsidRPr="00341C5B">
        <w:rPr>
          <w:rFonts w:ascii="Times New Roman" w:eastAsia="Times New Roman" w:hAnsi="Times New Roman" w:cs="Times New Roman"/>
          <w:sz w:val="28"/>
          <w:szCs w:val="28"/>
          <w:lang w:val="kk-KZ" w:eastAsia="ru-RU"/>
        </w:rPr>
        <w:t>Гормоналды</w:t>
      </w:r>
      <w:r w:rsidRPr="00341C5B">
        <w:rPr>
          <w:rFonts w:ascii="Times New Roman" w:eastAsia="Times New Roman" w:hAnsi="Times New Roman" w:cs="Times New Roman"/>
          <w:sz w:val="28"/>
          <w:szCs w:val="28"/>
          <w:lang w:val="kk-KZ" w:eastAsia="ru-RU"/>
        </w:rPr>
        <w:t>қ</w:t>
      </w:r>
      <w:r w:rsidR="00057934" w:rsidRPr="00341C5B">
        <w:rPr>
          <w:rFonts w:ascii="Times New Roman" w:eastAsia="Times New Roman" w:hAnsi="Times New Roman" w:cs="Times New Roman"/>
          <w:sz w:val="28"/>
          <w:szCs w:val="28"/>
          <w:lang w:val="kk-KZ" w:eastAsia="ru-RU"/>
        </w:rPr>
        <w:t xml:space="preserve"> ынталандыру G</w:t>
      </w:r>
      <w:r w:rsidR="00057934" w:rsidRPr="00341C5B">
        <w:rPr>
          <w:rFonts w:ascii="Times New Roman" w:eastAsia="Times New Roman" w:hAnsi="Times New Roman" w:cs="Times New Roman"/>
          <w:sz w:val="28"/>
          <w:szCs w:val="28"/>
          <w:vertAlign w:val="subscript"/>
          <w:lang w:val="kk-KZ" w:eastAsia="ru-RU"/>
        </w:rPr>
        <w:t>s</w:t>
      </w:r>
      <w:r w:rsidR="00057934" w:rsidRPr="00341C5B">
        <w:rPr>
          <w:rFonts w:ascii="Times New Roman" w:eastAsia="Times New Roman" w:hAnsi="Times New Roman" w:cs="Times New Roman"/>
          <w:sz w:val="28"/>
          <w:szCs w:val="28"/>
          <w:lang w:val="kk-KZ" w:eastAsia="ru-RU"/>
        </w:rPr>
        <w:t xml:space="preserve"> ақуыздары арқылы, тежелу G</w:t>
      </w:r>
      <w:r w:rsidR="00057934" w:rsidRPr="00341C5B">
        <w:rPr>
          <w:rFonts w:ascii="Times New Roman" w:eastAsia="Times New Roman" w:hAnsi="Times New Roman" w:cs="Times New Roman"/>
          <w:sz w:val="28"/>
          <w:szCs w:val="28"/>
          <w:vertAlign w:val="subscript"/>
          <w:lang w:val="kk-KZ" w:eastAsia="ru-RU"/>
        </w:rPr>
        <w:t>i</w:t>
      </w:r>
      <w:r w:rsidR="00057934" w:rsidRPr="00341C5B">
        <w:rPr>
          <w:rFonts w:ascii="Times New Roman" w:eastAsia="Times New Roman" w:hAnsi="Times New Roman" w:cs="Times New Roman"/>
          <w:sz w:val="28"/>
          <w:szCs w:val="28"/>
          <w:lang w:val="kk-KZ" w:eastAsia="ru-RU"/>
        </w:rPr>
        <w:t xml:space="preserve"> ақуыздары арқылы таралады.</w:t>
      </w:r>
      <w:r w:rsidR="00057934" w:rsidRPr="00341C5B">
        <w:rPr>
          <w:rFonts w:ascii="Times New Roman" w:hAnsi="Times New Roman" w:cs="Times New Roman"/>
          <w:sz w:val="28"/>
          <w:szCs w:val="28"/>
          <w:lang w:val="kk-KZ"/>
        </w:rPr>
        <w:t xml:space="preserve"> </w:t>
      </w:r>
      <w:r w:rsidR="00057934" w:rsidRPr="00341C5B">
        <w:rPr>
          <w:rFonts w:ascii="Times New Roman" w:eastAsia="Times New Roman" w:hAnsi="Times New Roman" w:cs="Times New Roman"/>
          <w:sz w:val="28"/>
          <w:szCs w:val="28"/>
          <w:lang w:val="kk-KZ" w:eastAsia="ru-RU"/>
        </w:rPr>
        <w:t xml:space="preserve">Аденилатциклазаның ұзақ стимуляциясы рецепторлық радиолиганданың байланысуын тежейді, рецепторлардың мРНҚ-ның төмендеуіне және </w:t>
      </w:r>
      <w:r w:rsidR="00DD4CBE" w:rsidRPr="00341C5B">
        <w:rPr>
          <w:rFonts w:ascii="Times New Roman" w:eastAsia="Times New Roman" w:hAnsi="Times New Roman" w:cs="Times New Roman"/>
          <w:sz w:val="28"/>
          <w:szCs w:val="28"/>
          <w:lang w:eastAsia="ru-RU"/>
        </w:rPr>
        <w:t>β</w:t>
      </w:r>
      <w:r w:rsidR="00DD4CBE" w:rsidRPr="00341C5B">
        <w:rPr>
          <w:rFonts w:ascii="Times New Roman" w:eastAsia="Times New Roman" w:hAnsi="Times New Roman" w:cs="Times New Roman"/>
          <w:sz w:val="28"/>
          <w:szCs w:val="28"/>
          <w:lang w:val="kk-KZ" w:eastAsia="ru-RU"/>
        </w:rPr>
        <w:t xml:space="preserve"> </w:t>
      </w:r>
      <w:r w:rsidR="00057934" w:rsidRPr="00341C5B">
        <w:rPr>
          <w:rFonts w:ascii="Times New Roman" w:eastAsia="Times New Roman" w:hAnsi="Times New Roman" w:cs="Times New Roman"/>
          <w:sz w:val="28"/>
          <w:szCs w:val="28"/>
          <w:lang w:val="kk-KZ" w:eastAsia="ru-RU"/>
        </w:rPr>
        <w:t>адренергиялық рецепторлардың экспрессиясының төмендеуіне әкеледі [</w:t>
      </w:r>
      <w:r w:rsidR="005840C0" w:rsidRPr="00341C5B">
        <w:rPr>
          <w:rFonts w:ascii="Times New Roman" w:eastAsia="Times New Roman" w:hAnsi="Times New Roman" w:cs="Times New Roman"/>
          <w:sz w:val="28"/>
          <w:szCs w:val="28"/>
          <w:lang w:val="kk-KZ" w:eastAsia="ru-RU"/>
        </w:rPr>
        <w:t>202, 205, 206</w:t>
      </w:r>
      <w:r w:rsidR="00057934" w:rsidRPr="00341C5B">
        <w:rPr>
          <w:rFonts w:ascii="Times New Roman" w:eastAsia="Times New Roman" w:hAnsi="Times New Roman" w:cs="Times New Roman"/>
          <w:sz w:val="28"/>
          <w:szCs w:val="28"/>
          <w:lang w:val="kk-KZ" w:eastAsia="ru-RU"/>
        </w:rPr>
        <w:t>].</w:t>
      </w:r>
      <w:r w:rsidR="00057934" w:rsidRPr="00341C5B">
        <w:rPr>
          <w:rFonts w:ascii="Times New Roman" w:hAnsi="Times New Roman" w:cs="Times New Roman"/>
          <w:sz w:val="28"/>
          <w:szCs w:val="28"/>
          <w:lang w:val="kk-KZ"/>
        </w:rPr>
        <w:t xml:space="preserve"> </w:t>
      </w:r>
    </w:p>
    <w:p w14:paraId="73667160" w14:textId="1D8C10FA"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Аденилатциклазаның төрт түрінің экспрессиясы сүтқоректілердің жүрегін</w:t>
      </w:r>
      <w:r w:rsidR="005840C0" w:rsidRPr="00341C5B">
        <w:rPr>
          <w:rFonts w:ascii="Times New Roman" w:eastAsia="Times New Roman" w:hAnsi="Times New Roman" w:cs="Times New Roman"/>
          <w:sz w:val="28"/>
          <w:szCs w:val="28"/>
          <w:lang w:val="kk-KZ" w:eastAsia="ru-RU"/>
        </w:rPr>
        <w:t xml:space="preserve">де </w:t>
      </w:r>
      <w:r w:rsidR="00843355" w:rsidRPr="00341C5B">
        <w:rPr>
          <w:rFonts w:ascii="Times New Roman" w:eastAsia="Times New Roman" w:hAnsi="Times New Roman" w:cs="Times New Roman"/>
          <w:sz w:val="28"/>
          <w:szCs w:val="28"/>
          <w:lang w:val="kk-KZ" w:eastAsia="ru-RU"/>
        </w:rPr>
        <w:t>анықталған</w:t>
      </w:r>
      <w:r w:rsidR="005840C0" w:rsidRPr="00341C5B">
        <w:rPr>
          <w:rFonts w:ascii="Times New Roman" w:eastAsia="Times New Roman" w:hAnsi="Times New Roman" w:cs="Times New Roman"/>
          <w:sz w:val="28"/>
          <w:szCs w:val="28"/>
          <w:lang w:val="kk-KZ" w:eastAsia="ru-RU"/>
        </w:rPr>
        <w:t xml:space="preserve">. </w:t>
      </w:r>
      <w:r w:rsidR="00464EE9" w:rsidRPr="00341C5B">
        <w:rPr>
          <w:rFonts w:ascii="Times New Roman" w:hAnsi="Times New Roman" w:cs="Times New Roman"/>
          <w:sz w:val="28"/>
          <w:szCs w:val="28"/>
          <w:lang w:val="kk-KZ"/>
        </w:rPr>
        <w:t>ПТ</w:t>
      </w:r>
      <w:r w:rsidRPr="00341C5B">
        <w:rPr>
          <w:rFonts w:ascii="Times New Roman" w:hAnsi="Times New Roman" w:cs="Times New Roman"/>
          <w:sz w:val="28"/>
          <w:szCs w:val="28"/>
          <w:lang w:val="kk-KZ"/>
        </w:rPr>
        <w:t>Р</w:t>
      </w:r>
      <w:r w:rsidRPr="00341C5B">
        <w:rPr>
          <w:rFonts w:ascii="Times New Roman" w:eastAsia="Times New Roman" w:hAnsi="Times New Roman" w:cs="Times New Roman"/>
          <w:sz w:val="28"/>
          <w:szCs w:val="28"/>
          <w:lang w:val="kk-KZ" w:eastAsia="ru-RU"/>
        </w:rPr>
        <w:t xml:space="preserve"> және </w:t>
      </w:r>
      <w:r w:rsidRPr="00341C5B">
        <w:rPr>
          <w:rFonts w:ascii="Times New Roman" w:hAnsi="Times New Roman" w:cs="Times New Roman"/>
          <w:sz w:val="28"/>
          <w:szCs w:val="28"/>
          <w:lang w:val="kk-KZ"/>
        </w:rPr>
        <w:t>мРНҚ</w:t>
      </w:r>
      <w:r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i/>
          <w:sz w:val="28"/>
          <w:szCs w:val="28"/>
          <w:lang w:val="kk-KZ" w:eastAsia="ru-RU"/>
        </w:rPr>
        <w:t>in situ</w:t>
      </w:r>
      <w:r w:rsidRPr="00341C5B">
        <w:rPr>
          <w:rFonts w:ascii="Times New Roman" w:eastAsia="Times New Roman" w:hAnsi="Times New Roman" w:cs="Times New Roman"/>
          <w:sz w:val="28"/>
          <w:szCs w:val="28"/>
          <w:lang w:val="kk-KZ" w:eastAsia="ru-RU"/>
        </w:rPr>
        <w:t xml:space="preserve"> будандастыруды қолдану арқылы аденилатциклазаның барлық түрлері адамның кардиомиоциттерінде экспрессияланатыны анықталды. Олар адамның жүр</w:t>
      </w:r>
      <w:r w:rsidR="008D6BE2" w:rsidRPr="00341C5B">
        <w:rPr>
          <w:rFonts w:ascii="Times New Roman" w:eastAsia="Times New Roman" w:hAnsi="Times New Roman" w:cs="Times New Roman"/>
          <w:sz w:val="28"/>
          <w:szCs w:val="28"/>
          <w:lang w:val="kk-KZ" w:eastAsia="ru-RU"/>
        </w:rPr>
        <w:t>ек-қантамыр</w:t>
      </w:r>
      <w:r w:rsidR="00256B20" w:rsidRPr="00341C5B">
        <w:rPr>
          <w:rFonts w:ascii="Times New Roman" w:eastAsia="Times New Roman" w:hAnsi="Times New Roman" w:cs="Times New Roman"/>
          <w:sz w:val="28"/>
          <w:szCs w:val="28"/>
          <w:lang w:val="kk-KZ" w:eastAsia="ru-RU"/>
        </w:rPr>
        <w:t>лар</w:t>
      </w:r>
      <w:r w:rsidR="008D6BE2" w:rsidRPr="00341C5B">
        <w:rPr>
          <w:rFonts w:ascii="Times New Roman" w:eastAsia="Times New Roman" w:hAnsi="Times New Roman" w:cs="Times New Roman"/>
          <w:sz w:val="28"/>
          <w:szCs w:val="28"/>
          <w:lang w:val="kk-KZ" w:eastAsia="ru-RU"/>
        </w:rPr>
        <w:t xml:space="preserve"> жүйесінде байқалған. Оның </w:t>
      </w:r>
      <w:r w:rsidR="00843355" w:rsidRPr="00341C5B">
        <w:rPr>
          <w:rFonts w:ascii="Times New Roman" w:hAnsi="Times New Roman" w:cs="Times New Roman"/>
          <w:color w:val="333333"/>
          <w:sz w:val="28"/>
          <w:szCs w:val="28"/>
          <w:shd w:val="clear" w:color="auto" w:fill="FFFFFF"/>
          <w:lang w:val="kk-KZ"/>
        </w:rPr>
        <w:t xml:space="preserve">төртінші </w:t>
      </w:r>
      <w:r w:rsidR="008D6BE2" w:rsidRPr="00341C5B">
        <w:rPr>
          <w:rFonts w:ascii="Times New Roman" w:hAnsi="Times New Roman" w:cs="Times New Roman"/>
          <w:sz w:val="28"/>
          <w:szCs w:val="28"/>
          <w:lang w:val="kk-KZ"/>
        </w:rPr>
        <w:t>типі жүректе цАМ</w:t>
      </w:r>
      <w:r w:rsidR="00C323FE" w:rsidRPr="00341C5B">
        <w:rPr>
          <w:rFonts w:ascii="Times New Roman" w:hAnsi="Times New Roman" w:cs="Times New Roman"/>
          <w:sz w:val="28"/>
          <w:szCs w:val="28"/>
          <w:lang w:val="kk-KZ"/>
        </w:rPr>
        <w:t xml:space="preserve">Ф түзілуіне қатысады </w:t>
      </w:r>
      <w:r w:rsidRPr="00341C5B">
        <w:rPr>
          <w:rFonts w:ascii="Times New Roman" w:hAnsi="Times New Roman" w:cs="Times New Roman"/>
          <w:sz w:val="28"/>
          <w:szCs w:val="28"/>
          <w:lang w:val="kk-KZ"/>
        </w:rPr>
        <w:t>[</w:t>
      </w:r>
      <w:r w:rsidR="005840C0" w:rsidRPr="00341C5B">
        <w:rPr>
          <w:rFonts w:ascii="Times New Roman" w:hAnsi="Times New Roman" w:cs="Times New Roman"/>
          <w:sz w:val="28"/>
          <w:szCs w:val="28"/>
          <w:lang w:val="kk-KZ"/>
        </w:rPr>
        <w:t xml:space="preserve">207, </w:t>
      </w:r>
      <w:r w:rsidR="00A417CA" w:rsidRPr="00341C5B">
        <w:rPr>
          <w:rFonts w:ascii="Times New Roman" w:hAnsi="Times New Roman" w:cs="Times New Roman"/>
          <w:sz w:val="28"/>
          <w:szCs w:val="28"/>
          <w:lang w:val="kk-KZ"/>
        </w:rPr>
        <w:t>208</w:t>
      </w:r>
      <w:r w:rsidRPr="00341C5B">
        <w:rPr>
          <w:rFonts w:ascii="Times New Roman" w:hAnsi="Times New Roman" w:cs="Times New Roman"/>
          <w:sz w:val="28"/>
          <w:szCs w:val="28"/>
          <w:lang w:val="kk-KZ"/>
        </w:rPr>
        <w:t>].</w:t>
      </w:r>
    </w:p>
    <w:p w14:paraId="3C185794" w14:textId="560C6F5B" w:rsidR="00057934" w:rsidRPr="00341C5B" w:rsidRDefault="00057934"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5-HT</w:t>
      </w:r>
      <w:r w:rsidRPr="00341C5B">
        <w:rPr>
          <w:rFonts w:ascii="Times New Roman" w:hAnsi="Times New Roman" w:cs="Times New Roman"/>
          <w:sz w:val="28"/>
          <w:szCs w:val="28"/>
          <w:vertAlign w:val="subscript"/>
          <w:lang w:val="kk-KZ"/>
        </w:rPr>
        <w:t>4</w:t>
      </w:r>
      <w:r w:rsidR="00DD4CBE" w:rsidRPr="00341C5B">
        <w:rPr>
          <w:rFonts w:ascii="Times New Roman" w:hAnsi="Times New Roman" w:cs="Times New Roman"/>
          <w:sz w:val="28"/>
          <w:szCs w:val="28"/>
          <w:vertAlign w:val="subscript"/>
          <w:lang w:val="kk-KZ"/>
        </w:rPr>
        <w:t>В</w:t>
      </w:r>
      <w:r w:rsidRPr="00341C5B">
        <w:rPr>
          <w:rFonts w:ascii="Times New Roman" w:hAnsi="Times New Roman" w:cs="Times New Roman"/>
          <w:sz w:val="28"/>
          <w:szCs w:val="28"/>
          <w:lang w:val="kk-KZ"/>
        </w:rPr>
        <w:t xml:space="preserve"> рецепторы G</w:t>
      </w:r>
      <w:r w:rsidRPr="00341C5B">
        <w:rPr>
          <w:rFonts w:ascii="Times New Roman" w:hAnsi="Times New Roman" w:cs="Times New Roman"/>
          <w:sz w:val="28"/>
          <w:szCs w:val="28"/>
          <w:vertAlign w:val="subscript"/>
          <w:lang w:val="kk-KZ"/>
        </w:rPr>
        <w:t>s</w:t>
      </w:r>
      <w:r w:rsidRPr="00341C5B">
        <w:rPr>
          <w:rFonts w:ascii="Times New Roman" w:hAnsi="Times New Roman" w:cs="Times New Roman"/>
          <w:sz w:val="28"/>
          <w:szCs w:val="28"/>
          <w:lang w:val="kk-KZ"/>
        </w:rPr>
        <w:t xml:space="preserve"> ақуыздарымен қатар, G</w:t>
      </w:r>
      <w:r w:rsidRPr="00341C5B">
        <w:rPr>
          <w:rFonts w:ascii="Times New Roman" w:hAnsi="Times New Roman" w:cs="Times New Roman"/>
          <w:sz w:val="28"/>
          <w:szCs w:val="28"/>
          <w:vertAlign w:val="subscript"/>
          <w:lang w:val="kk-KZ"/>
        </w:rPr>
        <w:t>i</w:t>
      </w:r>
      <w:r w:rsidRPr="00341C5B">
        <w:rPr>
          <w:rFonts w:ascii="Times New Roman" w:hAnsi="Times New Roman" w:cs="Times New Roman"/>
          <w:sz w:val="28"/>
          <w:szCs w:val="28"/>
          <w:lang w:val="kk-KZ"/>
        </w:rPr>
        <w:t xml:space="preserve"> ақуыздар</w:t>
      </w:r>
      <w:r w:rsidR="00DD4CBE" w:rsidRPr="00341C5B">
        <w:rPr>
          <w:rFonts w:ascii="Times New Roman" w:hAnsi="Times New Roman" w:cs="Times New Roman"/>
          <w:sz w:val="28"/>
          <w:szCs w:val="28"/>
          <w:lang w:val="kk-KZ"/>
        </w:rPr>
        <w:t>ымен байланысады, ал 5-HT</w:t>
      </w:r>
      <w:r w:rsidR="00DD4CBE" w:rsidRPr="00341C5B">
        <w:rPr>
          <w:rFonts w:ascii="Times New Roman" w:hAnsi="Times New Roman" w:cs="Times New Roman"/>
          <w:sz w:val="28"/>
          <w:szCs w:val="28"/>
          <w:vertAlign w:val="subscript"/>
          <w:lang w:val="kk-KZ"/>
        </w:rPr>
        <w:t>4А</w:t>
      </w:r>
      <w:r w:rsidRPr="00341C5B">
        <w:rPr>
          <w:rFonts w:ascii="Times New Roman" w:hAnsi="Times New Roman" w:cs="Times New Roman"/>
          <w:sz w:val="28"/>
          <w:szCs w:val="28"/>
          <w:lang w:val="kk-KZ"/>
        </w:rPr>
        <w:t xml:space="preserve"> рецепторы тек G</w:t>
      </w:r>
      <w:r w:rsidRPr="00341C5B">
        <w:rPr>
          <w:rFonts w:ascii="Times New Roman" w:hAnsi="Times New Roman" w:cs="Times New Roman"/>
          <w:sz w:val="28"/>
          <w:szCs w:val="28"/>
          <w:vertAlign w:val="subscript"/>
          <w:lang w:val="kk-KZ"/>
        </w:rPr>
        <w:t>s</w:t>
      </w:r>
      <w:r w:rsidR="0066445D" w:rsidRPr="00341C5B">
        <w:rPr>
          <w:rFonts w:ascii="Times New Roman" w:hAnsi="Times New Roman" w:cs="Times New Roman"/>
          <w:sz w:val="28"/>
          <w:szCs w:val="28"/>
          <w:lang w:val="kk-KZ"/>
        </w:rPr>
        <w:t>-п</w:t>
      </w:r>
      <w:r w:rsidRPr="00341C5B">
        <w:rPr>
          <w:rFonts w:ascii="Times New Roman" w:hAnsi="Times New Roman" w:cs="Times New Roman"/>
          <w:sz w:val="28"/>
          <w:szCs w:val="28"/>
          <w:lang w:val="kk-KZ"/>
        </w:rPr>
        <w:t>ен байланысады. Екеуін қоздырған кезде 5-HT</w:t>
      </w:r>
      <w:r w:rsidRPr="00341C5B">
        <w:rPr>
          <w:rFonts w:ascii="Times New Roman" w:hAnsi="Times New Roman" w:cs="Times New Roman"/>
          <w:sz w:val="28"/>
          <w:szCs w:val="28"/>
          <w:vertAlign w:val="subscript"/>
          <w:lang w:val="kk-KZ"/>
        </w:rPr>
        <w:t>4</w:t>
      </w:r>
      <w:r w:rsidR="00DD4CBE" w:rsidRPr="00341C5B">
        <w:rPr>
          <w:rFonts w:ascii="Times New Roman" w:hAnsi="Times New Roman" w:cs="Times New Roman"/>
          <w:sz w:val="28"/>
          <w:szCs w:val="28"/>
          <w:vertAlign w:val="subscript"/>
          <w:lang w:val="kk-KZ"/>
        </w:rPr>
        <w:t>А</w:t>
      </w:r>
      <w:r w:rsidRPr="00341C5B">
        <w:rPr>
          <w:rFonts w:ascii="Times New Roman" w:hAnsi="Times New Roman" w:cs="Times New Roman"/>
          <w:sz w:val="28"/>
          <w:szCs w:val="28"/>
          <w:lang w:val="kk-KZ"/>
        </w:rPr>
        <w:t xml:space="preserve"> инозитол</w:t>
      </w:r>
      <w:r w:rsidR="00EE4CCE" w:rsidRPr="00341C5B">
        <w:rPr>
          <w:rFonts w:ascii="Times New Roman" w:hAnsi="Times New Roman" w:cs="Times New Roman"/>
          <w:sz w:val="28"/>
          <w:szCs w:val="28"/>
          <w:lang w:val="kk-KZ"/>
        </w:rPr>
        <w:t>үш</w:t>
      </w:r>
      <w:r w:rsidRPr="00341C5B">
        <w:rPr>
          <w:rFonts w:ascii="Times New Roman" w:hAnsi="Times New Roman" w:cs="Times New Roman"/>
          <w:sz w:val="28"/>
          <w:szCs w:val="28"/>
          <w:lang w:val="kk-KZ"/>
        </w:rPr>
        <w:t xml:space="preserve">осфаттың, цAMФ немесе </w:t>
      </w:r>
      <w:r w:rsidR="00DD4CBE" w:rsidRPr="00341C5B">
        <w:rPr>
          <w:rFonts w:ascii="Times New Roman" w:hAnsi="Times New Roman" w:cs="Times New Roman"/>
          <w:sz w:val="28"/>
          <w:szCs w:val="28"/>
          <w:lang w:val="kk-KZ"/>
        </w:rPr>
        <w:t xml:space="preserve">протеинкиназа </w:t>
      </w:r>
      <w:r w:rsidRPr="00341C5B">
        <w:rPr>
          <w:rFonts w:ascii="Times New Roman" w:hAnsi="Times New Roman" w:cs="Times New Roman"/>
          <w:sz w:val="28"/>
          <w:szCs w:val="28"/>
          <w:lang w:val="kk-KZ"/>
        </w:rPr>
        <w:t>A түзілуінен тәуелсіз жасушаішілік Са</w:t>
      </w:r>
      <w:r w:rsidRPr="00341C5B">
        <w:rPr>
          <w:rFonts w:ascii="Times New Roman" w:hAnsi="Times New Roman" w:cs="Times New Roman"/>
          <w:sz w:val="28"/>
          <w:szCs w:val="28"/>
          <w:vertAlign w:val="superscript"/>
          <w:lang w:val="kk-KZ"/>
        </w:rPr>
        <w:t>2+</w:t>
      </w:r>
      <w:r w:rsidRPr="00341C5B">
        <w:rPr>
          <w:rFonts w:ascii="Times New Roman" w:hAnsi="Times New Roman" w:cs="Times New Roman"/>
          <w:sz w:val="28"/>
          <w:szCs w:val="28"/>
          <w:lang w:val="kk-KZ"/>
        </w:rPr>
        <w:t xml:space="preserve"> көбеюіне себепші бол</w:t>
      </w:r>
      <w:r w:rsidR="00DD4CBE" w:rsidRPr="00341C5B">
        <w:rPr>
          <w:rFonts w:ascii="Times New Roman" w:hAnsi="Times New Roman" w:cs="Times New Roman"/>
          <w:sz w:val="28"/>
          <w:szCs w:val="28"/>
          <w:lang w:val="kk-KZ"/>
        </w:rPr>
        <w:t>а</w:t>
      </w:r>
      <w:r w:rsidRPr="00341C5B">
        <w:rPr>
          <w:rFonts w:ascii="Times New Roman" w:hAnsi="Times New Roman" w:cs="Times New Roman"/>
          <w:sz w:val="28"/>
          <w:szCs w:val="28"/>
          <w:lang w:val="kk-KZ"/>
        </w:rPr>
        <w:t>ды [</w:t>
      </w:r>
      <w:r w:rsidR="00A417CA" w:rsidRPr="00341C5B">
        <w:rPr>
          <w:rFonts w:ascii="Times New Roman" w:hAnsi="Times New Roman" w:cs="Times New Roman"/>
          <w:sz w:val="28"/>
          <w:szCs w:val="28"/>
          <w:lang w:val="kk-KZ"/>
        </w:rPr>
        <w:t>209</w:t>
      </w:r>
      <w:r w:rsidRPr="00341C5B">
        <w:rPr>
          <w:rFonts w:ascii="Times New Roman" w:hAnsi="Times New Roman" w:cs="Times New Roman"/>
          <w:sz w:val="28"/>
          <w:szCs w:val="28"/>
          <w:lang w:val="kk-KZ"/>
        </w:rPr>
        <w:t>]. 5-HT</w:t>
      </w:r>
      <w:r w:rsidRPr="00341C5B">
        <w:rPr>
          <w:rFonts w:ascii="Times New Roman" w:hAnsi="Times New Roman" w:cs="Times New Roman"/>
          <w:sz w:val="28"/>
          <w:szCs w:val="28"/>
          <w:vertAlign w:val="subscript"/>
          <w:lang w:val="kk-KZ"/>
        </w:rPr>
        <w:t>2A</w:t>
      </w:r>
      <w:r w:rsidRPr="00341C5B">
        <w:rPr>
          <w:rFonts w:ascii="Times New Roman" w:hAnsi="Times New Roman" w:cs="Times New Roman"/>
          <w:sz w:val="28"/>
          <w:szCs w:val="28"/>
          <w:lang w:val="kk-KZ"/>
        </w:rPr>
        <w:t xml:space="preserve"> рецепторлары олардың қызметін өзгерте алатын бірқатар ақуыздармен байланыса</w:t>
      </w:r>
      <w:r w:rsidR="00843355" w:rsidRPr="00341C5B">
        <w:rPr>
          <w:rFonts w:ascii="Times New Roman" w:hAnsi="Times New Roman" w:cs="Times New Roman"/>
          <w:sz w:val="28"/>
          <w:szCs w:val="28"/>
          <w:lang w:val="kk-KZ"/>
        </w:rPr>
        <w:t>ды</w:t>
      </w:r>
      <w:r w:rsidRPr="00341C5B">
        <w:rPr>
          <w:rFonts w:ascii="Times New Roman" w:hAnsi="Times New Roman" w:cs="Times New Roman"/>
          <w:sz w:val="28"/>
          <w:szCs w:val="28"/>
          <w:lang w:val="kk-KZ"/>
        </w:rPr>
        <w:t>. Мысалы, аррестиндер 5-HT</w:t>
      </w:r>
      <w:r w:rsidRPr="00341C5B">
        <w:rPr>
          <w:rFonts w:ascii="Times New Roman" w:hAnsi="Times New Roman" w:cs="Times New Roman"/>
          <w:sz w:val="28"/>
          <w:szCs w:val="28"/>
          <w:vertAlign w:val="subscript"/>
          <w:lang w:val="kk-KZ"/>
        </w:rPr>
        <w:t>2A</w:t>
      </w:r>
      <w:r w:rsidRPr="00341C5B">
        <w:rPr>
          <w:rFonts w:ascii="Times New Roman" w:hAnsi="Times New Roman" w:cs="Times New Roman"/>
          <w:sz w:val="28"/>
          <w:szCs w:val="28"/>
          <w:lang w:val="kk-KZ"/>
        </w:rPr>
        <w:t xml:space="preserve"> рецепторларымен бірге орналасады. Аррестиндермен байланысуы рецепторлардың </w:t>
      </w:r>
      <w:r w:rsidR="00DC21A6" w:rsidRPr="00341C5B">
        <w:rPr>
          <w:rFonts w:ascii="Times New Roman" w:hAnsi="Times New Roman" w:cs="Times New Roman"/>
          <w:sz w:val="28"/>
          <w:szCs w:val="28"/>
          <w:lang w:val="kk-KZ"/>
        </w:rPr>
        <w:t>десенсибилизация</w:t>
      </w:r>
      <w:r w:rsidRPr="00341C5B">
        <w:rPr>
          <w:rFonts w:ascii="Times New Roman" w:hAnsi="Times New Roman" w:cs="Times New Roman"/>
          <w:sz w:val="28"/>
          <w:szCs w:val="28"/>
          <w:lang w:val="kk-KZ"/>
        </w:rPr>
        <w:t>сына және кейбір сигналдардың таралуына қатысуы мүмкін.</w:t>
      </w:r>
      <w:r w:rsidR="00082B6A"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w:t>
      </w:r>
      <w:r w:rsidR="005840C0" w:rsidRPr="00341C5B">
        <w:rPr>
          <w:rFonts w:ascii="Times New Roman" w:hAnsi="Times New Roman" w:cs="Times New Roman"/>
          <w:sz w:val="28"/>
          <w:szCs w:val="28"/>
          <w:lang w:val="kk-KZ"/>
        </w:rPr>
        <w:t>210</w:t>
      </w:r>
      <w:r w:rsidR="006566D0" w:rsidRPr="00341C5B">
        <w:rPr>
          <w:rFonts w:ascii="Times New Roman" w:hAnsi="Times New Roman" w:cs="Times New Roman"/>
          <w:sz w:val="28"/>
          <w:szCs w:val="28"/>
          <w:lang w:val="kk-KZ"/>
        </w:rPr>
        <w:t xml:space="preserve">, </w:t>
      </w:r>
      <w:r w:rsidR="0077010D" w:rsidRPr="00341C5B">
        <w:rPr>
          <w:rFonts w:ascii="Times New Roman" w:hAnsi="Times New Roman" w:cs="Times New Roman"/>
          <w:sz w:val="28"/>
          <w:szCs w:val="28"/>
          <w:lang w:val="kk-KZ"/>
        </w:rPr>
        <w:t>211</w:t>
      </w:r>
      <w:r w:rsidRPr="00341C5B">
        <w:rPr>
          <w:rFonts w:ascii="Times New Roman" w:hAnsi="Times New Roman" w:cs="Times New Roman"/>
          <w:sz w:val="28"/>
          <w:szCs w:val="28"/>
          <w:lang w:val="kk-KZ"/>
        </w:rPr>
        <w:t>]. Бұл өзара әрекеттесулер 5-HT рецепторларымен байланысқан ақуыздардың рөлін көрсетеді.</w:t>
      </w:r>
    </w:p>
    <w:p w14:paraId="0CE48B3B" w14:textId="56E32C73" w:rsidR="00057934" w:rsidRPr="00341C5B" w:rsidRDefault="00DD4CBE"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β </w:t>
      </w:r>
      <w:r w:rsidR="00057934" w:rsidRPr="00341C5B">
        <w:rPr>
          <w:rFonts w:ascii="Times New Roman" w:hAnsi="Times New Roman" w:cs="Times New Roman"/>
          <w:sz w:val="28"/>
          <w:szCs w:val="28"/>
          <w:lang w:val="kk-KZ"/>
        </w:rPr>
        <w:t>адренергиялық рецепторлар арқылы жасушаішілік сигналдар миокардтың реттелуінде маңызды рөл атқарады</w:t>
      </w:r>
      <w:r w:rsidR="00F25F70" w:rsidRPr="00341C5B">
        <w:rPr>
          <w:rFonts w:ascii="Times New Roman" w:hAnsi="Times New Roman" w:cs="Times New Roman"/>
          <w:sz w:val="28"/>
          <w:szCs w:val="28"/>
          <w:lang w:val="kk-KZ"/>
        </w:rPr>
        <w:t>. Ж</w:t>
      </w:r>
      <w:r w:rsidR="00057934" w:rsidRPr="00341C5B">
        <w:rPr>
          <w:rFonts w:ascii="Times New Roman" w:hAnsi="Times New Roman" w:cs="Times New Roman"/>
          <w:sz w:val="28"/>
          <w:szCs w:val="28"/>
          <w:lang w:val="kk-KZ"/>
        </w:rPr>
        <w:t>үрек</w:t>
      </w:r>
      <w:r w:rsidR="00F25F70" w:rsidRPr="00341C5B">
        <w:rPr>
          <w:rFonts w:ascii="Times New Roman" w:hAnsi="Times New Roman" w:cs="Times New Roman"/>
          <w:sz w:val="28"/>
          <w:szCs w:val="28"/>
          <w:lang w:val="kk-KZ"/>
        </w:rPr>
        <w:t xml:space="preserve">тің аурулары </w:t>
      </w:r>
      <w:r w:rsidR="00057934" w:rsidRPr="00341C5B">
        <w:rPr>
          <w:rFonts w:ascii="Times New Roman" w:hAnsi="Times New Roman" w:cs="Times New Roman"/>
          <w:sz w:val="28"/>
          <w:szCs w:val="28"/>
          <w:lang w:val="kk-KZ"/>
        </w:rPr>
        <w:t xml:space="preserve">осы рецепторлардың </w:t>
      </w:r>
      <w:r w:rsidR="00057934" w:rsidRPr="00341C5B">
        <w:rPr>
          <w:rFonts w:ascii="Times New Roman" w:hAnsi="Times New Roman" w:cs="Times New Roman"/>
          <w:sz w:val="28"/>
          <w:szCs w:val="28"/>
          <w:lang w:val="kk-KZ"/>
        </w:rPr>
        <w:lastRenderedPageBreak/>
        <w:t>фосфорлануындағы өзгерістерден туындайтыны көрсет</w:t>
      </w:r>
      <w:r w:rsidR="00F21CE2" w:rsidRPr="00341C5B">
        <w:rPr>
          <w:rFonts w:ascii="Times New Roman" w:hAnsi="Times New Roman" w:cs="Times New Roman"/>
          <w:sz w:val="28"/>
          <w:szCs w:val="28"/>
          <w:lang w:val="kk-KZ"/>
        </w:rPr>
        <w:t>і</w:t>
      </w:r>
      <w:r w:rsidR="00E6388A" w:rsidRPr="00341C5B">
        <w:rPr>
          <w:rFonts w:ascii="Times New Roman" w:hAnsi="Times New Roman" w:cs="Times New Roman"/>
          <w:sz w:val="28"/>
          <w:szCs w:val="28"/>
          <w:lang w:val="kk-KZ"/>
        </w:rPr>
        <w:t>лген</w:t>
      </w:r>
      <w:r w:rsidR="00057934" w:rsidRPr="00341C5B">
        <w:rPr>
          <w:rFonts w:ascii="Times New Roman" w:hAnsi="Times New Roman" w:cs="Times New Roman"/>
          <w:sz w:val="28"/>
          <w:szCs w:val="28"/>
          <w:lang w:val="kk-KZ"/>
        </w:rPr>
        <w:t xml:space="preserve"> [</w:t>
      </w:r>
      <w:r w:rsidR="005840C0" w:rsidRPr="00341C5B">
        <w:rPr>
          <w:rFonts w:ascii="Times New Roman" w:hAnsi="Times New Roman" w:cs="Times New Roman"/>
          <w:sz w:val="28"/>
          <w:szCs w:val="28"/>
          <w:lang w:val="kk-KZ"/>
        </w:rPr>
        <w:t>212, 213</w:t>
      </w:r>
      <w:r w:rsidR="00057934" w:rsidRPr="00341C5B">
        <w:rPr>
          <w:rFonts w:ascii="Times New Roman" w:hAnsi="Times New Roman" w:cs="Times New Roman"/>
          <w:sz w:val="28"/>
          <w:szCs w:val="28"/>
          <w:lang w:val="kk-KZ"/>
        </w:rPr>
        <w:t xml:space="preserve">]. Жүректегі </w:t>
      </w:r>
      <w:r w:rsidRPr="00341C5B">
        <w:rPr>
          <w:rFonts w:ascii="Times New Roman" w:eastAsia="Times New Roman" w:hAnsi="Times New Roman" w:cs="Times New Roman"/>
          <w:sz w:val="28"/>
          <w:szCs w:val="28"/>
          <w:lang w:eastAsia="ru-RU"/>
        </w:rPr>
        <w:t>β</w:t>
      </w:r>
      <w:r w:rsidRPr="00341C5B">
        <w:rPr>
          <w:rFonts w:ascii="Times New Roman" w:hAnsi="Times New Roman" w:cs="Times New Roman"/>
          <w:sz w:val="28"/>
          <w:szCs w:val="28"/>
          <w:lang w:val="kk-KZ"/>
        </w:rPr>
        <w:t xml:space="preserve"> </w:t>
      </w:r>
      <w:r w:rsidR="00057934" w:rsidRPr="00341C5B">
        <w:rPr>
          <w:rFonts w:ascii="Times New Roman" w:hAnsi="Times New Roman" w:cs="Times New Roman"/>
          <w:sz w:val="28"/>
          <w:szCs w:val="28"/>
          <w:lang w:val="kk-KZ"/>
        </w:rPr>
        <w:t>ад</w:t>
      </w:r>
      <w:r w:rsidR="00E6388A" w:rsidRPr="00341C5B">
        <w:rPr>
          <w:rFonts w:ascii="Times New Roman" w:hAnsi="Times New Roman" w:cs="Times New Roman"/>
          <w:sz w:val="28"/>
          <w:szCs w:val="28"/>
          <w:lang w:val="kk-KZ"/>
        </w:rPr>
        <w:t>ренергиялық рецепторлар миокард</w:t>
      </w:r>
      <w:r w:rsidR="00057934" w:rsidRPr="00341C5B">
        <w:rPr>
          <w:rFonts w:ascii="Times New Roman" w:hAnsi="Times New Roman" w:cs="Times New Roman"/>
          <w:sz w:val="28"/>
          <w:szCs w:val="28"/>
          <w:lang w:val="kk-KZ"/>
        </w:rPr>
        <w:t xml:space="preserve">тың жиырылуы мен босаңсуына әкеледі. Дегенмен, ұзақ мерзімді </w:t>
      </w:r>
      <w:r w:rsidRPr="00341C5B">
        <w:rPr>
          <w:rFonts w:ascii="Times New Roman" w:eastAsia="Times New Roman" w:hAnsi="Times New Roman" w:cs="Times New Roman"/>
          <w:sz w:val="28"/>
          <w:szCs w:val="28"/>
          <w:lang w:eastAsia="ru-RU"/>
        </w:rPr>
        <w:t>β</w:t>
      </w:r>
      <w:r w:rsidRPr="00341C5B">
        <w:rPr>
          <w:rFonts w:ascii="Times New Roman" w:hAnsi="Times New Roman" w:cs="Times New Roman"/>
          <w:sz w:val="28"/>
          <w:szCs w:val="28"/>
          <w:lang w:val="kk-KZ"/>
        </w:rPr>
        <w:t xml:space="preserve"> </w:t>
      </w:r>
      <w:r w:rsidR="00057934" w:rsidRPr="00341C5B">
        <w:rPr>
          <w:rFonts w:ascii="Times New Roman" w:hAnsi="Times New Roman" w:cs="Times New Roman"/>
          <w:sz w:val="28"/>
          <w:szCs w:val="28"/>
          <w:lang w:val="kk-KZ"/>
        </w:rPr>
        <w:t xml:space="preserve">адренергиялық рецепторларды ынталандыру миоциттердің гипертрофиясын, апоптозды, некрозды және жүрек </w:t>
      </w:r>
      <w:r w:rsidRPr="00341C5B">
        <w:rPr>
          <w:rFonts w:ascii="Times New Roman" w:hAnsi="Times New Roman" w:cs="Times New Roman"/>
          <w:sz w:val="28"/>
          <w:szCs w:val="28"/>
          <w:lang w:val="kk-KZ"/>
        </w:rPr>
        <w:t xml:space="preserve">жеткіліксіздігін тудырады </w:t>
      </w:r>
      <w:r w:rsidR="00057934" w:rsidRPr="00341C5B">
        <w:rPr>
          <w:rFonts w:ascii="Times New Roman" w:eastAsia="Times New Roman" w:hAnsi="Times New Roman" w:cs="Times New Roman"/>
          <w:sz w:val="28"/>
          <w:szCs w:val="28"/>
          <w:lang w:val="kk-KZ" w:eastAsia="ru-RU"/>
        </w:rPr>
        <w:t>[</w:t>
      </w:r>
      <w:r w:rsidR="00457EEB" w:rsidRPr="00341C5B">
        <w:rPr>
          <w:rFonts w:ascii="Times New Roman" w:eastAsia="Times New Roman" w:hAnsi="Times New Roman" w:cs="Times New Roman"/>
          <w:sz w:val="28"/>
          <w:szCs w:val="28"/>
          <w:lang w:val="kk-KZ" w:eastAsia="ru-RU"/>
        </w:rPr>
        <w:t>214</w:t>
      </w:r>
      <w:r w:rsidR="004D2A2A" w:rsidRPr="00341C5B">
        <w:rPr>
          <w:rFonts w:ascii="Times New Roman" w:hAnsi="Times New Roman" w:cs="Times New Roman"/>
          <w:sz w:val="28"/>
          <w:szCs w:val="28"/>
          <w:lang w:val="kk-KZ"/>
        </w:rPr>
        <w:t xml:space="preserve">]. </w:t>
      </w:r>
      <w:r w:rsidR="000A4C55" w:rsidRPr="00341C5B">
        <w:rPr>
          <w:rFonts w:ascii="Times New Roman" w:hAnsi="Times New Roman" w:cs="Times New Roman"/>
          <w:sz w:val="28"/>
          <w:szCs w:val="28"/>
          <w:lang w:val="kk-KZ"/>
        </w:rPr>
        <w:t>Адренергиялық рецепторлар</w:t>
      </w:r>
      <w:r w:rsidR="004D2A2A" w:rsidRPr="00341C5B">
        <w:rPr>
          <w:rFonts w:ascii="Times New Roman" w:hAnsi="Times New Roman" w:cs="Times New Roman"/>
          <w:sz w:val="28"/>
          <w:szCs w:val="28"/>
          <w:lang w:val="kk-KZ"/>
        </w:rPr>
        <w:t xml:space="preserve"> мен серотониндік рецепторлардың жасушаішілік сигнал тарату жолдары бірдей болып келеді. Егеуқұйрықтардың ұрықтарында серотониннің мөлшерімен </w:t>
      </w:r>
      <w:r w:rsidRPr="00341C5B">
        <w:rPr>
          <w:rFonts w:ascii="Times New Roman" w:hAnsi="Times New Roman" w:cs="Times New Roman"/>
          <w:sz w:val="28"/>
          <w:szCs w:val="28"/>
          <w:lang w:val="kk-KZ"/>
        </w:rPr>
        <w:t>а</w:t>
      </w:r>
      <w:r w:rsidR="000A4C55" w:rsidRPr="00341C5B">
        <w:rPr>
          <w:rFonts w:ascii="Times New Roman" w:hAnsi="Times New Roman" w:cs="Times New Roman"/>
          <w:sz w:val="28"/>
          <w:szCs w:val="28"/>
          <w:lang w:val="kk-KZ"/>
        </w:rPr>
        <w:t>дренергиялық рецепторлар</w:t>
      </w:r>
      <w:r w:rsidR="004D2A2A" w:rsidRPr="00341C5B">
        <w:rPr>
          <w:rFonts w:ascii="Times New Roman" w:hAnsi="Times New Roman" w:cs="Times New Roman"/>
          <w:sz w:val="28"/>
          <w:szCs w:val="28"/>
          <w:lang w:val="kk-KZ"/>
        </w:rPr>
        <w:t>лардың постнаталды</w:t>
      </w:r>
      <w:r w:rsidRPr="00341C5B">
        <w:rPr>
          <w:rFonts w:ascii="Times New Roman" w:hAnsi="Times New Roman" w:cs="Times New Roman"/>
          <w:sz w:val="28"/>
          <w:szCs w:val="28"/>
          <w:lang w:val="kk-KZ"/>
        </w:rPr>
        <w:t>қ</w:t>
      </w:r>
      <w:r w:rsidR="004D2A2A"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кезеңде</w:t>
      </w:r>
      <w:r w:rsidR="004D2A2A" w:rsidRPr="00341C5B">
        <w:rPr>
          <w:rFonts w:ascii="Times New Roman" w:hAnsi="Times New Roman" w:cs="Times New Roman"/>
          <w:sz w:val="28"/>
          <w:szCs w:val="28"/>
          <w:lang w:val="kk-KZ"/>
        </w:rPr>
        <w:t xml:space="preserve"> сезімталды</w:t>
      </w:r>
      <w:r w:rsidR="00843355" w:rsidRPr="00341C5B">
        <w:rPr>
          <w:rFonts w:ascii="Times New Roman" w:hAnsi="Times New Roman" w:cs="Times New Roman"/>
          <w:sz w:val="28"/>
          <w:szCs w:val="28"/>
          <w:lang w:val="kk-KZ"/>
        </w:rPr>
        <w:t>лы</w:t>
      </w:r>
      <w:r w:rsidR="004D2A2A" w:rsidRPr="00341C5B">
        <w:rPr>
          <w:rFonts w:ascii="Times New Roman" w:hAnsi="Times New Roman" w:cs="Times New Roman"/>
          <w:sz w:val="28"/>
          <w:szCs w:val="28"/>
          <w:lang w:val="kk-KZ"/>
        </w:rPr>
        <w:t xml:space="preserve">ғы арасында байланыс болатыны анықталған. </w:t>
      </w:r>
      <w:r w:rsidRPr="00341C5B">
        <w:rPr>
          <w:rFonts w:ascii="Times New Roman" w:hAnsi="Times New Roman" w:cs="Times New Roman"/>
          <w:sz w:val="28"/>
          <w:szCs w:val="28"/>
          <w:lang w:val="kk-KZ"/>
        </w:rPr>
        <w:t>Е</w:t>
      </w:r>
      <w:r w:rsidR="004D2A2A" w:rsidRPr="00341C5B">
        <w:rPr>
          <w:rFonts w:ascii="Times New Roman" w:hAnsi="Times New Roman" w:cs="Times New Roman"/>
          <w:sz w:val="28"/>
          <w:szCs w:val="28"/>
          <w:lang w:val="kk-KZ"/>
        </w:rPr>
        <w:t>геуқұйрық күшіктерінде адреналинге миокардтың иноторопты қызметі өзгерген [</w:t>
      </w:r>
      <w:r w:rsidR="00457EEB" w:rsidRPr="00341C5B">
        <w:rPr>
          <w:rFonts w:ascii="Times New Roman" w:hAnsi="Times New Roman" w:cs="Times New Roman"/>
          <w:sz w:val="28"/>
          <w:szCs w:val="28"/>
          <w:lang w:val="kk-KZ"/>
        </w:rPr>
        <w:t>215</w:t>
      </w:r>
      <w:r w:rsidR="004D2A2A" w:rsidRPr="00341C5B">
        <w:rPr>
          <w:rFonts w:ascii="Times New Roman" w:hAnsi="Times New Roman" w:cs="Times New Roman"/>
          <w:sz w:val="28"/>
          <w:szCs w:val="28"/>
          <w:lang w:val="kk-KZ"/>
        </w:rPr>
        <w:t xml:space="preserve">]. </w:t>
      </w:r>
      <w:r w:rsidR="00057934" w:rsidRPr="00341C5B">
        <w:rPr>
          <w:rFonts w:ascii="Times New Roman" w:hAnsi="Times New Roman" w:cs="Times New Roman"/>
          <w:sz w:val="28"/>
          <w:szCs w:val="28"/>
          <w:lang w:val="kk-KZ"/>
        </w:rPr>
        <w:t xml:space="preserve">G ақуыздарымен байланысқан рецепторлар арқылы болған </w:t>
      </w:r>
      <w:r w:rsidR="002E7E28" w:rsidRPr="00341C5B">
        <w:rPr>
          <w:rFonts w:ascii="Times New Roman" w:hAnsi="Times New Roman" w:cs="Times New Roman"/>
          <w:sz w:val="28"/>
          <w:szCs w:val="28"/>
          <w:lang w:val="kk-KZ"/>
        </w:rPr>
        <w:t>жағымсыз</w:t>
      </w:r>
      <w:r w:rsidR="00057934" w:rsidRPr="00341C5B">
        <w:rPr>
          <w:rFonts w:ascii="Times New Roman" w:hAnsi="Times New Roman" w:cs="Times New Roman"/>
          <w:sz w:val="28"/>
          <w:szCs w:val="28"/>
          <w:lang w:val="kk-KZ"/>
        </w:rPr>
        <w:t xml:space="preserve"> өзгерістер осы рецепторлардың мутациясы емес, ал олармен өзара әрекеттесетін жасушаішілік молекулалардағы өзгерістер</w:t>
      </w:r>
      <w:r w:rsidRPr="00341C5B">
        <w:rPr>
          <w:rFonts w:ascii="Times New Roman" w:hAnsi="Times New Roman" w:cs="Times New Roman"/>
          <w:sz w:val="28"/>
          <w:szCs w:val="28"/>
          <w:lang w:val="kk-KZ"/>
        </w:rPr>
        <w:t>ден</w:t>
      </w:r>
      <w:r w:rsidR="00057934" w:rsidRPr="00341C5B">
        <w:rPr>
          <w:rFonts w:ascii="Times New Roman" w:hAnsi="Times New Roman" w:cs="Times New Roman"/>
          <w:sz w:val="28"/>
          <w:szCs w:val="28"/>
          <w:lang w:val="kk-KZ"/>
        </w:rPr>
        <w:t xml:space="preserve"> </w:t>
      </w:r>
      <w:r w:rsidR="00DA12C3" w:rsidRPr="00341C5B">
        <w:rPr>
          <w:rFonts w:ascii="Times New Roman" w:hAnsi="Times New Roman" w:cs="Times New Roman"/>
          <w:sz w:val="28"/>
          <w:szCs w:val="28"/>
          <w:lang w:val="kk-KZ"/>
        </w:rPr>
        <w:t>туындайды</w:t>
      </w:r>
      <w:r w:rsidR="00057934" w:rsidRPr="00341C5B">
        <w:rPr>
          <w:rFonts w:ascii="Times New Roman" w:hAnsi="Times New Roman" w:cs="Times New Roman"/>
          <w:sz w:val="28"/>
          <w:szCs w:val="28"/>
          <w:lang w:val="kk-KZ"/>
        </w:rPr>
        <w:t xml:space="preserve"> деп қарастыр</w:t>
      </w:r>
      <w:r w:rsidR="00DA12C3" w:rsidRPr="00341C5B">
        <w:rPr>
          <w:rFonts w:ascii="Times New Roman" w:hAnsi="Times New Roman" w:cs="Times New Roman"/>
          <w:sz w:val="28"/>
          <w:szCs w:val="28"/>
          <w:lang w:val="kk-KZ"/>
        </w:rPr>
        <w:t>уға болады.</w:t>
      </w:r>
    </w:p>
    <w:p w14:paraId="36BE0E55" w14:textId="77777777" w:rsidR="00057934" w:rsidRPr="00341C5B" w:rsidRDefault="00057934" w:rsidP="00D43265">
      <w:pPr>
        <w:autoSpaceDE w:val="0"/>
        <w:autoSpaceDN w:val="0"/>
        <w:adjustRightInd w:val="0"/>
        <w:spacing w:after="0" w:line="240" w:lineRule="auto"/>
        <w:ind w:firstLine="567"/>
        <w:jc w:val="both"/>
        <w:rPr>
          <w:rFonts w:ascii="Times New Roman" w:hAnsi="Times New Roman" w:cs="Times New Roman"/>
          <w:sz w:val="28"/>
          <w:szCs w:val="28"/>
          <w:lang w:val="kk-KZ"/>
        </w:rPr>
      </w:pPr>
    </w:p>
    <w:p w14:paraId="343899B0" w14:textId="77777777" w:rsidR="00057934" w:rsidRPr="00341C5B" w:rsidRDefault="00057934" w:rsidP="00D43265">
      <w:pPr>
        <w:spacing w:after="0" w:line="240" w:lineRule="auto"/>
        <w:ind w:firstLine="567"/>
        <w:jc w:val="both"/>
        <w:rPr>
          <w:rFonts w:ascii="Times New Roman" w:hAnsi="Times New Roman" w:cs="Times New Roman"/>
          <w:b/>
          <w:sz w:val="28"/>
          <w:szCs w:val="28"/>
          <w:lang w:val="kk-KZ"/>
        </w:rPr>
      </w:pPr>
    </w:p>
    <w:p w14:paraId="7A6CC15C" w14:textId="032016C9" w:rsidR="004967CB" w:rsidRPr="00341C5B" w:rsidRDefault="0005338A" w:rsidP="00D43265">
      <w:pPr>
        <w:autoSpaceDE w:val="0"/>
        <w:autoSpaceDN w:val="0"/>
        <w:adjustRightInd w:val="0"/>
        <w:spacing w:after="0" w:line="240" w:lineRule="auto"/>
        <w:ind w:firstLine="567"/>
        <w:jc w:val="both"/>
        <w:rPr>
          <w:rFonts w:ascii="Times New Roman" w:eastAsia="Times New Roman" w:hAnsi="Times New Roman" w:cs="Times New Roman"/>
          <w:b/>
          <w:bCs/>
          <w:sz w:val="28"/>
          <w:szCs w:val="28"/>
          <w:lang w:val="kk-KZ" w:eastAsia="ru-RU"/>
        </w:rPr>
      </w:pPr>
      <w:r w:rsidRPr="00341C5B">
        <w:rPr>
          <w:rFonts w:ascii="Times New Roman" w:eastAsia="Times New Roman" w:hAnsi="Times New Roman" w:cs="Times New Roman"/>
          <w:b/>
          <w:bCs/>
          <w:sz w:val="28"/>
          <w:szCs w:val="28"/>
          <w:lang w:val="kk-KZ" w:eastAsia="ru-RU"/>
        </w:rPr>
        <w:t>1.</w:t>
      </w:r>
      <w:r w:rsidR="0047789B" w:rsidRPr="00341C5B">
        <w:rPr>
          <w:rFonts w:ascii="Times New Roman" w:eastAsia="Times New Roman" w:hAnsi="Times New Roman" w:cs="Times New Roman"/>
          <w:b/>
          <w:bCs/>
          <w:sz w:val="28"/>
          <w:szCs w:val="28"/>
          <w:lang w:val="kk-KZ" w:eastAsia="ru-RU"/>
        </w:rPr>
        <w:t>6</w:t>
      </w:r>
      <w:r w:rsidR="006B3FDD" w:rsidRPr="00341C5B">
        <w:rPr>
          <w:rFonts w:ascii="Times New Roman" w:eastAsia="Times New Roman" w:hAnsi="Times New Roman" w:cs="Times New Roman"/>
          <w:b/>
          <w:bCs/>
          <w:sz w:val="28"/>
          <w:szCs w:val="28"/>
          <w:lang w:val="kk-KZ" w:eastAsia="ru-RU"/>
        </w:rPr>
        <w:t xml:space="preserve"> </w:t>
      </w:r>
      <w:r w:rsidR="00D402BB" w:rsidRPr="00D402BB">
        <w:rPr>
          <w:rFonts w:ascii="Times New Roman" w:hAnsi="Times New Roman" w:cs="Times New Roman"/>
          <w:b/>
          <w:sz w:val="28"/>
          <w:szCs w:val="28"/>
          <w:lang w:val="kk-KZ"/>
        </w:rPr>
        <w:t>Жүрек-қантамырлар жүйесінде серотониннің мембраналық тасымалдаушысының физиологиялық маңызы</w:t>
      </w:r>
    </w:p>
    <w:p w14:paraId="3942F11D" w14:textId="34922E18"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bCs/>
          <w:sz w:val="28"/>
          <w:szCs w:val="28"/>
          <w:lang w:val="kk-KZ" w:eastAsia="ru-RU"/>
        </w:rPr>
        <w:t xml:space="preserve">Серотонинді тасымалдаушы (5-HTT немесе SERT) серотонинергиялық нейрондардың, перифериялық жүйке жүйесінің жасушаларының, эпителий жасушаларының және тромбоциттердің мембранасында болады. </w:t>
      </w:r>
      <w:r w:rsidR="0002240B" w:rsidRPr="00341C5B">
        <w:rPr>
          <w:rFonts w:ascii="Times New Roman" w:eastAsia="Times New Roman" w:hAnsi="Times New Roman" w:cs="Times New Roman"/>
          <w:sz w:val="28"/>
          <w:szCs w:val="28"/>
          <w:lang w:val="kk-KZ" w:eastAsia="ru-RU"/>
        </w:rPr>
        <w:t>Ол</w:t>
      </w:r>
      <w:r w:rsidRPr="00341C5B">
        <w:rPr>
          <w:rFonts w:ascii="Times New Roman" w:eastAsia="Times New Roman" w:hAnsi="Times New Roman" w:cs="Times New Roman"/>
          <w:sz w:val="28"/>
          <w:szCs w:val="28"/>
          <w:lang w:val="kk-KZ" w:eastAsia="ru-RU"/>
        </w:rPr>
        <w:t xml:space="preserve"> серотонинергиялық нейротрансмиссияның негізгі реттеушісі. Соның нәтижесінде түрлі физиологиялық қызметтерді реттейді. Мысалы, қозғалыс белсенділігі, тамақтану, ұйқы және репродуктивті белсенділік, сондай-ақ когнитивті және эмоционалдық күйлер. </w:t>
      </w:r>
      <w:r w:rsidRPr="00341C5B">
        <w:rPr>
          <w:rFonts w:ascii="Times New Roman" w:eastAsia="Times New Roman" w:hAnsi="Times New Roman" w:cs="Times New Roman"/>
          <w:bCs/>
          <w:sz w:val="28"/>
          <w:szCs w:val="28"/>
          <w:lang w:val="kk-KZ" w:eastAsia="ru-RU"/>
        </w:rPr>
        <w:t>SERT</w:t>
      </w:r>
      <w:r w:rsidRPr="00341C5B">
        <w:rPr>
          <w:rFonts w:ascii="Times New Roman" w:eastAsia="Times New Roman" w:hAnsi="Times New Roman" w:cs="Times New Roman"/>
          <w:sz w:val="28"/>
          <w:szCs w:val="28"/>
          <w:lang w:val="kk-KZ" w:eastAsia="ru-RU"/>
        </w:rPr>
        <w:t xml:space="preserve"> серотонинді қайта қармаудың ингибиторлары болатын антидепрессанттардың басты нысаны болып табылады.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Серотонинді қайта қармаудың ингиб</w:t>
      </w:r>
      <w:r w:rsidR="00490DF6" w:rsidRPr="00341C5B">
        <w:rPr>
          <w:rFonts w:ascii="Times New Roman" w:eastAsia="Times New Roman" w:hAnsi="Times New Roman" w:cs="Times New Roman"/>
          <w:sz w:val="28"/>
          <w:szCs w:val="28"/>
          <w:lang w:val="kk-KZ" w:eastAsia="ru-RU"/>
        </w:rPr>
        <w:t xml:space="preserve">иторларын бірнеше апта қолдану </w:t>
      </w:r>
      <w:r w:rsidRPr="00341C5B">
        <w:rPr>
          <w:rFonts w:ascii="Times New Roman" w:eastAsia="Times New Roman" w:hAnsi="Times New Roman" w:cs="Times New Roman"/>
          <w:sz w:val="28"/>
          <w:szCs w:val="28"/>
          <w:lang w:val="kk-KZ" w:eastAsia="ru-RU"/>
        </w:rPr>
        <w:t>тромбоциттердегі 5-HT құрамын 80-90% төмендетеді.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Осылайша, SERT белсенділігін анықтау үшін перифериялық тромбоциттер негізгі модель ретінде ұсынылды </w:t>
      </w:r>
      <w:r w:rsidRPr="00341C5B">
        <w:rPr>
          <w:rFonts w:ascii="Times New Roman" w:hAnsi="Times New Roman" w:cs="Times New Roman"/>
          <w:sz w:val="28"/>
          <w:szCs w:val="28"/>
          <w:lang w:val="kk-KZ"/>
        </w:rPr>
        <w:t>[</w:t>
      </w:r>
      <w:r w:rsidR="00457EEB" w:rsidRPr="00341C5B">
        <w:rPr>
          <w:rFonts w:ascii="Times New Roman" w:hAnsi="Times New Roman" w:cs="Times New Roman"/>
          <w:sz w:val="28"/>
          <w:szCs w:val="28"/>
          <w:lang w:val="kk-KZ"/>
        </w:rPr>
        <w:t>216-219</w:t>
      </w:r>
      <w:r w:rsidRPr="00341C5B">
        <w:rPr>
          <w:rFonts w:ascii="Times New Roman" w:eastAsia="Times New Roman" w:hAnsi="Times New Roman" w:cs="Times New Roman"/>
          <w:sz w:val="28"/>
          <w:szCs w:val="28"/>
          <w:lang w:val="kk-KZ" w:eastAsia="ru-RU"/>
        </w:rPr>
        <w:t xml:space="preserve">]. Серотонинді тасымалдаушы мембраналық ақуыздардың екіншілік белсенді тасымалдаушылар тобына жатады. Онда ол дофамин </w:t>
      </w:r>
      <w:r w:rsidR="0085777F" w:rsidRPr="00341C5B">
        <w:rPr>
          <w:rFonts w:ascii="Times New Roman" w:eastAsia="Times New Roman" w:hAnsi="Times New Roman" w:cs="Times New Roman"/>
          <w:sz w:val="28"/>
          <w:szCs w:val="28"/>
          <w:lang w:val="kk-KZ" w:eastAsia="ru-RU"/>
        </w:rPr>
        <w:t>(</w:t>
      </w:r>
      <w:r w:rsidR="0085777F" w:rsidRPr="00341C5B">
        <w:rPr>
          <w:rFonts w:ascii="Times New Roman" w:hAnsi="Times New Roman" w:cs="Times New Roman"/>
          <w:bCs/>
          <w:sz w:val="28"/>
          <w:szCs w:val="28"/>
          <w:lang w:val="kk-KZ"/>
        </w:rPr>
        <w:t>DAT</w:t>
      </w:r>
      <w:r w:rsidR="0085777F"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 xml:space="preserve">және норадреналин </w:t>
      </w:r>
      <w:r w:rsidR="0085777F" w:rsidRPr="00341C5B">
        <w:rPr>
          <w:rFonts w:ascii="Times New Roman" w:eastAsia="Times New Roman" w:hAnsi="Times New Roman" w:cs="Times New Roman"/>
          <w:sz w:val="28"/>
          <w:szCs w:val="28"/>
          <w:lang w:val="kk-KZ" w:eastAsia="ru-RU"/>
        </w:rPr>
        <w:t>(</w:t>
      </w:r>
      <w:r w:rsidR="0085777F" w:rsidRPr="00341C5B">
        <w:rPr>
          <w:rFonts w:ascii="Times New Roman" w:hAnsi="Times New Roman" w:cs="Times New Roman"/>
          <w:bCs/>
          <w:sz w:val="28"/>
          <w:szCs w:val="28"/>
          <w:lang w:val="kk-KZ"/>
        </w:rPr>
        <w:t>NET</w:t>
      </w:r>
      <w:r w:rsidR="0085777F"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тасымалдаушыларымен бірге моноаминді тасымалдаушылардың (MAT) кіші тобын құрайды. Бұл тасымалдаушылар натрий симпортерлары болып табылады [</w:t>
      </w:r>
      <w:r w:rsidR="00457EEB" w:rsidRPr="00341C5B">
        <w:rPr>
          <w:rFonts w:ascii="Times New Roman" w:eastAsia="Times New Roman" w:hAnsi="Times New Roman" w:cs="Times New Roman"/>
          <w:sz w:val="28"/>
          <w:szCs w:val="28"/>
          <w:lang w:val="kk-KZ" w:eastAsia="ru-RU"/>
        </w:rPr>
        <w:t>220, 221</w:t>
      </w:r>
      <w:r w:rsidRPr="00341C5B">
        <w:rPr>
          <w:rFonts w:ascii="Times New Roman" w:eastAsia="Times New Roman" w:hAnsi="Times New Roman" w:cs="Times New Roman"/>
          <w:sz w:val="28"/>
          <w:szCs w:val="28"/>
          <w:lang w:val="kk-KZ" w:eastAsia="ru-RU"/>
        </w:rPr>
        <w:t>].</w:t>
      </w:r>
    </w:p>
    <w:p w14:paraId="5828C7C4" w14:textId="7F5F13F7" w:rsidR="00057934" w:rsidRPr="00341C5B" w:rsidRDefault="00057934"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 xml:space="preserve">SERT 1970 және 1980 жылдары тромбоциттерден бөлініп алынған мембраналық </w:t>
      </w:r>
      <w:r w:rsidRPr="00341C5B">
        <w:rPr>
          <w:rFonts w:ascii="Times New Roman" w:hAnsi="Times New Roman" w:cs="Times New Roman"/>
          <w:sz w:val="28"/>
          <w:szCs w:val="28"/>
          <w:lang w:val="kk-KZ"/>
        </w:rPr>
        <w:t>везикулалард</w:t>
      </w:r>
      <w:r w:rsidR="0085777F" w:rsidRPr="00341C5B">
        <w:rPr>
          <w:rFonts w:ascii="Times New Roman" w:hAnsi="Times New Roman" w:cs="Times New Roman"/>
          <w:sz w:val="28"/>
          <w:szCs w:val="28"/>
          <w:lang w:val="kk-KZ"/>
        </w:rPr>
        <w:t xml:space="preserve">а </w:t>
      </w:r>
      <w:r w:rsidRPr="00341C5B">
        <w:rPr>
          <w:rFonts w:ascii="Times New Roman" w:eastAsia="Times New Roman" w:hAnsi="Times New Roman" w:cs="Times New Roman"/>
          <w:sz w:val="28"/>
          <w:szCs w:val="28"/>
          <w:lang w:val="kk-KZ" w:eastAsia="ru-RU"/>
        </w:rPr>
        <w:t>зерттелді [</w:t>
      </w:r>
      <w:r w:rsidR="00457EEB" w:rsidRPr="00341C5B">
        <w:rPr>
          <w:rFonts w:ascii="Times New Roman" w:eastAsia="Times New Roman" w:hAnsi="Times New Roman" w:cs="Times New Roman"/>
          <w:sz w:val="28"/>
          <w:szCs w:val="28"/>
          <w:lang w:val="kk-KZ" w:eastAsia="ru-RU"/>
        </w:rPr>
        <w:t>222</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5-HT тасымалдаушыларын анықтауд</w:t>
      </w:r>
      <w:r w:rsidR="00464EE9" w:rsidRPr="00341C5B">
        <w:rPr>
          <w:rFonts w:ascii="Times New Roman" w:eastAsia="Times New Roman" w:hAnsi="Times New Roman" w:cs="Times New Roman"/>
          <w:sz w:val="28"/>
          <w:szCs w:val="28"/>
          <w:lang w:val="kk-KZ" w:eastAsia="ru-RU"/>
        </w:rPr>
        <w:t xml:space="preserve">ағы жетістіктер SERT кодтайтын </w:t>
      </w:r>
      <w:r w:rsidRPr="00341C5B">
        <w:rPr>
          <w:rFonts w:ascii="Times New Roman" w:eastAsia="Times New Roman" w:hAnsi="Times New Roman" w:cs="Times New Roman"/>
          <w:sz w:val="28"/>
          <w:szCs w:val="28"/>
          <w:lang w:val="kk-KZ" w:eastAsia="ru-RU"/>
        </w:rPr>
        <w:t>ДНҚ</w:t>
      </w:r>
      <w:r w:rsidR="0085777F" w:rsidRPr="00341C5B">
        <w:rPr>
          <w:rFonts w:ascii="Times New Roman" w:eastAsia="Times New Roman" w:hAnsi="Times New Roman" w:cs="Times New Roman"/>
          <w:sz w:val="28"/>
          <w:szCs w:val="28"/>
          <w:lang w:val="kk-KZ" w:eastAsia="ru-RU"/>
        </w:rPr>
        <w:t>-ны</w:t>
      </w:r>
      <w:r w:rsidRPr="00341C5B">
        <w:rPr>
          <w:rFonts w:ascii="Times New Roman" w:eastAsia="Times New Roman" w:hAnsi="Times New Roman" w:cs="Times New Roman"/>
          <w:sz w:val="28"/>
          <w:szCs w:val="28"/>
          <w:lang w:val="kk-KZ" w:eastAsia="ru-RU"/>
        </w:rPr>
        <w:t xml:space="preserve"> клондау және SERT өзін тазартып алу арқылы мүмкін болды [</w:t>
      </w:r>
      <w:r w:rsidR="00457EEB" w:rsidRPr="00341C5B">
        <w:rPr>
          <w:rFonts w:ascii="Times New Roman" w:eastAsia="Times New Roman" w:hAnsi="Times New Roman" w:cs="Times New Roman"/>
          <w:sz w:val="28"/>
          <w:szCs w:val="28"/>
          <w:lang w:val="kk-KZ" w:eastAsia="ru-RU"/>
        </w:rPr>
        <w:t>223</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Тышқандардың SERT ақуызы адамның SERT ақуызымен 88% гомологияға ие, ал егеуқұйрықтардың </w:t>
      </w:r>
      <w:r w:rsidR="00843355" w:rsidRPr="00341C5B">
        <w:rPr>
          <w:rFonts w:ascii="Times New Roman" w:hAnsi="Times New Roman" w:cs="Times New Roman"/>
          <w:sz w:val="28"/>
          <w:szCs w:val="28"/>
          <w:lang w:val="kk-KZ"/>
        </w:rPr>
        <w:t>SERT ақуызымен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71% </w:t>
      </w:r>
      <w:r w:rsidR="00843355" w:rsidRPr="00341C5B">
        <w:rPr>
          <w:rFonts w:ascii="Times New Roman" w:eastAsia="Times New Roman" w:hAnsi="Times New Roman" w:cs="Times New Roman"/>
          <w:sz w:val="28"/>
          <w:szCs w:val="28"/>
          <w:lang w:val="kk-KZ" w:eastAsia="ru-RU"/>
        </w:rPr>
        <w:t>гомологиясын құра</w:t>
      </w:r>
      <w:r w:rsidRPr="00341C5B">
        <w:rPr>
          <w:rFonts w:ascii="Times New Roman" w:eastAsia="Times New Roman" w:hAnsi="Times New Roman" w:cs="Times New Roman"/>
          <w:sz w:val="28"/>
          <w:szCs w:val="28"/>
          <w:lang w:val="kk-KZ" w:eastAsia="ru-RU"/>
        </w:rPr>
        <w:t>ды [</w:t>
      </w:r>
      <w:r w:rsidR="00457EEB" w:rsidRPr="00341C5B">
        <w:rPr>
          <w:rFonts w:ascii="Times New Roman" w:eastAsia="Times New Roman" w:hAnsi="Times New Roman" w:cs="Times New Roman"/>
          <w:sz w:val="28"/>
          <w:szCs w:val="28"/>
          <w:lang w:val="kk-KZ" w:eastAsia="ru-RU"/>
        </w:rPr>
        <w:t>224</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00464EE9" w:rsidRPr="00341C5B">
        <w:rPr>
          <w:rFonts w:ascii="Times New Roman" w:eastAsia="Times New Roman" w:hAnsi="Times New Roman" w:cs="Times New Roman"/>
          <w:sz w:val="28"/>
          <w:szCs w:val="28"/>
          <w:lang w:val="kk-KZ" w:eastAsia="ru-RU"/>
        </w:rPr>
        <w:t xml:space="preserve">SERT </w:t>
      </w:r>
      <w:r w:rsidRPr="00341C5B">
        <w:rPr>
          <w:rFonts w:ascii="Times New Roman" w:eastAsia="Times New Roman" w:hAnsi="Times New Roman" w:cs="Times New Roman"/>
          <w:sz w:val="28"/>
          <w:szCs w:val="28"/>
          <w:lang w:val="kk-KZ" w:eastAsia="ru-RU"/>
        </w:rPr>
        <w:t>ДНҚ молекулалық клондауы SERT-тің құрылымын, қызметін және маңызды реттеуші сипаттамаларын түсінуге мүмкіндік берді.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Содан кейін SERT-тің ДНҚ-сы әртүрлі көздерден, соның ішінде тромбоциттерден, өкпе эндотелий жасушаларынан, энтероциттерден және бауырдан клондалған [</w:t>
      </w:r>
      <w:r w:rsidR="00457EEB" w:rsidRPr="00341C5B">
        <w:rPr>
          <w:rFonts w:ascii="Times New Roman" w:eastAsia="Times New Roman" w:hAnsi="Times New Roman" w:cs="Times New Roman"/>
          <w:sz w:val="28"/>
          <w:szCs w:val="28"/>
          <w:lang w:val="kk-KZ" w:eastAsia="ru-RU"/>
        </w:rPr>
        <w:t>225</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SERT экспрессиялайтын әртүрлі тіндердің арасында тромбоциттер серотонинергиялық әрекеті бойынша </w:t>
      </w:r>
      <w:r w:rsidRPr="00341C5B">
        <w:rPr>
          <w:rFonts w:ascii="Times New Roman" w:eastAsia="Times New Roman" w:hAnsi="Times New Roman" w:cs="Times New Roman"/>
          <w:sz w:val="28"/>
          <w:szCs w:val="28"/>
          <w:lang w:val="kk-KZ" w:eastAsia="ru-RU"/>
        </w:rPr>
        <w:lastRenderedPageBreak/>
        <w:t>нейрондарға біршама ұқсастық көрсетеді, дегенмен айырмашылықтар серотониннің және 5-HT рецепторларының шығу тегінде айқын.</w:t>
      </w:r>
    </w:p>
    <w:p w14:paraId="2F848910" w14:textId="0BBB02A1" w:rsidR="00057934" w:rsidRDefault="00057934"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Тромбоциттер мен нейрондардағы SERT-ті кодтайтын ген бірдей болып табылады.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Оның экспрессиясына әсер ететін полиморфизмдер адамның тромбоциттері мен миының қызметіне бірдей әсер ететіні көрсетілген</w:t>
      </w:r>
      <w:r w:rsidR="000A1F63" w:rsidRPr="00341C5B">
        <w:rPr>
          <w:rFonts w:ascii="Times New Roman" w:eastAsia="Times New Roman" w:hAnsi="Times New Roman" w:cs="Times New Roman"/>
          <w:sz w:val="28"/>
          <w:szCs w:val="28"/>
          <w:lang w:val="kk-KZ" w:eastAsia="ru-RU"/>
        </w:rPr>
        <w:t xml:space="preserve"> [</w:t>
      </w:r>
      <w:r w:rsidR="00457EEB" w:rsidRPr="00341C5B">
        <w:rPr>
          <w:rFonts w:ascii="Times New Roman" w:eastAsia="Times New Roman" w:hAnsi="Times New Roman" w:cs="Times New Roman"/>
          <w:sz w:val="28"/>
          <w:szCs w:val="28"/>
          <w:lang w:val="kk-KZ" w:eastAsia="ru-RU"/>
        </w:rPr>
        <w:t>216, 217, 220</w:t>
      </w:r>
      <w:r w:rsidR="005840C0" w:rsidRPr="00341C5B">
        <w:rPr>
          <w:rFonts w:ascii="Times New Roman" w:eastAsia="Times New Roman" w:hAnsi="Times New Roman" w:cs="Times New Roman"/>
          <w:sz w:val="28"/>
          <w:szCs w:val="28"/>
          <w:lang w:val="kk-KZ" w:eastAsia="ru-RU"/>
        </w:rPr>
        <w:t>,</w:t>
      </w:r>
      <w:r w:rsidR="000A1F63" w:rsidRPr="00341C5B">
        <w:rPr>
          <w:rFonts w:ascii="Times New Roman" w:eastAsia="Times New Roman" w:hAnsi="Times New Roman" w:cs="Times New Roman"/>
          <w:sz w:val="28"/>
          <w:szCs w:val="28"/>
          <w:lang w:val="kk-KZ" w:eastAsia="ru-RU"/>
        </w:rPr>
        <w:t xml:space="preserve"> </w:t>
      </w:r>
      <w:r w:rsidR="00457EEB" w:rsidRPr="00341C5B">
        <w:rPr>
          <w:rFonts w:ascii="Times New Roman" w:eastAsia="Times New Roman" w:hAnsi="Times New Roman" w:cs="Times New Roman"/>
          <w:sz w:val="28"/>
          <w:szCs w:val="28"/>
          <w:lang w:val="kk-KZ" w:eastAsia="ru-RU"/>
        </w:rPr>
        <w:t>226, 227</w:t>
      </w:r>
      <w:r w:rsidR="000A1F63"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sz w:val="28"/>
          <w:szCs w:val="28"/>
          <w:lang w:val="kk-KZ" w:eastAsia="ru-RU"/>
        </w:rPr>
        <w:t>Адамның миы мен тромбоциттердегі SERT аминқышқылдарының реттілігі мен фармакологиялық сезімталды</w:t>
      </w:r>
      <w:r w:rsidR="00843355" w:rsidRPr="00341C5B">
        <w:rPr>
          <w:rFonts w:ascii="Times New Roman" w:eastAsia="Times New Roman" w:hAnsi="Times New Roman" w:cs="Times New Roman"/>
          <w:sz w:val="28"/>
          <w:szCs w:val="28"/>
          <w:lang w:val="kk-KZ" w:eastAsia="ru-RU"/>
        </w:rPr>
        <w:t>лы</w:t>
      </w:r>
      <w:r w:rsidRPr="00341C5B">
        <w:rPr>
          <w:rFonts w:ascii="Times New Roman" w:eastAsia="Times New Roman" w:hAnsi="Times New Roman" w:cs="Times New Roman"/>
          <w:sz w:val="28"/>
          <w:szCs w:val="28"/>
          <w:lang w:val="kk-KZ" w:eastAsia="ru-RU"/>
        </w:rPr>
        <w:t>ғы</w:t>
      </w:r>
      <w:r w:rsidR="006B5730">
        <w:rPr>
          <w:rFonts w:ascii="Times New Roman" w:eastAsia="Times New Roman" w:hAnsi="Times New Roman" w:cs="Times New Roman"/>
          <w:sz w:val="28"/>
          <w:szCs w:val="28"/>
          <w:lang w:val="kk-KZ" w:eastAsia="ru-RU"/>
        </w:rPr>
        <w:t xml:space="preserve"> ұқсас және оның сызбалық көрінісі </w:t>
      </w:r>
      <w:r w:rsidR="006B5730" w:rsidRPr="006B5730">
        <w:rPr>
          <w:rFonts w:ascii="Times New Roman" w:hAnsi="Times New Roman" w:cs="Times New Roman"/>
          <w:sz w:val="28"/>
          <w:szCs w:val="28"/>
          <w:shd w:val="clear" w:color="auto" w:fill="FFFFFF"/>
          <w:lang w:val="kk-KZ"/>
        </w:rPr>
        <w:t>Jedlitschky G</w:t>
      </w:r>
      <w:r w:rsidR="006B5730">
        <w:rPr>
          <w:rFonts w:ascii="Times New Roman" w:hAnsi="Times New Roman" w:cs="Times New Roman"/>
          <w:sz w:val="28"/>
          <w:szCs w:val="28"/>
          <w:shd w:val="clear" w:color="auto" w:fill="FFFFFF"/>
          <w:lang w:val="kk-KZ"/>
        </w:rPr>
        <w:t xml:space="preserve">., Greinacher A., Kroemer H.K. </w:t>
      </w:r>
      <w:r w:rsidR="006B5730">
        <w:rPr>
          <w:rFonts w:ascii="Times New Roman" w:eastAsia="Times New Roman" w:hAnsi="Times New Roman" w:cs="Times New Roman"/>
          <w:sz w:val="28"/>
          <w:szCs w:val="28"/>
          <w:lang w:val="kk-KZ" w:eastAsia="ru-RU"/>
        </w:rPr>
        <w:t xml:space="preserve">авторларының жарияланымынан бейімделген, 1-суретте келтірілген </w:t>
      </w:r>
      <w:r w:rsidR="006B5730" w:rsidRPr="006B5730">
        <w:rPr>
          <w:rFonts w:ascii="Times New Roman" w:eastAsia="Times New Roman" w:hAnsi="Times New Roman" w:cs="Times New Roman"/>
          <w:sz w:val="28"/>
          <w:szCs w:val="28"/>
          <w:lang w:val="kk-KZ" w:eastAsia="ru-RU"/>
        </w:rPr>
        <w:t>[228, p 340</w:t>
      </w:r>
      <w:r w:rsidR="00CD0325">
        <w:rPr>
          <w:rFonts w:ascii="Times New Roman" w:eastAsia="Times New Roman" w:hAnsi="Times New Roman" w:cs="Times New Roman"/>
          <w:sz w:val="28"/>
          <w:szCs w:val="28"/>
          <w:lang w:val="kk-KZ" w:eastAsia="ru-RU"/>
        </w:rPr>
        <w:t>1</w:t>
      </w:r>
      <w:r w:rsidR="006B5730" w:rsidRPr="006B5730">
        <w:rPr>
          <w:rFonts w:ascii="Times New Roman" w:eastAsia="Times New Roman" w:hAnsi="Times New Roman" w:cs="Times New Roman"/>
          <w:sz w:val="28"/>
          <w:szCs w:val="28"/>
          <w:lang w:val="kk-KZ" w:eastAsia="ru-RU"/>
        </w:rPr>
        <w:t>].</w:t>
      </w:r>
    </w:p>
    <w:p w14:paraId="13ECCFA8" w14:textId="77777777" w:rsidR="00CD0325" w:rsidRDefault="00CD0325"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0DEAFABB" w14:textId="77777777" w:rsidR="005147A7" w:rsidRDefault="005147A7"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7EE70D82" w14:textId="257EAAA4" w:rsidR="00CD0325" w:rsidRDefault="00CD0325" w:rsidP="00CD0325">
      <w:pPr>
        <w:autoSpaceDE w:val="0"/>
        <w:autoSpaceDN w:val="0"/>
        <w:adjustRightInd w:val="0"/>
        <w:spacing w:after="0" w:line="240" w:lineRule="auto"/>
        <w:ind w:firstLine="567"/>
        <w:jc w:val="center"/>
        <w:rPr>
          <w:rFonts w:ascii="Times New Roman" w:eastAsia="Times New Roman" w:hAnsi="Times New Roman" w:cs="Times New Roman"/>
          <w:sz w:val="28"/>
          <w:szCs w:val="28"/>
          <w:lang w:val="kk-KZ" w:eastAsia="ru-RU"/>
        </w:rPr>
      </w:pPr>
      <w:r w:rsidRPr="00CD0325">
        <w:rPr>
          <w:rFonts w:ascii="Times New Roman" w:eastAsia="Times New Roman" w:hAnsi="Times New Roman" w:cs="Times New Roman"/>
          <w:noProof/>
          <w:sz w:val="28"/>
          <w:szCs w:val="28"/>
          <w:lang w:eastAsia="ru-RU"/>
        </w:rPr>
        <w:drawing>
          <wp:inline distT="0" distB="0" distL="0" distR="0" wp14:anchorId="38557082" wp14:editId="7137756C">
            <wp:extent cx="5715000" cy="3178211"/>
            <wp:effectExtent l="0" t="0" r="0" b="3175"/>
            <wp:docPr id="40" name="Рисунок 40" descr="C:\Users\Home-PC\Desktop\лл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лллл.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223" cy="3188345"/>
                    </a:xfrm>
                    <a:prstGeom prst="rect">
                      <a:avLst/>
                    </a:prstGeom>
                    <a:noFill/>
                    <a:ln>
                      <a:noFill/>
                    </a:ln>
                  </pic:spPr>
                </pic:pic>
              </a:graphicData>
            </a:graphic>
          </wp:inline>
        </w:drawing>
      </w:r>
    </w:p>
    <w:p w14:paraId="00FE3E40" w14:textId="77777777" w:rsidR="00CD0325" w:rsidRDefault="00CD0325" w:rsidP="00D43265">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079CE668" w14:textId="5322C90D" w:rsidR="00057934" w:rsidRPr="006B5730" w:rsidRDefault="00057934" w:rsidP="00D43265">
      <w:pPr>
        <w:autoSpaceDE w:val="0"/>
        <w:autoSpaceDN w:val="0"/>
        <w:adjustRightInd w:val="0"/>
        <w:spacing w:after="0" w:line="240" w:lineRule="auto"/>
        <w:ind w:firstLine="567"/>
        <w:jc w:val="center"/>
        <w:rPr>
          <w:rFonts w:ascii="Times New Roman" w:eastAsia="Times New Roman" w:hAnsi="Times New Roman" w:cs="Times New Roman"/>
          <w:sz w:val="28"/>
          <w:szCs w:val="28"/>
          <w:lang w:val="kk-KZ" w:eastAsia="ru-RU"/>
        </w:rPr>
      </w:pPr>
      <w:r w:rsidRPr="00F52EAF">
        <w:rPr>
          <w:rFonts w:ascii="Times New Roman" w:hAnsi="Times New Roman" w:cs="Times New Roman"/>
          <w:bCs/>
          <w:sz w:val="28"/>
          <w:szCs w:val="28"/>
          <w:lang w:val="kk-KZ"/>
        </w:rPr>
        <w:t>Сурет</w:t>
      </w:r>
      <w:r w:rsidR="00E042F8" w:rsidRPr="00F52EAF">
        <w:rPr>
          <w:rFonts w:ascii="Times New Roman" w:hAnsi="Times New Roman" w:cs="Times New Roman"/>
          <w:bCs/>
          <w:sz w:val="28"/>
          <w:szCs w:val="28"/>
          <w:lang w:val="kk-KZ"/>
        </w:rPr>
        <w:t xml:space="preserve"> </w:t>
      </w:r>
      <w:r w:rsidR="000A1F63" w:rsidRPr="00F52EAF">
        <w:rPr>
          <w:rFonts w:ascii="Times New Roman" w:hAnsi="Times New Roman" w:cs="Times New Roman"/>
          <w:bCs/>
          <w:sz w:val="28"/>
          <w:szCs w:val="28"/>
          <w:lang w:val="kk-KZ"/>
        </w:rPr>
        <w:t>1</w:t>
      </w:r>
      <w:r w:rsidR="000A1F63" w:rsidRPr="00F52EAF">
        <w:rPr>
          <w:rFonts w:ascii="Times New Roman" w:hAnsi="Times New Roman" w:cs="Times New Roman"/>
          <w:b/>
          <w:bCs/>
          <w:sz w:val="28"/>
          <w:szCs w:val="28"/>
          <w:lang w:val="kk-KZ"/>
        </w:rPr>
        <w:t xml:space="preserve"> </w:t>
      </w:r>
      <w:r w:rsidR="00E042F8" w:rsidRPr="00F52EAF">
        <w:rPr>
          <w:rFonts w:ascii="Times New Roman" w:hAnsi="Times New Roman" w:cs="Times New Roman"/>
          <w:b/>
          <w:bCs/>
          <w:sz w:val="28"/>
          <w:szCs w:val="28"/>
          <w:lang w:val="kk-KZ"/>
        </w:rPr>
        <w:t>–</w:t>
      </w:r>
      <w:r w:rsidRPr="00F52EAF">
        <w:rPr>
          <w:rFonts w:ascii="Times New Roman" w:hAnsi="Times New Roman" w:cs="Times New Roman"/>
          <w:bCs/>
          <w:sz w:val="28"/>
          <w:szCs w:val="28"/>
          <w:lang w:val="kk-KZ"/>
        </w:rPr>
        <w:t xml:space="preserve"> Нейрондар мен тромбоциттерде моноаминді медиаторларды тасымалдау және сақтау </w:t>
      </w:r>
      <w:r w:rsidR="006B5730">
        <w:rPr>
          <w:rFonts w:ascii="Times New Roman" w:hAnsi="Times New Roman" w:cs="Times New Roman"/>
          <w:bCs/>
          <w:sz w:val="28"/>
          <w:szCs w:val="28"/>
          <w:lang w:val="kk-KZ"/>
        </w:rPr>
        <w:t>(</w:t>
      </w:r>
      <w:r w:rsidR="006B5730" w:rsidRPr="006B5730">
        <w:rPr>
          <w:rFonts w:ascii="Times New Roman" w:hAnsi="Times New Roman" w:cs="Times New Roman"/>
          <w:sz w:val="28"/>
          <w:szCs w:val="28"/>
          <w:shd w:val="clear" w:color="auto" w:fill="FFFFFF"/>
          <w:lang w:val="kk-KZ"/>
        </w:rPr>
        <w:t>Jedlitschky G</w:t>
      </w:r>
      <w:r w:rsidR="006B5730">
        <w:rPr>
          <w:rFonts w:ascii="Times New Roman" w:hAnsi="Times New Roman" w:cs="Times New Roman"/>
          <w:sz w:val="28"/>
          <w:szCs w:val="28"/>
          <w:shd w:val="clear" w:color="auto" w:fill="FFFFFF"/>
          <w:lang w:val="kk-KZ"/>
        </w:rPr>
        <w:t xml:space="preserve">., Greinacher A., Kroemer H.K. </w:t>
      </w:r>
      <w:r w:rsidR="006B5730">
        <w:rPr>
          <w:rFonts w:ascii="Times New Roman" w:eastAsia="Times New Roman" w:hAnsi="Times New Roman" w:cs="Times New Roman"/>
          <w:sz w:val="28"/>
          <w:szCs w:val="28"/>
          <w:lang w:val="kk-KZ" w:eastAsia="ru-RU"/>
        </w:rPr>
        <w:t>авторларынан бейімделген, 2012</w:t>
      </w:r>
      <w:r w:rsidR="006B5730">
        <w:rPr>
          <w:rFonts w:ascii="Times New Roman" w:hAnsi="Times New Roman" w:cs="Times New Roman"/>
          <w:bCs/>
          <w:sz w:val="28"/>
          <w:szCs w:val="28"/>
          <w:lang w:val="kk-KZ"/>
        </w:rPr>
        <w:t>)</w:t>
      </w:r>
    </w:p>
    <w:p w14:paraId="3E09CD7D" w14:textId="77777777" w:rsidR="00E53A88" w:rsidRDefault="00E53A88" w:rsidP="00D43265">
      <w:pPr>
        <w:autoSpaceDE w:val="0"/>
        <w:autoSpaceDN w:val="0"/>
        <w:adjustRightInd w:val="0"/>
        <w:spacing w:after="0" w:line="240" w:lineRule="auto"/>
        <w:ind w:firstLine="567"/>
        <w:jc w:val="center"/>
        <w:rPr>
          <w:rFonts w:ascii="Times New Roman" w:eastAsia="Times New Roman" w:hAnsi="Times New Roman" w:cs="Times New Roman"/>
          <w:sz w:val="28"/>
          <w:szCs w:val="28"/>
          <w:lang w:val="kk-KZ" w:eastAsia="ru-RU"/>
        </w:rPr>
      </w:pPr>
    </w:p>
    <w:p w14:paraId="0F32332C" w14:textId="11DE23BE" w:rsidR="00057934" w:rsidRPr="00341C5B" w:rsidRDefault="00057934"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bCs/>
          <w:sz w:val="28"/>
          <w:szCs w:val="28"/>
          <w:lang w:val="kk-KZ"/>
        </w:rPr>
        <w:t>Лимфоциттердің де серотонинді жинақтау жүйесі бар деген болжам бар. Сондықтан</w:t>
      </w:r>
      <w:r w:rsidR="00843355" w:rsidRPr="00341C5B">
        <w:rPr>
          <w:rFonts w:ascii="Times New Roman" w:hAnsi="Times New Roman" w:cs="Times New Roman"/>
          <w:bCs/>
          <w:sz w:val="28"/>
          <w:szCs w:val="28"/>
          <w:lang w:val="kk-KZ"/>
        </w:rPr>
        <w:t>,</w:t>
      </w:r>
      <w:r w:rsidRPr="00341C5B">
        <w:rPr>
          <w:rFonts w:ascii="Times New Roman" w:hAnsi="Times New Roman" w:cs="Times New Roman"/>
          <w:bCs/>
          <w:sz w:val="28"/>
          <w:szCs w:val="28"/>
          <w:lang w:val="kk-KZ"/>
        </w:rPr>
        <w:t xml:space="preserve"> </w:t>
      </w:r>
      <w:r w:rsidR="0085777F" w:rsidRPr="00341C5B">
        <w:rPr>
          <w:rFonts w:ascii="Times New Roman" w:hAnsi="Times New Roman" w:cs="Times New Roman"/>
          <w:bCs/>
          <w:sz w:val="28"/>
          <w:szCs w:val="28"/>
          <w:lang w:val="kk-KZ"/>
        </w:rPr>
        <w:t xml:space="preserve">олар да </w:t>
      </w:r>
      <w:r w:rsidR="00DE6713" w:rsidRPr="00341C5B">
        <w:rPr>
          <w:rFonts w:ascii="Times New Roman" w:hAnsi="Times New Roman" w:cs="Times New Roman"/>
          <w:bCs/>
          <w:sz w:val="28"/>
          <w:szCs w:val="28"/>
          <w:lang w:val="kk-KZ"/>
        </w:rPr>
        <w:t>SSRI</w:t>
      </w:r>
      <w:r w:rsidR="0085777F" w:rsidRPr="00341C5B">
        <w:rPr>
          <w:rFonts w:ascii="Times New Roman" w:hAnsi="Times New Roman" w:cs="Times New Roman"/>
          <w:bCs/>
          <w:sz w:val="28"/>
          <w:szCs w:val="28"/>
          <w:lang w:val="kk-KZ"/>
        </w:rPr>
        <w:t>-ғ</w:t>
      </w:r>
      <w:r w:rsidRPr="00341C5B">
        <w:rPr>
          <w:rFonts w:ascii="Times New Roman" w:hAnsi="Times New Roman" w:cs="Times New Roman"/>
          <w:bCs/>
          <w:sz w:val="28"/>
          <w:szCs w:val="28"/>
          <w:lang w:val="kk-KZ"/>
        </w:rPr>
        <w:t xml:space="preserve">а тәуелді болып табылады </w:t>
      </w:r>
      <w:r w:rsidRPr="00341C5B">
        <w:rPr>
          <w:rFonts w:ascii="Times New Roman" w:eastAsia="Times New Roman" w:hAnsi="Times New Roman" w:cs="Times New Roman"/>
          <w:sz w:val="28"/>
          <w:szCs w:val="28"/>
          <w:lang w:val="kk-KZ" w:eastAsia="ru-RU"/>
        </w:rPr>
        <w:t>[</w:t>
      </w:r>
      <w:r w:rsidR="00314DE0" w:rsidRPr="00341C5B">
        <w:rPr>
          <w:rFonts w:ascii="Times New Roman" w:eastAsia="Times New Roman" w:hAnsi="Times New Roman" w:cs="Times New Roman"/>
          <w:sz w:val="28"/>
          <w:szCs w:val="28"/>
          <w:lang w:val="kk-KZ" w:eastAsia="ru-RU"/>
        </w:rPr>
        <w:t>229</w:t>
      </w:r>
      <w:r w:rsidRPr="00341C5B">
        <w:rPr>
          <w:rFonts w:ascii="Times New Roman" w:eastAsia="Times New Roman" w:hAnsi="Times New Roman" w:cs="Times New Roman"/>
          <w:sz w:val="28"/>
          <w:szCs w:val="28"/>
          <w:lang w:val="kk-KZ" w:eastAsia="ru-RU"/>
        </w:rPr>
        <w:t xml:space="preserve">]. Лимфоциттердің </w:t>
      </w:r>
      <w:r w:rsidR="00DE6713" w:rsidRPr="00341C5B">
        <w:rPr>
          <w:rFonts w:ascii="Times New Roman" w:eastAsia="Times New Roman" w:hAnsi="Times New Roman" w:cs="Times New Roman"/>
          <w:sz w:val="28"/>
          <w:szCs w:val="28"/>
          <w:lang w:val="kk-KZ" w:eastAsia="ru-RU"/>
        </w:rPr>
        <w:t>SSRI</w:t>
      </w:r>
      <w:r w:rsidRPr="00341C5B">
        <w:rPr>
          <w:rFonts w:ascii="Times New Roman" w:eastAsia="Times New Roman" w:hAnsi="Times New Roman" w:cs="Times New Roman"/>
          <w:sz w:val="28"/>
          <w:szCs w:val="28"/>
          <w:lang w:val="kk-KZ" w:eastAsia="ru-RU"/>
        </w:rPr>
        <w:t xml:space="preserve"> экспрессиялайтындығы және серотонинді қаннан лимфалық жүйеге тасымалдайды деген зерттеулер бар [</w:t>
      </w:r>
      <w:r w:rsidR="00314DE0" w:rsidRPr="00341C5B">
        <w:rPr>
          <w:rFonts w:ascii="Times New Roman" w:eastAsia="Times New Roman" w:hAnsi="Times New Roman" w:cs="Times New Roman"/>
          <w:sz w:val="28"/>
          <w:szCs w:val="28"/>
          <w:lang w:val="kk-KZ" w:eastAsia="ru-RU"/>
        </w:rPr>
        <w:t>230-234</w:t>
      </w:r>
      <w:r w:rsidRPr="00341C5B">
        <w:rPr>
          <w:rFonts w:ascii="Times New Roman" w:eastAsia="Times New Roman" w:hAnsi="Times New Roman" w:cs="Times New Roman"/>
          <w:sz w:val="28"/>
          <w:szCs w:val="28"/>
          <w:lang w:val="kk-KZ" w:eastAsia="ru-RU"/>
        </w:rPr>
        <w:t>]. Осылайша, соңғы жылдары моноаминді тасымалдаушылардың қызметінің механизмі туралы құрылымдық түсінік алуға бағытталған зерттеулер санының өсуі байқалады.</w:t>
      </w:r>
    </w:p>
    <w:p w14:paraId="13E1E54F" w14:textId="0F7E2E11" w:rsidR="00057934" w:rsidRPr="00341C5B" w:rsidRDefault="00057934" w:rsidP="00D43265">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341C5B">
        <w:rPr>
          <w:rFonts w:ascii="Times New Roman" w:hAnsi="Times New Roman" w:cs="Times New Roman"/>
          <w:bCs/>
          <w:sz w:val="28"/>
          <w:szCs w:val="28"/>
          <w:lang w:val="kk-KZ"/>
        </w:rPr>
        <w:t xml:space="preserve">Соңғы онжылдықта </w:t>
      </w:r>
      <w:r w:rsidR="00843355" w:rsidRPr="00341C5B">
        <w:rPr>
          <w:rFonts w:ascii="Times New Roman" w:eastAsia="Times New Roman" w:hAnsi="Times New Roman" w:cs="Times New Roman"/>
          <w:sz w:val="28"/>
          <w:szCs w:val="28"/>
          <w:lang w:val="kk-KZ" w:eastAsia="ru-RU"/>
        </w:rPr>
        <w:t>моноаминді тасымалдаушыларды (</w:t>
      </w:r>
      <w:r w:rsidRPr="00341C5B">
        <w:rPr>
          <w:rFonts w:ascii="Times New Roman" w:hAnsi="Times New Roman" w:cs="Times New Roman"/>
          <w:bCs/>
          <w:sz w:val="28"/>
          <w:szCs w:val="28"/>
          <w:lang w:val="kk-KZ"/>
        </w:rPr>
        <w:t>МАТ</w:t>
      </w:r>
      <w:r w:rsidR="00843355" w:rsidRPr="00341C5B">
        <w:rPr>
          <w:rFonts w:ascii="Times New Roman" w:hAnsi="Times New Roman" w:cs="Times New Roman"/>
          <w:bCs/>
          <w:sz w:val="28"/>
          <w:szCs w:val="28"/>
          <w:lang w:val="kk-KZ"/>
        </w:rPr>
        <w:t>)</w:t>
      </w:r>
      <w:r w:rsidRPr="00341C5B">
        <w:rPr>
          <w:rFonts w:ascii="Times New Roman" w:hAnsi="Times New Roman" w:cs="Times New Roman"/>
          <w:bCs/>
          <w:sz w:val="28"/>
          <w:szCs w:val="28"/>
          <w:lang w:val="kk-KZ"/>
        </w:rPr>
        <w:t xml:space="preserve"> атомдық тұрғыды зерттеудің есептеу әдістері маңызды болды. Соның негізінде, осы тұрғыда бірқатар маңызды жаңалықтар ашылды.</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Субстраттың мембрана арқылы ауысу процесі динамикалық процесс болып табылады.</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 xml:space="preserve">Молекулярлық динамикалық модельдеу </w:t>
      </w:r>
      <w:r w:rsidR="00E57B32" w:rsidRPr="00341C5B">
        <w:rPr>
          <w:rFonts w:ascii="Times New Roman" w:hAnsi="Times New Roman" w:cs="Times New Roman"/>
          <w:bCs/>
          <w:sz w:val="28"/>
          <w:szCs w:val="28"/>
          <w:lang w:val="kk-KZ"/>
        </w:rPr>
        <w:t xml:space="preserve">наносекундтан </w:t>
      </w:r>
      <w:r w:rsidR="009D50C2" w:rsidRPr="00341C5B">
        <w:rPr>
          <w:rFonts w:ascii="Times New Roman" w:hAnsi="Times New Roman" w:cs="Times New Roman"/>
          <w:bCs/>
          <w:sz w:val="28"/>
          <w:szCs w:val="28"/>
          <w:lang w:val="kk-KZ"/>
        </w:rPr>
        <w:t xml:space="preserve">миллисекундқа </w:t>
      </w:r>
      <w:r w:rsidRPr="00341C5B">
        <w:rPr>
          <w:rFonts w:ascii="Times New Roman" w:hAnsi="Times New Roman" w:cs="Times New Roman"/>
          <w:bCs/>
          <w:sz w:val="28"/>
          <w:szCs w:val="28"/>
          <w:lang w:val="kk-KZ"/>
        </w:rPr>
        <w:t>дейінгі уақыт шкаласында молекулалық қозғалыстың атомдық бөлшектерін қамтамасыз ете алады, сондықтан тасымалдау процестерін зерттеу үшін өте қолайлы [</w:t>
      </w:r>
      <w:r w:rsidR="00314DE0" w:rsidRPr="00341C5B">
        <w:rPr>
          <w:rFonts w:ascii="Times New Roman" w:hAnsi="Times New Roman" w:cs="Times New Roman"/>
          <w:bCs/>
          <w:sz w:val="28"/>
          <w:szCs w:val="28"/>
          <w:lang w:val="kk-KZ"/>
        </w:rPr>
        <w:t>226</w:t>
      </w:r>
      <w:r w:rsidR="008D64D9" w:rsidRPr="00341C5B">
        <w:rPr>
          <w:rFonts w:ascii="Times New Roman" w:hAnsi="Times New Roman" w:cs="Times New Roman"/>
          <w:bCs/>
          <w:sz w:val="28"/>
          <w:szCs w:val="28"/>
          <w:lang w:val="kk-KZ"/>
        </w:rPr>
        <w:t xml:space="preserve">, </w:t>
      </w:r>
      <w:r w:rsidR="00314DE0" w:rsidRPr="00341C5B">
        <w:rPr>
          <w:rFonts w:ascii="Times New Roman" w:hAnsi="Times New Roman" w:cs="Times New Roman"/>
          <w:bCs/>
          <w:sz w:val="28"/>
          <w:szCs w:val="28"/>
          <w:lang w:val="kk-KZ"/>
        </w:rPr>
        <w:t>235</w:t>
      </w:r>
      <w:r w:rsidR="005840C0" w:rsidRPr="00341C5B">
        <w:rPr>
          <w:rFonts w:ascii="Times New Roman" w:hAnsi="Times New Roman" w:cs="Times New Roman"/>
          <w:bCs/>
          <w:sz w:val="28"/>
          <w:szCs w:val="28"/>
          <w:lang w:val="kk-KZ"/>
        </w:rPr>
        <w:t xml:space="preserve">, </w:t>
      </w:r>
      <w:r w:rsidR="005840C0" w:rsidRPr="00341C5B">
        <w:rPr>
          <w:rFonts w:ascii="Times New Roman" w:hAnsi="Times New Roman" w:cs="Times New Roman"/>
          <w:bCs/>
          <w:sz w:val="28"/>
          <w:szCs w:val="28"/>
          <w:lang w:val="kk-KZ"/>
        </w:rPr>
        <w:lastRenderedPageBreak/>
        <w:t xml:space="preserve">236, 237, </w:t>
      </w:r>
      <w:r w:rsidR="00314DE0" w:rsidRPr="00341C5B">
        <w:rPr>
          <w:rFonts w:ascii="Times New Roman" w:hAnsi="Times New Roman" w:cs="Times New Roman"/>
          <w:bCs/>
          <w:sz w:val="28"/>
          <w:szCs w:val="28"/>
          <w:lang w:val="kk-KZ"/>
        </w:rPr>
        <w:t>238</w:t>
      </w:r>
      <w:r w:rsidRPr="00341C5B">
        <w:rPr>
          <w:rFonts w:ascii="Times New Roman" w:hAnsi="Times New Roman" w:cs="Times New Roman"/>
          <w:bCs/>
          <w:sz w:val="28"/>
          <w:szCs w:val="28"/>
          <w:lang w:val="kk-KZ"/>
        </w:rPr>
        <w:t>]. Бүгінгі күні адам МАТ-тың жоғары сәйкестігі бар құрылымдары жоқ, сондықтан адам МАТ-тың құрылымдық білімі басқа гомологты Na</w:t>
      </w:r>
      <w:r w:rsidRPr="00341C5B">
        <w:rPr>
          <w:rFonts w:ascii="Times New Roman" w:hAnsi="Times New Roman" w:cs="Times New Roman"/>
          <w:bCs/>
          <w:sz w:val="28"/>
          <w:szCs w:val="28"/>
          <w:vertAlign w:val="superscript"/>
          <w:lang w:val="kk-KZ"/>
        </w:rPr>
        <w:t>2+</w:t>
      </w:r>
      <w:r w:rsidR="0085777F" w:rsidRPr="00341C5B">
        <w:rPr>
          <w:rFonts w:ascii="Times New Roman" w:hAnsi="Times New Roman" w:cs="Times New Roman"/>
          <w:bCs/>
          <w:sz w:val="28"/>
          <w:szCs w:val="28"/>
          <w:lang w:val="kk-KZ"/>
        </w:rPr>
        <w:t xml:space="preserve"> </w:t>
      </w:r>
      <w:r w:rsidRPr="00341C5B">
        <w:rPr>
          <w:rFonts w:ascii="Times New Roman" w:hAnsi="Times New Roman" w:cs="Times New Roman"/>
          <w:bCs/>
          <w:sz w:val="28"/>
          <w:szCs w:val="28"/>
          <w:lang w:val="kk-KZ"/>
        </w:rPr>
        <w:t>байланысты тасымалдаушылардан алынған білімге негізделген.</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Осыған байланысты, MAT гомологиялық модельдері әртүрлі тасымалдаушылардағы мүмкін лигандтарды байланыстыру мотивтерін тікелей байқауға мүмкіндік берді, тасымалдаушылардың құрылым-қызметтік қатынасы туралы бұрын-соңды болмаған түсінік қалыптастырды [</w:t>
      </w:r>
      <w:r w:rsidR="00314DE0" w:rsidRPr="00341C5B">
        <w:rPr>
          <w:rFonts w:ascii="Times New Roman" w:hAnsi="Times New Roman" w:cs="Times New Roman"/>
          <w:bCs/>
          <w:sz w:val="28"/>
          <w:szCs w:val="28"/>
          <w:lang w:val="kk-KZ"/>
        </w:rPr>
        <w:t>239, 240</w:t>
      </w:r>
      <w:r w:rsidRPr="00341C5B">
        <w:rPr>
          <w:rFonts w:ascii="Times New Roman" w:hAnsi="Times New Roman" w:cs="Times New Roman"/>
          <w:bCs/>
          <w:sz w:val="28"/>
          <w:szCs w:val="28"/>
          <w:lang w:val="kk-KZ"/>
        </w:rPr>
        <w:t>].</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Содан кейін бұл бақылауларды, мысалы, мутациялық зерттеулер және флуоресцентті зондтарды пайдалана отырып, қолжетімділік пен динамиканы бақылау сияқты эксперимент</w:t>
      </w:r>
      <w:r w:rsidR="0085777F" w:rsidRPr="00341C5B">
        <w:rPr>
          <w:rFonts w:ascii="Times New Roman" w:hAnsi="Times New Roman" w:cs="Times New Roman"/>
          <w:bCs/>
          <w:sz w:val="28"/>
          <w:szCs w:val="28"/>
          <w:lang w:val="kk-KZ"/>
        </w:rPr>
        <w:t>тік әдістер арқылы растауға бол</w:t>
      </w:r>
      <w:r w:rsidRPr="00341C5B">
        <w:rPr>
          <w:rFonts w:ascii="Times New Roman" w:hAnsi="Times New Roman" w:cs="Times New Roman"/>
          <w:bCs/>
          <w:sz w:val="28"/>
          <w:szCs w:val="28"/>
          <w:lang w:val="kk-KZ"/>
        </w:rPr>
        <w:t>ды.</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SERT, DAT және NET модельдеудің алғашқы әрекеттері Na</w:t>
      </w:r>
      <w:r w:rsidRPr="00341C5B">
        <w:rPr>
          <w:rFonts w:ascii="Times New Roman" w:hAnsi="Times New Roman" w:cs="Times New Roman"/>
          <w:bCs/>
          <w:sz w:val="28"/>
          <w:szCs w:val="28"/>
          <w:vertAlign w:val="superscript"/>
          <w:lang w:val="kk-KZ"/>
        </w:rPr>
        <w:t>+</w:t>
      </w:r>
      <w:r w:rsidRPr="00341C5B">
        <w:rPr>
          <w:rFonts w:ascii="Times New Roman" w:hAnsi="Times New Roman" w:cs="Times New Roman"/>
          <w:bCs/>
          <w:sz w:val="28"/>
          <w:szCs w:val="28"/>
          <w:lang w:val="kk-KZ"/>
        </w:rPr>
        <w:t>/H</w:t>
      </w:r>
      <w:r w:rsidRPr="00341C5B">
        <w:rPr>
          <w:rFonts w:ascii="Times New Roman" w:hAnsi="Times New Roman" w:cs="Times New Roman"/>
          <w:bCs/>
          <w:sz w:val="28"/>
          <w:szCs w:val="28"/>
          <w:vertAlign w:val="superscript"/>
          <w:lang w:val="kk-KZ"/>
        </w:rPr>
        <w:t>+</w:t>
      </w:r>
      <w:r w:rsidRPr="00341C5B">
        <w:rPr>
          <w:rFonts w:ascii="Times New Roman" w:hAnsi="Times New Roman" w:cs="Times New Roman"/>
          <w:bCs/>
          <w:sz w:val="28"/>
          <w:szCs w:val="28"/>
          <w:lang w:val="kk-KZ"/>
        </w:rPr>
        <w:t xml:space="preserve">-антипортері және </w:t>
      </w:r>
      <w:r w:rsidRPr="00341C5B">
        <w:rPr>
          <w:rFonts w:ascii="Times New Roman" w:eastAsia="Times New Roman" w:hAnsi="Times New Roman" w:cs="Times New Roman"/>
          <w:sz w:val="28"/>
          <w:szCs w:val="28"/>
          <w:lang w:val="kk-KZ" w:eastAsia="ru-RU"/>
        </w:rPr>
        <w:t>лактозопермеаза</w:t>
      </w:r>
      <w:r w:rsidRPr="00341C5B">
        <w:rPr>
          <w:rFonts w:ascii="Times New Roman" w:hAnsi="Times New Roman" w:cs="Times New Roman"/>
          <w:bCs/>
          <w:sz w:val="28"/>
          <w:szCs w:val="28"/>
          <w:lang w:val="kk-KZ"/>
        </w:rPr>
        <w:t xml:space="preserve"> LacY сияқты кристалдық құрылымдарға негізделген.</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Дегенмен, бұл саладағы үлкен жетістік ретінде 2005 жылы Aquifex aeolicus бактериялық лейцин тасымалдаушысының (LeuT) бірінші кристалдық құрылымы туралы хабарланған кезде болды.</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LeuT адамның MAT-мен ~20-25% сәйкестігін көрсетті.</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Бұл оны сүтқоректілердің MAT модельдеуіне, атап айтқанда субстрат пен лигандты байланыстыруға қатысты үлгі ретінде қарастыруға болады [</w:t>
      </w:r>
      <w:r w:rsidR="00314DE0" w:rsidRPr="00341C5B">
        <w:rPr>
          <w:rFonts w:ascii="Times New Roman" w:hAnsi="Times New Roman" w:cs="Times New Roman"/>
          <w:bCs/>
          <w:sz w:val="28"/>
          <w:szCs w:val="28"/>
          <w:lang w:val="kk-KZ"/>
        </w:rPr>
        <w:t>240, 241</w:t>
      </w:r>
      <w:r w:rsidRPr="00341C5B">
        <w:rPr>
          <w:rFonts w:ascii="Times New Roman" w:hAnsi="Times New Roman" w:cs="Times New Roman"/>
          <w:bCs/>
          <w:sz w:val="28"/>
          <w:szCs w:val="28"/>
          <w:lang w:val="kk-KZ"/>
        </w:rPr>
        <w:t>]. 2016 жылы мембраналық тасымалдаушының ингибитормен байланысқан конформациядағы алғашқы үш өлшемді құрылымдары туралы хабарланды.</w:t>
      </w:r>
      <w:r w:rsidRPr="00341C5B">
        <w:rPr>
          <w:rFonts w:ascii="Times New Roman" w:hAnsi="Times New Roman" w:cs="Times New Roman"/>
          <w:sz w:val="28"/>
          <w:szCs w:val="28"/>
          <w:lang w:val="kk-KZ"/>
        </w:rPr>
        <w:t xml:space="preserve"> </w:t>
      </w:r>
      <w:r w:rsidRPr="00341C5B">
        <w:rPr>
          <w:rFonts w:ascii="Times New Roman" w:hAnsi="Times New Roman" w:cs="Times New Roman"/>
          <w:bCs/>
          <w:sz w:val="28"/>
          <w:szCs w:val="28"/>
          <w:lang w:val="kk-KZ"/>
        </w:rPr>
        <w:t xml:space="preserve">Бұл құрылымдар SERT-тің антидепрессанттармен өзара әрекеттесуі туралы құнды түсініктер берді </w:t>
      </w:r>
      <w:r w:rsidRPr="00341C5B">
        <w:rPr>
          <w:rFonts w:ascii="Times New Roman" w:eastAsia="Times New Roman" w:hAnsi="Times New Roman" w:cs="Times New Roman"/>
          <w:sz w:val="28"/>
          <w:szCs w:val="28"/>
          <w:lang w:val="kk-KZ" w:eastAsia="ru-RU"/>
        </w:rPr>
        <w:t>[</w:t>
      </w:r>
      <w:r w:rsidR="00314DE0" w:rsidRPr="00341C5B">
        <w:rPr>
          <w:rFonts w:ascii="Times New Roman" w:eastAsia="Times New Roman" w:hAnsi="Times New Roman" w:cs="Times New Roman"/>
          <w:sz w:val="28"/>
          <w:szCs w:val="28"/>
          <w:lang w:val="kk-KZ" w:eastAsia="ru-RU"/>
        </w:rPr>
        <w:t>220</w:t>
      </w:r>
      <w:r w:rsidRPr="00341C5B">
        <w:rPr>
          <w:rFonts w:ascii="Times New Roman" w:eastAsia="Times New Roman" w:hAnsi="Times New Roman" w:cs="Times New Roman"/>
          <w:sz w:val="28"/>
          <w:szCs w:val="28"/>
          <w:lang w:val="kk-KZ" w:eastAsia="ru-RU"/>
        </w:rPr>
        <w:t>].</w:t>
      </w:r>
    </w:p>
    <w:p w14:paraId="5C26BA03" w14:textId="48C372C9" w:rsidR="00057934" w:rsidRPr="00341C5B" w:rsidRDefault="00057934" w:rsidP="00D4326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SERT ақуыздары плазмалық мембранада орналасқан.</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SERT ақуызының гидропатиясының графиктері әдетте 630 аминқышқылдарынан тұрады,</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ақуыз липидтік биқабатты 12 рет (12 трансмембраналық (TM) домен) орайды,</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амин (N)- және карбокси (C)-ұштары жасушаішілік болып келеді.</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SERT ақуызында TM3 және TM4 арасында үлкен жасушадан тыс ілмек бар.</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Бұл ілмекте SERT тасымалдауы жән</w:t>
      </w:r>
      <w:r w:rsidR="00273DF4" w:rsidRPr="00341C5B">
        <w:rPr>
          <w:rFonts w:ascii="Times New Roman" w:eastAsia="Times New Roman" w:hAnsi="Times New Roman" w:cs="Times New Roman"/>
          <w:sz w:val="28"/>
          <w:szCs w:val="28"/>
          <w:lang w:val="kk-KZ" w:eastAsia="ru-RU"/>
        </w:rPr>
        <w:t xml:space="preserve">е оның тұрақтылығы үшін маңызды </w:t>
      </w:r>
      <w:r w:rsidRPr="00341C5B">
        <w:rPr>
          <w:rFonts w:ascii="Times New Roman" w:eastAsia="Times New Roman" w:hAnsi="Times New Roman" w:cs="Times New Roman"/>
          <w:sz w:val="28"/>
          <w:szCs w:val="28"/>
          <w:lang w:val="kk-KZ" w:eastAsia="ru-RU"/>
        </w:rPr>
        <w:t>гликозилдеу орындары бар.</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Ақуыздың үш сайттарында, аминдік ұштарда, карбоксилдік ұштарында және TM8 және TM9 ар</w:t>
      </w:r>
      <w:r w:rsidR="00273DF4" w:rsidRPr="00341C5B">
        <w:rPr>
          <w:rFonts w:ascii="Times New Roman" w:eastAsia="Times New Roman" w:hAnsi="Times New Roman" w:cs="Times New Roman"/>
          <w:sz w:val="28"/>
          <w:szCs w:val="28"/>
          <w:lang w:val="kk-KZ" w:eastAsia="ru-RU"/>
        </w:rPr>
        <w:t>асындағы жасушаішілік ілмекте, п</w:t>
      </w:r>
      <w:r w:rsidRPr="00341C5B">
        <w:rPr>
          <w:rFonts w:ascii="Times New Roman" w:eastAsia="Times New Roman" w:hAnsi="Times New Roman" w:cs="Times New Roman"/>
          <w:sz w:val="28"/>
          <w:szCs w:val="28"/>
          <w:lang w:val="kk-KZ" w:eastAsia="ru-RU"/>
        </w:rPr>
        <w:t>ротеинкиназа C және протеинкиназа A фосфорлануы үшін орындары бар.</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TM1-TM3 домендерінде 5-HT әрекеттеседі,</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ал TM11 және TM12 домендары ингибиторлардың өзара әрекеттесуі және катионға тәуелділік үшін өте маңызды.</w:t>
      </w:r>
      <w:r w:rsidRPr="00341C5B">
        <w:rPr>
          <w:rFonts w:ascii="Times New Roman" w:hAnsi="Times New Roman" w:cs="Times New Roman"/>
          <w:sz w:val="28"/>
          <w:szCs w:val="28"/>
        </w:rPr>
        <w:t xml:space="preserve"> </w:t>
      </w:r>
      <w:r w:rsidRPr="00341C5B">
        <w:rPr>
          <w:rFonts w:ascii="Times New Roman" w:eastAsia="Times New Roman" w:hAnsi="Times New Roman" w:cs="Times New Roman"/>
          <w:sz w:val="28"/>
          <w:szCs w:val="28"/>
          <w:lang w:val="kk-KZ" w:eastAsia="ru-RU"/>
        </w:rPr>
        <w:t>SERT ақуызының массасы гликозилдену және фосфорлану деңгейіне байланысты 60-тан 80 кДа-ға дейін болады [</w:t>
      </w:r>
      <w:r w:rsidR="00314DE0" w:rsidRPr="00341C5B">
        <w:rPr>
          <w:rFonts w:ascii="Times New Roman" w:eastAsia="Times New Roman" w:hAnsi="Times New Roman" w:cs="Times New Roman"/>
          <w:sz w:val="28"/>
          <w:szCs w:val="28"/>
          <w:lang w:eastAsia="ru-RU"/>
        </w:rPr>
        <w:t>219,</w:t>
      </w:r>
      <w:r w:rsidR="005840C0" w:rsidRPr="00341C5B">
        <w:rPr>
          <w:rFonts w:ascii="Times New Roman" w:eastAsia="Times New Roman" w:hAnsi="Times New Roman" w:cs="Times New Roman"/>
          <w:sz w:val="28"/>
          <w:szCs w:val="28"/>
          <w:lang w:eastAsia="ru-RU"/>
        </w:rPr>
        <w:t xml:space="preserve"> </w:t>
      </w:r>
      <w:r w:rsidR="00314DE0" w:rsidRPr="00341C5B">
        <w:rPr>
          <w:rFonts w:ascii="Times New Roman" w:eastAsia="Times New Roman" w:hAnsi="Times New Roman" w:cs="Times New Roman"/>
          <w:sz w:val="28"/>
          <w:szCs w:val="28"/>
          <w:lang w:eastAsia="ru-RU"/>
        </w:rPr>
        <w:t xml:space="preserve">220, 224, 225, 242, </w:t>
      </w:r>
      <w:r w:rsidR="005D7E74" w:rsidRPr="00341C5B">
        <w:rPr>
          <w:rFonts w:ascii="Times New Roman" w:eastAsia="Times New Roman" w:hAnsi="Times New Roman" w:cs="Times New Roman"/>
          <w:sz w:val="28"/>
          <w:szCs w:val="28"/>
          <w:lang w:eastAsia="ru-RU"/>
        </w:rPr>
        <w:t>243</w:t>
      </w:r>
      <w:r w:rsidRPr="00341C5B">
        <w:rPr>
          <w:rFonts w:ascii="Times New Roman" w:eastAsia="Times New Roman" w:hAnsi="Times New Roman" w:cs="Times New Roman"/>
          <w:sz w:val="28"/>
          <w:szCs w:val="28"/>
          <w:lang w:val="kk-KZ" w:eastAsia="ru-RU"/>
        </w:rPr>
        <w:t>].</w:t>
      </w:r>
      <w:r w:rsidR="00C705DC" w:rsidRPr="00341C5B">
        <w:rPr>
          <w:rFonts w:ascii="Times New Roman" w:eastAsia="Times New Roman" w:hAnsi="Times New Roman" w:cs="Times New Roman"/>
          <w:sz w:val="28"/>
          <w:szCs w:val="28"/>
          <w:lang w:val="kk-KZ" w:eastAsia="ru-RU"/>
        </w:rPr>
        <w:t xml:space="preserve"> 2-суретте серотониннің мембраналық тасымалдаушысының құрылысы </w:t>
      </w:r>
      <w:r w:rsidR="00C705DC" w:rsidRPr="006B5730">
        <w:rPr>
          <w:rFonts w:ascii="Times New Roman" w:eastAsia="Times New Roman" w:hAnsi="Times New Roman" w:cs="Times New Roman"/>
          <w:sz w:val="28"/>
          <w:szCs w:val="28"/>
          <w:lang w:val="kk-KZ" w:eastAsia="ru-RU"/>
        </w:rPr>
        <w:t>көрсетілген</w:t>
      </w:r>
      <w:r w:rsidR="006B5730" w:rsidRPr="006B5730">
        <w:rPr>
          <w:rFonts w:ascii="Times New Roman" w:eastAsia="Times New Roman" w:hAnsi="Times New Roman" w:cs="Times New Roman"/>
          <w:sz w:val="28"/>
          <w:szCs w:val="28"/>
          <w:lang w:val="kk-KZ" w:eastAsia="ru-RU"/>
        </w:rPr>
        <w:t xml:space="preserve"> [242, p. 33]</w:t>
      </w:r>
      <w:r w:rsidR="00C705DC" w:rsidRPr="006B5730">
        <w:rPr>
          <w:rFonts w:ascii="Times New Roman" w:eastAsia="Times New Roman" w:hAnsi="Times New Roman" w:cs="Times New Roman"/>
          <w:sz w:val="28"/>
          <w:szCs w:val="28"/>
          <w:lang w:val="kk-KZ" w:eastAsia="ru-RU"/>
        </w:rPr>
        <w:t>.</w:t>
      </w:r>
    </w:p>
    <w:p w14:paraId="54BAF106" w14:textId="77777777" w:rsidR="00057934" w:rsidRPr="00341C5B" w:rsidRDefault="00057934" w:rsidP="00D4326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22BD52F1" w14:textId="77777777" w:rsidR="00057934" w:rsidRPr="00341C5B" w:rsidRDefault="00057934" w:rsidP="00D43265">
      <w:pPr>
        <w:spacing w:after="0" w:line="240" w:lineRule="auto"/>
        <w:ind w:firstLine="567"/>
        <w:jc w:val="center"/>
        <w:rPr>
          <w:rFonts w:ascii="Times New Roman" w:eastAsia="Times New Roman" w:hAnsi="Times New Roman" w:cs="Times New Roman"/>
          <w:sz w:val="28"/>
          <w:szCs w:val="28"/>
          <w:lang w:eastAsia="ru-RU"/>
        </w:rPr>
      </w:pPr>
    </w:p>
    <w:p w14:paraId="5423A045" w14:textId="31447E71" w:rsidR="00057934" w:rsidRPr="00341C5B" w:rsidRDefault="002C462D" w:rsidP="00D43265">
      <w:pPr>
        <w:spacing w:after="0" w:line="240" w:lineRule="auto"/>
        <w:ind w:firstLine="567"/>
        <w:jc w:val="center"/>
        <w:rPr>
          <w:rFonts w:ascii="Times New Roman" w:hAnsi="Times New Roman" w:cs="Times New Roman"/>
          <w:sz w:val="28"/>
          <w:szCs w:val="28"/>
        </w:rPr>
      </w:pPr>
      <w:r w:rsidRPr="00341C5B">
        <w:rPr>
          <w:rFonts w:ascii="Times New Roman" w:hAnsi="Times New Roman" w:cs="Times New Roman"/>
          <w:noProof/>
          <w:sz w:val="28"/>
          <w:szCs w:val="28"/>
          <w:lang w:eastAsia="ru-RU"/>
        </w:rPr>
        <w:lastRenderedPageBreak/>
        <w:drawing>
          <wp:inline distT="0" distB="0" distL="0" distR="0" wp14:anchorId="212EEDDD" wp14:editId="4EBB0BDB">
            <wp:extent cx="4223385" cy="2310027"/>
            <wp:effectExtent l="0" t="0" r="5715" b="0"/>
            <wp:docPr id="32" name="Рисунок 32" descr="C:\Users\Home-PC\Desktop\Учеба\Новая пап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PC\Desktop\Учеба\Новая папка\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1211" cy="2319777"/>
                    </a:xfrm>
                    <a:prstGeom prst="rect">
                      <a:avLst/>
                    </a:prstGeom>
                    <a:noFill/>
                    <a:ln>
                      <a:noFill/>
                    </a:ln>
                  </pic:spPr>
                </pic:pic>
              </a:graphicData>
            </a:graphic>
          </wp:inline>
        </w:drawing>
      </w:r>
    </w:p>
    <w:p w14:paraId="293A6CAD" w14:textId="77777777" w:rsidR="00C705DC" w:rsidRPr="00341C5B" w:rsidRDefault="00C705DC" w:rsidP="00D43265">
      <w:pPr>
        <w:autoSpaceDE w:val="0"/>
        <w:autoSpaceDN w:val="0"/>
        <w:adjustRightInd w:val="0"/>
        <w:spacing w:after="0" w:line="240" w:lineRule="auto"/>
        <w:ind w:firstLine="567"/>
        <w:jc w:val="center"/>
        <w:rPr>
          <w:rFonts w:ascii="Times New Roman" w:eastAsia="Times New Roman" w:hAnsi="Times New Roman" w:cs="Times New Roman"/>
          <w:sz w:val="28"/>
          <w:szCs w:val="28"/>
          <w:lang w:val="kk-KZ" w:eastAsia="ru-RU"/>
        </w:rPr>
      </w:pPr>
    </w:p>
    <w:p w14:paraId="75C86429" w14:textId="0E2CA6EC" w:rsidR="00057934" w:rsidRDefault="00C705DC" w:rsidP="00D43265">
      <w:pPr>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 xml:space="preserve">Сурет </w:t>
      </w:r>
      <w:r w:rsidR="00E60AE4" w:rsidRPr="00341C5B">
        <w:rPr>
          <w:rFonts w:ascii="Times New Roman" w:eastAsia="Times New Roman" w:hAnsi="Times New Roman" w:cs="Times New Roman"/>
          <w:sz w:val="28"/>
          <w:szCs w:val="28"/>
          <w:lang w:val="kk-KZ" w:eastAsia="ru-RU"/>
        </w:rPr>
        <w:t>2</w:t>
      </w:r>
      <w:r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b/>
          <w:sz w:val="28"/>
          <w:szCs w:val="28"/>
          <w:lang w:val="kk-KZ" w:eastAsia="ru-RU"/>
        </w:rPr>
        <w:t xml:space="preserve"> </w:t>
      </w:r>
      <w:r w:rsidR="00775DDC" w:rsidRPr="00341C5B">
        <w:rPr>
          <w:rFonts w:ascii="Times New Roman" w:hAnsi="Times New Roman" w:cs="Times New Roman"/>
          <w:sz w:val="28"/>
          <w:szCs w:val="28"/>
          <w:lang w:val="kk-KZ"/>
        </w:rPr>
        <w:t xml:space="preserve">Серотониннің мембраналық тасымалдаушысының </w:t>
      </w:r>
      <w:r w:rsidR="00273DF4" w:rsidRPr="00341C5B">
        <w:rPr>
          <w:rFonts w:ascii="Times New Roman" w:hAnsi="Times New Roman" w:cs="Times New Roman"/>
          <w:sz w:val="28"/>
          <w:szCs w:val="28"/>
          <w:lang w:val="kk-KZ"/>
        </w:rPr>
        <w:t>құрылысы</w:t>
      </w:r>
      <w:r w:rsidR="00057934" w:rsidRPr="00341C5B">
        <w:rPr>
          <w:rFonts w:ascii="Times New Roman" w:hAnsi="Times New Roman" w:cs="Times New Roman"/>
          <w:sz w:val="28"/>
          <w:szCs w:val="28"/>
          <w:lang w:val="kk-KZ"/>
        </w:rPr>
        <w:t xml:space="preserve"> </w:t>
      </w:r>
      <w:r w:rsidR="006B5730">
        <w:rPr>
          <w:rFonts w:ascii="Times New Roman" w:hAnsi="Times New Roman" w:cs="Times New Roman"/>
          <w:sz w:val="28"/>
          <w:szCs w:val="28"/>
          <w:lang w:val="kk-KZ"/>
        </w:rPr>
        <w:t>(</w:t>
      </w:r>
      <w:r w:rsidR="005B0C5D">
        <w:rPr>
          <w:rFonts w:ascii="Times New Roman" w:hAnsi="Times New Roman" w:cs="Times New Roman"/>
          <w:sz w:val="28"/>
          <w:szCs w:val="28"/>
          <w:shd w:val="clear" w:color="auto" w:fill="FFFFFF"/>
          <w:lang w:val="kk-KZ"/>
        </w:rPr>
        <w:t xml:space="preserve">Marazziti D. және т.б. </w:t>
      </w:r>
      <w:r w:rsidR="006B5730">
        <w:rPr>
          <w:rFonts w:ascii="Times New Roman" w:hAnsi="Times New Roman" w:cs="Times New Roman"/>
          <w:sz w:val="28"/>
          <w:szCs w:val="28"/>
          <w:lang w:val="kk-KZ"/>
        </w:rPr>
        <w:t>авторларынан бейімделген,</w:t>
      </w:r>
      <w:r w:rsidR="005B0C5D">
        <w:rPr>
          <w:rFonts w:ascii="Times New Roman" w:hAnsi="Times New Roman" w:cs="Times New Roman"/>
          <w:sz w:val="28"/>
          <w:szCs w:val="28"/>
          <w:lang w:val="kk-KZ"/>
        </w:rPr>
        <w:t xml:space="preserve"> 2010</w:t>
      </w:r>
      <w:r w:rsidR="006B5730">
        <w:rPr>
          <w:rFonts w:ascii="Times New Roman" w:hAnsi="Times New Roman" w:cs="Times New Roman"/>
          <w:sz w:val="28"/>
          <w:szCs w:val="28"/>
          <w:lang w:val="kk-KZ"/>
        </w:rPr>
        <w:t>)</w:t>
      </w:r>
    </w:p>
    <w:p w14:paraId="4A796D62" w14:textId="77777777" w:rsidR="00E53A88" w:rsidRDefault="00E53A88" w:rsidP="00D43265">
      <w:pPr>
        <w:autoSpaceDE w:val="0"/>
        <w:autoSpaceDN w:val="0"/>
        <w:adjustRightInd w:val="0"/>
        <w:spacing w:after="0" w:line="240" w:lineRule="auto"/>
        <w:ind w:firstLine="567"/>
        <w:jc w:val="center"/>
        <w:rPr>
          <w:rFonts w:ascii="Times New Roman" w:hAnsi="Times New Roman" w:cs="Times New Roman"/>
          <w:sz w:val="28"/>
          <w:szCs w:val="28"/>
          <w:lang w:val="kk-KZ"/>
        </w:rPr>
      </w:pPr>
    </w:p>
    <w:p w14:paraId="4D9FA901" w14:textId="3A63FAAE" w:rsidR="00057934" w:rsidRPr="00341C5B" w:rsidRDefault="00057934"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SERT арқылы плазмалық мембранадан 5-HT транслокациясы көп сатылы </w:t>
      </w:r>
      <w:r w:rsidR="00B91AC5" w:rsidRPr="00341C5B">
        <w:rPr>
          <w:rFonts w:ascii="Times New Roman" w:hAnsi="Times New Roman" w:cs="Times New Roman"/>
          <w:sz w:val="28"/>
          <w:szCs w:val="28"/>
          <w:lang w:val="kk-KZ"/>
        </w:rPr>
        <w:t>процес</w:t>
      </w:r>
      <w:r w:rsidR="00D72233" w:rsidRPr="00341C5B">
        <w:rPr>
          <w:rFonts w:ascii="Times New Roman" w:hAnsi="Times New Roman" w:cs="Times New Roman"/>
          <w:sz w:val="28"/>
          <w:szCs w:val="28"/>
          <w:lang w:val="kk-KZ"/>
        </w:rPr>
        <w:t>с</w:t>
      </w:r>
      <w:r w:rsidRPr="00341C5B">
        <w:rPr>
          <w:rFonts w:ascii="Times New Roman" w:hAnsi="Times New Roman" w:cs="Times New Roman"/>
          <w:sz w:val="28"/>
          <w:szCs w:val="28"/>
          <w:lang w:val="kk-KZ"/>
        </w:rPr>
        <w:t xml:space="preserve"> болып табылады. Ақуыздарды жасушаға тасымалдау үшін олар Na</w:t>
      </w:r>
      <w:r w:rsidRPr="00341C5B">
        <w:rPr>
          <w:rFonts w:ascii="Times New Roman" w:hAnsi="Times New Roman" w:cs="Times New Roman"/>
          <w:sz w:val="28"/>
          <w:szCs w:val="28"/>
          <w:vertAlign w:val="superscript"/>
          <w:lang w:val="kk-KZ"/>
        </w:rPr>
        <w:t>+</w:t>
      </w:r>
      <w:r w:rsidRPr="00341C5B">
        <w:rPr>
          <w:rFonts w:ascii="Times New Roman" w:hAnsi="Times New Roman" w:cs="Times New Roman"/>
          <w:sz w:val="28"/>
          <w:szCs w:val="28"/>
          <w:lang w:val="kk-KZ"/>
        </w:rPr>
        <w:t xml:space="preserve"> ағынын концентрация градиенті бойымен қозғаушы күш ретінде пайдалану арқылы жұмыс істейді. Серотонин, Na</w:t>
      </w:r>
      <w:r w:rsidRPr="00341C5B">
        <w:rPr>
          <w:rFonts w:ascii="Times New Roman" w:hAnsi="Times New Roman" w:cs="Times New Roman"/>
          <w:sz w:val="28"/>
          <w:szCs w:val="28"/>
          <w:vertAlign w:val="superscript"/>
          <w:lang w:val="kk-KZ"/>
        </w:rPr>
        <w:t>+</w:t>
      </w:r>
      <w:r w:rsidRPr="00341C5B">
        <w:rPr>
          <w:rFonts w:ascii="Times New Roman" w:hAnsi="Times New Roman" w:cs="Times New Roman"/>
          <w:sz w:val="28"/>
          <w:szCs w:val="28"/>
          <w:lang w:val="kk-KZ"/>
        </w:rPr>
        <w:t xml:space="preserve"> және Cl</w:t>
      </w:r>
      <w:r w:rsidRPr="00341C5B">
        <w:rPr>
          <w:rFonts w:ascii="Times New Roman" w:hAnsi="Times New Roman" w:cs="Times New Roman"/>
          <w:sz w:val="28"/>
          <w:szCs w:val="28"/>
          <w:vertAlign w:val="superscript"/>
          <w:lang w:val="kk-KZ"/>
        </w:rPr>
        <w:t>-</w:t>
      </w:r>
      <w:r w:rsidRPr="00341C5B">
        <w:rPr>
          <w:rFonts w:ascii="Times New Roman" w:hAnsi="Times New Roman" w:cs="Times New Roman"/>
          <w:sz w:val="28"/>
          <w:szCs w:val="28"/>
          <w:lang w:val="kk-KZ"/>
        </w:rPr>
        <w:t xml:space="preserve"> бір мезгілде жасушаның сыртқы жағындағы SERT-пен байланысып, конформациялық өзгерістерді тудырады. Содан кейін серотонин, Na</w:t>
      </w:r>
      <w:r w:rsidRPr="00341C5B">
        <w:rPr>
          <w:rFonts w:ascii="Times New Roman" w:hAnsi="Times New Roman" w:cs="Times New Roman"/>
          <w:sz w:val="28"/>
          <w:szCs w:val="28"/>
          <w:vertAlign w:val="superscript"/>
          <w:lang w:val="kk-KZ"/>
        </w:rPr>
        <w:t>+</w:t>
      </w:r>
      <w:r w:rsidRPr="00341C5B">
        <w:rPr>
          <w:rFonts w:ascii="Times New Roman" w:hAnsi="Times New Roman" w:cs="Times New Roman"/>
          <w:sz w:val="28"/>
          <w:szCs w:val="28"/>
          <w:lang w:val="kk-KZ"/>
        </w:rPr>
        <w:t xml:space="preserve"> және Cl</w:t>
      </w:r>
      <w:r w:rsidRPr="00341C5B">
        <w:rPr>
          <w:rFonts w:ascii="Times New Roman" w:hAnsi="Times New Roman" w:cs="Times New Roman"/>
          <w:sz w:val="28"/>
          <w:szCs w:val="28"/>
          <w:vertAlign w:val="superscript"/>
          <w:lang w:val="kk-KZ"/>
        </w:rPr>
        <w:t>-</w:t>
      </w:r>
      <w:r w:rsidRPr="00341C5B">
        <w:rPr>
          <w:rFonts w:ascii="Times New Roman" w:hAnsi="Times New Roman" w:cs="Times New Roman"/>
          <w:sz w:val="28"/>
          <w:szCs w:val="28"/>
          <w:lang w:val="kk-KZ"/>
        </w:rPr>
        <w:t xml:space="preserve"> SERT-тен ажырап, ал K</w:t>
      </w:r>
      <w:r w:rsidRPr="00341C5B">
        <w:rPr>
          <w:rFonts w:ascii="Times New Roman" w:hAnsi="Times New Roman" w:cs="Times New Roman"/>
          <w:sz w:val="28"/>
          <w:szCs w:val="28"/>
          <w:vertAlign w:val="superscript"/>
          <w:lang w:val="kk-KZ"/>
        </w:rPr>
        <w:t>+</w:t>
      </w:r>
      <w:r w:rsidRPr="00341C5B">
        <w:rPr>
          <w:rFonts w:ascii="Times New Roman" w:hAnsi="Times New Roman" w:cs="Times New Roman"/>
          <w:sz w:val="28"/>
          <w:szCs w:val="28"/>
          <w:lang w:val="kk-KZ"/>
        </w:rPr>
        <w:t xml:space="preserve"> SERT-тегі конформациялық өзгерісті бастапқы түріне қайтару үшін онымен байланысады </w:t>
      </w:r>
      <w:r w:rsidR="005B0C5D">
        <w:rPr>
          <w:rFonts w:ascii="Times New Roman" w:hAnsi="Times New Roman" w:cs="Times New Roman"/>
          <w:sz w:val="28"/>
          <w:szCs w:val="28"/>
          <w:lang w:val="kk-KZ"/>
        </w:rPr>
        <w:t>[242</w:t>
      </w:r>
      <w:r w:rsidR="005B0C5D" w:rsidRPr="005B0C5D">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w:t>
      </w:r>
      <w:r w:rsidR="000A4EA5" w:rsidRPr="00341C5B">
        <w:rPr>
          <w:rFonts w:ascii="Times New Roman" w:hAnsi="Times New Roman" w:cs="Times New Roman"/>
          <w:sz w:val="28"/>
          <w:szCs w:val="28"/>
          <w:lang w:val="kk-KZ"/>
        </w:rPr>
        <w:t>сурет 3</w:t>
      </w:r>
      <w:r w:rsidRPr="00341C5B">
        <w:rPr>
          <w:rFonts w:ascii="Times New Roman" w:hAnsi="Times New Roman" w:cs="Times New Roman"/>
          <w:sz w:val="28"/>
          <w:szCs w:val="28"/>
          <w:lang w:val="kk-KZ"/>
        </w:rPr>
        <w:t xml:space="preserve">). </w:t>
      </w:r>
    </w:p>
    <w:p w14:paraId="0123741E" w14:textId="77777777" w:rsidR="00057934" w:rsidRPr="00341C5B" w:rsidRDefault="00057934" w:rsidP="00D43265">
      <w:pPr>
        <w:spacing w:after="0" w:line="240" w:lineRule="auto"/>
        <w:ind w:firstLine="567"/>
        <w:jc w:val="both"/>
        <w:rPr>
          <w:rFonts w:ascii="Times New Roman" w:hAnsi="Times New Roman" w:cs="Times New Roman"/>
          <w:sz w:val="28"/>
          <w:szCs w:val="28"/>
          <w:lang w:val="kk-KZ"/>
        </w:rPr>
      </w:pPr>
    </w:p>
    <w:p w14:paraId="1ADEB6F3" w14:textId="77777777" w:rsidR="00057934" w:rsidRPr="00341C5B" w:rsidRDefault="00057934" w:rsidP="00D43265">
      <w:pPr>
        <w:spacing w:after="0" w:line="240" w:lineRule="auto"/>
        <w:ind w:firstLine="567"/>
        <w:jc w:val="both"/>
        <w:rPr>
          <w:rFonts w:ascii="Times New Roman" w:hAnsi="Times New Roman" w:cs="Times New Roman"/>
          <w:sz w:val="28"/>
          <w:szCs w:val="28"/>
          <w:lang w:val="kk-KZ"/>
        </w:rPr>
      </w:pPr>
    </w:p>
    <w:p w14:paraId="6D1D396E" w14:textId="69555619" w:rsidR="00057934" w:rsidRPr="00341C5B" w:rsidRDefault="00306DE2" w:rsidP="00D43265">
      <w:pPr>
        <w:spacing w:after="0" w:line="240" w:lineRule="auto"/>
        <w:ind w:firstLine="567"/>
        <w:jc w:val="center"/>
        <w:rPr>
          <w:rFonts w:ascii="Times New Roman" w:hAnsi="Times New Roman" w:cs="Times New Roman"/>
          <w:sz w:val="28"/>
          <w:szCs w:val="28"/>
        </w:rPr>
      </w:pPr>
      <w:r w:rsidRPr="00341C5B">
        <w:rPr>
          <w:rFonts w:ascii="Times New Roman" w:hAnsi="Times New Roman" w:cs="Times New Roman"/>
          <w:noProof/>
          <w:sz w:val="28"/>
          <w:szCs w:val="28"/>
          <w:lang w:eastAsia="ru-RU"/>
        </w:rPr>
        <w:drawing>
          <wp:inline distT="0" distB="0" distL="0" distR="0" wp14:anchorId="3EC2F1B3" wp14:editId="24652073">
            <wp:extent cx="4186530" cy="3235691"/>
            <wp:effectExtent l="0" t="0" r="5080" b="3175"/>
            <wp:docPr id="21" name="Рисунок 21" descr="C:\Users\Home-PC\Desktop\Учеба\Новая пап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C\Desktop\Учеба\Новая папка\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6530" cy="3235691"/>
                    </a:xfrm>
                    <a:prstGeom prst="rect">
                      <a:avLst/>
                    </a:prstGeom>
                    <a:noFill/>
                    <a:ln>
                      <a:noFill/>
                    </a:ln>
                  </pic:spPr>
                </pic:pic>
              </a:graphicData>
            </a:graphic>
          </wp:inline>
        </w:drawing>
      </w:r>
    </w:p>
    <w:p w14:paraId="0271FA85" w14:textId="77777777" w:rsidR="00C705DC" w:rsidRPr="00341C5B" w:rsidRDefault="00C705DC" w:rsidP="00D43265">
      <w:pPr>
        <w:spacing w:after="0" w:line="240" w:lineRule="auto"/>
        <w:ind w:firstLine="567"/>
        <w:jc w:val="center"/>
        <w:rPr>
          <w:rFonts w:ascii="Times New Roman" w:hAnsi="Times New Roman" w:cs="Times New Roman"/>
          <w:bCs/>
          <w:sz w:val="28"/>
          <w:szCs w:val="28"/>
          <w:lang w:val="kk-KZ"/>
        </w:rPr>
      </w:pPr>
    </w:p>
    <w:p w14:paraId="0CCEBF6F" w14:textId="77777777" w:rsidR="00C705DC" w:rsidRPr="00341C5B" w:rsidRDefault="00C705DC" w:rsidP="00D43265">
      <w:pPr>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bCs/>
          <w:sz w:val="28"/>
          <w:szCs w:val="28"/>
          <w:lang w:val="kk-KZ"/>
        </w:rPr>
        <w:t>С</w:t>
      </w:r>
      <w:r w:rsidR="00057934" w:rsidRPr="00341C5B">
        <w:rPr>
          <w:rFonts w:ascii="Times New Roman" w:hAnsi="Times New Roman" w:cs="Times New Roman"/>
          <w:bCs/>
          <w:sz w:val="28"/>
          <w:szCs w:val="28"/>
          <w:lang w:val="kk-KZ"/>
        </w:rPr>
        <w:t>урет</w:t>
      </w:r>
      <w:r w:rsidRPr="00341C5B">
        <w:rPr>
          <w:rFonts w:ascii="Times New Roman" w:hAnsi="Times New Roman" w:cs="Times New Roman"/>
          <w:bCs/>
          <w:sz w:val="28"/>
          <w:szCs w:val="28"/>
          <w:lang w:val="kk-KZ"/>
        </w:rPr>
        <w:t xml:space="preserve"> 3</w:t>
      </w:r>
      <w:r w:rsidRPr="00341C5B">
        <w:rPr>
          <w:rFonts w:ascii="Times New Roman" w:hAnsi="Times New Roman" w:cs="Times New Roman"/>
          <w:b/>
          <w:bCs/>
          <w:sz w:val="28"/>
          <w:szCs w:val="28"/>
          <w:lang w:val="kk-KZ"/>
        </w:rPr>
        <w:t xml:space="preserve"> –</w:t>
      </w:r>
      <w:r w:rsidR="00057934" w:rsidRPr="00341C5B">
        <w:rPr>
          <w:rFonts w:ascii="Times New Roman" w:hAnsi="Times New Roman" w:cs="Times New Roman"/>
          <w:bCs/>
          <w:sz w:val="28"/>
          <w:szCs w:val="28"/>
          <w:lang w:val="kk-KZ"/>
        </w:rPr>
        <w:t xml:space="preserve"> SERT арқылы плазмалық мембранадан 5-HT </w:t>
      </w:r>
    </w:p>
    <w:p w14:paraId="153110CC" w14:textId="5B6615E8" w:rsidR="00057934" w:rsidRDefault="00445578" w:rsidP="00D43265">
      <w:pPr>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транслокациясы </w:t>
      </w:r>
      <w:r w:rsidR="005B0C5D">
        <w:rPr>
          <w:rFonts w:ascii="Times New Roman" w:hAnsi="Times New Roman" w:cs="Times New Roman"/>
          <w:sz w:val="28"/>
          <w:szCs w:val="28"/>
          <w:lang w:val="kk-KZ"/>
        </w:rPr>
        <w:t>(</w:t>
      </w:r>
      <w:r w:rsidR="005B0C5D">
        <w:rPr>
          <w:rFonts w:ascii="Times New Roman" w:hAnsi="Times New Roman" w:cs="Times New Roman"/>
          <w:sz w:val="28"/>
          <w:szCs w:val="28"/>
          <w:shd w:val="clear" w:color="auto" w:fill="FFFFFF"/>
          <w:lang w:val="kk-KZ"/>
        </w:rPr>
        <w:t xml:space="preserve">Marazziti D. және т.б. </w:t>
      </w:r>
      <w:r w:rsidR="005B0C5D">
        <w:rPr>
          <w:rFonts w:ascii="Times New Roman" w:hAnsi="Times New Roman" w:cs="Times New Roman"/>
          <w:sz w:val="28"/>
          <w:szCs w:val="28"/>
          <w:lang w:val="kk-KZ"/>
        </w:rPr>
        <w:t>авторларынан бейімделген, 2010)</w:t>
      </w:r>
    </w:p>
    <w:p w14:paraId="6DDFDE06" w14:textId="2B9AF2CC" w:rsidR="00884116" w:rsidRPr="00341C5B" w:rsidRDefault="00B12555" w:rsidP="00D43265">
      <w:pPr>
        <w:shd w:val="clear" w:color="auto" w:fill="FFFFFF"/>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lastRenderedPageBreak/>
        <w:t>SERT серотонинді жасушадан сыртқа тасымалдау арқылы да кері әсер ете алады. SERT субстраттары мен жанама серотонинергиялық агонистері жасушадан айдалатын серотониннің орнына SERT арқылы цитоплазмаға енеді. Цитоплазмаға енгеннен кейін SERT субстраттары везикулалардағы серотониннің жиналуын бұзуы мүмкін. Осылайша, серотониннің цитоплазмалық концентрациясының жоғарылауына әкеледі [217, 220, 221, 222, 235, 240].</w:t>
      </w:r>
    </w:p>
    <w:p w14:paraId="344657F5" w14:textId="687571A8" w:rsidR="00057934" w:rsidRPr="00341C5B" w:rsidRDefault="00057934" w:rsidP="00D4326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Қазіргі уақытта SERT</w:t>
      </w:r>
      <w:r w:rsidR="001F3C9E" w:rsidRPr="00341C5B">
        <w:rPr>
          <w:rFonts w:ascii="Times New Roman" w:eastAsia="Times New Roman" w:hAnsi="Times New Roman" w:cs="Times New Roman"/>
          <w:sz w:val="28"/>
          <w:szCs w:val="28"/>
          <w:lang w:val="kk-KZ" w:eastAsia="ru-RU"/>
        </w:rPr>
        <w:t>-ке</w:t>
      </w:r>
      <w:r w:rsidRPr="00341C5B">
        <w:rPr>
          <w:rFonts w:ascii="Times New Roman" w:eastAsia="Times New Roman" w:hAnsi="Times New Roman" w:cs="Times New Roman"/>
          <w:sz w:val="28"/>
          <w:szCs w:val="28"/>
          <w:lang w:val="kk-KZ" w:eastAsia="ru-RU"/>
        </w:rPr>
        <w:t xml:space="preserve"> байланысты реттеу механизмдерін талдауда рецепторлардың активтенуі немесе мембрананың деполяризациясы нәтижесінде концентрациясы жоғарылайтын, сол арқылы SERT белсенділігін өзгертетін екіншілік хабаршы жүйелердің компоненттерін белсендіретін факторлардың әсері қарастырылуда. SERT белсенділігі мен оның тығыздығының өзгеруі оның фосфорлану күйінің өзгеруімен байланысты бол</w:t>
      </w:r>
      <w:r w:rsidR="00273DF4" w:rsidRPr="00341C5B">
        <w:rPr>
          <w:rFonts w:ascii="Times New Roman" w:eastAsia="Times New Roman" w:hAnsi="Times New Roman" w:cs="Times New Roman"/>
          <w:sz w:val="28"/>
          <w:szCs w:val="28"/>
          <w:lang w:val="kk-KZ" w:eastAsia="ru-RU"/>
        </w:rPr>
        <w:t>а</w:t>
      </w:r>
      <w:r w:rsidRPr="00341C5B">
        <w:rPr>
          <w:rFonts w:ascii="Times New Roman" w:eastAsia="Times New Roman" w:hAnsi="Times New Roman" w:cs="Times New Roman"/>
          <w:sz w:val="28"/>
          <w:szCs w:val="28"/>
          <w:lang w:val="kk-KZ" w:eastAsia="ru-RU"/>
        </w:rPr>
        <w:t>ды [</w:t>
      </w:r>
      <w:r w:rsidR="00314DE0" w:rsidRPr="00341C5B">
        <w:rPr>
          <w:rFonts w:ascii="Times New Roman" w:eastAsia="Times New Roman" w:hAnsi="Times New Roman" w:cs="Times New Roman"/>
          <w:sz w:val="28"/>
          <w:szCs w:val="28"/>
          <w:lang w:val="kk-KZ" w:eastAsia="ru-RU"/>
        </w:rPr>
        <w:t>225</w:t>
      </w:r>
      <w:r w:rsidRPr="00341C5B">
        <w:rPr>
          <w:rFonts w:ascii="Times New Roman" w:eastAsia="Times New Roman" w:hAnsi="Times New Roman" w:cs="Times New Roman"/>
          <w:sz w:val="28"/>
          <w:szCs w:val="28"/>
          <w:lang w:val="kk-KZ" w:eastAsia="ru-RU"/>
        </w:rPr>
        <w:t>]. Өйт</w:t>
      </w:r>
      <w:r w:rsidR="00273DF4" w:rsidRPr="00341C5B">
        <w:rPr>
          <w:rFonts w:ascii="Times New Roman" w:eastAsia="Times New Roman" w:hAnsi="Times New Roman" w:cs="Times New Roman"/>
          <w:sz w:val="28"/>
          <w:szCs w:val="28"/>
          <w:lang w:val="kk-KZ" w:eastAsia="ru-RU"/>
        </w:rPr>
        <w:t xml:space="preserve">кені, ол C типті протеинкиназа </w:t>
      </w:r>
      <w:r w:rsidRPr="00341C5B">
        <w:rPr>
          <w:rFonts w:ascii="Times New Roman" w:eastAsia="Times New Roman" w:hAnsi="Times New Roman" w:cs="Times New Roman"/>
          <w:sz w:val="28"/>
          <w:szCs w:val="28"/>
          <w:lang w:val="kk-KZ" w:eastAsia="ru-RU"/>
        </w:rPr>
        <w:t xml:space="preserve">үшін үш фосфорлану </w:t>
      </w:r>
      <w:r w:rsidR="00F21CE2" w:rsidRPr="00341C5B">
        <w:rPr>
          <w:rFonts w:ascii="Times New Roman" w:eastAsia="Times New Roman" w:hAnsi="Times New Roman" w:cs="Times New Roman"/>
          <w:sz w:val="28"/>
          <w:szCs w:val="28"/>
          <w:lang w:val="kk-KZ" w:eastAsia="ru-RU"/>
        </w:rPr>
        <w:t>аймағына</w:t>
      </w:r>
      <w:r w:rsidR="00273DF4" w:rsidRPr="00341C5B">
        <w:rPr>
          <w:rFonts w:ascii="Times New Roman" w:eastAsia="Times New Roman" w:hAnsi="Times New Roman" w:cs="Times New Roman"/>
          <w:sz w:val="28"/>
          <w:szCs w:val="28"/>
          <w:lang w:val="kk-KZ" w:eastAsia="ru-RU"/>
        </w:rPr>
        <w:t xml:space="preserve"> және А типті протеинкиназа </w:t>
      </w:r>
      <w:r w:rsidRPr="00341C5B">
        <w:rPr>
          <w:rFonts w:ascii="Times New Roman" w:eastAsia="Times New Roman" w:hAnsi="Times New Roman" w:cs="Times New Roman"/>
          <w:sz w:val="28"/>
          <w:szCs w:val="28"/>
          <w:lang w:val="kk-KZ" w:eastAsia="ru-RU"/>
        </w:rPr>
        <w:t>үшін үш учаскені қамтиды.</w:t>
      </w:r>
      <w:r w:rsidRPr="00341C5B">
        <w:rPr>
          <w:rFonts w:ascii="Times New Roman" w:hAnsi="Times New Roman" w:cs="Times New Roman"/>
          <w:sz w:val="28"/>
          <w:szCs w:val="28"/>
          <w:lang w:val="kk-KZ"/>
        </w:rPr>
        <w:t xml:space="preserve"> </w:t>
      </w:r>
      <w:r w:rsidR="00273DF4" w:rsidRPr="00341C5B">
        <w:rPr>
          <w:rFonts w:ascii="Times New Roman" w:hAnsi="Times New Roman" w:cs="Times New Roman"/>
          <w:sz w:val="28"/>
          <w:szCs w:val="28"/>
          <w:lang w:val="kk-KZ"/>
        </w:rPr>
        <w:t>П</w:t>
      </w:r>
      <w:r w:rsidR="00273DF4" w:rsidRPr="00341C5B">
        <w:rPr>
          <w:rFonts w:ascii="Times New Roman" w:eastAsia="Times New Roman" w:hAnsi="Times New Roman" w:cs="Times New Roman"/>
          <w:sz w:val="28"/>
          <w:szCs w:val="28"/>
          <w:lang w:val="kk-KZ" w:eastAsia="ru-RU"/>
        </w:rPr>
        <w:t xml:space="preserve">ротеинкиназа </w:t>
      </w:r>
      <w:r w:rsidRPr="00341C5B">
        <w:rPr>
          <w:rFonts w:ascii="Times New Roman" w:eastAsia="Times New Roman" w:hAnsi="Times New Roman" w:cs="Times New Roman"/>
          <w:sz w:val="28"/>
          <w:szCs w:val="28"/>
          <w:lang w:val="kk-KZ" w:eastAsia="ru-RU"/>
        </w:rPr>
        <w:t xml:space="preserve">C болса, мембраналық фосфатидилинозитол-4,5-бисфосфаттың гидролизінен алынған диацилглицеролмен белсендірілген фосфорилазалар, ал </w:t>
      </w:r>
      <w:r w:rsidR="00273DF4" w:rsidRPr="00341C5B">
        <w:rPr>
          <w:rFonts w:ascii="Times New Roman" w:eastAsia="Times New Roman" w:hAnsi="Times New Roman" w:cs="Times New Roman"/>
          <w:sz w:val="28"/>
          <w:szCs w:val="28"/>
          <w:lang w:val="kk-KZ" w:eastAsia="ru-RU"/>
        </w:rPr>
        <w:t xml:space="preserve">протеинкиназа </w:t>
      </w:r>
      <w:r w:rsidRPr="00341C5B">
        <w:rPr>
          <w:rFonts w:ascii="Times New Roman" w:eastAsia="Times New Roman" w:hAnsi="Times New Roman" w:cs="Times New Roman"/>
          <w:sz w:val="28"/>
          <w:szCs w:val="28"/>
          <w:lang w:val="kk-KZ" w:eastAsia="ru-RU"/>
        </w:rPr>
        <w:t>А циклдік аденозинмонофосфатпен ынталандырылады.</w:t>
      </w:r>
      <w:r w:rsidRPr="00341C5B">
        <w:rPr>
          <w:rFonts w:ascii="Times New Roman" w:hAnsi="Times New Roman" w:cs="Times New Roman"/>
          <w:sz w:val="28"/>
          <w:szCs w:val="28"/>
          <w:lang w:val="kk-KZ"/>
        </w:rPr>
        <w:t xml:space="preserve"> </w:t>
      </w:r>
      <w:r w:rsidR="00273DF4" w:rsidRPr="00341C5B">
        <w:rPr>
          <w:rFonts w:ascii="Times New Roman" w:eastAsia="Times New Roman" w:hAnsi="Times New Roman" w:cs="Times New Roman"/>
          <w:sz w:val="28"/>
          <w:szCs w:val="28"/>
          <w:lang w:val="kk-KZ" w:eastAsia="ru-RU"/>
        </w:rPr>
        <w:t xml:space="preserve">Протеинкиназа </w:t>
      </w:r>
      <w:r w:rsidRPr="00341C5B">
        <w:rPr>
          <w:rFonts w:ascii="Times New Roman" w:eastAsia="Times New Roman" w:hAnsi="Times New Roman" w:cs="Times New Roman"/>
          <w:sz w:val="28"/>
          <w:szCs w:val="28"/>
          <w:lang w:val="kk-KZ" w:eastAsia="ru-RU"/>
        </w:rPr>
        <w:t xml:space="preserve">C белсендіретін </w:t>
      </w:r>
      <w:r w:rsidR="00B12555" w:rsidRPr="00341C5B">
        <w:rPr>
          <w:rFonts w:ascii="Times New Roman" w:eastAsia="Times New Roman" w:hAnsi="Times New Roman" w:cs="Times New Roman"/>
          <w:sz w:val="28"/>
          <w:szCs w:val="28"/>
          <w:lang w:val="kk-KZ" w:eastAsia="ru-RU"/>
        </w:rPr>
        <w:t>форбол эфирлері</w:t>
      </w:r>
      <w:r w:rsidRPr="00341C5B">
        <w:rPr>
          <w:rFonts w:ascii="Times New Roman" w:eastAsia="Times New Roman" w:hAnsi="Times New Roman" w:cs="Times New Roman"/>
          <w:sz w:val="28"/>
          <w:szCs w:val="28"/>
          <w:lang w:val="kk-KZ" w:eastAsia="ru-RU"/>
        </w:rPr>
        <w:t xml:space="preserve"> 5-HT-</w:t>
      </w:r>
      <w:r w:rsidR="001F3C9E" w:rsidRPr="00341C5B">
        <w:rPr>
          <w:rFonts w:ascii="Times New Roman" w:eastAsia="Times New Roman" w:hAnsi="Times New Roman" w:cs="Times New Roman"/>
          <w:sz w:val="28"/>
          <w:szCs w:val="28"/>
          <w:lang w:val="kk-KZ" w:eastAsia="ru-RU"/>
        </w:rPr>
        <w:t>н</w:t>
      </w:r>
      <w:r w:rsidRPr="00341C5B">
        <w:rPr>
          <w:rFonts w:ascii="Times New Roman" w:eastAsia="Times New Roman" w:hAnsi="Times New Roman" w:cs="Times New Roman"/>
          <w:sz w:val="28"/>
          <w:szCs w:val="28"/>
          <w:lang w:val="kk-KZ" w:eastAsia="ru-RU"/>
        </w:rPr>
        <w:t xml:space="preserve">ің қайта қабылдануын төмендетеді, ал цAMФ және </w:t>
      </w:r>
      <w:r w:rsidR="00273DF4" w:rsidRPr="00341C5B">
        <w:rPr>
          <w:rFonts w:ascii="Times New Roman" w:eastAsia="Times New Roman" w:hAnsi="Times New Roman" w:cs="Times New Roman"/>
          <w:sz w:val="28"/>
          <w:szCs w:val="28"/>
          <w:lang w:val="kk-KZ" w:eastAsia="ru-RU"/>
        </w:rPr>
        <w:t xml:space="preserve">протеинкиназа </w:t>
      </w:r>
      <w:r w:rsidRPr="00341C5B">
        <w:rPr>
          <w:rFonts w:ascii="Times New Roman" w:eastAsia="Times New Roman" w:hAnsi="Times New Roman" w:cs="Times New Roman"/>
          <w:sz w:val="28"/>
          <w:szCs w:val="28"/>
          <w:lang w:val="kk-KZ" w:eastAsia="ru-RU"/>
        </w:rPr>
        <w:t xml:space="preserve">A концентрациясын арттыратын қосылыстар </w:t>
      </w:r>
      <w:r w:rsidRPr="00341C5B">
        <w:rPr>
          <w:rFonts w:ascii="Times New Roman" w:hAnsi="Times New Roman" w:cs="Times New Roman"/>
          <w:sz w:val="28"/>
          <w:szCs w:val="28"/>
          <w:lang w:val="kk-KZ"/>
        </w:rPr>
        <w:t>5-HT</w:t>
      </w:r>
      <w:r w:rsidR="001F3C9E" w:rsidRPr="00341C5B">
        <w:rPr>
          <w:rFonts w:ascii="Times New Roman" w:eastAsia="Times New Roman" w:hAnsi="Times New Roman" w:cs="Times New Roman"/>
          <w:sz w:val="28"/>
          <w:szCs w:val="28"/>
          <w:lang w:val="kk-KZ" w:eastAsia="ru-RU"/>
        </w:rPr>
        <w:t>-н</w:t>
      </w:r>
      <w:r w:rsidRPr="00341C5B">
        <w:rPr>
          <w:rFonts w:ascii="Times New Roman" w:eastAsia="Times New Roman" w:hAnsi="Times New Roman" w:cs="Times New Roman"/>
          <w:sz w:val="28"/>
          <w:szCs w:val="28"/>
          <w:lang w:val="kk-KZ" w:eastAsia="ru-RU"/>
        </w:rPr>
        <w:t xml:space="preserve">ің қайта сіңірілуін арттырады </w:t>
      </w:r>
      <w:r w:rsidRPr="00341C5B">
        <w:rPr>
          <w:rFonts w:ascii="Times New Roman" w:hAnsi="Times New Roman" w:cs="Times New Roman"/>
          <w:sz w:val="28"/>
          <w:szCs w:val="28"/>
          <w:lang w:val="kk-KZ"/>
        </w:rPr>
        <w:t>[</w:t>
      </w:r>
      <w:r w:rsidR="00DD41FA" w:rsidRPr="00341C5B">
        <w:rPr>
          <w:rFonts w:ascii="Times New Roman" w:hAnsi="Times New Roman" w:cs="Times New Roman"/>
          <w:sz w:val="28"/>
          <w:szCs w:val="28"/>
          <w:lang w:val="kk-KZ"/>
        </w:rPr>
        <w:t>217, 221, 224, 243, 244</w:t>
      </w:r>
      <w:r w:rsidRPr="00341C5B">
        <w:rPr>
          <w:rFonts w:ascii="Times New Roman" w:hAnsi="Times New Roman" w:cs="Times New Roman"/>
          <w:sz w:val="28"/>
          <w:szCs w:val="28"/>
          <w:lang w:val="kk-KZ"/>
        </w:rPr>
        <w:t>]. SERT тікелей фосфорлануы, өз кезегінде, көптеген басқа иондық арналардың, рецепторлардың және тасымалдаушылардың белсенділігін және жасушалық локализациясын өзгертеді. Баламалы рецепторлық жүйелер 5-HT қайта қабылдауды</w:t>
      </w:r>
      <w:r w:rsidR="00273DF4" w:rsidRPr="00341C5B">
        <w:rPr>
          <w:rFonts w:ascii="Times New Roman" w:hAnsi="Times New Roman" w:cs="Times New Roman"/>
          <w:sz w:val="28"/>
          <w:szCs w:val="28"/>
          <w:lang w:val="kk-KZ"/>
        </w:rPr>
        <w:t xml:space="preserve"> модуляциялай алады. М</w:t>
      </w:r>
      <w:r w:rsidRPr="00341C5B">
        <w:rPr>
          <w:rFonts w:ascii="Times New Roman" w:hAnsi="Times New Roman" w:cs="Times New Roman"/>
          <w:sz w:val="28"/>
          <w:szCs w:val="28"/>
          <w:lang w:val="kk-KZ"/>
        </w:rPr>
        <w:t>ысалы, A</w:t>
      </w:r>
      <w:r w:rsidRPr="00341C5B">
        <w:rPr>
          <w:rFonts w:ascii="Times New Roman" w:hAnsi="Times New Roman" w:cs="Times New Roman"/>
          <w:sz w:val="28"/>
          <w:szCs w:val="28"/>
          <w:vertAlign w:val="subscript"/>
          <w:lang w:val="kk-KZ"/>
        </w:rPr>
        <w:t>3</w:t>
      </w:r>
      <w:r w:rsidRPr="00341C5B">
        <w:rPr>
          <w:rFonts w:ascii="Times New Roman" w:hAnsi="Times New Roman" w:cs="Times New Roman"/>
          <w:sz w:val="28"/>
          <w:szCs w:val="28"/>
          <w:lang w:val="kk-KZ"/>
        </w:rPr>
        <w:t xml:space="preserve"> аденозин рецепторының активтенуі азот оксиді синтезін белсендіру арқылы егеуқұйрықтардың базофильді лейкоз жасушаларында максималды 5-HT тасымалдануын тудырады. Фосфорлау нәтижесінде SERT</w:t>
      </w:r>
      <w:r w:rsidR="00273DF4" w:rsidRPr="00341C5B">
        <w:rPr>
          <w:rFonts w:ascii="Times New Roman" w:hAnsi="Times New Roman" w:cs="Times New Roman"/>
          <w:sz w:val="28"/>
          <w:szCs w:val="28"/>
          <w:lang w:val="kk-KZ"/>
        </w:rPr>
        <w:t xml:space="preserve"> конформациясы мен белсенділігі</w:t>
      </w:r>
      <w:r w:rsidRPr="00341C5B">
        <w:rPr>
          <w:rFonts w:ascii="Times New Roman" w:hAnsi="Times New Roman" w:cs="Times New Roman"/>
          <w:sz w:val="28"/>
          <w:szCs w:val="28"/>
          <w:lang w:val="kk-KZ"/>
        </w:rPr>
        <w:t xml:space="preserve"> өзгермейді, сонымен қатар, керісінше, SERT-тің белсенді күйі ақуыздың фосфорлануына әсер етуі мүмкін [</w:t>
      </w:r>
      <w:r w:rsidR="00DD41FA" w:rsidRPr="00341C5B">
        <w:rPr>
          <w:rFonts w:ascii="Times New Roman" w:hAnsi="Times New Roman" w:cs="Times New Roman"/>
          <w:sz w:val="28"/>
          <w:szCs w:val="28"/>
          <w:lang w:val="kk-KZ"/>
        </w:rPr>
        <w:t>225</w:t>
      </w:r>
      <w:r w:rsidRPr="00341C5B">
        <w:rPr>
          <w:rFonts w:ascii="Times New Roman" w:hAnsi="Times New Roman" w:cs="Times New Roman"/>
          <w:sz w:val="28"/>
          <w:szCs w:val="28"/>
          <w:lang w:val="kk-KZ"/>
        </w:rPr>
        <w:t>]. Бұл зерттеулердің барлығы фосфорлану күйінің, конформацияның және сіңіру белсенділігінің өзара тәуелділігін көрсетеді</w:t>
      </w:r>
      <w:r w:rsidR="00273DF4"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rPr>
        <w:t xml:space="preserve"> Осылайша, SERT-тің фосфорлануы SERT экспрессиясын және мембранада локализациясын модуляциялайтын әртүрлі киназалар мен фосфатазалардың белсенділігімен түсіндіріледі.</w:t>
      </w:r>
    </w:p>
    <w:p w14:paraId="366638C9" w14:textId="46EF46EC" w:rsidR="00057934" w:rsidRPr="00341C5B" w:rsidRDefault="00057934" w:rsidP="00D4326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Тромбоциттерде орналасқан серотониннің тасымалдаушылары серотонинді қан плазмасынан қабылдаудың негізгі көзі болып табылады. Периферияда тромбоциттер серотонинді ішек пен өкпеден қабылдайды.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Тромбоциттер серотонинді өздерінде жинақтап, тромбоз кезінде оны босатады.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Осылайша, тромбоциттердегі SERT функциясы маңызды, өйткені тромбоциттер шеткері серотониндер үшін тасымалдаушы және сақтау орны болып табылады.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Серотонинді қайта тасымалдаушылар тромбоциттер қызметі үшін маңызды.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Серотонинді тығыз түйіршіктермен қабылдау денені серотониннің әсерінен болатын қан тамырларының тарылуынан немесе вазодиляциядан қорғайды [</w:t>
      </w:r>
      <w:r w:rsidR="00DD41FA" w:rsidRPr="00341C5B">
        <w:rPr>
          <w:rFonts w:ascii="Times New Roman" w:eastAsia="Times New Roman" w:hAnsi="Times New Roman" w:cs="Times New Roman"/>
          <w:sz w:val="28"/>
          <w:szCs w:val="28"/>
          <w:lang w:val="kk-KZ" w:eastAsia="ru-RU"/>
        </w:rPr>
        <w:t>240, 245, 246</w:t>
      </w:r>
      <w:r w:rsidRPr="00341C5B">
        <w:rPr>
          <w:rFonts w:ascii="Times New Roman" w:eastAsia="Times New Roman" w:hAnsi="Times New Roman" w:cs="Times New Roman"/>
          <w:sz w:val="28"/>
          <w:szCs w:val="28"/>
          <w:lang w:val="kk-KZ" w:eastAsia="ru-RU"/>
        </w:rPr>
        <w:t>]. Сонымен, тромбоциттер перифериялық серотонинді сақтауға маманданған ядросыз шағын жасушалар</w:t>
      </w:r>
      <w:r w:rsidR="00B12555" w:rsidRPr="00341C5B">
        <w:rPr>
          <w:rFonts w:ascii="Times New Roman" w:eastAsia="Times New Roman" w:hAnsi="Times New Roman" w:cs="Times New Roman"/>
          <w:sz w:val="28"/>
          <w:szCs w:val="28"/>
          <w:lang w:val="kk-KZ" w:eastAsia="ru-RU"/>
        </w:rPr>
        <w:t xml:space="preserve"> болып табылады</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Тромбоциттер де </w:t>
      </w:r>
      <w:r w:rsidRPr="00341C5B">
        <w:rPr>
          <w:rFonts w:ascii="Times New Roman" w:eastAsia="Times New Roman" w:hAnsi="Times New Roman" w:cs="Times New Roman"/>
          <w:sz w:val="28"/>
          <w:szCs w:val="28"/>
          <w:lang w:val="kk-KZ" w:eastAsia="ru-RU"/>
        </w:rPr>
        <w:lastRenderedPageBreak/>
        <w:t>жүрек-қантамырлар жүйесінің ауруларында тромбозбен қоздырылатын гемостатикалық процестің ажырамас бөлігі.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Тромбоциттерден серотониннің бөлінуі функционалды гемостаз үшін маңызды [</w:t>
      </w:r>
      <w:r w:rsidR="00DD41FA" w:rsidRPr="00341C5B">
        <w:rPr>
          <w:rFonts w:ascii="Times New Roman" w:eastAsia="Times New Roman" w:hAnsi="Times New Roman" w:cs="Times New Roman"/>
          <w:sz w:val="28"/>
          <w:szCs w:val="28"/>
          <w:lang w:val="kk-KZ" w:eastAsia="ru-RU"/>
        </w:rPr>
        <w:t>217</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Сондықтан</w:t>
      </w:r>
      <w:r w:rsidR="00E622A2" w:rsidRPr="00341C5B">
        <w:rPr>
          <w:rFonts w:ascii="Times New Roman" w:eastAsia="Times New Roman" w:hAnsi="Times New Roman" w:cs="Times New Roman"/>
          <w:sz w:val="28"/>
          <w:szCs w:val="28"/>
          <w:lang w:val="kk-KZ" w:eastAsia="ru-RU"/>
        </w:rPr>
        <w:t>,</w:t>
      </w:r>
      <w:r w:rsidRPr="00341C5B">
        <w:rPr>
          <w:rFonts w:ascii="Times New Roman" w:eastAsia="Times New Roman" w:hAnsi="Times New Roman" w:cs="Times New Roman"/>
          <w:sz w:val="28"/>
          <w:szCs w:val="28"/>
          <w:lang w:val="kk-KZ" w:eastAsia="ru-RU"/>
        </w:rPr>
        <w:t xml:space="preserve"> серотонинді қайта тасымалдаушысының белсенділігін реттеу плазмада 5-HT концентрациясын тұрақтандырудың негізгі механизмі болып табылады [</w:t>
      </w:r>
      <w:r w:rsidR="00DD41FA" w:rsidRPr="00341C5B">
        <w:rPr>
          <w:rFonts w:ascii="Times New Roman" w:eastAsia="Times New Roman" w:hAnsi="Times New Roman" w:cs="Times New Roman"/>
          <w:sz w:val="28"/>
          <w:szCs w:val="28"/>
          <w:lang w:val="kk-KZ" w:eastAsia="ru-RU"/>
        </w:rPr>
        <w:t>221</w:t>
      </w:r>
      <w:r w:rsidRPr="00341C5B">
        <w:rPr>
          <w:rFonts w:ascii="Times New Roman" w:eastAsia="Times New Roman" w:hAnsi="Times New Roman" w:cs="Times New Roman"/>
          <w:sz w:val="28"/>
          <w:szCs w:val="28"/>
          <w:lang w:val="kk-KZ" w:eastAsia="ru-RU"/>
        </w:rPr>
        <w:t>].</w:t>
      </w:r>
    </w:p>
    <w:p w14:paraId="0A9D40AD" w14:textId="370AF942" w:rsidR="00057934" w:rsidRPr="00341C5B" w:rsidRDefault="00057934" w:rsidP="00D43265">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Қан плазмасынан тромбоциттерге 5-HT сіңірілуі қанығу механизмі арқылы жүреді.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Серотониннің синтезі мен ыдырауы өте белсенді процестер болып табылады, серотониннің жалпы қоры әр 24 сағат сайын жаңартылады.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Тромбоциттердегі серотониннің жартылай ыдырау кезеңі 33-48 сағатты құрайды.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Тромбоциттерде серотониннің жиналуы негізінен натрийге тәуелді белсенді тасымалдау </w:t>
      </w:r>
      <w:r w:rsidR="00B91AC5" w:rsidRPr="00341C5B">
        <w:rPr>
          <w:rFonts w:ascii="Times New Roman" w:eastAsia="Times New Roman" w:hAnsi="Times New Roman" w:cs="Times New Roman"/>
          <w:sz w:val="28"/>
          <w:szCs w:val="28"/>
          <w:lang w:val="kk-KZ" w:eastAsia="ru-RU"/>
        </w:rPr>
        <w:t>процес</w:t>
      </w:r>
      <w:r w:rsidRPr="00341C5B">
        <w:rPr>
          <w:rFonts w:ascii="Times New Roman" w:eastAsia="Times New Roman" w:hAnsi="Times New Roman" w:cs="Times New Roman"/>
          <w:sz w:val="28"/>
          <w:szCs w:val="28"/>
          <w:lang w:val="kk-KZ" w:eastAsia="ru-RU"/>
        </w:rPr>
        <w:t>іне байланысты, ол эндотелийде, тегіс бұлшықеттерде және жүйке жасушаларында да болады.</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Қалған айналымдағы амин бауырда моноаминоксидаза А арқылы катаболизденеді немесе өкпеге белсенді тасымалдану арқылы сіңіріліп, эндотелий және тегіс бұлшықет жасушаларының ішінде моноаминоксидаза В, альдегиддегидрогеназа арқылы ыдырап, 5-</w:t>
      </w:r>
      <w:r w:rsidR="00B12555" w:rsidRPr="00341C5B">
        <w:rPr>
          <w:rFonts w:ascii="Times New Roman" w:eastAsia="Times New Roman" w:hAnsi="Times New Roman" w:cs="Times New Roman"/>
          <w:sz w:val="28"/>
          <w:szCs w:val="28"/>
          <w:lang w:val="kk-KZ" w:eastAsia="ru-RU"/>
        </w:rPr>
        <w:t>гидроксииндолсірке</w:t>
      </w:r>
      <w:r w:rsidRPr="00341C5B">
        <w:rPr>
          <w:rFonts w:ascii="Times New Roman" w:eastAsia="Times New Roman" w:hAnsi="Times New Roman" w:cs="Times New Roman"/>
          <w:sz w:val="28"/>
          <w:szCs w:val="28"/>
          <w:lang w:val="kk-KZ" w:eastAsia="ru-RU"/>
        </w:rPr>
        <w:t xml:space="preserve"> қышқылын түзеді.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Бұл </w:t>
      </w:r>
      <w:r w:rsidR="00B91AC5" w:rsidRPr="00341C5B">
        <w:rPr>
          <w:rFonts w:ascii="Times New Roman" w:eastAsia="Times New Roman" w:hAnsi="Times New Roman" w:cs="Times New Roman"/>
          <w:sz w:val="28"/>
          <w:szCs w:val="28"/>
          <w:lang w:val="kk-KZ" w:eastAsia="ru-RU"/>
        </w:rPr>
        <w:t>процес</w:t>
      </w:r>
      <w:r w:rsidRPr="00341C5B">
        <w:rPr>
          <w:rFonts w:ascii="Times New Roman" w:eastAsia="Times New Roman" w:hAnsi="Times New Roman" w:cs="Times New Roman"/>
          <w:sz w:val="28"/>
          <w:szCs w:val="28"/>
          <w:lang w:val="kk-KZ" w:eastAsia="ru-RU"/>
        </w:rPr>
        <w:t>тердің нәтижесінде плазмадағы бос серотониннің өте төмен деңгейіне әкеледі.</w:t>
      </w:r>
      <w:r w:rsidRPr="00341C5B">
        <w:rPr>
          <w:rFonts w:ascii="Times New Roman" w:hAnsi="Times New Roman" w:cs="Times New Roman"/>
          <w:sz w:val="28"/>
          <w:szCs w:val="28"/>
          <w:lang w:val="kk-KZ"/>
        </w:rPr>
        <w:t xml:space="preserve"> Өнімділігі жоғары сұйық хроматография арқылы анықтау бойынша </w:t>
      </w:r>
      <w:r w:rsidRPr="00341C5B">
        <w:rPr>
          <w:rFonts w:ascii="Times New Roman" w:eastAsia="Times New Roman" w:hAnsi="Times New Roman" w:cs="Times New Roman"/>
          <w:sz w:val="28"/>
          <w:szCs w:val="28"/>
          <w:lang w:val="kk-KZ" w:eastAsia="ru-RU"/>
        </w:rPr>
        <w:t>тромб</w:t>
      </w:r>
      <w:r w:rsidR="009F2BDD" w:rsidRPr="00341C5B">
        <w:rPr>
          <w:rFonts w:ascii="Times New Roman" w:eastAsia="Times New Roman" w:hAnsi="Times New Roman" w:cs="Times New Roman"/>
          <w:sz w:val="28"/>
          <w:szCs w:val="28"/>
          <w:lang w:val="kk-KZ" w:eastAsia="ru-RU"/>
        </w:rPr>
        <w:t>оциттердегі қалыпты мөлшері 0,1-</w:t>
      </w:r>
      <w:r w:rsidRPr="00341C5B">
        <w:rPr>
          <w:rFonts w:ascii="Times New Roman" w:eastAsia="Times New Roman" w:hAnsi="Times New Roman" w:cs="Times New Roman"/>
          <w:sz w:val="28"/>
          <w:szCs w:val="28"/>
          <w:lang w:val="kk-KZ" w:eastAsia="ru-RU"/>
        </w:rPr>
        <w:t>10 нг/мл мөлшерін құраған. Ал газды хроматография мен масс-спектрометрияның арнайы әдістерін қолданғанда плазмадағы серотониннің қал</w:t>
      </w:r>
      <w:r w:rsidR="009F2BDD" w:rsidRPr="00341C5B">
        <w:rPr>
          <w:rFonts w:ascii="Times New Roman" w:eastAsia="Times New Roman" w:hAnsi="Times New Roman" w:cs="Times New Roman"/>
          <w:sz w:val="28"/>
          <w:szCs w:val="28"/>
          <w:lang w:val="kk-KZ" w:eastAsia="ru-RU"/>
        </w:rPr>
        <w:t>ыпты деңгейі одан да төмен 0,05-</w:t>
      </w:r>
      <w:r w:rsidRPr="00341C5B">
        <w:rPr>
          <w:rFonts w:ascii="Times New Roman" w:eastAsia="Times New Roman" w:hAnsi="Times New Roman" w:cs="Times New Roman"/>
          <w:sz w:val="28"/>
          <w:szCs w:val="28"/>
          <w:lang w:val="kk-KZ" w:eastAsia="ru-RU"/>
        </w:rPr>
        <w:t>0,3 нг/мл болған [</w:t>
      </w:r>
      <w:r w:rsidR="00DD41FA" w:rsidRPr="00341C5B">
        <w:rPr>
          <w:rFonts w:ascii="Times New Roman" w:eastAsia="Times New Roman" w:hAnsi="Times New Roman" w:cs="Times New Roman"/>
          <w:sz w:val="28"/>
          <w:szCs w:val="28"/>
          <w:lang w:val="kk-KZ" w:eastAsia="ru-RU"/>
        </w:rPr>
        <w:t>217, 243</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Флуоксетиннің (40 мг/тәулігіне), флувоксаминнің (300 мг/тәулігіне), пароксетиннің (60 мг/тәулігіне), сертралиннің (250 мг/тәулігіне) немесе циталопрамның (60 мг/тәулігіне) дозаларын 6 ап</w:t>
      </w:r>
      <w:r w:rsidR="009F2BDD" w:rsidRPr="00341C5B">
        <w:rPr>
          <w:rFonts w:ascii="Times New Roman" w:eastAsia="Times New Roman" w:hAnsi="Times New Roman" w:cs="Times New Roman"/>
          <w:sz w:val="28"/>
          <w:szCs w:val="28"/>
          <w:lang w:val="kk-KZ" w:eastAsia="ru-RU"/>
        </w:rPr>
        <w:t xml:space="preserve">та бойы қабылдаған емделушілердің </w:t>
      </w:r>
      <w:r w:rsidRPr="00341C5B">
        <w:rPr>
          <w:rFonts w:ascii="Times New Roman" w:eastAsia="Times New Roman" w:hAnsi="Times New Roman" w:cs="Times New Roman"/>
          <w:sz w:val="28"/>
          <w:szCs w:val="28"/>
          <w:lang w:val="kk-KZ" w:eastAsia="ru-RU"/>
        </w:rPr>
        <w:t>тромбоциттерінде жасушаішілік серотониннің айтарлықтай азаюы байқалған [</w:t>
      </w:r>
      <w:r w:rsidR="00DD41FA" w:rsidRPr="00341C5B">
        <w:rPr>
          <w:rFonts w:ascii="Times New Roman" w:eastAsia="Times New Roman" w:hAnsi="Times New Roman" w:cs="Times New Roman"/>
          <w:sz w:val="28"/>
          <w:szCs w:val="28"/>
          <w:lang w:val="kk-KZ" w:eastAsia="ru-RU"/>
        </w:rPr>
        <w:t>217</w:t>
      </w:r>
      <w:r w:rsidRPr="00341C5B">
        <w:rPr>
          <w:rFonts w:ascii="Times New Roman" w:eastAsia="Times New Roman" w:hAnsi="Times New Roman" w:cs="Times New Roman"/>
          <w:sz w:val="28"/>
          <w:szCs w:val="28"/>
          <w:lang w:val="kk-KZ" w:eastAsia="ru-RU"/>
        </w:rPr>
        <w:t>].</w:t>
      </w:r>
    </w:p>
    <w:p w14:paraId="4DC6F587" w14:textId="2FA458DB"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Плазмад</w:t>
      </w:r>
      <w:r w:rsidR="009F2BDD" w:rsidRPr="00341C5B">
        <w:rPr>
          <w:rFonts w:ascii="Times New Roman" w:eastAsia="Times New Roman" w:hAnsi="Times New Roman" w:cs="Times New Roman"/>
          <w:sz w:val="28"/>
          <w:szCs w:val="28"/>
          <w:lang w:val="kk-KZ" w:eastAsia="ru-RU"/>
        </w:rPr>
        <w:t xml:space="preserve">ағы 5-HT деңгейінің жоғарылауы мен </w:t>
      </w:r>
      <w:r w:rsidRPr="00341C5B">
        <w:rPr>
          <w:rFonts w:ascii="Times New Roman" w:eastAsia="Times New Roman" w:hAnsi="Times New Roman" w:cs="Times New Roman"/>
          <w:sz w:val="28"/>
          <w:szCs w:val="28"/>
          <w:lang w:val="kk-KZ" w:eastAsia="ru-RU"/>
        </w:rPr>
        <w:t>тромбоциттердің 5-HT азаюы арасында екі фазалы байланыс бар.</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Атап айтқанда, 5-HT деңгейінің жоғарылау</w:t>
      </w:r>
      <w:r w:rsidR="009F2BDD" w:rsidRPr="00341C5B">
        <w:rPr>
          <w:rFonts w:ascii="Times New Roman" w:eastAsia="Times New Roman" w:hAnsi="Times New Roman" w:cs="Times New Roman"/>
          <w:sz w:val="28"/>
          <w:szCs w:val="28"/>
          <w:lang w:val="kk-KZ" w:eastAsia="ru-RU"/>
        </w:rPr>
        <w:t>ы</w:t>
      </w:r>
      <w:r w:rsidRPr="00341C5B">
        <w:rPr>
          <w:rFonts w:ascii="Times New Roman" w:eastAsia="Times New Roman" w:hAnsi="Times New Roman" w:cs="Times New Roman"/>
          <w:sz w:val="28"/>
          <w:szCs w:val="28"/>
          <w:lang w:val="kk-KZ" w:eastAsia="ru-RU"/>
        </w:rPr>
        <w:t>мен плазмалық мембранадағы SERT деңгейлері мен 5-HT қайта қабылдауы артады, бірақ бұл бастапқы жауап екінші фазамен жалғасады, онда 5-HT жоғары концентрациясы SERT деңгейлерінің бастапқы деңгейден төмен түсуіне себеп болады [</w:t>
      </w:r>
      <w:r w:rsidR="00DD41FA" w:rsidRPr="00341C5B">
        <w:rPr>
          <w:rFonts w:ascii="Times New Roman" w:eastAsia="Times New Roman" w:hAnsi="Times New Roman" w:cs="Times New Roman"/>
          <w:sz w:val="28"/>
          <w:szCs w:val="28"/>
          <w:lang w:val="kk-KZ" w:eastAsia="ru-RU"/>
        </w:rPr>
        <w:t>221</w:t>
      </w:r>
      <w:r w:rsidR="00F5700D" w:rsidRPr="00341C5B">
        <w:rPr>
          <w:rFonts w:ascii="Times New Roman" w:eastAsia="Times New Roman" w:hAnsi="Times New Roman" w:cs="Times New Roman"/>
          <w:sz w:val="28"/>
          <w:szCs w:val="28"/>
          <w:lang w:val="kk-KZ" w:eastAsia="ru-RU"/>
        </w:rPr>
        <w:t xml:space="preserve">, </w:t>
      </w:r>
      <w:r w:rsidR="00DD41FA" w:rsidRPr="00341C5B">
        <w:rPr>
          <w:rFonts w:ascii="Times New Roman" w:eastAsia="Times New Roman" w:hAnsi="Times New Roman" w:cs="Times New Roman"/>
          <w:sz w:val="28"/>
          <w:szCs w:val="28"/>
          <w:lang w:val="kk-KZ" w:eastAsia="ru-RU"/>
        </w:rPr>
        <w:t>247</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Егеуқұйрықтардағы</w:t>
      </w:r>
      <w:r w:rsidR="006474E2" w:rsidRPr="00341C5B">
        <w:rPr>
          <w:rFonts w:ascii="Times New Roman" w:eastAsia="Times New Roman" w:hAnsi="Times New Roman" w:cs="Times New Roman"/>
          <w:sz w:val="28"/>
          <w:szCs w:val="28"/>
          <w:lang w:val="kk-KZ" w:eastAsia="ru-RU"/>
        </w:rPr>
        <w:t xml:space="preserve"> </w:t>
      </w:r>
      <w:r w:rsidRPr="00341C5B">
        <w:rPr>
          <w:rFonts w:ascii="Times New Roman" w:eastAsia="Times New Roman" w:hAnsi="Times New Roman" w:cs="Times New Roman"/>
          <w:i/>
          <w:sz w:val="28"/>
          <w:szCs w:val="28"/>
          <w:lang w:val="kk-KZ" w:eastAsia="ru-RU"/>
        </w:rPr>
        <w:t>in vivo</w:t>
      </w:r>
      <w:r w:rsidRPr="00341C5B">
        <w:rPr>
          <w:rFonts w:ascii="Times New Roman" w:eastAsia="Times New Roman" w:hAnsi="Times New Roman" w:cs="Times New Roman"/>
          <w:sz w:val="28"/>
          <w:szCs w:val="28"/>
          <w:lang w:val="kk-KZ" w:eastAsia="ru-RU"/>
        </w:rPr>
        <w:t xml:space="preserve"> және </w:t>
      </w:r>
      <w:r w:rsidRPr="00341C5B">
        <w:rPr>
          <w:rFonts w:ascii="Times New Roman" w:eastAsia="Times New Roman" w:hAnsi="Times New Roman" w:cs="Times New Roman"/>
          <w:i/>
          <w:sz w:val="28"/>
          <w:szCs w:val="28"/>
          <w:lang w:val="kk-KZ" w:eastAsia="ru-RU"/>
        </w:rPr>
        <w:t>in vitro</w:t>
      </w:r>
      <w:r w:rsidRPr="00341C5B">
        <w:rPr>
          <w:rFonts w:ascii="Times New Roman" w:eastAsia="Times New Roman" w:hAnsi="Times New Roman" w:cs="Times New Roman"/>
          <w:sz w:val="28"/>
          <w:szCs w:val="28"/>
          <w:lang w:val="kk-KZ" w:eastAsia="ru-RU"/>
        </w:rPr>
        <w:t xml:space="preserve"> зерттеулер жасушадан тыс серотонин концентрациясы, SERT эк</w:t>
      </w:r>
      <w:r w:rsidR="006C20F2" w:rsidRPr="00341C5B">
        <w:rPr>
          <w:rFonts w:ascii="Times New Roman" w:eastAsia="Times New Roman" w:hAnsi="Times New Roman" w:cs="Times New Roman"/>
          <w:sz w:val="28"/>
          <w:szCs w:val="28"/>
          <w:lang w:val="kk-KZ" w:eastAsia="ru-RU"/>
        </w:rPr>
        <w:t>спрессиясы және тромбоциттердегі</w:t>
      </w:r>
      <w:r w:rsidRPr="00341C5B">
        <w:rPr>
          <w:rFonts w:ascii="Times New Roman" w:eastAsia="Times New Roman" w:hAnsi="Times New Roman" w:cs="Times New Roman"/>
          <w:sz w:val="28"/>
          <w:szCs w:val="28"/>
          <w:lang w:val="kk-KZ" w:eastAsia="ru-RU"/>
        </w:rPr>
        <w:t xml:space="preserve"> 5-HT азаюы арасындағы байланыстың бар екенін растады</w:t>
      </w:r>
      <w:r w:rsidR="006474E2" w:rsidRPr="00341C5B">
        <w:rPr>
          <w:rFonts w:ascii="Times New Roman" w:eastAsia="Times New Roman" w:hAnsi="Times New Roman" w:cs="Times New Roman"/>
          <w:sz w:val="28"/>
          <w:szCs w:val="28"/>
          <w:lang w:val="kk-KZ" w:eastAsia="ru-RU"/>
        </w:rPr>
        <w:t xml:space="preserve"> [</w:t>
      </w:r>
      <w:r w:rsidR="00DD41FA" w:rsidRPr="00341C5B">
        <w:rPr>
          <w:rFonts w:ascii="Times New Roman" w:eastAsia="Times New Roman" w:hAnsi="Times New Roman" w:cs="Times New Roman"/>
          <w:sz w:val="28"/>
          <w:szCs w:val="28"/>
          <w:lang w:val="kk-KZ" w:eastAsia="ru-RU"/>
        </w:rPr>
        <w:t>248</w:t>
      </w:r>
      <w:r w:rsidR="006474E2" w:rsidRPr="00341C5B">
        <w:rPr>
          <w:rFonts w:ascii="Times New Roman" w:eastAsia="Times New Roman" w:hAnsi="Times New Roman" w:cs="Times New Roman"/>
          <w:sz w:val="28"/>
          <w:szCs w:val="28"/>
          <w:lang w:val="kk-KZ" w:eastAsia="ru-RU"/>
        </w:rPr>
        <w:t>]</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Бірқатар жұмыстарда плазмадағы серотонин жүйелі гипертензиямен тікелей байланысты екенін көрсетеді [</w:t>
      </w:r>
      <w:r w:rsidR="00DD41FA" w:rsidRPr="00341C5B">
        <w:rPr>
          <w:rFonts w:ascii="Times New Roman" w:eastAsia="Times New Roman" w:hAnsi="Times New Roman" w:cs="Times New Roman"/>
          <w:sz w:val="28"/>
          <w:szCs w:val="28"/>
          <w:lang w:val="kk-KZ" w:eastAsia="ru-RU"/>
        </w:rPr>
        <w:t>221, 224, 225, 227, 249, 250</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Оның күшті вазоконстрикторлық белсенділігі адреналинге ұқсас және кейбір серотонин антагонистері қан қысымын төмендетуі мүмкін</w:t>
      </w:r>
      <w:r w:rsidR="00F9067E" w:rsidRPr="00341C5B">
        <w:rPr>
          <w:rFonts w:ascii="Times New Roman" w:eastAsia="Times New Roman" w:hAnsi="Times New Roman" w:cs="Times New Roman"/>
          <w:sz w:val="28"/>
          <w:szCs w:val="28"/>
          <w:lang w:val="kk-KZ" w:eastAsia="ru-RU"/>
        </w:rPr>
        <w:t xml:space="preserve"> [221]</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Сонымен қатар, артериялық гипертензия кезінде серотонин концентрациясының артық болуынан карциноидтық синдромы және серотонин синдромы көрініс береді</w:t>
      </w:r>
      <w:r w:rsidR="00F9067E" w:rsidRPr="00341C5B">
        <w:rPr>
          <w:rFonts w:ascii="Times New Roman" w:eastAsia="Times New Roman" w:hAnsi="Times New Roman" w:cs="Times New Roman"/>
          <w:sz w:val="28"/>
          <w:szCs w:val="28"/>
          <w:lang w:val="kk-KZ" w:eastAsia="ru-RU"/>
        </w:rPr>
        <w:t xml:space="preserve"> [251]</w:t>
      </w:r>
      <w:r w:rsidRPr="00341C5B">
        <w:rPr>
          <w:rFonts w:ascii="Times New Roman" w:eastAsia="Times New Roman" w:hAnsi="Times New Roman" w:cs="Times New Roman"/>
          <w:sz w:val="28"/>
          <w:szCs w:val="28"/>
          <w:lang w:val="kk-KZ" w:eastAsia="ru-RU"/>
        </w:rPr>
        <w:t>. Артериялық гипертензиясы бар емделушілерде тромбоциттердің серотонинді қайта қабылдауы төмен болған.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 xml:space="preserve">Зерттеулер бойынша, SERT экспрессиясының транскрипциялық реттелуі, сондай-ақ SERT ингибиторлары плазмадағы серотонин деңгейін өзгертетіндігі және гипертонияны тудыратындығы </w:t>
      </w:r>
      <w:r w:rsidRPr="00341C5B">
        <w:rPr>
          <w:rFonts w:ascii="Times New Roman" w:eastAsia="Times New Roman" w:hAnsi="Times New Roman" w:cs="Times New Roman"/>
          <w:sz w:val="28"/>
          <w:szCs w:val="28"/>
          <w:lang w:val="kk-KZ" w:eastAsia="ru-RU"/>
        </w:rPr>
        <w:lastRenderedPageBreak/>
        <w:t>көрсетілді [</w:t>
      </w:r>
      <w:r w:rsidR="00DD41FA" w:rsidRPr="00341C5B">
        <w:rPr>
          <w:rFonts w:ascii="Times New Roman" w:eastAsia="Times New Roman" w:hAnsi="Times New Roman" w:cs="Times New Roman"/>
          <w:sz w:val="28"/>
          <w:szCs w:val="28"/>
          <w:lang w:val="kk-KZ" w:eastAsia="ru-RU"/>
        </w:rPr>
        <w:t xml:space="preserve">179, 221, </w:t>
      </w:r>
      <w:r w:rsidR="00CB1ACC" w:rsidRPr="00341C5B">
        <w:rPr>
          <w:rFonts w:ascii="Times New Roman" w:eastAsia="Times New Roman" w:hAnsi="Times New Roman" w:cs="Times New Roman"/>
          <w:sz w:val="28"/>
          <w:szCs w:val="28"/>
          <w:lang w:val="kk-KZ" w:eastAsia="ru-RU"/>
        </w:rPr>
        <w:t>252</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Гипертонияның дамуына SERT-тің қатысуы медицина тұрғысынан үлкен қызығушылық тудырады, өйткені SERT кокаин, амфетамин және антидепрессанттар сияқты көптеген препараттардың нысаны болып табылады [</w:t>
      </w:r>
      <w:r w:rsidR="00CB1ACC" w:rsidRPr="00341C5B">
        <w:rPr>
          <w:rFonts w:ascii="Times New Roman" w:eastAsia="Times New Roman" w:hAnsi="Times New Roman" w:cs="Times New Roman"/>
          <w:sz w:val="28"/>
          <w:szCs w:val="28"/>
          <w:lang w:val="kk-KZ" w:eastAsia="ru-RU"/>
        </w:rPr>
        <w:t>240</w:t>
      </w:r>
      <w:r w:rsidRPr="00341C5B">
        <w:rPr>
          <w:rFonts w:ascii="Times New Roman" w:eastAsia="Times New Roman" w:hAnsi="Times New Roman" w:cs="Times New Roman"/>
          <w:sz w:val="28"/>
          <w:szCs w:val="28"/>
          <w:lang w:val="kk-KZ" w:eastAsia="ru-RU"/>
        </w:rPr>
        <w:t>].</w:t>
      </w:r>
    </w:p>
    <w:p w14:paraId="64C61D39" w14:textId="08E3E40A" w:rsidR="00057934" w:rsidRPr="00341C5B" w:rsidRDefault="009F2BDD"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Иммуногистохимия, В</w:t>
      </w:r>
      <w:r w:rsidR="00057934" w:rsidRPr="00341C5B">
        <w:rPr>
          <w:rFonts w:ascii="Times New Roman" w:eastAsia="Times New Roman" w:hAnsi="Times New Roman" w:cs="Times New Roman"/>
          <w:sz w:val="28"/>
          <w:szCs w:val="28"/>
          <w:lang w:val="kk-KZ" w:eastAsia="ru-RU"/>
        </w:rPr>
        <w:t>естерн-блотинг және полимеразды тізбекті реакция әдіст</w:t>
      </w:r>
      <w:r w:rsidR="006C20F2" w:rsidRPr="00341C5B">
        <w:rPr>
          <w:rFonts w:ascii="Times New Roman" w:eastAsia="Times New Roman" w:hAnsi="Times New Roman" w:cs="Times New Roman"/>
          <w:sz w:val="28"/>
          <w:szCs w:val="28"/>
          <w:lang w:val="kk-KZ" w:eastAsia="ru-RU"/>
        </w:rPr>
        <w:t>ерін қолдана отырып, серотониннің</w:t>
      </w:r>
      <w:r w:rsidR="00057934" w:rsidRPr="00341C5B">
        <w:rPr>
          <w:rFonts w:ascii="Times New Roman" w:eastAsia="Times New Roman" w:hAnsi="Times New Roman" w:cs="Times New Roman"/>
          <w:sz w:val="28"/>
          <w:szCs w:val="28"/>
          <w:lang w:val="kk-KZ" w:eastAsia="ru-RU"/>
        </w:rPr>
        <w:t xml:space="preserve"> тасымалдаушы</w:t>
      </w:r>
      <w:r w:rsidR="006C20F2" w:rsidRPr="00341C5B">
        <w:rPr>
          <w:rFonts w:ascii="Times New Roman" w:eastAsia="Times New Roman" w:hAnsi="Times New Roman" w:cs="Times New Roman"/>
          <w:sz w:val="28"/>
          <w:szCs w:val="28"/>
          <w:lang w:val="kk-KZ" w:eastAsia="ru-RU"/>
        </w:rPr>
        <w:t>сын</w:t>
      </w:r>
      <w:r w:rsidR="00057934" w:rsidRPr="00341C5B">
        <w:rPr>
          <w:rFonts w:ascii="Times New Roman" w:eastAsia="Times New Roman" w:hAnsi="Times New Roman" w:cs="Times New Roman"/>
          <w:sz w:val="28"/>
          <w:szCs w:val="28"/>
          <w:lang w:val="kk-KZ" w:eastAsia="ru-RU"/>
        </w:rPr>
        <w:t xml:space="preserve"> жүрек-қантамыр</w:t>
      </w:r>
      <w:r w:rsidR="007704EB" w:rsidRPr="00341C5B">
        <w:rPr>
          <w:rFonts w:ascii="Times New Roman" w:eastAsia="Times New Roman" w:hAnsi="Times New Roman" w:cs="Times New Roman"/>
          <w:sz w:val="28"/>
          <w:szCs w:val="28"/>
          <w:lang w:val="kk-KZ" w:eastAsia="ru-RU"/>
        </w:rPr>
        <w:t>лар</w:t>
      </w:r>
      <w:r w:rsidR="00057934" w:rsidRPr="00341C5B">
        <w:rPr>
          <w:rFonts w:ascii="Times New Roman" w:eastAsia="Times New Roman" w:hAnsi="Times New Roman" w:cs="Times New Roman"/>
          <w:sz w:val="28"/>
          <w:szCs w:val="28"/>
          <w:lang w:val="kk-KZ" w:eastAsia="ru-RU"/>
        </w:rPr>
        <w:t xml:space="preserve"> жүйесінің тіндерінде тап</w:t>
      </w:r>
      <w:r w:rsidR="007704EB" w:rsidRPr="00341C5B">
        <w:rPr>
          <w:rFonts w:ascii="Times New Roman" w:eastAsia="Times New Roman" w:hAnsi="Times New Roman" w:cs="Times New Roman"/>
          <w:sz w:val="28"/>
          <w:szCs w:val="28"/>
          <w:lang w:val="kk-KZ" w:eastAsia="ru-RU"/>
        </w:rPr>
        <w:t>қан</w:t>
      </w:r>
      <w:r w:rsidR="00057934" w:rsidRPr="00341C5B">
        <w:rPr>
          <w:rFonts w:ascii="Times New Roman" w:eastAsia="Times New Roman" w:hAnsi="Times New Roman" w:cs="Times New Roman"/>
          <w:sz w:val="28"/>
          <w:szCs w:val="28"/>
          <w:lang w:val="kk-KZ" w:eastAsia="ru-RU"/>
        </w:rPr>
        <w:t>. Серот</w:t>
      </w:r>
      <w:r w:rsidR="006C20F2" w:rsidRPr="00341C5B">
        <w:rPr>
          <w:rFonts w:ascii="Times New Roman" w:eastAsia="Times New Roman" w:hAnsi="Times New Roman" w:cs="Times New Roman"/>
          <w:sz w:val="28"/>
          <w:szCs w:val="28"/>
          <w:lang w:val="kk-KZ" w:eastAsia="ru-RU"/>
        </w:rPr>
        <w:t>онинді қайта тасымалдаушысының м</w:t>
      </w:r>
      <w:r w:rsidR="00057934" w:rsidRPr="00341C5B">
        <w:rPr>
          <w:rFonts w:ascii="Times New Roman" w:eastAsia="Times New Roman" w:hAnsi="Times New Roman" w:cs="Times New Roman"/>
          <w:sz w:val="28"/>
          <w:szCs w:val="28"/>
          <w:lang w:val="kk-KZ" w:eastAsia="ru-RU"/>
        </w:rPr>
        <w:t>РНҚ-сы және ақуызы тромбоциттерде, өкпе артерияларында, жүректе, жүйелі артерияларда (егеуқұйрық аортасында, жоғарғы мезентериальды және ұйқы артерияларында) және эндотелий жасушаларында табылды.</w:t>
      </w:r>
      <w:r w:rsidR="00057934" w:rsidRPr="00341C5B">
        <w:rPr>
          <w:rFonts w:ascii="Times New Roman" w:hAnsi="Times New Roman" w:cs="Times New Roman"/>
          <w:sz w:val="28"/>
          <w:szCs w:val="28"/>
          <w:lang w:val="kk-KZ"/>
        </w:rPr>
        <w:t xml:space="preserve"> Б</w:t>
      </w:r>
      <w:r w:rsidR="00057934" w:rsidRPr="00341C5B">
        <w:rPr>
          <w:rFonts w:ascii="Times New Roman" w:eastAsia="Times New Roman" w:hAnsi="Times New Roman" w:cs="Times New Roman"/>
          <w:sz w:val="28"/>
          <w:szCs w:val="28"/>
          <w:lang w:val="kk-KZ" w:eastAsia="ru-RU"/>
        </w:rPr>
        <w:t>үйрек үсті бездерінде SERT бар екендігі көрсетілген [</w:t>
      </w:r>
      <w:r w:rsidR="00CB1ACC" w:rsidRPr="00341C5B">
        <w:rPr>
          <w:rFonts w:ascii="Times New Roman" w:eastAsia="Times New Roman" w:hAnsi="Times New Roman" w:cs="Times New Roman"/>
          <w:sz w:val="28"/>
          <w:szCs w:val="28"/>
          <w:lang w:val="kk-KZ" w:eastAsia="ru-RU"/>
        </w:rPr>
        <w:t>224, 253</w:t>
      </w:r>
      <w:r w:rsidR="00057934" w:rsidRPr="00341C5B">
        <w:rPr>
          <w:rFonts w:ascii="Times New Roman" w:eastAsia="Times New Roman" w:hAnsi="Times New Roman" w:cs="Times New Roman"/>
          <w:sz w:val="28"/>
          <w:szCs w:val="28"/>
          <w:lang w:val="kk-KZ" w:eastAsia="ru-RU"/>
        </w:rPr>
        <w:t>].</w:t>
      </w:r>
    </w:p>
    <w:p w14:paraId="1F5C041A" w14:textId="500E78DE"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SERT серотониннің пролиферативті әсеріне делдал болуы мүмкін деген болжам бар,</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өйткені SERT тежелуінен адамның және ірі қараның өкпе артериясының тегіс бұлшықет жасушаларының пролиферациясын азайтады [</w:t>
      </w:r>
      <w:r w:rsidR="00CB1ACC" w:rsidRPr="00341C5B">
        <w:rPr>
          <w:rFonts w:ascii="Times New Roman" w:eastAsia="Times New Roman" w:hAnsi="Times New Roman" w:cs="Times New Roman"/>
          <w:sz w:val="28"/>
          <w:szCs w:val="28"/>
          <w:lang w:val="kk-KZ" w:eastAsia="ru-RU"/>
        </w:rPr>
        <w:t>254, 255</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SERT өкпе артериясының тегіс бұлшықет жасушалары мен өкпе артериясы фибробласттарының пролиферациясына делдалдық жасайтын нақты механизмі әзірге түсініксіз.</w:t>
      </w:r>
      <w:r w:rsidRPr="00341C5B">
        <w:rPr>
          <w:rFonts w:ascii="Times New Roman" w:hAnsi="Times New Roman" w:cs="Times New Roman"/>
          <w:sz w:val="28"/>
          <w:szCs w:val="28"/>
          <w:lang w:val="kk-KZ"/>
        </w:rPr>
        <w:t xml:space="preserve"> </w:t>
      </w:r>
      <w:r w:rsidR="009D50C2" w:rsidRPr="00341C5B">
        <w:rPr>
          <w:rFonts w:ascii="Times New Roman" w:eastAsia="Times New Roman" w:hAnsi="Times New Roman" w:cs="Times New Roman"/>
          <w:sz w:val="28"/>
          <w:szCs w:val="28"/>
          <w:lang w:val="kk-KZ" w:eastAsia="ru-RU"/>
        </w:rPr>
        <w:t xml:space="preserve">B. Chanrion </w:t>
      </w:r>
      <w:r w:rsidRPr="00341C5B">
        <w:rPr>
          <w:rFonts w:ascii="Times New Roman" w:eastAsia="Times New Roman" w:hAnsi="Times New Roman" w:cs="Times New Roman"/>
          <w:sz w:val="28"/>
          <w:szCs w:val="28"/>
          <w:lang w:val="kk-KZ" w:eastAsia="ru-RU"/>
        </w:rPr>
        <w:t>және оның әріптестерінің жұмыстарында SERT-тің 5-HT-индукцияланған қан қысымын төмендетуге қатыс</w:t>
      </w:r>
      <w:r w:rsidR="009F2BDD" w:rsidRPr="00341C5B">
        <w:rPr>
          <w:rFonts w:ascii="Times New Roman" w:eastAsia="Times New Roman" w:hAnsi="Times New Roman" w:cs="Times New Roman"/>
          <w:sz w:val="28"/>
          <w:szCs w:val="28"/>
          <w:lang w:val="kk-KZ" w:eastAsia="ru-RU"/>
        </w:rPr>
        <w:t>атын</w:t>
      </w:r>
      <w:r w:rsidRPr="00341C5B">
        <w:rPr>
          <w:rFonts w:ascii="Times New Roman" w:eastAsia="Times New Roman" w:hAnsi="Times New Roman" w:cs="Times New Roman"/>
          <w:sz w:val="28"/>
          <w:szCs w:val="28"/>
          <w:lang w:val="kk-KZ" w:eastAsia="ru-RU"/>
        </w:rPr>
        <w:t>дығы көрсет</w:t>
      </w:r>
      <w:r w:rsidR="007704EB" w:rsidRPr="00341C5B">
        <w:rPr>
          <w:rFonts w:ascii="Times New Roman" w:eastAsia="Times New Roman" w:hAnsi="Times New Roman" w:cs="Times New Roman"/>
          <w:sz w:val="28"/>
          <w:szCs w:val="28"/>
          <w:lang w:val="kk-KZ" w:eastAsia="ru-RU"/>
        </w:rPr>
        <w:t xml:space="preserve">ілген. Олар SERT арқылы 5-HT </w:t>
      </w:r>
      <w:r w:rsidRPr="00341C5B">
        <w:rPr>
          <w:rFonts w:ascii="Times New Roman" w:eastAsia="Times New Roman" w:hAnsi="Times New Roman" w:cs="Times New Roman"/>
          <w:sz w:val="28"/>
          <w:szCs w:val="28"/>
          <w:lang w:val="kk-KZ" w:eastAsia="ru-RU"/>
        </w:rPr>
        <w:t>қабылдау нейрондық азот оксиді синтазасын белсендіріледі және азот оксидінің шығарылуын ынталандыруы мүмкін деп айтқан.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Бұл бос серотониннің жоғары деңгейлері қан тамырларына SERT арқылы еніп, эндотелий азот оксиді синтазасының белсендірілуіне және азот оксидінің шығарылуына әкелуі мүмкін екенін көрсетеді [</w:t>
      </w:r>
      <w:r w:rsidR="00CB1ACC" w:rsidRPr="00341C5B">
        <w:rPr>
          <w:rFonts w:ascii="Times New Roman" w:eastAsia="Times New Roman" w:hAnsi="Times New Roman" w:cs="Times New Roman"/>
          <w:sz w:val="28"/>
          <w:szCs w:val="28"/>
          <w:lang w:val="kk-KZ" w:eastAsia="ru-RU"/>
        </w:rPr>
        <w:t>256, 257</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009D50C2" w:rsidRPr="00341C5B">
        <w:rPr>
          <w:rFonts w:ascii="Times New Roman" w:eastAsia="Times New Roman" w:hAnsi="Times New Roman" w:cs="Times New Roman"/>
          <w:sz w:val="28"/>
          <w:szCs w:val="28"/>
          <w:lang w:val="kk-KZ" w:eastAsia="ru-RU"/>
        </w:rPr>
        <w:t xml:space="preserve">W. Ni </w:t>
      </w:r>
      <w:r w:rsidRPr="00341C5B">
        <w:rPr>
          <w:rFonts w:ascii="Times New Roman" w:eastAsia="Times New Roman" w:hAnsi="Times New Roman" w:cs="Times New Roman"/>
          <w:sz w:val="28"/>
          <w:szCs w:val="28"/>
          <w:lang w:val="kk-KZ" w:eastAsia="ru-RU"/>
        </w:rPr>
        <w:t>және оның әріптестерінің зерттеулерінде 5-HTT артериялық тегіс бұлшықеттерде бар деген гипотезаны тексерді.</w:t>
      </w:r>
      <w:r w:rsidRPr="00341C5B">
        <w:rPr>
          <w:rFonts w:ascii="Times New Roman" w:hAnsi="Times New Roman" w:cs="Times New Roman"/>
          <w:sz w:val="28"/>
          <w:szCs w:val="28"/>
          <w:lang w:val="kk-KZ"/>
        </w:rPr>
        <w:t xml:space="preserve"> </w:t>
      </w:r>
      <w:r w:rsidR="00464EE9" w:rsidRPr="00341C5B">
        <w:rPr>
          <w:rFonts w:ascii="Times New Roman" w:eastAsia="Times New Roman" w:hAnsi="Times New Roman" w:cs="Times New Roman"/>
          <w:sz w:val="28"/>
          <w:szCs w:val="28"/>
          <w:lang w:val="kk-KZ" w:eastAsia="ru-RU"/>
        </w:rPr>
        <w:t>ПТ</w:t>
      </w:r>
      <w:r w:rsidRPr="00341C5B">
        <w:rPr>
          <w:rFonts w:ascii="Times New Roman" w:eastAsia="Times New Roman" w:hAnsi="Times New Roman" w:cs="Times New Roman"/>
          <w:sz w:val="28"/>
          <w:szCs w:val="28"/>
          <w:lang w:val="kk-KZ" w:eastAsia="ru-RU"/>
        </w:rPr>
        <w:t xml:space="preserve">Р және </w:t>
      </w:r>
      <w:r w:rsidR="00F9067E" w:rsidRPr="00341C5B">
        <w:rPr>
          <w:rFonts w:ascii="Times New Roman" w:eastAsia="Times New Roman" w:hAnsi="Times New Roman" w:cs="Times New Roman"/>
          <w:sz w:val="28"/>
          <w:szCs w:val="28"/>
          <w:lang w:val="kk-KZ" w:eastAsia="ru-RU"/>
        </w:rPr>
        <w:t>В</w:t>
      </w:r>
      <w:r w:rsidRPr="00341C5B">
        <w:rPr>
          <w:rFonts w:ascii="Times New Roman" w:eastAsia="Times New Roman" w:hAnsi="Times New Roman" w:cs="Times New Roman"/>
          <w:sz w:val="28"/>
          <w:szCs w:val="28"/>
          <w:lang w:val="kk-KZ" w:eastAsia="ru-RU"/>
        </w:rPr>
        <w:t xml:space="preserve">естерн-анализдері арқылы </w:t>
      </w:r>
      <w:r w:rsidR="00805162" w:rsidRPr="00341C5B">
        <w:rPr>
          <w:rFonts w:ascii="Times New Roman" w:eastAsia="Times New Roman" w:hAnsi="Times New Roman" w:cs="Times New Roman"/>
          <w:sz w:val="28"/>
          <w:szCs w:val="28"/>
          <w:lang w:val="kk-KZ" w:eastAsia="ru-RU"/>
        </w:rPr>
        <w:t>серотонин тасымаудаушысының</w:t>
      </w:r>
      <w:r w:rsidRPr="00341C5B">
        <w:rPr>
          <w:rFonts w:ascii="Times New Roman" w:eastAsia="Times New Roman" w:hAnsi="Times New Roman" w:cs="Times New Roman"/>
          <w:sz w:val="28"/>
          <w:szCs w:val="28"/>
          <w:lang w:val="kk-KZ" w:eastAsia="ru-RU"/>
        </w:rPr>
        <w:t xml:space="preserve"> мРНҚ-сы аортада және мезентериялық артерияларда болатыны </w:t>
      </w:r>
      <w:r w:rsidR="009F2BDD" w:rsidRPr="00341C5B">
        <w:rPr>
          <w:rFonts w:ascii="Times New Roman" w:eastAsia="Times New Roman" w:hAnsi="Times New Roman" w:cs="Times New Roman"/>
          <w:sz w:val="28"/>
          <w:szCs w:val="28"/>
          <w:lang w:val="kk-KZ" w:eastAsia="ru-RU"/>
        </w:rPr>
        <w:t>анықталды</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Өнімділігі жоғары сұйық хроматография көме</w:t>
      </w:r>
      <w:r w:rsidR="00F9067E" w:rsidRPr="00341C5B">
        <w:rPr>
          <w:rFonts w:ascii="Times New Roman" w:eastAsia="Times New Roman" w:hAnsi="Times New Roman" w:cs="Times New Roman"/>
          <w:sz w:val="28"/>
          <w:szCs w:val="28"/>
          <w:lang w:val="kk-KZ" w:eastAsia="ru-RU"/>
        </w:rPr>
        <w:t>гімен 5-HT және 5-гидроксииндол</w:t>
      </w:r>
      <w:r w:rsidRPr="00341C5B">
        <w:rPr>
          <w:rFonts w:ascii="Times New Roman" w:eastAsia="Times New Roman" w:hAnsi="Times New Roman" w:cs="Times New Roman"/>
          <w:sz w:val="28"/>
          <w:szCs w:val="28"/>
          <w:lang w:val="kk-KZ" w:eastAsia="ru-RU"/>
        </w:rPr>
        <w:t>сірке қышқылы аортада, ұйқы артериясында және жоғарғы мезентериальды артерияларда табылған [</w:t>
      </w:r>
      <w:r w:rsidR="00CB1ACC" w:rsidRPr="00341C5B">
        <w:rPr>
          <w:rFonts w:ascii="Times New Roman" w:eastAsia="Times New Roman" w:hAnsi="Times New Roman" w:cs="Times New Roman"/>
          <w:sz w:val="28"/>
          <w:szCs w:val="28"/>
          <w:lang w:val="kk-KZ" w:eastAsia="ru-RU"/>
        </w:rPr>
        <w:t>258</w:t>
      </w:r>
      <w:r w:rsidRPr="00341C5B">
        <w:rPr>
          <w:rFonts w:ascii="Times New Roman" w:eastAsia="Times New Roman" w:hAnsi="Times New Roman" w:cs="Times New Roman"/>
          <w:sz w:val="28"/>
          <w:szCs w:val="28"/>
          <w:lang w:val="kk-KZ" w:eastAsia="ru-RU"/>
        </w:rPr>
        <w:t xml:space="preserve">]. </w:t>
      </w:r>
    </w:p>
    <w:p w14:paraId="28161E9B" w14:textId="012DBDF4" w:rsidR="00057934" w:rsidRPr="00341C5B" w:rsidRDefault="00057934"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eastAsia="Times New Roman" w:hAnsi="Times New Roman" w:cs="Times New Roman"/>
          <w:sz w:val="28"/>
          <w:szCs w:val="28"/>
          <w:lang w:val="kk-KZ" w:eastAsia="ru-RU"/>
        </w:rPr>
        <w:t xml:space="preserve">Фармакологиялық агенттермен SERT-тің геніне </w:t>
      </w:r>
      <w:r w:rsidR="007704EB" w:rsidRPr="00341C5B">
        <w:rPr>
          <w:rFonts w:ascii="Times New Roman" w:eastAsia="Times New Roman" w:hAnsi="Times New Roman" w:cs="Times New Roman"/>
          <w:sz w:val="28"/>
          <w:szCs w:val="28"/>
          <w:lang w:val="kk-KZ" w:eastAsia="ru-RU"/>
        </w:rPr>
        <w:t>әсер етуден оның қызметі тоқта</w:t>
      </w:r>
      <w:r w:rsidRPr="00341C5B">
        <w:rPr>
          <w:rFonts w:ascii="Times New Roman" w:eastAsia="Times New Roman" w:hAnsi="Times New Roman" w:cs="Times New Roman"/>
          <w:sz w:val="28"/>
          <w:szCs w:val="28"/>
          <w:lang w:val="kk-KZ" w:eastAsia="ru-RU"/>
        </w:rPr>
        <w:t>ған. Нәтижесінде</w:t>
      </w:r>
      <w:r w:rsidR="007704EB" w:rsidRPr="00341C5B">
        <w:rPr>
          <w:rFonts w:ascii="Times New Roman" w:eastAsia="Times New Roman" w:hAnsi="Times New Roman" w:cs="Times New Roman"/>
          <w:sz w:val="28"/>
          <w:szCs w:val="28"/>
          <w:lang w:val="kk-KZ" w:eastAsia="ru-RU"/>
        </w:rPr>
        <w:t>,</w:t>
      </w:r>
      <w:r w:rsidRPr="00341C5B">
        <w:rPr>
          <w:rFonts w:ascii="Times New Roman" w:eastAsia="Times New Roman" w:hAnsi="Times New Roman" w:cs="Times New Roman"/>
          <w:sz w:val="28"/>
          <w:szCs w:val="28"/>
          <w:lang w:val="kk-KZ" w:eastAsia="ru-RU"/>
        </w:rPr>
        <w:t xml:space="preserve"> ағзадағы серотониннің жоғарылауынан, жүрек ауруларының дамуына, соның ішінде өкпе гипертензиясына, қақпақшалар ақауларына және жүрек аритмиясына әкелген [</w:t>
      </w:r>
      <w:r w:rsidR="005840C0" w:rsidRPr="00341C5B">
        <w:rPr>
          <w:rFonts w:ascii="Times New Roman" w:eastAsia="Times New Roman" w:hAnsi="Times New Roman" w:cs="Times New Roman"/>
          <w:sz w:val="28"/>
          <w:szCs w:val="28"/>
          <w:lang w:val="kk-KZ" w:eastAsia="ru-RU"/>
        </w:rPr>
        <w:t>179, 221</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w:t>
      </w:r>
      <w:r w:rsidR="007704EB" w:rsidRPr="00341C5B">
        <w:rPr>
          <w:rFonts w:ascii="Times New Roman" w:eastAsia="Times New Roman" w:hAnsi="Times New Roman" w:cs="Times New Roman"/>
          <w:sz w:val="28"/>
          <w:szCs w:val="28"/>
          <w:lang w:val="kk-KZ" w:eastAsia="ru-RU"/>
        </w:rPr>
        <w:t xml:space="preserve">Тышқандарда </w:t>
      </w:r>
      <w:r w:rsidRPr="00341C5B">
        <w:rPr>
          <w:rFonts w:ascii="Times New Roman" w:eastAsia="Times New Roman" w:hAnsi="Times New Roman" w:cs="Times New Roman"/>
          <w:sz w:val="28"/>
          <w:szCs w:val="28"/>
          <w:lang w:val="kk-KZ" w:eastAsia="ru-RU"/>
        </w:rPr>
        <w:t>SERT-тің қызметін тоқтатуынан жүрек қақпақшаларының бұзылысы пайда болған [</w:t>
      </w:r>
      <w:r w:rsidR="00C2566B" w:rsidRPr="00341C5B">
        <w:rPr>
          <w:rFonts w:ascii="Times New Roman" w:eastAsia="Times New Roman" w:hAnsi="Times New Roman" w:cs="Times New Roman"/>
          <w:sz w:val="28"/>
          <w:szCs w:val="28"/>
          <w:lang w:val="kk-KZ" w:eastAsia="ru-RU"/>
        </w:rPr>
        <w:t>259</w:t>
      </w:r>
      <w:r w:rsidRPr="00341C5B">
        <w:rPr>
          <w:rFonts w:ascii="Times New Roman" w:eastAsia="Times New Roman" w:hAnsi="Times New Roman" w:cs="Times New Roman"/>
          <w:sz w:val="28"/>
          <w:szCs w:val="28"/>
          <w:lang w:val="kk-KZ" w:eastAsia="ru-RU"/>
        </w:rPr>
        <w:t>]. SERT бойынша нокаут тышқандарында бақылау тобымен салыстырғанда жүрек қақпақшаларында коллагеннің жиналуы байқалған.</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Ал, адамның жүрек қақпақшаларының миофибробласттары 5-HT әсеріне жауап ретінде коллаген</w:t>
      </w:r>
      <w:r w:rsidR="006C20F2" w:rsidRPr="00341C5B">
        <w:rPr>
          <w:rFonts w:ascii="Times New Roman" w:eastAsia="Times New Roman" w:hAnsi="Times New Roman" w:cs="Times New Roman"/>
          <w:sz w:val="28"/>
          <w:szCs w:val="28"/>
          <w:lang w:val="kk-KZ" w:eastAsia="ru-RU"/>
        </w:rPr>
        <w:t xml:space="preserve"> </w:t>
      </w:r>
      <w:r w:rsidR="00EE46DB" w:rsidRPr="00341C5B">
        <w:rPr>
          <w:rFonts w:ascii="Times New Roman" w:eastAsia="Times New Roman" w:hAnsi="Times New Roman" w:cs="Times New Roman"/>
          <w:sz w:val="28"/>
          <w:szCs w:val="28"/>
          <w:lang w:val="kk-KZ" w:eastAsia="ru-RU"/>
        </w:rPr>
        <w:t>өндірісін</w:t>
      </w:r>
      <w:r w:rsidRPr="00341C5B">
        <w:rPr>
          <w:rFonts w:ascii="Times New Roman" w:eastAsia="Times New Roman" w:hAnsi="Times New Roman" w:cs="Times New Roman"/>
          <w:sz w:val="28"/>
          <w:szCs w:val="28"/>
          <w:lang w:val="kk-KZ" w:eastAsia="ru-RU"/>
        </w:rPr>
        <w:t xml:space="preserve"> жоғарыла</w:t>
      </w:r>
      <w:r w:rsidR="009F2BDD" w:rsidRPr="00341C5B">
        <w:rPr>
          <w:rFonts w:ascii="Times New Roman" w:eastAsia="Times New Roman" w:hAnsi="Times New Roman" w:cs="Times New Roman"/>
          <w:sz w:val="28"/>
          <w:szCs w:val="28"/>
          <w:lang w:val="kk-KZ" w:eastAsia="ru-RU"/>
        </w:rPr>
        <w:t>тқан</w:t>
      </w:r>
      <w:r w:rsidRPr="00341C5B">
        <w:rPr>
          <w:rFonts w:ascii="Times New Roman" w:eastAsia="Times New Roman" w:hAnsi="Times New Roman" w:cs="Times New Roman"/>
          <w:sz w:val="28"/>
          <w:szCs w:val="28"/>
          <w:lang w:val="kk-KZ" w:eastAsia="ru-RU"/>
        </w:rPr>
        <w:t xml:space="preserve"> [</w:t>
      </w:r>
      <w:r w:rsidR="00C2566B" w:rsidRPr="00341C5B">
        <w:rPr>
          <w:rFonts w:ascii="Times New Roman" w:eastAsia="Times New Roman" w:hAnsi="Times New Roman" w:cs="Times New Roman"/>
          <w:sz w:val="28"/>
          <w:szCs w:val="28"/>
          <w:lang w:val="kk-KZ" w:eastAsia="ru-RU"/>
        </w:rPr>
        <w:t>260</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М</w:t>
      </w:r>
      <w:r w:rsidRPr="00341C5B">
        <w:rPr>
          <w:rFonts w:ascii="Times New Roman" w:eastAsia="Times New Roman" w:hAnsi="Times New Roman" w:cs="Times New Roman"/>
          <w:sz w:val="28"/>
          <w:szCs w:val="28"/>
          <w:lang w:val="kk-KZ" w:eastAsia="ru-RU"/>
        </w:rPr>
        <w:t xml:space="preserve">иокардта интерстициальды серотониннің жоғарылауы оның жасушаларының зақымдануын тудырады. Сонымен қатар, 5-НТ жоғарылауы коронарлық тамырлардың тарылуын, тромбоциттердің агрегациясын және </w:t>
      </w:r>
      <w:r w:rsidR="007704EB" w:rsidRPr="00341C5B">
        <w:rPr>
          <w:rFonts w:ascii="Times New Roman" w:eastAsia="Times New Roman" w:hAnsi="Times New Roman" w:cs="Times New Roman"/>
          <w:sz w:val="28"/>
          <w:szCs w:val="28"/>
          <w:lang w:val="kk-KZ" w:eastAsia="ru-RU"/>
        </w:rPr>
        <w:t xml:space="preserve">жүректің </w:t>
      </w:r>
      <w:r w:rsidRPr="00341C5B">
        <w:rPr>
          <w:rFonts w:ascii="Times New Roman" w:eastAsia="Times New Roman" w:hAnsi="Times New Roman" w:cs="Times New Roman"/>
          <w:sz w:val="28"/>
          <w:szCs w:val="28"/>
          <w:lang w:val="kk-KZ" w:eastAsia="ru-RU"/>
        </w:rPr>
        <w:t>афферентті симпатикалық нервтерінің гиперактивациясын тудырады.</w:t>
      </w:r>
      <w:r w:rsidRPr="00341C5B">
        <w:rPr>
          <w:rFonts w:ascii="Times New Roman" w:hAnsi="Times New Roman" w:cs="Times New Roman"/>
          <w:sz w:val="28"/>
          <w:szCs w:val="28"/>
          <w:lang w:val="kk-KZ"/>
        </w:rPr>
        <w:t xml:space="preserve"> </w:t>
      </w:r>
      <w:r w:rsidR="009F2BDD" w:rsidRPr="00341C5B">
        <w:rPr>
          <w:rFonts w:ascii="Times New Roman" w:eastAsia="Times New Roman" w:hAnsi="Times New Roman" w:cs="Times New Roman"/>
          <w:sz w:val="28"/>
          <w:szCs w:val="28"/>
          <w:lang w:val="kk-KZ" w:eastAsia="ru-RU"/>
        </w:rPr>
        <w:t>Ж</w:t>
      </w:r>
      <w:r w:rsidR="006C20F2" w:rsidRPr="00341C5B">
        <w:rPr>
          <w:rFonts w:ascii="Times New Roman" w:eastAsia="Times New Roman" w:hAnsi="Times New Roman" w:cs="Times New Roman"/>
          <w:sz w:val="28"/>
          <w:szCs w:val="28"/>
          <w:lang w:val="kk-KZ" w:eastAsia="ru-RU"/>
        </w:rPr>
        <w:t>инақталған интерстициал</w:t>
      </w:r>
      <w:r w:rsidR="00EE46DB" w:rsidRPr="00341C5B">
        <w:rPr>
          <w:rFonts w:ascii="Times New Roman" w:eastAsia="Times New Roman" w:hAnsi="Times New Roman" w:cs="Times New Roman"/>
          <w:sz w:val="28"/>
          <w:szCs w:val="28"/>
          <w:lang w:val="kk-KZ" w:eastAsia="ru-RU"/>
        </w:rPr>
        <w:t>ь</w:t>
      </w:r>
      <w:r w:rsidR="006C20F2" w:rsidRPr="00341C5B">
        <w:rPr>
          <w:rFonts w:ascii="Times New Roman" w:eastAsia="Times New Roman" w:hAnsi="Times New Roman" w:cs="Times New Roman"/>
          <w:sz w:val="28"/>
          <w:szCs w:val="28"/>
          <w:lang w:val="kk-KZ" w:eastAsia="ru-RU"/>
        </w:rPr>
        <w:t>ды с</w:t>
      </w:r>
      <w:r w:rsidRPr="00341C5B">
        <w:rPr>
          <w:rFonts w:ascii="Times New Roman" w:eastAsia="Times New Roman" w:hAnsi="Times New Roman" w:cs="Times New Roman"/>
          <w:sz w:val="28"/>
          <w:szCs w:val="28"/>
          <w:lang w:val="kk-KZ" w:eastAsia="ru-RU"/>
        </w:rPr>
        <w:t>еротонин SERT арқылы миокардқа еніп, содан кейін онда моноаминоксидаза арқылы 5-</w:t>
      </w:r>
      <w:r w:rsidRPr="00341C5B">
        <w:rPr>
          <w:rFonts w:ascii="Times New Roman" w:eastAsia="Times New Roman" w:hAnsi="Times New Roman" w:cs="Times New Roman"/>
          <w:sz w:val="28"/>
          <w:szCs w:val="28"/>
          <w:lang w:val="kk-KZ" w:eastAsia="ru-RU"/>
        </w:rPr>
        <w:lastRenderedPageBreak/>
        <w:t>гидроксииндолсірке қышқылын және сутегі асқын тотығын түзіп, миокард жас</w:t>
      </w:r>
      <w:r w:rsidR="009F2BDD" w:rsidRPr="00341C5B">
        <w:rPr>
          <w:rFonts w:ascii="Times New Roman" w:eastAsia="Times New Roman" w:hAnsi="Times New Roman" w:cs="Times New Roman"/>
          <w:sz w:val="28"/>
          <w:szCs w:val="28"/>
          <w:lang w:val="kk-KZ" w:eastAsia="ru-RU"/>
        </w:rPr>
        <w:t xml:space="preserve">ушаларының зақымдалуын тудырады </w:t>
      </w:r>
      <w:r w:rsidRPr="00341C5B">
        <w:rPr>
          <w:rFonts w:ascii="Times New Roman" w:eastAsia="Times New Roman" w:hAnsi="Times New Roman" w:cs="Times New Roman"/>
          <w:sz w:val="28"/>
          <w:szCs w:val="28"/>
          <w:lang w:val="kk-KZ" w:eastAsia="ru-RU"/>
        </w:rPr>
        <w:t>[</w:t>
      </w:r>
      <w:r w:rsidR="00C2566B" w:rsidRPr="00341C5B">
        <w:rPr>
          <w:rFonts w:ascii="Times New Roman" w:eastAsia="Times New Roman" w:hAnsi="Times New Roman" w:cs="Times New Roman"/>
          <w:sz w:val="28"/>
          <w:szCs w:val="28"/>
          <w:lang w:val="kk-KZ" w:eastAsia="ru-RU"/>
        </w:rPr>
        <w:t>227</w:t>
      </w:r>
      <w:r w:rsidRPr="00341C5B">
        <w:rPr>
          <w:rFonts w:ascii="Times New Roman" w:eastAsia="Times New Roman" w:hAnsi="Times New Roman" w:cs="Times New Roman"/>
          <w:sz w:val="28"/>
          <w:szCs w:val="28"/>
          <w:lang w:val="kk-KZ" w:eastAsia="ru-RU"/>
        </w:rPr>
        <w:t>].</w:t>
      </w:r>
    </w:p>
    <w:p w14:paraId="73A0ECE2" w14:textId="55F90E23" w:rsidR="00057934" w:rsidRPr="00341C5B" w:rsidRDefault="00057934" w:rsidP="00D43265">
      <w:pPr>
        <w:spacing w:after="0" w:line="240" w:lineRule="auto"/>
        <w:ind w:firstLine="567"/>
        <w:jc w:val="both"/>
        <w:rPr>
          <w:rFonts w:ascii="Times New Roman" w:hAnsi="Times New Roman" w:cs="Times New Roman"/>
          <w:sz w:val="28"/>
          <w:szCs w:val="28"/>
          <w:lang w:val="kk-KZ"/>
        </w:rPr>
      </w:pPr>
      <w:r w:rsidRPr="00341C5B">
        <w:rPr>
          <w:rFonts w:ascii="Times New Roman" w:eastAsia="Times New Roman" w:hAnsi="Times New Roman" w:cs="Times New Roman"/>
          <w:sz w:val="28"/>
          <w:szCs w:val="28"/>
          <w:lang w:val="kk-KZ" w:eastAsia="ru-RU"/>
        </w:rPr>
        <w:t>Сондай-ақ</w:t>
      </w:r>
      <w:r w:rsidR="00184AAF" w:rsidRPr="00341C5B">
        <w:rPr>
          <w:rFonts w:ascii="Times New Roman" w:eastAsia="Times New Roman" w:hAnsi="Times New Roman" w:cs="Times New Roman"/>
          <w:sz w:val="28"/>
          <w:szCs w:val="28"/>
          <w:lang w:val="kk-KZ" w:eastAsia="ru-RU"/>
        </w:rPr>
        <w:t>,</w:t>
      </w:r>
      <w:r w:rsidRPr="00341C5B">
        <w:rPr>
          <w:rFonts w:ascii="Times New Roman" w:eastAsia="Times New Roman" w:hAnsi="Times New Roman" w:cs="Times New Roman"/>
          <w:sz w:val="28"/>
          <w:szCs w:val="28"/>
          <w:lang w:val="kk-KZ" w:eastAsia="ru-RU"/>
        </w:rPr>
        <w:t xml:space="preserve"> серотониннің төмен деңгейі жүрек-қантамырлар жүйесінің қалыпты жұмысына әсер етеді.</w:t>
      </w:r>
      <w:r w:rsidRPr="00341C5B">
        <w:rPr>
          <w:rFonts w:ascii="Times New Roman" w:hAnsi="Times New Roman" w:cs="Times New Roman"/>
          <w:sz w:val="28"/>
          <w:szCs w:val="28"/>
          <w:lang w:val="kk-KZ"/>
        </w:rPr>
        <w:t xml:space="preserve"> </w:t>
      </w:r>
      <w:r w:rsidRPr="00341C5B">
        <w:rPr>
          <w:rFonts w:ascii="Times New Roman" w:eastAsia="Times New Roman" w:hAnsi="Times New Roman" w:cs="Times New Roman"/>
          <w:sz w:val="28"/>
          <w:szCs w:val="28"/>
          <w:lang w:val="kk-KZ" w:eastAsia="ru-RU"/>
        </w:rPr>
        <w:t>Серотонин жетіспейтін тышқандарға жүргізілген тәжірибелерде асқазан-ішек жолдарында, сонымен қатар, қанда, жүректе, өкпеде, бүйректе және көкбауырда перифериялық серотониннің төмендеуі байқалды [</w:t>
      </w:r>
      <w:r w:rsidR="00C2566B" w:rsidRPr="00341C5B">
        <w:rPr>
          <w:rFonts w:ascii="Times New Roman" w:eastAsia="Times New Roman" w:hAnsi="Times New Roman" w:cs="Times New Roman"/>
          <w:sz w:val="28"/>
          <w:szCs w:val="28"/>
          <w:lang w:val="kk-KZ" w:eastAsia="ru-RU"/>
        </w:rPr>
        <w:t>261</w:t>
      </w:r>
      <w:r w:rsidRPr="00341C5B">
        <w:rPr>
          <w:rFonts w:ascii="Times New Roman" w:eastAsia="Times New Roman" w:hAnsi="Times New Roman" w:cs="Times New Roman"/>
          <w:sz w:val="28"/>
          <w:szCs w:val="28"/>
          <w:lang w:val="kk-KZ" w:eastAsia="ru-RU"/>
        </w:rPr>
        <w:t>].</w:t>
      </w:r>
      <w:r w:rsidRPr="00341C5B">
        <w:rPr>
          <w:rFonts w:ascii="Times New Roman" w:hAnsi="Times New Roman" w:cs="Times New Roman"/>
          <w:sz w:val="28"/>
          <w:szCs w:val="28"/>
          <w:lang w:val="kk-KZ"/>
        </w:rPr>
        <w:t xml:space="preserve"> Бұл жануарларда кардиопатиялық фенотиптің прогрессивті жүрек </w:t>
      </w:r>
      <w:r w:rsidR="007704EB" w:rsidRPr="00341C5B">
        <w:rPr>
          <w:rFonts w:ascii="Times New Roman" w:hAnsi="Times New Roman" w:cs="Times New Roman"/>
          <w:sz w:val="28"/>
          <w:szCs w:val="28"/>
          <w:lang w:val="kk-KZ"/>
        </w:rPr>
        <w:t>ауытқуы</w:t>
      </w:r>
      <w:r w:rsidRPr="00341C5B">
        <w:rPr>
          <w:rFonts w:ascii="Times New Roman" w:hAnsi="Times New Roman" w:cs="Times New Roman"/>
          <w:sz w:val="28"/>
          <w:szCs w:val="28"/>
          <w:lang w:val="kk-KZ"/>
        </w:rPr>
        <w:t xml:space="preserve"> дамып, ақырында </w:t>
      </w:r>
      <w:r w:rsidR="00281C9D" w:rsidRPr="00341C5B">
        <w:rPr>
          <w:rFonts w:ascii="Times New Roman" w:hAnsi="Times New Roman" w:cs="Times New Roman"/>
          <w:sz w:val="28"/>
          <w:szCs w:val="28"/>
          <w:lang w:val="kk-KZ"/>
        </w:rPr>
        <w:t xml:space="preserve">олар </w:t>
      </w:r>
      <w:r w:rsidRPr="00341C5B">
        <w:rPr>
          <w:rFonts w:ascii="Times New Roman" w:hAnsi="Times New Roman" w:cs="Times New Roman"/>
          <w:sz w:val="28"/>
          <w:szCs w:val="28"/>
          <w:lang w:val="kk-KZ"/>
        </w:rPr>
        <w:t>жүрек жеткіліксіздігінен өлген [</w:t>
      </w:r>
      <w:r w:rsidR="00C2566B" w:rsidRPr="00341C5B">
        <w:rPr>
          <w:rFonts w:ascii="Times New Roman" w:hAnsi="Times New Roman" w:cs="Times New Roman"/>
          <w:sz w:val="28"/>
          <w:szCs w:val="28"/>
          <w:lang w:val="kk-KZ"/>
        </w:rPr>
        <w:t>262</w:t>
      </w:r>
      <w:r w:rsidRPr="00341C5B">
        <w:rPr>
          <w:rFonts w:ascii="Times New Roman" w:hAnsi="Times New Roman" w:cs="Times New Roman"/>
          <w:sz w:val="28"/>
          <w:szCs w:val="28"/>
          <w:lang w:val="kk-KZ"/>
        </w:rPr>
        <w:t>]. 5-HTT генінің нокауты тышқанда сол жақ қарыншаның дисфункциясы</w:t>
      </w:r>
      <w:r w:rsidR="00281C9D" w:rsidRPr="00341C5B">
        <w:rPr>
          <w:rFonts w:ascii="Times New Roman" w:hAnsi="Times New Roman" w:cs="Times New Roman"/>
          <w:sz w:val="28"/>
          <w:szCs w:val="28"/>
          <w:lang w:val="kk-KZ"/>
        </w:rPr>
        <w:t>н</w:t>
      </w:r>
      <w:r w:rsidRPr="00341C5B">
        <w:rPr>
          <w:rFonts w:ascii="Times New Roman" w:hAnsi="Times New Roman" w:cs="Times New Roman"/>
          <w:sz w:val="28"/>
          <w:szCs w:val="28"/>
          <w:lang w:val="kk-KZ"/>
        </w:rPr>
        <w:t xml:space="preserve"> </w:t>
      </w:r>
      <w:r w:rsidR="00281C9D" w:rsidRPr="00341C5B">
        <w:rPr>
          <w:rFonts w:ascii="Times New Roman" w:hAnsi="Times New Roman" w:cs="Times New Roman"/>
          <w:sz w:val="28"/>
          <w:szCs w:val="28"/>
          <w:lang w:val="kk-KZ"/>
        </w:rPr>
        <w:t xml:space="preserve">және </w:t>
      </w:r>
      <w:r w:rsidRPr="00341C5B">
        <w:rPr>
          <w:rFonts w:ascii="Times New Roman" w:hAnsi="Times New Roman" w:cs="Times New Roman"/>
          <w:sz w:val="28"/>
          <w:szCs w:val="28"/>
          <w:lang w:val="kk-KZ"/>
        </w:rPr>
        <w:t>кеңеюі</w:t>
      </w:r>
      <w:r w:rsidR="00281C9D" w:rsidRPr="00341C5B">
        <w:rPr>
          <w:rFonts w:ascii="Times New Roman" w:hAnsi="Times New Roman" w:cs="Times New Roman"/>
          <w:sz w:val="28"/>
          <w:szCs w:val="28"/>
          <w:lang w:val="kk-KZ"/>
        </w:rPr>
        <w:t>н</w:t>
      </w:r>
      <w:r w:rsidRPr="00341C5B">
        <w:rPr>
          <w:rFonts w:ascii="Times New Roman" w:hAnsi="Times New Roman" w:cs="Times New Roman"/>
          <w:sz w:val="28"/>
          <w:szCs w:val="28"/>
          <w:lang w:val="kk-KZ"/>
        </w:rPr>
        <w:t>, қақпақшалар фиброзының дамуы</w:t>
      </w:r>
      <w:r w:rsidR="00281C9D" w:rsidRPr="00341C5B">
        <w:rPr>
          <w:rFonts w:ascii="Times New Roman" w:hAnsi="Times New Roman" w:cs="Times New Roman"/>
          <w:sz w:val="28"/>
          <w:szCs w:val="28"/>
          <w:lang w:val="kk-KZ"/>
        </w:rPr>
        <w:t>н</w:t>
      </w:r>
      <w:r w:rsidRPr="00341C5B">
        <w:rPr>
          <w:rFonts w:ascii="Times New Roman" w:hAnsi="Times New Roman" w:cs="Times New Roman"/>
          <w:sz w:val="28"/>
          <w:szCs w:val="28"/>
          <w:lang w:val="kk-KZ"/>
        </w:rPr>
        <w:t xml:space="preserve"> </w:t>
      </w:r>
      <w:r w:rsidR="00281C9D" w:rsidRPr="00341C5B">
        <w:rPr>
          <w:rFonts w:ascii="Times New Roman" w:hAnsi="Times New Roman" w:cs="Times New Roman"/>
          <w:sz w:val="28"/>
          <w:szCs w:val="28"/>
          <w:lang w:val="kk-KZ"/>
        </w:rPr>
        <w:t>тудырған</w:t>
      </w:r>
      <w:r w:rsidRPr="00341C5B">
        <w:rPr>
          <w:rFonts w:ascii="Times New Roman" w:hAnsi="Times New Roman" w:cs="Times New Roman"/>
          <w:sz w:val="28"/>
          <w:szCs w:val="28"/>
          <w:lang w:val="kk-KZ"/>
        </w:rPr>
        <w:t xml:space="preserve">. Осылайша, 5-HTT жетіспейтін тышқандар серотониннің әсерінен туындаған </w:t>
      </w:r>
      <w:r w:rsidRPr="00341C5B">
        <w:rPr>
          <w:rFonts w:ascii="Times New Roman" w:eastAsia="Times New Roman" w:hAnsi="Times New Roman" w:cs="Times New Roman"/>
          <w:sz w:val="28"/>
          <w:szCs w:val="28"/>
          <w:lang w:val="kk-KZ" w:eastAsia="ru-RU"/>
        </w:rPr>
        <w:t xml:space="preserve">вальвулопатияның </w:t>
      </w:r>
      <w:r w:rsidRPr="00341C5B">
        <w:rPr>
          <w:rFonts w:ascii="Times New Roman" w:hAnsi="Times New Roman" w:cs="Times New Roman"/>
          <w:sz w:val="28"/>
          <w:szCs w:val="28"/>
          <w:lang w:val="kk-KZ"/>
        </w:rPr>
        <w:t>мүмкін механизмдерін зерттеу үшін өте маңызды [</w:t>
      </w:r>
      <w:r w:rsidR="00C2566B" w:rsidRPr="00341C5B">
        <w:rPr>
          <w:rFonts w:ascii="Times New Roman" w:hAnsi="Times New Roman" w:cs="Times New Roman"/>
          <w:sz w:val="28"/>
          <w:szCs w:val="28"/>
          <w:lang w:val="kk-KZ"/>
        </w:rPr>
        <w:t>259</w:t>
      </w:r>
      <w:r w:rsidRPr="00341C5B">
        <w:rPr>
          <w:rFonts w:ascii="Times New Roman" w:hAnsi="Times New Roman" w:cs="Times New Roman"/>
          <w:sz w:val="28"/>
          <w:szCs w:val="28"/>
          <w:lang w:val="kk-KZ"/>
        </w:rPr>
        <w:t>].</w:t>
      </w:r>
    </w:p>
    <w:p w14:paraId="0903A115" w14:textId="512D4020" w:rsidR="001B0B74" w:rsidRPr="00341C5B" w:rsidRDefault="001B0B74"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Серотонин тасымалдаушысының экспрессиясы өтпелі болып табылады, өйткені ол ересек адамның жүрегінде болмайды [259]. Егеуқұйрық эмбриондарында SERT ақуызы тромбоциттерде, өкпе артерияларында, аортада, жоғарғы мезентериалды және ұйқы артерияларында, эндотелий жасушаларында кездеседі [263]. </w:t>
      </w:r>
    </w:p>
    <w:p w14:paraId="6B474E9C" w14:textId="36295983" w:rsidR="001B0B74" w:rsidRPr="00341C5B" w:rsidRDefault="001B0B74"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Ағзада 5-HT концентрациясының өзгеруі жүрек-қантамырлар жүйесінің дисфункциясына әкеледі, сондықтан айналымдағы серотонин деңгейлерінің қалыпт</w:t>
      </w:r>
      <w:r w:rsidR="004236DD" w:rsidRPr="00341C5B">
        <w:rPr>
          <w:rFonts w:ascii="Times New Roman" w:hAnsi="Times New Roman" w:cs="Times New Roman"/>
          <w:sz w:val="28"/>
          <w:szCs w:val="28"/>
          <w:lang w:val="kk-KZ"/>
        </w:rPr>
        <w:t>ы болуы маңызды</w:t>
      </w:r>
      <w:r w:rsidRPr="00341C5B">
        <w:rPr>
          <w:rFonts w:ascii="Times New Roman" w:hAnsi="Times New Roman" w:cs="Times New Roman"/>
          <w:sz w:val="28"/>
          <w:szCs w:val="28"/>
          <w:lang w:val="kk-KZ"/>
        </w:rPr>
        <w:t>. Серотониннің перифериялық синтезі болмаған кезде қандағы серотониннің мөлшері айтарлықтай төмендейді. Серотониннің төмендеуі жүрек жеткіліксіздігіне әкелетіні дәлелденді. Қалыпты жүрек-қантамырлар жүйесінің қызметі үшін серотонин деңгейі негізгі фактор екені көрсетілді [263]. SERT шамадан тыс болған тышқандарда өкпе қысымының жоғарылауы дамып, олар гипоксияға көбірек бейім болған [264, 265].</w:t>
      </w:r>
    </w:p>
    <w:p w14:paraId="09513A67" w14:textId="28B63696" w:rsidR="00057934" w:rsidRPr="00341C5B" w:rsidRDefault="00057934"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5-HT жинақталуы және қайта қабылдануы генетикалық бұзылған егеуқұйрықтарда өкпелік және жүйелік гипертензия пайда болған [</w:t>
      </w:r>
      <w:r w:rsidR="007D3F06" w:rsidRPr="00341C5B">
        <w:rPr>
          <w:rFonts w:ascii="Times New Roman" w:hAnsi="Times New Roman" w:cs="Times New Roman"/>
          <w:sz w:val="28"/>
          <w:szCs w:val="28"/>
          <w:lang w:val="kk-KZ"/>
        </w:rPr>
        <w:t>224</w:t>
      </w:r>
      <w:r w:rsidR="007266D0" w:rsidRPr="00341C5B">
        <w:rPr>
          <w:rFonts w:ascii="Times New Roman" w:hAnsi="Times New Roman" w:cs="Times New Roman"/>
          <w:sz w:val="28"/>
          <w:szCs w:val="28"/>
          <w:lang w:val="kk-KZ"/>
        </w:rPr>
        <w:t xml:space="preserve">, </w:t>
      </w:r>
      <w:r w:rsidR="007D3F06" w:rsidRPr="00341C5B">
        <w:rPr>
          <w:rFonts w:ascii="Times New Roman" w:hAnsi="Times New Roman" w:cs="Times New Roman"/>
          <w:sz w:val="28"/>
          <w:szCs w:val="28"/>
          <w:lang w:val="kk-KZ"/>
        </w:rPr>
        <w:t>266</w:t>
      </w:r>
      <w:r w:rsidRPr="00341C5B">
        <w:rPr>
          <w:rFonts w:ascii="Times New Roman" w:hAnsi="Times New Roman" w:cs="Times New Roman"/>
          <w:sz w:val="28"/>
          <w:szCs w:val="28"/>
          <w:lang w:val="kk-KZ"/>
        </w:rPr>
        <w:t xml:space="preserve">]. Егеуқұйрықтардағы ингибиторлардың артерияларға әсер ету себептері толық зерттелмеген. </w:t>
      </w:r>
    </w:p>
    <w:p w14:paraId="0C3A332D" w14:textId="28E953F7" w:rsidR="00057934" w:rsidRPr="00341C5B" w:rsidRDefault="00057934"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SERT жүктілік кезінде маңызды рөл атқарады. Серотонин ананың қанымен синцитиотрофобласттар, цитотрофобласттар арқылы ұрыққа SERT, МАО</w:t>
      </w:r>
      <w:r w:rsidR="00A645C7"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rPr>
        <w:t>А көмегімен беріледі [</w:t>
      </w:r>
      <w:r w:rsidR="007D3F06" w:rsidRPr="00341C5B">
        <w:rPr>
          <w:rFonts w:ascii="Times New Roman" w:hAnsi="Times New Roman" w:cs="Times New Roman"/>
          <w:sz w:val="28"/>
          <w:szCs w:val="28"/>
          <w:lang w:val="kk-KZ"/>
        </w:rPr>
        <w:t>267, 268</w:t>
      </w:r>
      <w:r w:rsidRPr="00341C5B">
        <w:rPr>
          <w:rFonts w:ascii="Times New Roman" w:hAnsi="Times New Roman" w:cs="Times New Roman"/>
          <w:sz w:val="28"/>
          <w:szCs w:val="28"/>
          <w:lang w:val="kk-KZ"/>
        </w:rPr>
        <w:t>]. SERT бойынша нокаут тышқандарынан бөлінген плаценталарда фиброз</w:t>
      </w:r>
      <w:r w:rsidR="00281C9D" w:rsidRPr="00341C5B">
        <w:rPr>
          <w:rFonts w:ascii="Times New Roman" w:hAnsi="Times New Roman" w:cs="Times New Roman"/>
          <w:sz w:val="28"/>
          <w:szCs w:val="28"/>
          <w:lang w:val="kk-KZ"/>
        </w:rPr>
        <w:t>дың</w:t>
      </w:r>
      <w:r w:rsidRPr="00341C5B">
        <w:rPr>
          <w:rFonts w:ascii="Times New Roman" w:hAnsi="Times New Roman" w:cs="Times New Roman"/>
          <w:sz w:val="28"/>
          <w:szCs w:val="28"/>
          <w:lang w:val="kk-KZ"/>
        </w:rPr>
        <w:t xml:space="preserve"> және некроз</w:t>
      </w:r>
      <w:r w:rsidR="00281C9D" w:rsidRPr="00341C5B">
        <w:rPr>
          <w:rFonts w:ascii="Times New Roman" w:hAnsi="Times New Roman" w:cs="Times New Roman"/>
          <w:sz w:val="28"/>
          <w:szCs w:val="28"/>
          <w:lang w:val="kk-KZ"/>
        </w:rPr>
        <w:t>дың</w:t>
      </w:r>
      <w:r w:rsidRPr="00341C5B">
        <w:rPr>
          <w:rFonts w:ascii="Times New Roman" w:hAnsi="Times New Roman" w:cs="Times New Roman"/>
          <w:sz w:val="28"/>
          <w:szCs w:val="28"/>
          <w:lang w:val="kk-KZ"/>
        </w:rPr>
        <w:t xml:space="preserve"> қалың жолағы табылды [</w:t>
      </w:r>
      <w:r w:rsidR="007D3F06" w:rsidRPr="00341C5B">
        <w:rPr>
          <w:rFonts w:ascii="Times New Roman" w:hAnsi="Times New Roman" w:cs="Times New Roman"/>
          <w:sz w:val="28"/>
          <w:szCs w:val="28"/>
          <w:lang w:val="kk-KZ"/>
        </w:rPr>
        <w:t>268</w:t>
      </w:r>
      <w:r w:rsidRPr="00341C5B">
        <w:rPr>
          <w:rFonts w:ascii="Times New Roman" w:hAnsi="Times New Roman" w:cs="Times New Roman"/>
          <w:sz w:val="28"/>
          <w:szCs w:val="28"/>
          <w:lang w:val="kk-KZ"/>
        </w:rPr>
        <w:t>]. Сонымен қатар, SERT гені</w:t>
      </w:r>
      <w:r w:rsidR="00A645C7" w:rsidRPr="00341C5B">
        <w:rPr>
          <w:rFonts w:ascii="Times New Roman" w:hAnsi="Times New Roman" w:cs="Times New Roman"/>
          <w:sz w:val="28"/>
          <w:szCs w:val="28"/>
          <w:lang w:val="kk-KZ"/>
        </w:rPr>
        <w:t xml:space="preserve"> алынған тышқандар үлгілерінде </w:t>
      </w:r>
      <w:r w:rsidRPr="00341C5B">
        <w:rPr>
          <w:rFonts w:ascii="Times New Roman" w:hAnsi="Times New Roman" w:cs="Times New Roman"/>
          <w:sz w:val="28"/>
          <w:szCs w:val="28"/>
          <w:lang w:val="kk-KZ"/>
        </w:rPr>
        <w:t>тағам қабылдауынан тәуелсіз инсулинге төзімділік пен бауыр стеатозы байқалған [</w:t>
      </w:r>
      <w:r w:rsidR="007D3F06" w:rsidRPr="00341C5B">
        <w:rPr>
          <w:rFonts w:ascii="Times New Roman" w:hAnsi="Times New Roman" w:cs="Times New Roman"/>
          <w:sz w:val="28"/>
          <w:szCs w:val="28"/>
          <w:lang w:val="kk-KZ"/>
        </w:rPr>
        <w:t>111</w:t>
      </w:r>
      <w:r w:rsidR="007266D0" w:rsidRPr="00341C5B">
        <w:rPr>
          <w:rFonts w:ascii="Times New Roman" w:hAnsi="Times New Roman" w:cs="Times New Roman"/>
          <w:sz w:val="28"/>
          <w:szCs w:val="28"/>
          <w:lang w:val="kk-KZ"/>
        </w:rPr>
        <w:t xml:space="preserve">, </w:t>
      </w:r>
      <w:r w:rsidR="007D3F06" w:rsidRPr="00341C5B">
        <w:rPr>
          <w:rFonts w:ascii="Times New Roman" w:hAnsi="Times New Roman" w:cs="Times New Roman"/>
          <w:sz w:val="28"/>
          <w:szCs w:val="28"/>
          <w:lang w:val="kk-KZ"/>
        </w:rPr>
        <w:t>269</w:t>
      </w:r>
      <w:r w:rsidRPr="00341C5B">
        <w:rPr>
          <w:rFonts w:ascii="Times New Roman" w:hAnsi="Times New Roman" w:cs="Times New Roman"/>
          <w:sz w:val="28"/>
          <w:szCs w:val="28"/>
          <w:lang w:val="kk-KZ"/>
        </w:rPr>
        <w:t>]. TPH1 гені алынған тышқандарда (TPH1-KO) инсулинге төзімділік пен глюкозаға төзбеушілік</w:t>
      </w:r>
      <w:r w:rsidR="009F2BDD" w:rsidRPr="00341C5B">
        <w:rPr>
          <w:rFonts w:ascii="Times New Roman" w:hAnsi="Times New Roman" w:cs="Times New Roman"/>
          <w:sz w:val="28"/>
          <w:szCs w:val="28"/>
          <w:lang w:val="kk-KZ"/>
        </w:rPr>
        <w:t>,</w:t>
      </w:r>
      <w:r w:rsidRPr="00341C5B">
        <w:rPr>
          <w:rFonts w:ascii="Times New Roman" w:hAnsi="Times New Roman" w:cs="Times New Roman"/>
          <w:sz w:val="28"/>
          <w:szCs w:val="28"/>
          <w:lang w:val="kk-KZ"/>
        </w:rPr>
        <w:t xml:space="preserve"> семіздік пен бауыр стеатозы дамыған [</w:t>
      </w:r>
      <w:r w:rsidR="007D3F06" w:rsidRPr="00341C5B">
        <w:rPr>
          <w:rFonts w:ascii="Times New Roman" w:hAnsi="Times New Roman" w:cs="Times New Roman"/>
          <w:sz w:val="28"/>
          <w:szCs w:val="28"/>
          <w:lang w:val="kk-KZ"/>
        </w:rPr>
        <w:t>270, 271</w:t>
      </w:r>
      <w:r w:rsidRPr="00341C5B">
        <w:rPr>
          <w:rFonts w:ascii="Times New Roman" w:hAnsi="Times New Roman" w:cs="Times New Roman"/>
          <w:sz w:val="28"/>
          <w:szCs w:val="28"/>
          <w:lang w:val="kk-KZ"/>
        </w:rPr>
        <w:t xml:space="preserve">]. </w:t>
      </w:r>
      <w:r w:rsidR="00084B24" w:rsidRPr="00341C5B">
        <w:rPr>
          <w:rFonts w:ascii="Times New Roman" w:hAnsi="Times New Roman" w:cs="Times New Roman"/>
          <w:sz w:val="28"/>
          <w:szCs w:val="28"/>
          <w:lang w:val="kk-KZ"/>
        </w:rPr>
        <w:t>5-HT плацента арқылы тасымалданып, кейін эмбрионның ішектері мен миында түзілуі мүмкін [263, 272]. Серотонин эмбрионның жүрегіне қалай енетіндігі және әсер әсер ететіні әлі де зерттелуде. Осы</w:t>
      </w:r>
      <w:r w:rsidRPr="00341C5B">
        <w:rPr>
          <w:rFonts w:ascii="Times New Roman" w:hAnsi="Times New Roman" w:cs="Times New Roman"/>
          <w:sz w:val="28"/>
          <w:szCs w:val="28"/>
          <w:lang w:val="kk-KZ"/>
        </w:rPr>
        <w:t xml:space="preserve"> зерттеулер серотониннің тасымалдаушысының маңыздылығын көрсетеді.</w:t>
      </w:r>
    </w:p>
    <w:p w14:paraId="4A18710C" w14:textId="0FE57A6A" w:rsidR="009F2BDD" w:rsidRPr="00341C5B" w:rsidRDefault="009F2BDD" w:rsidP="00D43265">
      <w:pPr>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Жүрек-қантамырлар ауруларымен байланысты көптеген мүшелер үшін SERT қызметінің физиологиялық маңызы әзірге зерттеліп келеді.</w:t>
      </w:r>
    </w:p>
    <w:p w14:paraId="1586F769" w14:textId="77777777" w:rsidR="00057934" w:rsidRDefault="00057934" w:rsidP="00D43265">
      <w:pPr>
        <w:spacing w:after="0" w:line="240" w:lineRule="auto"/>
        <w:ind w:firstLine="567"/>
        <w:jc w:val="both"/>
        <w:rPr>
          <w:rFonts w:ascii="Times New Roman" w:hAnsi="Times New Roman" w:cs="Times New Roman"/>
          <w:sz w:val="28"/>
          <w:szCs w:val="28"/>
          <w:lang w:val="kk-KZ"/>
        </w:rPr>
      </w:pPr>
    </w:p>
    <w:p w14:paraId="717D667A" w14:textId="37C24DC2" w:rsidR="00057934" w:rsidRPr="006C3535" w:rsidRDefault="00057934" w:rsidP="00D43265">
      <w:pPr>
        <w:pStyle w:val="ad"/>
        <w:spacing w:after="0"/>
        <w:ind w:left="0" w:firstLine="567"/>
        <w:jc w:val="both"/>
        <w:rPr>
          <w:b/>
          <w:sz w:val="28"/>
          <w:szCs w:val="28"/>
          <w:lang w:val="kk-KZ"/>
        </w:rPr>
      </w:pPr>
      <w:r w:rsidRPr="006C3535">
        <w:rPr>
          <w:b/>
          <w:sz w:val="28"/>
          <w:szCs w:val="28"/>
          <w:lang w:val="kk-KZ"/>
        </w:rPr>
        <w:lastRenderedPageBreak/>
        <w:t xml:space="preserve">2 </w:t>
      </w:r>
      <w:r w:rsidR="00D402BB" w:rsidRPr="00D402BB">
        <w:rPr>
          <w:b/>
          <w:sz w:val="28"/>
          <w:szCs w:val="28"/>
          <w:lang w:val="kk-KZ"/>
        </w:rPr>
        <w:t>ЗЕРТТЕУ ОБЪЕКТІЛЕРІ МЕН ӘДІСТЕРІ</w:t>
      </w:r>
    </w:p>
    <w:p w14:paraId="72D14FED" w14:textId="77777777" w:rsidR="00057934" w:rsidRPr="006C3535" w:rsidRDefault="00057934" w:rsidP="00D43265">
      <w:pPr>
        <w:pStyle w:val="ad"/>
        <w:spacing w:after="0"/>
        <w:ind w:left="0" w:firstLine="567"/>
        <w:jc w:val="both"/>
        <w:rPr>
          <w:b/>
          <w:sz w:val="28"/>
          <w:szCs w:val="28"/>
          <w:lang w:val="kk-KZ"/>
        </w:rPr>
      </w:pPr>
    </w:p>
    <w:p w14:paraId="62F42FCE" w14:textId="6B33CEBF" w:rsidR="00057934" w:rsidRPr="006C3535" w:rsidRDefault="00717457" w:rsidP="00D43265">
      <w:pPr>
        <w:pStyle w:val="ad"/>
        <w:spacing w:after="0"/>
        <w:ind w:left="0" w:firstLine="567"/>
        <w:jc w:val="both"/>
        <w:rPr>
          <w:b/>
          <w:sz w:val="28"/>
          <w:szCs w:val="28"/>
          <w:lang w:val="kk-KZ"/>
        </w:rPr>
      </w:pPr>
      <w:r w:rsidRPr="006C3535">
        <w:rPr>
          <w:b/>
          <w:sz w:val="28"/>
          <w:szCs w:val="28"/>
          <w:lang w:val="kk-KZ"/>
        </w:rPr>
        <w:t xml:space="preserve">2.1 </w:t>
      </w:r>
      <w:r w:rsidR="00D402BB" w:rsidRPr="00D402BB">
        <w:rPr>
          <w:b/>
          <w:sz w:val="28"/>
          <w:szCs w:val="28"/>
          <w:lang w:val="kk-KZ"/>
        </w:rPr>
        <w:t>Жұмысты ұйымдастыру және зерттеу объектілері</w:t>
      </w:r>
    </w:p>
    <w:p w14:paraId="2E737C07" w14:textId="115D31C7" w:rsidR="00E840B5" w:rsidRPr="006C3535" w:rsidRDefault="00E840B5" w:rsidP="00D43265">
      <w:pPr>
        <w:pStyle w:val="ad"/>
        <w:spacing w:after="0"/>
        <w:ind w:left="0" w:firstLine="567"/>
        <w:jc w:val="both"/>
        <w:rPr>
          <w:sz w:val="28"/>
          <w:szCs w:val="28"/>
          <w:lang w:val="kk-KZ"/>
        </w:rPr>
      </w:pPr>
      <w:r w:rsidRPr="006C3535">
        <w:rPr>
          <w:sz w:val="28"/>
          <w:szCs w:val="28"/>
          <w:lang w:val="kk-KZ"/>
        </w:rPr>
        <w:t>Зерттеу объекті</w:t>
      </w:r>
      <w:r w:rsidR="007F5E89" w:rsidRPr="006C3535">
        <w:rPr>
          <w:sz w:val="28"/>
          <w:szCs w:val="28"/>
          <w:lang w:val="kk-KZ"/>
        </w:rPr>
        <w:t>лері</w:t>
      </w:r>
      <w:r w:rsidRPr="006C3535">
        <w:rPr>
          <w:sz w:val="28"/>
          <w:szCs w:val="28"/>
          <w:lang w:val="kk-KZ"/>
        </w:rPr>
        <w:t xml:space="preserve"> ретінде </w:t>
      </w:r>
      <w:r w:rsidR="00225F06">
        <w:rPr>
          <w:sz w:val="28"/>
          <w:szCs w:val="28"/>
          <w:lang w:val="kk-KZ"/>
        </w:rPr>
        <w:t>буаз болған</w:t>
      </w:r>
      <w:r w:rsidR="007F5E89" w:rsidRPr="006C3535">
        <w:rPr>
          <w:sz w:val="28"/>
          <w:szCs w:val="28"/>
          <w:lang w:val="kk-KZ"/>
        </w:rPr>
        <w:t xml:space="preserve"> </w:t>
      </w:r>
      <w:r w:rsidR="00F37A42" w:rsidRPr="006C3535">
        <w:rPr>
          <w:sz w:val="28"/>
          <w:szCs w:val="28"/>
          <w:lang w:val="kk-KZ"/>
        </w:rPr>
        <w:t>Wistar</w:t>
      </w:r>
      <w:r w:rsidR="007F5E89" w:rsidRPr="006C3535">
        <w:rPr>
          <w:sz w:val="28"/>
          <w:szCs w:val="28"/>
          <w:lang w:val="kk-KZ"/>
        </w:rPr>
        <w:t xml:space="preserve"> тұқымдас егеуқұйрықтары және олардың </w:t>
      </w:r>
      <w:r w:rsidRPr="006C3535">
        <w:rPr>
          <w:sz w:val="28"/>
          <w:szCs w:val="28"/>
          <w:lang w:val="kk-KZ"/>
        </w:rPr>
        <w:t xml:space="preserve">7 және 14 күндік күшіктері </w:t>
      </w:r>
      <w:r w:rsidR="007F5E89" w:rsidRPr="006C3535">
        <w:rPr>
          <w:sz w:val="28"/>
          <w:szCs w:val="28"/>
          <w:lang w:val="kk-KZ"/>
        </w:rPr>
        <w:t>алынды.</w:t>
      </w:r>
    </w:p>
    <w:p w14:paraId="0916DB2E" w14:textId="1D73D220" w:rsidR="002B7D7D" w:rsidRPr="006C3535" w:rsidRDefault="008F4264" w:rsidP="00D43265">
      <w:pPr>
        <w:pStyle w:val="ad"/>
        <w:spacing w:after="0"/>
        <w:ind w:left="0" w:firstLine="567"/>
        <w:jc w:val="both"/>
        <w:rPr>
          <w:b/>
          <w:sz w:val="28"/>
          <w:szCs w:val="28"/>
          <w:lang w:val="kk-KZ"/>
        </w:rPr>
      </w:pPr>
      <w:r w:rsidRPr="006C3535">
        <w:rPr>
          <w:sz w:val="28"/>
          <w:szCs w:val="28"/>
          <w:lang w:val="kk-KZ"/>
        </w:rPr>
        <w:t>Оң жақ қарынша м</w:t>
      </w:r>
      <w:r w:rsidR="00057934" w:rsidRPr="006C3535">
        <w:rPr>
          <w:sz w:val="28"/>
          <w:szCs w:val="28"/>
          <w:lang w:val="kk-KZ"/>
        </w:rPr>
        <w:t>иокард</w:t>
      </w:r>
      <w:r w:rsidRPr="006C3535">
        <w:rPr>
          <w:sz w:val="28"/>
          <w:szCs w:val="28"/>
          <w:lang w:val="kk-KZ"/>
        </w:rPr>
        <w:t>ының</w:t>
      </w:r>
      <w:r w:rsidR="00057934" w:rsidRPr="006C3535">
        <w:rPr>
          <w:sz w:val="28"/>
          <w:szCs w:val="28"/>
          <w:lang w:val="kk-KZ"/>
        </w:rPr>
        <w:t xml:space="preserve"> жиы</w:t>
      </w:r>
      <w:r w:rsidR="00A9414F" w:rsidRPr="006C3535">
        <w:rPr>
          <w:sz w:val="28"/>
          <w:szCs w:val="28"/>
          <w:lang w:val="kk-KZ"/>
        </w:rPr>
        <w:t>р</w:t>
      </w:r>
      <w:r w:rsidR="00057934" w:rsidRPr="006C3535">
        <w:rPr>
          <w:sz w:val="28"/>
          <w:szCs w:val="28"/>
          <w:lang w:val="kk-KZ"/>
        </w:rPr>
        <w:t xml:space="preserve">ылғыштығын </w:t>
      </w:r>
      <w:r w:rsidR="00057934" w:rsidRPr="006C3535">
        <w:rPr>
          <w:i/>
          <w:sz w:val="28"/>
          <w:szCs w:val="28"/>
          <w:lang w:val="kk-KZ"/>
        </w:rPr>
        <w:t>in vitro</w:t>
      </w:r>
      <w:r w:rsidR="00057934" w:rsidRPr="006C3535">
        <w:rPr>
          <w:sz w:val="28"/>
          <w:szCs w:val="28"/>
          <w:lang w:val="kk-KZ"/>
        </w:rPr>
        <w:t xml:space="preserve"> зерттеу жұмыстарында 7 және 14 күндік егеуқұйрық күшіктері пайдаланылды. Жалпы саны – 96.</w:t>
      </w:r>
      <w:r w:rsidR="00B65CC9" w:rsidRPr="006C3535">
        <w:rPr>
          <w:sz w:val="28"/>
          <w:szCs w:val="28"/>
          <w:lang w:val="kk-KZ"/>
        </w:rPr>
        <w:t xml:space="preserve"> </w:t>
      </w:r>
      <w:r w:rsidRPr="006C3535">
        <w:rPr>
          <w:sz w:val="28"/>
          <w:szCs w:val="28"/>
          <w:lang w:val="kk-KZ"/>
        </w:rPr>
        <w:t>Оң жақ қарынша миокардының</w:t>
      </w:r>
      <w:r w:rsidR="00057934" w:rsidRPr="006C3535">
        <w:rPr>
          <w:sz w:val="28"/>
          <w:szCs w:val="28"/>
          <w:lang w:val="kk-KZ"/>
        </w:rPr>
        <w:t xml:space="preserve"> морфо</w:t>
      </w:r>
      <w:r w:rsidR="00F21CE2" w:rsidRPr="006C3535">
        <w:rPr>
          <w:sz w:val="28"/>
          <w:szCs w:val="28"/>
          <w:lang w:val="kk-KZ"/>
        </w:rPr>
        <w:t>логиялық</w:t>
      </w:r>
      <w:r w:rsidR="00057934" w:rsidRPr="006C3535">
        <w:rPr>
          <w:sz w:val="28"/>
          <w:szCs w:val="28"/>
          <w:lang w:val="kk-KZ"/>
        </w:rPr>
        <w:t xml:space="preserve"> өзгерістерін анықтауда 14 күндік егеуқұйрық күшіктері пайдаланылды. Жалпы саны – 21.</w:t>
      </w:r>
      <w:r w:rsidRPr="006C3535">
        <w:rPr>
          <w:sz w:val="28"/>
          <w:szCs w:val="28"/>
          <w:lang w:val="kk-KZ"/>
        </w:rPr>
        <w:t xml:space="preserve"> Т</w:t>
      </w:r>
      <w:r w:rsidR="00057934" w:rsidRPr="006C3535">
        <w:rPr>
          <w:sz w:val="28"/>
          <w:szCs w:val="28"/>
          <w:lang w:val="kk-KZ"/>
        </w:rPr>
        <w:t>ромбоциттердегі SERT экспрессиясын анықтау үшін 14 күндік егеуқұйрық күшіктері пайдаланылды. Жалпы саны – 24.</w:t>
      </w:r>
      <w:r w:rsidR="00E61944" w:rsidRPr="006C3535">
        <w:rPr>
          <w:b/>
          <w:sz w:val="28"/>
          <w:szCs w:val="28"/>
          <w:lang w:val="kk-KZ"/>
        </w:rPr>
        <w:t xml:space="preserve"> </w:t>
      </w:r>
      <w:r w:rsidR="002B7D7D" w:rsidRPr="006C3535">
        <w:rPr>
          <w:sz w:val="28"/>
          <w:szCs w:val="28"/>
          <w:lang w:val="kk-KZ"/>
        </w:rPr>
        <w:t xml:space="preserve">Тәжірибеделерде пайдаланылған ересек ұрғашы егеуқұйрықтардың жалпы саны 60 болды. </w:t>
      </w:r>
    </w:p>
    <w:p w14:paraId="14E6AAA6" w14:textId="78105AA6" w:rsidR="00EE7B46" w:rsidRPr="006C3535" w:rsidRDefault="008F4264" w:rsidP="00D43265">
      <w:pPr>
        <w:pStyle w:val="ad"/>
        <w:spacing w:after="0"/>
        <w:ind w:left="0" w:firstLine="567"/>
        <w:jc w:val="both"/>
        <w:rPr>
          <w:sz w:val="28"/>
          <w:szCs w:val="28"/>
          <w:lang w:val="kk-KZ"/>
        </w:rPr>
      </w:pPr>
      <w:r w:rsidRPr="006C3535">
        <w:rPr>
          <w:sz w:val="28"/>
          <w:szCs w:val="28"/>
          <w:lang w:val="kk-KZ"/>
        </w:rPr>
        <w:t>Экспериментал</w:t>
      </w:r>
      <w:r w:rsidR="00EE7B46" w:rsidRPr="006C3535">
        <w:rPr>
          <w:sz w:val="28"/>
          <w:szCs w:val="28"/>
          <w:lang w:val="kk-KZ"/>
        </w:rPr>
        <w:t>дық зерттеу жұмыстары Қазан мемлекеттік медицина университетінің жергілікті этикалық комиссиясымен қарастырылып, бекітілген</w:t>
      </w:r>
      <w:r w:rsidR="005A3030" w:rsidRPr="006C3535">
        <w:rPr>
          <w:sz w:val="28"/>
          <w:szCs w:val="28"/>
          <w:lang w:val="kk-KZ"/>
        </w:rPr>
        <w:t xml:space="preserve"> </w:t>
      </w:r>
      <w:r w:rsidRPr="006C3535">
        <w:rPr>
          <w:sz w:val="28"/>
          <w:szCs w:val="28"/>
          <w:lang w:val="kk-KZ"/>
        </w:rPr>
        <w:t>(Қосымша</w:t>
      </w:r>
      <w:r w:rsidR="006C3535" w:rsidRPr="006C3535">
        <w:rPr>
          <w:sz w:val="28"/>
          <w:szCs w:val="28"/>
          <w:lang w:val="kk-KZ"/>
        </w:rPr>
        <w:t xml:space="preserve"> 1</w:t>
      </w:r>
      <w:r w:rsidRPr="006C3535">
        <w:rPr>
          <w:sz w:val="28"/>
          <w:szCs w:val="28"/>
          <w:lang w:val="kk-KZ"/>
        </w:rPr>
        <w:t>).</w:t>
      </w:r>
    </w:p>
    <w:p w14:paraId="60BC916A" w14:textId="315FECAF" w:rsidR="00B65CC9" w:rsidRPr="006C3535" w:rsidRDefault="00225F06" w:rsidP="00D43265">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Буаз</w:t>
      </w:r>
      <w:r w:rsidR="00785130" w:rsidRPr="006C3535">
        <w:rPr>
          <w:rFonts w:ascii="Times New Roman" w:eastAsia="Times New Roman" w:hAnsi="Times New Roman" w:cs="Times New Roman"/>
          <w:sz w:val="28"/>
          <w:szCs w:val="28"/>
          <w:lang w:val="kk-KZ" w:eastAsia="ru-RU"/>
        </w:rPr>
        <w:t xml:space="preserve"> егеуқұйрықтары үш топқа бөлінді: бақылау тобы және тәжірибелік топтар</w:t>
      </w:r>
      <w:r w:rsidR="004104EE">
        <w:rPr>
          <w:rFonts w:ascii="Times New Roman" w:eastAsia="Times New Roman" w:hAnsi="Times New Roman" w:cs="Times New Roman"/>
          <w:sz w:val="28"/>
          <w:szCs w:val="28"/>
          <w:lang w:val="kk-KZ" w:eastAsia="ru-RU"/>
        </w:rPr>
        <w:t>.</w:t>
      </w:r>
      <w:r w:rsidR="007F17AF" w:rsidRPr="006C3535">
        <w:rPr>
          <w:rFonts w:ascii="Times New Roman" w:eastAsia="Times New Roman" w:hAnsi="Times New Roman" w:cs="Times New Roman"/>
          <w:sz w:val="28"/>
          <w:szCs w:val="28"/>
          <w:lang w:val="kk-KZ" w:eastAsia="ru-RU"/>
        </w:rPr>
        <w:t xml:space="preserve"> Оларға</w:t>
      </w:r>
      <w:r w:rsidR="00B65CC9" w:rsidRPr="006C353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11-ші күн</w:t>
      </w:r>
      <w:r w:rsidR="00B65CC9" w:rsidRPr="006C3535">
        <w:rPr>
          <w:rFonts w:ascii="Times New Roman" w:eastAsia="Times New Roman" w:hAnsi="Times New Roman" w:cs="Times New Roman"/>
          <w:sz w:val="28"/>
          <w:szCs w:val="28"/>
          <w:lang w:val="kk-KZ" w:eastAsia="ru-RU"/>
        </w:rPr>
        <w:t>нен бастап 10 кү</w:t>
      </w:r>
      <w:r w:rsidR="007F17AF" w:rsidRPr="006C3535">
        <w:rPr>
          <w:rFonts w:ascii="Times New Roman" w:eastAsia="Times New Roman" w:hAnsi="Times New Roman" w:cs="Times New Roman"/>
          <w:sz w:val="28"/>
          <w:szCs w:val="28"/>
          <w:lang w:val="kk-KZ" w:eastAsia="ru-RU"/>
        </w:rPr>
        <w:t>н бойы құрсақ ішіне енгізілді: бірінші</w:t>
      </w:r>
      <w:r w:rsidR="00B65CC9" w:rsidRPr="006C3535">
        <w:rPr>
          <w:rFonts w:ascii="Times New Roman" w:eastAsia="Times New Roman" w:hAnsi="Times New Roman" w:cs="Times New Roman"/>
          <w:sz w:val="28"/>
          <w:szCs w:val="28"/>
          <w:lang w:val="kk-KZ" w:eastAsia="ru-RU"/>
        </w:rPr>
        <w:t xml:space="preserve"> тәжірибелік тобына </w:t>
      </w:r>
      <w:r w:rsidR="00B65CC9" w:rsidRPr="006C3535">
        <w:rPr>
          <w:rFonts w:ascii="Times New Roman" w:hAnsi="Times New Roman" w:cs="Times New Roman"/>
          <w:sz w:val="28"/>
          <w:szCs w:val="28"/>
          <w:lang w:val="kk-KZ"/>
        </w:rPr>
        <w:t>–</w:t>
      </w:r>
      <w:r w:rsidR="00B65CC9" w:rsidRPr="006C3535">
        <w:rPr>
          <w:rFonts w:ascii="Times New Roman" w:eastAsia="Times New Roman" w:hAnsi="Times New Roman" w:cs="Times New Roman"/>
          <w:sz w:val="28"/>
          <w:szCs w:val="28"/>
          <w:lang w:val="kk-KZ" w:eastAsia="ru-RU"/>
        </w:rPr>
        <w:t xml:space="preserve"> флуоксетин (</w:t>
      </w:r>
      <w:r w:rsidR="00B65CC9" w:rsidRPr="006C3535">
        <w:rPr>
          <w:rFonts w:ascii="Times New Roman" w:eastAsia="Calibri" w:hAnsi="Times New Roman" w:cs="Times New Roman"/>
          <w:sz w:val="28"/>
          <w:szCs w:val="28"/>
          <w:lang w:val="kk-KZ"/>
        </w:rPr>
        <w:t>Fluoxetine hydrochloride</w:t>
      </w:r>
      <w:r w:rsidR="00B65CC9" w:rsidRPr="006C3535">
        <w:rPr>
          <w:rFonts w:ascii="Times New Roman" w:eastAsia="Times New Roman" w:hAnsi="Times New Roman" w:cs="Times New Roman"/>
          <w:sz w:val="28"/>
          <w:szCs w:val="28"/>
          <w:lang w:val="kk-KZ" w:eastAsia="ru-RU"/>
        </w:rPr>
        <w:t xml:space="preserve">, </w:t>
      </w:r>
      <w:r w:rsidR="00B65CC9" w:rsidRPr="006C3535">
        <w:rPr>
          <w:rFonts w:ascii="Times New Roman" w:eastAsia="Times New Roman" w:hAnsi="Times New Roman" w:cs="Times New Roman"/>
          <w:sz w:val="28"/>
          <w:szCs w:val="28"/>
          <w:lang w:val="kk-KZ"/>
        </w:rPr>
        <w:t>Sigma-Aldrich</w:t>
      </w:r>
      <w:r w:rsidR="00B65CC9" w:rsidRPr="006C3535">
        <w:rPr>
          <w:rFonts w:ascii="Times New Roman" w:eastAsia="Times New Roman" w:hAnsi="Times New Roman" w:cs="Times New Roman"/>
          <w:sz w:val="28"/>
          <w:szCs w:val="28"/>
          <w:lang w:val="kk-KZ" w:eastAsia="ru-RU"/>
        </w:rPr>
        <w:t xml:space="preserve">, АҚШ) 50 мкг/кг дозада; </w:t>
      </w:r>
      <w:r w:rsidR="007F17AF" w:rsidRPr="006C3535">
        <w:rPr>
          <w:rFonts w:ascii="Times New Roman" w:eastAsia="Times New Roman" w:hAnsi="Times New Roman" w:cs="Times New Roman"/>
          <w:sz w:val="28"/>
          <w:szCs w:val="28"/>
          <w:lang w:val="kk-KZ" w:eastAsia="ru-RU"/>
        </w:rPr>
        <w:t>екінші</w:t>
      </w:r>
      <w:r w:rsidR="00B65CC9" w:rsidRPr="006C3535">
        <w:rPr>
          <w:rFonts w:ascii="Times New Roman" w:eastAsia="Times New Roman" w:hAnsi="Times New Roman" w:cs="Times New Roman"/>
          <w:sz w:val="28"/>
          <w:szCs w:val="28"/>
          <w:lang w:val="kk-KZ" w:eastAsia="ru-RU"/>
        </w:rPr>
        <w:t xml:space="preserve"> </w:t>
      </w:r>
      <w:r w:rsidR="007F17AF" w:rsidRPr="006C3535">
        <w:rPr>
          <w:rFonts w:ascii="Times New Roman" w:eastAsia="Times New Roman" w:hAnsi="Times New Roman" w:cs="Times New Roman"/>
          <w:sz w:val="28"/>
          <w:szCs w:val="28"/>
          <w:lang w:val="kk-KZ" w:eastAsia="ru-RU"/>
        </w:rPr>
        <w:t>тәжірибелік тобына</w:t>
      </w:r>
      <w:r w:rsidR="00B65CC9" w:rsidRPr="006C3535">
        <w:rPr>
          <w:rFonts w:ascii="Times New Roman" w:eastAsia="Times New Roman" w:hAnsi="Times New Roman" w:cs="Times New Roman"/>
          <w:sz w:val="28"/>
          <w:szCs w:val="28"/>
          <w:lang w:val="kk-KZ" w:eastAsia="ru-RU"/>
        </w:rPr>
        <w:t xml:space="preserve"> </w:t>
      </w:r>
      <w:r w:rsidR="00B65CC9" w:rsidRPr="006C3535">
        <w:rPr>
          <w:rFonts w:ascii="Times New Roman" w:hAnsi="Times New Roman" w:cs="Times New Roman"/>
          <w:sz w:val="28"/>
          <w:szCs w:val="28"/>
          <w:lang w:val="kk-KZ"/>
        </w:rPr>
        <w:t>–</w:t>
      </w:r>
      <w:r w:rsidR="00B65CC9" w:rsidRPr="006C3535">
        <w:rPr>
          <w:rFonts w:ascii="Times New Roman" w:eastAsia="Times New Roman" w:hAnsi="Times New Roman" w:cs="Times New Roman"/>
          <w:sz w:val="28"/>
          <w:szCs w:val="28"/>
          <w:lang w:val="kk-KZ" w:eastAsia="ru-RU"/>
        </w:rPr>
        <w:t xml:space="preserve"> серотонин синтезінің блокаторы pCPA (</w:t>
      </w:r>
      <w:r w:rsidR="00B65CC9" w:rsidRPr="006C3535">
        <w:rPr>
          <w:rFonts w:ascii="Times New Roman" w:eastAsia="Calibri" w:hAnsi="Times New Roman" w:cs="Times New Roman"/>
          <w:sz w:val="28"/>
          <w:szCs w:val="28"/>
          <w:lang w:val="kk-KZ"/>
        </w:rPr>
        <w:t>Parachlorophenylalanine</w:t>
      </w:r>
      <w:r w:rsidR="00B65CC9" w:rsidRPr="006C3535">
        <w:rPr>
          <w:rFonts w:ascii="Times New Roman" w:eastAsia="Times New Roman" w:hAnsi="Times New Roman" w:cs="Times New Roman"/>
          <w:sz w:val="28"/>
          <w:szCs w:val="28"/>
          <w:lang w:val="kk-KZ" w:eastAsia="ru-RU"/>
        </w:rPr>
        <w:t xml:space="preserve">, </w:t>
      </w:r>
      <w:r w:rsidR="00B65CC9" w:rsidRPr="006C3535">
        <w:rPr>
          <w:rFonts w:ascii="Times New Roman" w:eastAsia="Times New Roman" w:hAnsi="Times New Roman" w:cs="Times New Roman"/>
          <w:sz w:val="28"/>
          <w:szCs w:val="28"/>
          <w:lang w:val="kk-KZ"/>
        </w:rPr>
        <w:t>Sigma-Aldrich</w:t>
      </w:r>
      <w:r w:rsidR="007F17AF" w:rsidRPr="006C3535">
        <w:rPr>
          <w:rFonts w:ascii="Times New Roman" w:eastAsia="Times New Roman" w:hAnsi="Times New Roman" w:cs="Times New Roman"/>
          <w:sz w:val="28"/>
          <w:szCs w:val="28"/>
          <w:lang w:val="kk-KZ" w:eastAsia="ru-RU"/>
        </w:rPr>
        <w:t>, АҚШ) 100 мкг/кг дозада.</w:t>
      </w:r>
      <w:r w:rsidR="00B65CC9" w:rsidRPr="006C3535">
        <w:rPr>
          <w:rFonts w:ascii="Times New Roman" w:eastAsia="Times New Roman" w:hAnsi="Times New Roman" w:cs="Times New Roman"/>
          <w:sz w:val="28"/>
          <w:szCs w:val="28"/>
          <w:lang w:val="kk-KZ" w:eastAsia="ru-RU"/>
        </w:rPr>
        <w:t xml:space="preserve"> </w:t>
      </w:r>
      <w:r w:rsidR="007F17AF" w:rsidRPr="006C3535">
        <w:rPr>
          <w:rFonts w:ascii="Times New Roman" w:eastAsia="Times New Roman" w:hAnsi="Times New Roman" w:cs="Times New Roman"/>
          <w:sz w:val="28"/>
          <w:szCs w:val="28"/>
          <w:lang w:val="kk-KZ" w:eastAsia="ru-RU"/>
        </w:rPr>
        <w:t>Б</w:t>
      </w:r>
      <w:r w:rsidR="00B65CC9" w:rsidRPr="006C3535">
        <w:rPr>
          <w:rFonts w:ascii="Times New Roman" w:eastAsia="Times New Roman" w:hAnsi="Times New Roman" w:cs="Times New Roman"/>
          <w:sz w:val="28"/>
          <w:szCs w:val="28"/>
          <w:lang w:val="kk-KZ" w:eastAsia="ru-RU"/>
        </w:rPr>
        <w:t>ақылау тобы</w:t>
      </w:r>
      <w:r w:rsidR="007F17AF" w:rsidRPr="006C3535">
        <w:rPr>
          <w:rFonts w:ascii="Times New Roman" w:eastAsia="Times New Roman" w:hAnsi="Times New Roman" w:cs="Times New Roman"/>
          <w:sz w:val="28"/>
          <w:szCs w:val="28"/>
          <w:lang w:val="kk-KZ" w:eastAsia="ru-RU"/>
        </w:rPr>
        <w:t>на</w:t>
      </w:r>
      <w:r w:rsidR="00B65CC9" w:rsidRPr="006C3535">
        <w:rPr>
          <w:rFonts w:ascii="Times New Roman" w:eastAsia="Times New Roman" w:hAnsi="Times New Roman" w:cs="Times New Roman"/>
          <w:sz w:val="28"/>
          <w:szCs w:val="28"/>
          <w:lang w:val="kk-KZ" w:eastAsia="ru-RU"/>
        </w:rPr>
        <w:t xml:space="preserve"> </w:t>
      </w:r>
      <w:r w:rsidR="007F17AF" w:rsidRPr="006C3535">
        <w:rPr>
          <w:rFonts w:ascii="Times New Roman" w:eastAsia="Times New Roman" w:hAnsi="Times New Roman" w:cs="Times New Roman"/>
          <w:sz w:val="28"/>
          <w:szCs w:val="28"/>
          <w:lang w:val="kk-KZ" w:eastAsia="ru-RU"/>
        </w:rPr>
        <w:t xml:space="preserve">1 мл дозада </w:t>
      </w:r>
      <w:r w:rsidR="00B65CC9" w:rsidRPr="006C3535">
        <w:rPr>
          <w:rFonts w:ascii="Times New Roman" w:eastAsia="Times New Roman" w:hAnsi="Times New Roman" w:cs="Times New Roman"/>
          <w:sz w:val="28"/>
          <w:szCs w:val="28"/>
          <w:lang w:val="kk-KZ" w:eastAsia="ru-RU"/>
        </w:rPr>
        <w:t>физиологиялық ерітінді</w:t>
      </w:r>
      <w:r w:rsidR="007F17AF" w:rsidRPr="006C3535">
        <w:rPr>
          <w:rFonts w:ascii="Times New Roman" w:eastAsia="Times New Roman" w:hAnsi="Times New Roman" w:cs="Times New Roman"/>
          <w:sz w:val="28"/>
          <w:szCs w:val="28"/>
          <w:lang w:val="kk-KZ" w:eastAsia="ru-RU"/>
        </w:rPr>
        <w:t xml:space="preserve"> енгізілді</w:t>
      </w:r>
      <w:r w:rsidR="00B65CC9" w:rsidRPr="006C3535">
        <w:rPr>
          <w:rFonts w:ascii="Times New Roman" w:eastAsia="Times New Roman" w:hAnsi="Times New Roman" w:cs="Times New Roman"/>
          <w:sz w:val="28"/>
          <w:szCs w:val="28"/>
          <w:lang w:val="kk-KZ" w:eastAsia="ru-RU"/>
        </w:rPr>
        <w:t>.</w:t>
      </w:r>
      <w:r w:rsidR="00B65CC9" w:rsidRPr="006C3535">
        <w:rPr>
          <w:rFonts w:ascii="Times New Roman" w:hAnsi="Times New Roman" w:cs="Times New Roman"/>
          <w:sz w:val="28"/>
          <w:szCs w:val="28"/>
          <w:lang w:val="kk-KZ"/>
        </w:rPr>
        <w:t xml:space="preserve"> </w:t>
      </w:r>
      <w:r w:rsidR="0065334D" w:rsidRPr="006C3535">
        <w:rPr>
          <w:rFonts w:ascii="Times New Roman" w:hAnsi="Times New Roman" w:cs="Times New Roman"/>
          <w:sz w:val="28"/>
          <w:szCs w:val="28"/>
          <w:lang w:val="kk-KZ"/>
        </w:rPr>
        <w:t>Егеуқұйрықтардың д</w:t>
      </w:r>
      <w:r w:rsidR="0065334D" w:rsidRPr="006C3535">
        <w:rPr>
          <w:rFonts w:ascii="Times New Roman" w:eastAsia="Times New Roman" w:hAnsi="Times New Roman" w:cs="Times New Roman"/>
          <w:sz w:val="28"/>
          <w:szCs w:val="28"/>
          <w:lang w:val="kk-KZ" w:eastAsia="ru-RU"/>
        </w:rPr>
        <w:t xml:space="preserve">ене салмағы осы препараттардың дозасын енгізер алдында күн сайын өлшеніп отырды. </w:t>
      </w:r>
      <w:r w:rsidR="00B65CC9" w:rsidRPr="006C3535">
        <w:rPr>
          <w:rFonts w:ascii="Times New Roman" w:eastAsia="Times New Roman" w:hAnsi="Times New Roman" w:cs="Times New Roman"/>
          <w:sz w:val="28"/>
          <w:szCs w:val="28"/>
          <w:lang w:val="kk-KZ" w:eastAsia="ru-RU"/>
        </w:rPr>
        <w:t>Нәтижесінде</w:t>
      </w:r>
      <w:r w:rsidR="004104EE">
        <w:rPr>
          <w:rFonts w:ascii="Times New Roman" w:eastAsia="Times New Roman" w:hAnsi="Times New Roman" w:cs="Times New Roman"/>
          <w:sz w:val="28"/>
          <w:szCs w:val="28"/>
          <w:lang w:val="kk-KZ" w:eastAsia="ru-RU"/>
        </w:rPr>
        <w:t>,</w:t>
      </w:r>
      <w:r w:rsidR="00B65CC9" w:rsidRPr="006C3535">
        <w:rPr>
          <w:rFonts w:ascii="Times New Roman" w:eastAsia="Times New Roman" w:hAnsi="Times New Roman" w:cs="Times New Roman"/>
          <w:sz w:val="28"/>
          <w:szCs w:val="28"/>
          <w:lang w:val="kk-KZ" w:eastAsia="ru-RU"/>
        </w:rPr>
        <w:t xml:space="preserve"> </w:t>
      </w:r>
      <w:r w:rsidR="007F17AF" w:rsidRPr="006C3535">
        <w:rPr>
          <w:rFonts w:ascii="Times New Roman" w:eastAsia="Times New Roman" w:hAnsi="Times New Roman" w:cs="Times New Roman"/>
          <w:sz w:val="28"/>
          <w:szCs w:val="28"/>
          <w:lang w:val="kk-KZ" w:eastAsia="ru-RU"/>
        </w:rPr>
        <w:t>егеуқұйрық күшіктерінің екі тәжірибелік тобы</w:t>
      </w:r>
      <w:r w:rsidR="00B65CC9" w:rsidRPr="006C3535">
        <w:rPr>
          <w:rFonts w:ascii="Times New Roman" w:eastAsia="Times New Roman" w:hAnsi="Times New Roman" w:cs="Times New Roman"/>
          <w:sz w:val="28"/>
          <w:szCs w:val="28"/>
          <w:lang w:val="kk-KZ" w:eastAsia="ru-RU"/>
        </w:rPr>
        <w:t xml:space="preserve"> болды: </w:t>
      </w:r>
      <w:r w:rsidR="007F17AF" w:rsidRPr="006C3535">
        <w:rPr>
          <w:rFonts w:ascii="Times New Roman" w:eastAsia="Times New Roman" w:hAnsi="Times New Roman" w:cs="Times New Roman"/>
          <w:sz w:val="28"/>
          <w:szCs w:val="28"/>
          <w:lang w:val="kk-KZ" w:eastAsia="ru-RU"/>
        </w:rPr>
        <w:t xml:space="preserve">1) </w:t>
      </w:r>
      <w:r w:rsidR="00B65CC9" w:rsidRPr="006C3535">
        <w:rPr>
          <w:rFonts w:ascii="Times New Roman" w:eastAsia="Times New Roman" w:hAnsi="Times New Roman" w:cs="Times New Roman"/>
          <w:sz w:val="28"/>
          <w:szCs w:val="28"/>
          <w:lang w:val="kk-KZ" w:eastAsia="ru-RU"/>
        </w:rPr>
        <w:t xml:space="preserve">онтогенездің эмбрионалдық кезеңінде серотониннің тасымалдаушысының блокадасы </w:t>
      </w:r>
      <w:r w:rsidR="007F17AF" w:rsidRPr="006C3535">
        <w:rPr>
          <w:rFonts w:ascii="Times New Roman" w:eastAsia="Times New Roman" w:hAnsi="Times New Roman" w:cs="Times New Roman"/>
          <w:sz w:val="28"/>
          <w:szCs w:val="28"/>
          <w:lang w:val="kk-KZ" w:eastAsia="ru-RU"/>
        </w:rPr>
        <w:t>жасалынған бірінші тәжірибелік тобы</w:t>
      </w:r>
      <w:r w:rsidR="00B65CC9" w:rsidRPr="006C3535">
        <w:rPr>
          <w:rFonts w:ascii="Times New Roman" w:eastAsia="Times New Roman" w:hAnsi="Times New Roman" w:cs="Times New Roman"/>
          <w:sz w:val="28"/>
          <w:szCs w:val="28"/>
          <w:lang w:val="kk-KZ" w:eastAsia="ru-RU"/>
        </w:rPr>
        <w:t xml:space="preserve">; </w:t>
      </w:r>
      <w:r w:rsidR="007F17AF" w:rsidRPr="006C3535">
        <w:rPr>
          <w:rFonts w:ascii="Times New Roman" w:eastAsia="Times New Roman" w:hAnsi="Times New Roman" w:cs="Times New Roman"/>
          <w:sz w:val="28"/>
          <w:szCs w:val="28"/>
          <w:lang w:val="kk-KZ" w:eastAsia="ru-RU"/>
        </w:rPr>
        <w:t xml:space="preserve">2) </w:t>
      </w:r>
      <w:r w:rsidR="00B65CC9" w:rsidRPr="006C3535">
        <w:rPr>
          <w:rFonts w:ascii="Times New Roman" w:eastAsia="Times New Roman" w:hAnsi="Times New Roman" w:cs="Times New Roman"/>
          <w:sz w:val="28"/>
          <w:szCs w:val="28"/>
          <w:lang w:val="kk-KZ" w:eastAsia="ru-RU"/>
        </w:rPr>
        <w:t xml:space="preserve">онтогенездің эмбрионалдық кезеңінде серотонин синтезінің блокадасы </w:t>
      </w:r>
      <w:r w:rsidR="007F17AF" w:rsidRPr="006C3535">
        <w:rPr>
          <w:rFonts w:ascii="Times New Roman" w:eastAsia="Times New Roman" w:hAnsi="Times New Roman" w:cs="Times New Roman"/>
          <w:sz w:val="28"/>
          <w:szCs w:val="28"/>
          <w:lang w:val="kk-KZ" w:eastAsia="ru-RU"/>
        </w:rPr>
        <w:t>жасалынған</w:t>
      </w:r>
      <w:r w:rsidR="00B65CC9" w:rsidRPr="006C3535">
        <w:rPr>
          <w:rFonts w:ascii="Times New Roman" w:eastAsia="Times New Roman" w:hAnsi="Times New Roman" w:cs="Times New Roman"/>
          <w:sz w:val="28"/>
          <w:szCs w:val="28"/>
          <w:lang w:val="kk-KZ" w:eastAsia="ru-RU"/>
        </w:rPr>
        <w:t xml:space="preserve"> </w:t>
      </w:r>
      <w:r w:rsidR="007F17AF" w:rsidRPr="006C3535">
        <w:rPr>
          <w:rFonts w:ascii="Times New Roman" w:eastAsia="Times New Roman" w:hAnsi="Times New Roman" w:cs="Times New Roman"/>
          <w:sz w:val="28"/>
          <w:szCs w:val="28"/>
          <w:lang w:val="kk-KZ" w:eastAsia="ru-RU"/>
        </w:rPr>
        <w:t>екінші тәжірибелік тобы</w:t>
      </w:r>
      <w:r w:rsidR="00B65CC9" w:rsidRPr="006C3535">
        <w:rPr>
          <w:rFonts w:ascii="Times New Roman" w:eastAsia="Times New Roman" w:hAnsi="Times New Roman" w:cs="Times New Roman"/>
          <w:sz w:val="28"/>
          <w:szCs w:val="28"/>
          <w:lang w:val="kk-KZ" w:eastAsia="ru-RU"/>
        </w:rPr>
        <w:t xml:space="preserve">. </w:t>
      </w:r>
    </w:p>
    <w:p w14:paraId="3D237AF5" w14:textId="31D1E35A" w:rsidR="00B65CC9" w:rsidRPr="006C3535" w:rsidRDefault="001A040E" w:rsidP="00D43265">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Буаз</w:t>
      </w:r>
      <w:r w:rsidR="0065334D" w:rsidRPr="006C3535">
        <w:rPr>
          <w:rFonts w:ascii="Times New Roman" w:eastAsia="Times New Roman" w:hAnsi="Times New Roman" w:cs="Times New Roman"/>
          <w:sz w:val="28"/>
          <w:szCs w:val="28"/>
          <w:lang w:val="kk-KZ" w:eastAsia="ru-RU"/>
        </w:rPr>
        <w:t xml:space="preserve"> егеуқұйрықтарға енгізілген препараттардың сипаттамалары төменде келтірілген.</w:t>
      </w:r>
    </w:p>
    <w:p w14:paraId="0C732D10" w14:textId="60F5BBB7" w:rsidR="00B65CC9" w:rsidRPr="006C3535" w:rsidRDefault="00B65CC9" w:rsidP="00D43265">
      <w:pPr>
        <w:spacing w:after="0" w:line="240" w:lineRule="auto"/>
        <w:ind w:firstLine="567"/>
        <w:contextualSpacing/>
        <w:jc w:val="both"/>
        <w:rPr>
          <w:rFonts w:ascii="Times New Roman" w:eastAsia="Times New Roman" w:hAnsi="Times New Roman" w:cs="Times New Roman"/>
          <w:sz w:val="28"/>
          <w:szCs w:val="28"/>
          <w:lang w:val="kk-KZ" w:eastAsia="ru-RU"/>
        </w:rPr>
      </w:pPr>
      <w:r w:rsidRPr="006C3535">
        <w:rPr>
          <w:rFonts w:ascii="Times New Roman" w:hAnsi="Times New Roman" w:cs="Times New Roman"/>
          <w:sz w:val="28"/>
          <w:szCs w:val="28"/>
          <w:lang w:val="kk-KZ"/>
        </w:rPr>
        <w:t>Флуоксетин</w:t>
      </w:r>
      <w:r w:rsidRPr="006C3535">
        <w:rPr>
          <w:rFonts w:ascii="Times New Roman" w:eastAsia="Times New Roman" w:hAnsi="Times New Roman" w:cs="Times New Roman"/>
          <w:sz w:val="28"/>
          <w:szCs w:val="28"/>
          <w:lang w:val="kk-KZ" w:eastAsia="ru-RU"/>
        </w:rPr>
        <w:t xml:space="preserve"> (Sigma-Aldrich Chemical Co., АҚШ) </w:t>
      </w:r>
      <w:r w:rsidR="0065334D" w:rsidRPr="006C3535">
        <w:rPr>
          <w:rFonts w:ascii="Times New Roman" w:hAnsi="Times New Roman" w:cs="Times New Roman"/>
          <w:sz w:val="28"/>
          <w:szCs w:val="28"/>
          <w:lang w:val="kk-KZ"/>
        </w:rPr>
        <w:t>–</w:t>
      </w:r>
      <w:r w:rsidR="00A41893" w:rsidRPr="006C3535">
        <w:rPr>
          <w:rFonts w:ascii="Times New Roman" w:hAnsi="Times New Roman" w:cs="Times New Roman"/>
          <w:sz w:val="28"/>
          <w:szCs w:val="28"/>
          <w:lang w:val="kk-KZ"/>
        </w:rPr>
        <w:t xml:space="preserve"> </w:t>
      </w:r>
      <w:r w:rsidRPr="006C3535">
        <w:rPr>
          <w:rFonts w:ascii="Times New Roman" w:eastAsia="Times New Roman" w:hAnsi="Times New Roman" w:cs="Times New Roman"/>
          <w:sz w:val="28"/>
          <w:szCs w:val="28"/>
          <w:lang w:val="kk-KZ" w:eastAsia="ru-RU"/>
        </w:rPr>
        <w:t>серотонинді кері қармаудың селективті ингибиторы болып табылады. Ол ағзаға антидепрессант ретінде әрекет етеді. Бұл препарат серотониннің қайта жасушаға қабылдануын тежейді, нәтижесінде синапстарда серотониннің жасушадан тыс жиналуына әкеледі.</w:t>
      </w:r>
      <w:r w:rsidRPr="006C3535">
        <w:rPr>
          <w:rFonts w:ascii="Times New Roman" w:hAnsi="Times New Roman" w:cs="Times New Roman"/>
          <w:sz w:val="28"/>
          <w:szCs w:val="28"/>
          <w:lang w:val="kk-KZ"/>
        </w:rPr>
        <w:t xml:space="preserve"> </w:t>
      </w:r>
    </w:p>
    <w:p w14:paraId="168ACE89" w14:textId="18C48E66" w:rsidR="008F4264" w:rsidRPr="006C3535" w:rsidRDefault="00B65CC9" w:rsidP="00D43265">
      <w:pPr>
        <w:pStyle w:val="ad"/>
        <w:spacing w:after="0"/>
        <w:ind w:left="0" w:firstLine="567"/>
        <w:jc w:val="both"/>
        <w:rPr>
          <w:sz w:val="28"/>
          <w:szCs w:val="28"/>
          <w:highlight w:val="red"/>
          <w:lang w:val="kk-KZ"/>
        </w:rPr>
      </w:pPr>
      <w:r w:rsidRPr="006C3535">
        <w:rPr>
          <w:sz w:val="28"/>
          <w:szCs w:val="28"/>
          <w:shd w:val="clear" w:color="auto" w:fill="FFFFFF"/>
          <w:lang w:val="kk-KZ"/>
        </w:rPr>
        <w:t xml:space="preserve">Парахлорфенилаланин </w:t>
      </w:r>
      <w:r w:rsidRPr="006C3535">
        <w:rPr>
          <w:sz w:val="28"/>
          <w:szCs w:val="28"/>
          <w:lang w:val="kk-KZ"/>
        </w:rPr>
        <w:t>(Sigma-Aldrich Chemical Co., АҚШ)</w:t>
      </w:r>
      <w:r w:rsidR="0065334D" w:rsidRPr="006C3535">
        <w:rPr>
          <w:sz w:val="28"/>
          <w:szCs w:val="28"/>
          <w:lang w:val="kk-KZ"/>
        </w:rPr>
        <w:t xml:space="preserve"> –</w:t>
      </w:r>
      <w:r w:rsidRPr="006C3535">
        <w:rPr>
          <w:sz w:val="28"/>
          <w:szCs w:val="28"/>
          <w:lang w:val="kk-KZ"/>
        </w:rPr>
        <w:t xml:space="preserve"> 5-гидрокситритамин синтезінің тежегіші болып табылады. Бұл препарат өкпе тінінің қабынуын және </w:t>
      </w:r>
      <w:r w:rsidR="00785130" w:rsidRPr="006C3535">
        <w:rPr>
          <w:sz w:val="28"/>
          <w:szCs w:val="28"/>
          <w:lang w:val="kk-KZ"/>
        </w:rPr>
        <w:t>өкпе артериясын қалпына келтіруге</w:t>
      </w:r>
      <w:r w:rsidRPr="006C3535">
        <w:rPr>
          <w:sz w:val="28"/>
          <w:szCs w:val="28"/>
          <w:lang w:val="kk-KZ"/>
        </w:rPr>
        <w:t xml:space="preserve"> жақсартуға көмектесе</w:t>
      </w:r>
      <w:r w:rsidR="00785130" w:rsidRPr="006C3535">
        <w:rPr>
          <w:sz w:val="28"/>
          <w:szCs w:val="28"/>
          <w:lang w:val="kk-KZ"/>
        </w:rPr>
        <w:t>ді. pCPA триптофангидроксилаза</w:t>
      </w:r>
      <w:r w:rsidRPr="006C3535">
        <w:rPr>
          <w:sz w:val="28"/>
          <w:szCs w:val="28"/>
          <w:lang w:val="kk-KZ"/>
        </w:rPr>
        <w:t>, матрицалық металлопротеиназа және қабынуға қарсы факторлардың экспрессиясын төмендете</w:t>
      </w:r>
      <w:r w:rsidR="00785130" w:rsidRPr="006C3535">
        <w:rPr>
          <w:sz w:val="28"/>
          <w:szCs w:val="28"/>
          <w:lang w:val="kk-KZ"/>
        </w:rPr>
        <w:t>ді</w:t>
      </w:r>
      <w:r w:rsidRPr="006C3535">
        <w:rPr>
          <w:sz w:val="28"/>
          <w:szCs w:val="28"/>
          <w:lang w:val="kk-KZ"/>
        </w:rPr>
        <w:t xml:space="preserve">. </w:t>
      </w:r>
    </w:p>
    <w:p w14:paraId="52D18ACC" w14:textId="77777777" w:rsidR="00824448" w:rsidRDefault="00824448" w:rsidP="00D43265">
      <w:pPr>
        <w:pStyle w:val="ad"/>
        <w:spacing w:after="0"/>
        <w:ind w:left="0" w:firstLine="567"/>
        <w:jc w:val="both"/>
        <w:rPr>
          <w:sz w:val="28"/>
          <w:szCs w:val="28"/>
          <w:lang w:val="kk-KZ"/>
        </w:rPr>
      </w:pPr>
    </w:p>
    <w:p w14:paraId="4BC6A09B" w14:textId="77777777" w:rsidR="00824448" w:rsidRDefault="00824448" w:rsidP="00D43265">
      <w:pPr>
        <w:pStyle w:val="ad"/>
        <w:spacing w:after="0"/>
        <w:ind w:left="0" w:firstLine="567"/>
        <w:jc w:val="both"/>
        <w:rPr>
          <w:sz w:val="28"/>
          <w:szCs w:val="28"/>
          <w:lang w:val="kk-KZ"/>
        </w:rPr>
      </w:pPr>
    </w:p>
    <w:p w14:paraId="1E0C34C0" w14:textId="77777777" w:rsidR="00824448" w:rsidRDefault="00824448" w:rsidP="00D43265">
      <w:pPr>
        <w:pStyle w:val="ad"/>
        <w:spacing w:after="0"/>
        <w:ind w:left="0" w:firstLine="567"/>
        <w:jc w:val="both"/>
        <w:rPr>
          <w:sz w:val="28"/>
          <w:szCs w:val="28"/>
          <w:lang w:val="kk-KZ"/>
        </w:rPr>
      </w:pPr>
    </w:p>
    <w:p w14:paraId="55506671" w14:textId="77777777" w:rsidR="00824448" w:rsidRDefault="00824448" w:rsidP="00D43265">
      <w:pPr>
        <w:pStyle w:val="ad"/>
        <w:spacing w:after="0"/>
        <w:ind w:left="0" w:firstLine="567"/>
        <w:jc w:val="both"/>
        <w:rPr>
          <w:sz w:val="28"/>
          <w:szCs w:val="28"/>
          <w:lang w:val="kk-KZ"/>
        </w:rPr>
      </w:pPr>
    </w:p>
    <w:p w14:paraId="0876DBD7" w14:textId="77777777" w:rsidR="00824448" w:rsidRDefault="00824448" w:rsidP="00D43265">
      <w:pPr>
        <w:pStyle w:val="ad"/>
        <w:spacing w:after="0"/>
        <w:ind w:left="0" w:firstLine="567"/>
        <w:jc w:val="both"/>
        <w:rPr>
          <w:sz w:val="28"/>
          <w:szCs w:val="28"/>
          <w:lang w:val="kk-KZ"/>
        </w:rPr>
      </w:pPr>
    </w:p>
    <w:p w14:paraId="65148DB7" w14:textId="0778846D" w:rsidR="00057934" w:rsidRPr="00341C5B" w:rsidRDefault="00E61944" w:rsidP="00D43265">
      <w:pPr>
        <w:pStyle w:val="ad"/>
        <w:spacing w:after="0"/>
        <w:ind w:left="0" w:firstLine="567"/>
        <w:jc w:val="both"/>
        <w:rPr>
          <w:sz w:val="28"/>
          <w:szCs w:val="28"/>
          <w:lang w:val="kk-KZ"/>
        </w:rPr>
      </w:pPr>
      <w:r w:rsidRPr="00341C5B">
        <w:rPr>
          <w:sz w:val="28"/>
          <w:szCs w:val="28"/>
          <w:lang w:val="kk-KZ"/>
        </w:rPr>
        <w:lastRenderedPageBreak/>
        <w:t xml:space="preserve">Зерттеу дизайны төмендегі </w:t>
      </w:r>
      <w:r w:rsidR="005A3030" w:rsidRPr="00341C5B">
        <w:rPr>
          <w:sz w:val="28"/>
          <w:szCs w:val="28"/>
          <w:lang w:val="kk-KZ"/>
        </w:rPr>
        <w:t xml:space="preserve"> </w:t>
      </w:r>
      <w:r w:rsidRPr="00341C5B">
        <w:rPr>
          <w:sz w:val="28"/>
          <w:szCs w:val="28"/>
          <w:lang w:val="kk-KZ"/>
        </w:rPr>
        <w:t>кестеде көрсетілген (кесте 6).</w:t>
      </w:r>
      <w:r w:rsidR="005A3030" w:rsidRPr="00341C5B">
        <w:rPr>
          <w:sz w:val="28"/>
          <w:szCs w:val="28"/>
          <w:lang w:val="kk-KZ"/>
        </w:rPr>
        <w:t xml:space="preserve"> </w:t>
      </w:r>
    </w:p>
    <w:p w14:paraId="608D9EDD" w14:textId="57855E8D" w:rsidR="00057934" w:rsidRPr="00341C5B" w:rsidRDefault="00057934" w:rsidP="00D43265">
      <w:pPr>
        <w:pStyle w:val="ad"/>
        <w:spacing w:after="0"/>
        <w:ind w:left="0" w:firstLine="567"/>
        <w:jc w:val="both"/>
        <w:rPr>
          <w:sz w:val="28"/>
          <w:szCs w:val="28"/>
          <w:lang w:val="kk-KZ"/>
        </w:rPr>
      </w:pPr>
    </w:p>
    <w:p w14:paraId="7A450026" w14:textId="3D22A1D1" w:rsidR="00F46E7D" w:rsidRPr="00341C5B" w:rsidRDefault="00E61944" w:rsidP="00D43265">
      <w:pPr>
        <w:pStyle w:val="ad"/>
        <w:spacing w:after="0"/>
        <w:ind w:left="0"/>
        <w:jc w:val="both"/>
        <w:rPr>
          <w:sz w:val="28"/>
          <w:szCs w:val="28"/>
          <w:lang w:val="kk-KZ"/>
        </w:rPr>
      </w:pPr>
      <w:r w:rsidRPr="00341C5B">
        <w:rPr>
          <w:sz w:val="28"/>
          <w:szCs w:val="28"/>
          <w:lang w:val="kk-KZ"/>
        </w:rPr>
        <w:t>Кесте 6</w:t>
      </w:r>
      <w:r w:rsidR="00F46E7D" w:rsidRPr="00341C5B">
        <w:rPr>
          <w:sz w:val="28"/>
          <w:szCs w:val="28"/>
          <w:lang w:val="kk-KZ"/>
        </w:rPr>
        <w:t xml:space="preserve"> – Зерттеу дизайны</w:t>
      </w:r>
    </w:p>
    <w:p w14:paraId="19477069" w14:textId="77777777" w:rsidR="00785130" w:rsidRPr="00341C5B" w:rsidRDefault="00785130" w:rsidP="00D43265">
      <w:pPr>
        <w:pStyle w:val="ad"/>
        <w:spacing w:after="0"/>
        <w:ind w:left="0"/>
        <w:jc w:val="both"/>
        <w:rPr>
          <w:sz w:val="28"/>
          <w:szCs w:val="28"/>
          <w:lang w:val="kk-KZ"/>
        </w:rPr>
      </w:pPr>
    </w:p>
    <w:tbl>
      <w:tblPr>
        <w:tblStyle w:val="a6"/>
        <w:tblW w:w="9752" w:type="dxa"/>
        <w:tblInd w:w="-5" w:type="dxa"/>
        <w:tblLayout w:type="fixed"/>
        <w:tblLook w:val="04A0" w:firstRow="1" w:lastRow="0" w:firstColumn="1" w:lastColumn="0" w:noHBand="0" w:noVBand="1"/>
      </w:tblPr>
      <w:tblGrid>
        <w:gridCol w:w="3686"/>
        <w:gridCol w:w="1843"/>
        <w:gridCol w:w="1559"/>
        <w:gridCol w:w="2664"/>
      </w:tblGrid>
      <w:tr w:rsidR="00F46E7D" w:rsidRPr="00341C5B" w14:paraId="48A4A454" w14:textId="77777777" w:rsidTr="002A3007">
        <w:tc>
          <w:tcPr>
            <w:tcW w:w="3686" w:type="dxa"/>
          </w:tcPr>
          <w:p w14:paraId="2FBF9D37" w14:textId="1C0675B8" w:rsidR="00F46E7D" w:rsidRPr="00341C5B" w:rsidRDefault="00F46E7D" w:rsidP="00D43265">
            <w:pPr>
              <w:pStyle w:val="ad"/>
              <w:spacing w:after="0"/>
              <w:ind w:left="0"/>
              <w:jc w:val="center"/>
              <w:rPr>
                <w:b/>
                <w:sz w:val="28"/>
                <w:szCs w:val="28"/>
                <w:lang w:val="kk-KZ"/>
              </w:rPr>
            </w:pPr>
            <w:r w:rsidRPr="00341C5B">
              <w:rPr>
                <w:b/>
                <w:sz w:val="28"/>
                <w:szCs w:val="28"/>
                <w:lang w:val="kk-KZ"/>
              </w:rPr>
              <w:t>Топтар атауы</w:t>
            </w:r>
          </w:p>
        </w:tc>
        <w:tc>
          <w:tcPr>
            <w:tcW w:w="1843" w:type="dxa"/>
          </w:tcPr>
          <w:p w14:paraId="64FF16B4" w14:textId="77777777" w:rsidR="00F46E7D" w:rsidRPr="00341C5B" w:rsidRDefault="00F46E7D" w:rsidP="00D43265">
            <w:pPr>
              <w:pStyle w:val="ad"/>
              <w:spacing w:after="0"/>
              <w:ind w:left="0"/>
              <w:jc w:val="center"/>
              <w:rPr>
                <w:b/>
                <w:sz w:val="28"/>
                <w:szCs w:val="28"/>
                <w:lang w:val="kk-KZ"/>
              </w:rPr>
            </w:pPr>
            <w:r w:rsidRPr="00341C5B">
              <w:rPr>
                <w:b/>
                <w:sz w:val="28"/>
                <w:szCs w:val="28"/>
                <w:lang w:val="kk-KZ"/>
              </w:rPr>
              <w:t>Жануарлар саны</w:t>
            </w:r>
          </w:p>
        </w:tc>
        <w:tc>
          <w:tcPr>
            <w:tcW w:w="1559" w:type="dxa"/>
          </w:tcPr>
          <w:p w14:paraId="2916DB6C" w14:textId="77777777" w:rsidR="00F46E7D" w:rsidRPr="00341C5B" w:rsidRDefault="00F46E7D" w:rsidP="00D43265">
            <w:pPr>
              <w:pStyle w:val="ad"/>
              <w:spacing w:after="0"/>
              <w:ind w:left="0"/>
              <w:jc w:val="center"/>
              <w:rPr>
                <w:b/>
                <w:sz w:val="28"/>
                <w:szCs w:val="28"/>
                <w:lang w:val="kk-KZ"/>
              </w:rPr>
            </w:pPr>
            <w:r w:rsidRPr="00341C5B">
              <w:rPr>
                <w:b/>
                <w:sz w:val="28"/>
                <w:szCs w:val="28"/>
                <w:lang w:val="kk-KZ"/>
              </w:rPr>
              <w:t>Агонистер</w:t>
            </w:r>
          </w:p>
        </w:tc>
        <w:tc>
          <w:tcPr>
            <w:tcW w:w="2664" w:type="dxa"/>
          </w:tcPr>
          <w:p w14:paraId="6CEC8484" w14:textId="77777777" w:rsidR="00F46E7D" w:rsidRPr="00341C5B" w:rsidRDefault="00F46E7D" w:rsidP="00D43265">
            <w:pPr>
              <w:pStyle w:val="ad"/>
              <w:spacing w:after="0"/>
              <w:ind w:left="0"/>
              <w:jc w:val="center"/>
              <w:rPr>
                <w:b/>
                <w:sz w:val="28"/>
                <w:szCs w:val="28"/>
                <w:lang w:val="kk-KZ"/>
              </w:rPr>
            </w:pPr>
            <w:r w:rsidRPr="00341C5B">
              <w:rPr>
                <w:b/>
                <w:sz w:val="28"/>
                <w:szCs w:val="28"/>
                <w:lang w:val="kk-KZ"/>
              </w:rPr>
              <w:t>Зерттеу әдістері</w:t>
            </w:r>
          </w:p>
        </w:tc>
      </w:tr>
      <w:tr w:rsidR="00F46E7D" w:rsidRPr="00341C5B" w14:paraId="3AD54128" w14:textId="77777777" w:rsidTr="002A3007">
        <w:tc>
          <w:tcPr>
            <w:tcW w:w="3686" w:type="dxa"/>
          </w:tcPr>
          <w:p w14:paraId="6F410567" w14:textId="77777777" w:rsidR="00F46E7D" w:rsidRPr="00341C5B" w:rsidRDefault="00F46E7D" w:rsidP="00D43265">
            <w:pPr>
              <w:pStyle w:val="ad"/>
              <w:spacing w:after="0"/>
              <w:ind w:left="0"/>
              <w:jc w:val="center"/>
              <w:rPr>
                <w:b/>
                <w:sz w:val="28"/>
                <w:szCs w:val="28"/>
                <w:lang w:val="kk-KZ"/>
              </w:rPr>
            </w:pPr>
            <w:r w:rsidRPr="00341C5B">
              <w:rPr>
                <w:b/>
                <w:sz w:val="28"/>
                <w:szCs w:val="28"/>
                <w:lang w:val="kk-KZ"/>
              </w:rPr>
              <w:t>1</w:t>
            </w:r>
          </w:p>
        </w:tc>
        <w:tc>
          <w:tcPr>
            <w:tcW w:w="1843" w:type="dxa"/>
          </w:tcPr>
          <w:p w14:paraId="2C7926EC" w14:textId="77777777" w:rsidR="00F46E7D" w:rsidRPr="00341C5B" w:rsidRDefault="00F46E7D" w:rsidP="00D43265">
            <w:pPr>
              <w:pStyle w:val="ad"/>
              <w:spacing w:after="0"/>
              <w:ind w:left="0"/>
              <w:jc w:val="center"/>
              <w:rPr>
                <w:b/>
                <w:sz w:val="28"/>
                <w:szCs w:val="28"/>
                <w:lang w:val="kk-KZ"/>
              </w:rPr>
            </w:pPr>
            <w:r w:rsidRPr="00341C5B">
              <w:rPr>
                <w:b/>
                <w:sz w:val="28"/>
                <w:szCs w:val="28"/>
                <w:lang w:val="kk-KZ"/>
              </w:rPr>
              <w:t>2</w:t>
            </w:r>
          </w:p>
        </w:tc>
        <w:tc>
          <w:tcPr>
            <w:tcW w:w="1559" w:type="dxa"/>
          </w:tcPr>
          <w:p w14:paraId="3ED6F1CB" w14:textId="77777777" w:rsidR="00F46E7D" w:rsidRPr="00341C5B" w:rsidRDefault="00F46E7D" w:rsidP="00D43265">
            <w:pPr>
              <w:pStyle w:val="ad"/>
              <w:spacing w:after="0"/>
              <w:ind w:left="0"/>
              <w:jc w:val="center"/>
              <w:rPr>
                <w:b/>
                <w:sz w:val="28"/>
                <w:szCs w:val="28"/>
                <w:lang w:val="kk-KZ"/>
              </w:rPr>
            </w:pPr>
            <w:r w:rsidRPr="00341C5B">
              <w:rPr>
                <w:b/>
                <w:sz w:val="28"/>
                <w:szCs w:val="28"/>
                <w:lang w:val="kk-KZ"/>
              </w:rPr>
              <w:t>3</w:t>
            </w:r>
          </w:p>
        </w:tc>
        <w:tc>
          <w:tcPr>
            <w:tcW w:w="2664" w:type="dxa"/>
          </w:tcPr>
          <w:p w14:paraId="5706CC37" w14:textId="77777777" w:rsidR="00F46E7D" w:rsidRPr="00341C5B" w:rsidRDefault="00F46E7D" w:rsidP="00D43265">
            <w:pPr>
              <w:pStyle w:val="ad"/>
              <w:spacing w:after="0"/>
              <w:ind w:left="0"/>
              <w:jc w:val="center"/>
              <w:rPr>
                <w:b/>
                <w:sz w:val="28"/>
                <w:szCs w:val="28"/>
                <w:lang w:val="kk-KZ"/>
              </w:rPr>
            </w:pPr>
            <w:r w:rsidRPr="00341C5B">
              <w:rPr>
                <w:b/>
                <w:sz w:val="28"/>
                <w:szCs w:val="28"/>
                <w:lang w:val="kk-KZ"/>
              </w:rPr>
              <w:t>4</w:t>
            </w:r>
          </w:p>
        </w:tc>
      </w:tr>
      <w:tr w:rsidR="00F46E7D" w:rsidRPr="003D53E5" w14:paraId="7D47533E" w14:textId="77777777" w:rsidTr="002A3007">
        <w:trPr>
          <w:trHeight w:val="2565"/>
        </w:trPr>
        <w:tc>
          <w:tcPr>
            <w:tcW w:w="3686" w:type="dxa"/>
            <w:vMerge w:val="restart"/>
          </w:tcPr>
          <w:p w14:paraId="223179F1" w14:textId="3ADA8ED4" w:rsidR="00F46E7D" w:rsidRPr="00341C5B" w:rsidRDefault="00785130" w:rsidP="00D43265">
            <w:pPr>
              <w:pStyle w:val="ad"/>
              <w:spacing w:after="0"/>
              <w:ind w:left="0"/>
              <w:jc w:val="both"/>
              <w:rPr>
                <w:sz w:val="28"/>
                <w:szCs w:val="28"/>
                <w:lang w:val="kk-KZ"/>
              </w:rPr>
            </w:pPr>
            <w:r w:rsidRPr="00341C5B">
              <w:rPr>
                <w:sz w:val="28"/>
                <w:szCs w:val="28"/>
                <w:lang w:val="kk-KZ"/>
              </w:rPr>
              <w:t>О</w:t>
            </w:r>
            <w:r w:rsidR="00F46E7D" w:rsidRPr="00341C5B">
              <w:rPr>
                <w:sz w:val="28"/>
                <w:szCs w:val="28"/>
                <w:lang w:val="kk-KZ"/>
              </w:rPr>
              <w:t xml:space="preserve">нтогенездің эмбрионалдық кезеңінде серотонин тасымалдаушысының блокадасы жасалынған (онтогенездің эмбрионалдық кезеңінде серотонин концентрациясының басым болған) </w:t>
            </w:r>
            <w:r w:rsidR="002511B9">
              <w:rPr>
                <w:sz w:val="28"/>
                <w:szCs w:val="28"/>
                <w:lang w:val="kk-KZ"/>
              </w:rPr>
              <w:t xml:space="preserve">бірінші </w:t>
            </w:r>
            <w:r w:rsidRPr="00341C5B">
              <w:rPr>
                <w:sz w:val="28"/>
                <w:szCs w:val="28"/>
                <w:lang w:val="kk-KZ"/>
              </w:rPr>
              <w:t xml:space="preserve">тәжірибелік тобы </w:t>
            </w:r>
          </w:p>
        </w:tc>
        <w:tc>
          <w:tcPr>
            <w:tcW w:w="1843" w:type="dxa"/>
          </w:tcPr>
          <w:p w14:paraId="5F1FE74B" w14:textId="77777777" w:rsidR="00F46E7D" w:rsidRPr="00341C5B" w:rsidRDefault="00F46E7D" w:rsidP="00D43265">
            <w:pPr>
              <w:pStyle w:val="ad"/>
              <w:spacing w:after="0"/>
              <w:ind w:left="0"/>
              <w:jc w:val="both"/>
              <w:rPr>
                <w:sz w:val="28"/>
                <w:szCs w:val="28"/>
                <w:lang w:val="kk-KZ"/>
              </w:rPr>
            </w:pPr>
            <w:r w:rsidRPr="00341C5B">
              <w:rPr>
                <w:sz w:val="28"/>
                <w:szCs w:val="28"/>
                <w:lang w:val="kk-KZ"/>
              </w:rPr>
              <w:t>7 күндік – 8</w:t>
            </w:r>
          </w:p>
          <w:p w14:paraId="65F912CB" w14:textId="77777777" w:rsidR="00F46E7D" w:rsidRPr="00341C5B" w:rsidRDefault="00F46E7D" w:rsidP="00D43265">
            <w:pPr>
              <w:pStyle w:val="ad"/>
              <w:spacing w:after="0"/>
              <w:ind w:left="0"/>
              <w:jc w:val="both"/>
              <w:rPr>
                <w:sz w:val="28"/>
                <w:szCs w:val="28"/>
                <w:lang w:val="kk-KZ"/>
              </w:rPr>
            </w:pPr>
            <w:r w:rsidRPr="00341C5B">
              <w:rPr>
                <w:sz w:val="28"/>
                <w:szCs w:val="28"/>
                <w:lang w:val="kk-KZ"/>
              </w:rPr>
              <w:t>14 күндік – 8</w:t>
            </w:r>
          </w:p>
        </w:tc>
        <w:tc>
          <w:tcPr>
            <w:tcW w:w="1559" w:type="dxa"/>
          </w:tcPr>
          <w:p w14:paraId="1F52DAD4" w14:textId="77777777" w:rsidR="00F46E7D" w:rsidRPr="00341C5B" w:rsidRDefault="00F46E7D" w:rsidP="00D43265">
            <w:pPr>
              <w:pStyle w:val="ad"/>
              <w:spacing w:after="0"/>
              <w:ind w:left="0"/>
              <w:jc w:val="both"/>
              <w:rPr>
                <w:b/>
                <w:sz w:val="28"/>
                <w:szCs w:val="28"/>
                <w:lang w:val="kk-KZ"/>
              </w:rPr>
            </w:pPr>
            <w:r w:rsidRPr="00341C5B">
              <w:rPr>
                <w:sz w:val="28"/>
                <w:szCs w:val="28"/>
                <w:lang w:val="kk-KZ"/>
              </w:rPr>
              <w:t xml:space="preserve">Серотонин (Serotonin, Sigma-Aldrich, АҚШ) 0,1 мМ, 1,0 мМ, 10,0 мМ </w:t>
            </w:r>
          </w:p>
        </w:tc>
        <w:tc>
          <w:tcPr>
            <w:tcW w:w="2664" w:type="dxa"/>
            <w:vMerge w:val="restart"/>
          </w:tcPr>
          <w:p w14:paraId="48A1ABC4" w14:textId="77777777" w:rsidR="00F46E7D" w:rsidRPr="00341C5B" w:rsidRDefault="00F46E7D" w:rsidP="00D43265">
            <w:pPr>
              <w:pStyle w:val="ad"/>
              <w:spacing w:after="0"/>
              <w:ind w:left="0"/>
              <w:jc w:val="both"/>
              <w:rPr>
                <w:b/>
                <w:sz w:val="28"/>
                <w:szCs w:val="28"/>
                <w:lang w:val="kk-KZ"/>
              </w:rPr>
            </w:pPr>
            <w:r w:rsidRPr="00341C5B">
              <w:rPr>
                <w:sz w:val="28"/>
                <w:szCs w:val="28"/>
                <w:lang w:val="kk-KZ"/>
              </w:rPr>
              <w:t xml:space="preserve">Миокардтың жиылылғыштығын </w:t>
            </w:r>
            <w:r w:rsidRPr="00341C5B">
              <w:rPr>
                <w:i/>
                <w:sz w:val="28"/>
                <w:szCs w:val="28"/>
                <w:lang w:val="kk-KZ"/>
              </w:rPr>
              <w:t>in vitro</w:t>
            </w:r>
            <w:r w:rsidRPr="00341C5B">
              <w:rPr>
                <w:sz w:val="28"/>
                <w:szCs w:val="28"/>
                <w:lang w:val="kk-KZ"/>
              </w:rPr>
              <w:t xml:space="preserve"> зерттеу әдісі</w:t>
            </w:r>
          </w:p>
        </w:tc>
      </w:tr>
      <w:tr w:rsidR="00F46E7D" w:rsidRPr="003D53E5" w14:paraId="291C362D" w14:textId="77777777" w:rsidTr="002A3007">
        <w:trPr>
          <w:trHeight w:val="2054"/>
        </w:trPr>
        <w:tc>
          <w:tcPr>
            <w:tcW w:w="3686" w:type="dxa"/>
            <w:vMerge/>
          </w:tcPr>
          <w:p w14:paraId="345177F2" w14:textId="77777777" w:rsidR="00F46E7D" w:rsidRPr="00341C5B" w:rsidRDefault="00F46E7D" w:rsidP="00D43265">
            <w:pPr>
              <w:pStyle w:val="ad"/>
              <w:spacing w:after="0"/>
              <w:ind w:left="0"/>
              <w:jc w:val="both"/>
              <w:rPr>
                <w:sz w:val="28"/>
                <w:szCs w:val="28"/>
                <w:lang w:val="kk-KZ"/>
              </w:rPr>
            </w:pPr>
          </w:p>
        </w:tc>
        <w:tc>
          <w:tcPr>
            <w:tcW w:w="1843" w:type="dxa"/>
          </w:tcPr>
          <w:p w14:paraId="347353A9" w14:textId="77777777" w:rsidR="00F46E7D" w:rsidRPr="00341C5B" w:rsidRDefault="00F46E7D" w:rsidP="00D43265">
            <w:pPr>
              <w:pStyle w:val="ad"/>
              <w:spacing w:after="0"/>
              <w:ind w:left="0"/>
              <w:jc w:val="both"/>
              <w:rPr>
                <w:sz w:val="28"/>
                <w:szCs w:val="28"/>
                <w:lang w:val="kk-KZ"/>
              </w:rPr>
            </w:pPr>
            <w:r w:rsidRPr="00341C5B">
              <w:rPr>
                <w:sz w:val="28"/>
                <w:szCs w:val="28"/>
                <w:lang w:val="kk-KZ"/>
              </w:rPr>
              <w:t>7 күндік – 8</w:t>
            </w:r>
          </w:p>
          <w:p w14:paraId="475D3E94" w14:textId="77777777" w:rsidR="00F46E7D" w:rsidRPr="00341C5B" w:rsidRDefault="00F46E7D" w:rsidP="00D43265">
            <w:pPr>
              <w:pStyle w:val="ad"/>
              <w:spacing w:after="0"/>
              <w:ind w:left="0"/>
              <w:jc w:val="both"/>
              <w:rPr>
                <w:sz w:val="28"/>
                <w:szCs w:val="28"/>
                <w:lang w:val="kk-KZ"/>
              </w:rPr>
            </w:pPr>
            <w:r w:rsidRPr="00341C5B">
              <w:rPr>
                <w:sz w:val="28"/>
                <w:szCs w:val="28"/>
                <w:lang w:val="kk-KZ"/>
              </w:rPr>
              <w:t>14 күндік – 8</w:t>
            </w:r>
          </w:p>
        </w:tc>
        <w:tc>
          <w:tcPr>
            <w:tcW w:w="1559" w:type="dxa"/>
          </w:tcPr>
          <w:p w14:paraId="5F3698D8" w14:textId="77777777" w:rsidR="00F46E7D" w:rsidRPr="00341C5B" w:rsidRDefault="00F46E7D" w:rsidP="00D43265">
            <w:pPr>
              <w:pStyle w:val="ad"/>
              <w:spacing w:after="0"/>
              <w:ind w:left="0"/>
              <w:jc w:val="both"/>
              <w:rPr>
                <w:b/>
                <w:sz w:val="28"/>
                <w:szCs w:val="28"/>
                <w:lang w:val="kk-KZ"/>
              </w:rPr>
            </w:pPr>
            <w:r w:rsidRPr="00341C5B">
              <w:rPr>
                <w:sz w:val="28"/>
                <w:szCs w:val="28"/>
                <w:lang w:val="kk-KZ"/>
              </w:rPr>
              <w:t>Адреналин (Adrenaline, Sigma-Aldrich, АҚШ) 0,1 мМ, 1,0 мМ, 10,0 мМ</w:t>
            </w:r>
          </w:p>
        </w:tc>
        <w:tc>
          <w:tcPr>
            <w:tcW w:w="2664" w:type="dxa"/>
            <w:vMerge/>
          </w:tcPr>
          <w:p w14:paraId="4C927195" w14:textId="77777777" w:rsidR="00F46E7D" w:rsidRPr="00341C5B" w:rsidRDefault="00F46E7D" w:rsidP="00D43265">
            <w:pPr>
              <w:pStyle w:val="ad"/>
              <w:spacing w:after="0"/>
              <w:ind w:left="0"/>
              <w:jc w:val="both"/>
              <w:rPr>
                <w:sz w:val="28"/>
                <w:szCs w:val="28"/>
                <w:lang w:val="kk-KZ"/>
              </w:rPr>
            </w:pPr>
          </w:p>
        </w:tc>
      </w:tr>
      <w:tr w:rsidR="00F46E7D" w:rsidRPr="003D53E5" w14:paraId="1D2640BB" w14:textId="77777777" w:rsidTr="002A3007">
        <w:tc>
          <w:tcPr>
            <w:tcW w:w="3686" w:type="dxa"/>
            <w:vMerge w:val="restart"/>
          </w:tcPr>
          <w:p w14:paraId="3A57160B" w14:textId="1B101533" w:rsidR="00F46E7D" w:rsidRPr="00341C5B" w:rsidRDefault="00785130" w:rsidP="00D43265">
            <w:pPr>
              <w:pStyle w:val="ad"/>
              <w:spacing w:after="0"/>
              <w:ind w:left="0"/>
              <w:jc w:val="both"/>
              <w:rPr>
                <w:sz w:val="28"/>
                <w:szCs w:val="28"/>
                <w:lang w:val="kk-KZ"/>
              </w:rPr>
            </w:pPr>
            <w:r w:rsidRPr="00341C5B">
              <w:rPr>
                <w:sz w:val="28"/>
                <w:szCs w:val="28"/>
                <w:lang w:val="kk-KZ"/>
              </w:rPr>
              <w:t>О</w:t>
            </w:r>
            <w:r w:rsidR="00F46E7D" w:rsidRPr="00341C5B">
              <w:rPr>
                <w:sz w:val="28"/>
                <w:szCs w:val="28"/>
                <w:lang w:val="kk-KZ"/>
              </w:rPr>
              <w:t xml:space="preserve">нтогенездің эмбрионалдық кезеңінде серотонин синтезінің блокадасы жасалынған (онтогенездің эмбрионалдық кезеңінде серотонин концентрациясының тапшылығы болған) </w:t>
            </w:r>
            <w:r w:rsidR="002511B9">
              <w:rPr>
                <w:sz w:val="28"/>
                <w:szCs w:val="28"/>
                <w:lang w:val="kk-KZ"/>
              </w:rPr>
              <w:t xml:space="preserve">екінші </w:t>
            </w:r>
            <w:r w:rsidRPr="00341C5B">
              <w:rPr>
                <w:sz w:val="28"/>
                <w:szCs w:val="28"/>
                <w:lang w:val="kk-KZ"/>
              </w:rPr>
              <w:t>тәжірибелік тобы</w:t>
            </w:r>
          </w:p>
        </w:tc>
        <w:tc>
          <w:tcPr>
            <w:tcW w:w="1843" w:type="dxa"/>
          </w:tcPr>
          <w:p w14:paraId="39F57897" w14:textId="77777777" w:rsidR="00F46E7D" w:rsidRPr="00341C5B" w:rsidRDefault="00F46E7D" w:rsidP="00D43265">
            <w:pPr>
              <w:pStyle w:val="ad"/>
              <w:spacing w:after="0"/>
              <w:ind w:left="0"/>
              <w:jc w:val="both"/>
              <w:rPr>
                <w:sz w:val="28"/>
                <w:szCs w:val="28"/>
                <w:lang w:val="kk-KZ"/>
              </w:rPr>
            </w:pPr>
            <w:r w:rsidRPr="00341C5B">
              <w:rPr>
                <w:sz w:val="28"/>
                <w:szCs w:val="28"/>
                <w:lang w:val="kk-KZ"/>
              </w:rPr>
              <w:t>7 күндік – 8</w:t>
            </w:r>
          </w:p>
          <w:p w14:paraId="19201578" w14:textId="77777777" w:rsidR="00F46E7D" w:rsidRPr="00341C5B" w:rsidRDefault="00F46E7D" w:rsidP="00D43265">
            <w:pPr>
              <w:pStyle w:val="ad"/>
              <w:spacing w:after="0"/>
              <w:ind w:left="0"/>
              <w:jc w:val="both"/>
              <w:rPr>
                <w:sz w:val="28"/>
                <w:szCs w:val="28"/>
                <w:lang w:val="kk-KZ"/>
              </w:rPr>
            </w:pPr>
            <w:r w:rsidRPr="00341C5B">
              <w:rPr>
                <w:sz w:val="28"/>
                <w:szCs w:val="28"/>
                <w:lang w:val="kk-KZ"/>
              </w:rPr>
              <w:t>14 күндік – 8</w:t>
            </w:r>
          </w:p>
        </w:tc>
        <w:tc>
          <w:tcPr>
            <w:tcW w:w="1559" w:type="dxa"/>
          </w:tcPr>
          <w:p w14:paraId="7EE4638C" w14:textId="77777777" w:rsidR="00F46E7D" w:rsidRPr="00341C5B" w:rsidRDefault="00F46E7D" w:rsidP="00D43265">
            <w:pPr>
              <w:pStyle w:val="ad"/>
              <w:spacing w:after="0"/>
              <w:ind w:left="0"/>
              <w:jc w:val="both"/>
              <w:rPr>
                <w:b/>
                <w:sz w:val="28"/>
                <w:szCs w:val="28"/>
                <w:lang w:val="kk-KZ"/>
              </w:rPr>
            </w:pPr>
            <w:r w:rsidRPr="00341C5B">
              <w:rPr>
                <w:sz w:val="28"/>
                <w:szCs w:val="28"/>
                <w:lang w:val="kk-KZ"/>
              </w:rPr>
              <w:t>Серотонин</w:t>
            </w:r>
            <w:r w:rsidRPr="00341C5B">
              <w:rPr>
                <w:b/>
                <w:sz w:val="28"/>
                <w:szCs w:val="28"/>
                <w:lang w:val="kk-KZ"/>
              </w:rPr>
              <w:t xml:space="preserve"> </w:t>
            </w:r>
            <w:r w:rsidRPr="00341C5B">
              <w:rPr>
                <w:sz w:val="28"/>
                <w:szCs w:val="28"/>
                <w:lang w:val="kk-KZ"/>
              </w:rPr>
              <w:t xml:space="preserve">(Serotonin, Sigma-Aldrich, АҚШ) 0,1 мМ, 1,0 мМ, 10,0 мМ </w:t>
            </w:r>
          </w:p>
        </w:tc>
        <w:tc>
          <w:tcPr>
            <w:tcW w:w="2664" w:type="dxa"/>
            <w:vMerge/>
          </w:tcPr>
          <w:p w14:paraId="1ACBF297" w14:textId="77777777" w:rsidR="00F46E7D" w:rsidRPr="00341C5B" w:rsidRDefault="00F46E7D" w:rsidP="00D43265">
            <w:pPr>
              <w:pStyle w:val="ad"/>
              <w:spacing w:after="0"/>
              <w:ind w:left="0"/>
              <w:jc w:val="both"/>
              <w:rPr>
                <w:b/>
                <w:sz w:val="28"/>
                <w:szCs w:val="28"/>
                <w:lang w:val="kk-KZ"/>
              </w:rPr>
            </w:pPr>
          </w:p>
        </w:tc>
      </w:tr>
      <w:tr w:rsidR="00F46E7D" w:rsidRPr="003D53E5" w14:paraId="17F5337E" w14:textId="77777777" w:rsidTr="002A3007">
        <w:tc>
          <w:tcPr>
            <w:tcW w:w="3686" w:type="dxa"/>
            <w:vMerge/>
          </w:tcPr>
          <w:p w14:paraId="5F8E1069" w14:textId="77777777" w:rsidR="00F46E7D" w:rsidRPr="00341C5B" w:rsidRDefault="00F46E7D" w:rsidP="00D43265">
            <w:pPr>
              <w:pStyle w:val="ad"/>
              <w:spacing w:after="0"/>
              <w:ind w:left="0"/>
              <w:jc w:val="both"/>
              <w:rPr>
                <w:b/>
                <w:sz w:val="28"/>
                <w:szCs w:val="28"/>
                <w:lang w:val="kk-KZ"/>
              </w:rPr>
            </w:pPr>
          </w:p>
        </w:tc>
        <w:tc>
          <w:tcPr>
            <w:tcW w:w="1843" w:type="dxa"/>
          </w:tcPr>
          <w:p w14:paraId="68187B1C" w14:textId="77777777" w:rsidR="00F46E7D" w:rsidRPr="00341C5B" w:rsidRDefault="00F46E7D" w:rsidP="00D43265">
            <w:pPr>
              <w:pStyle w:val="ad"/>
              <w:spacing w:after="0"/>
              <w:ind w:left="0"/>
              <w:jc w:val="both"/>
              <w:rPr>
                <w:sz w:val="28"/>
                <w:szCs w:val="28"/>
                <w:lang w:val="kk-KZ"/>
              </w:rPr>
            </w:pPr>
            <w:r w:rsidRPr="00341C5B">
              <w:rPr>
                <w:sz w:val="28"/>
                <w:szCs w:val="28"/>
                <w:lang w:val="kk-KZ"/>
              </w:rPr>
              <w:t>7 күндік – 8</w:t>
            </w:r>
          </w:p>
          <w:p w14:paraId="0E37E1C1" w14:textId="77777777" w:rsidR="00F46E7D" w:rsidRPr="00341C5B" w:rsidRDefault="00F46E7D" w:rsidP="00D43265">
            <w:pPr>
              <w:pStyle w:val="ad"/>
              <w:spacing w:after="0"/>
              <w:ind w:left="0"/>
              <w:jc w:val="both"/>
              <w:rPr>
                <w:sz w:val="28"/>
                <w:szCs w:val="28"/>
                <w:lang w:val="kk-KZ"/>
              </w:rPr>
            </w:pPr>
            <w:r w:rsidRPr="00341C5B">
              <w:rPr>
                <w:sz w:val="28"/>
                <w:szCs w:val="28"/>
                <w:lang w:val="kk-KZ"/>
              </w:rPr>
              <w:t>14 күндік – 8</w:t>
            </w:r>
          </w:p>
        </w:tc>
        <w:tc>
          <w:tcPr>
            <w:tcW w:w="1559" w:type="dxa"/>
          </w:tcPr>
          <w:p w14:paraId="10DC50E7" w14:textId="72D9EE26" w:rsidR="00F46E7D" w:rsidRPr="00341C5B" w:rsidRDefault="004104EE" w:rsidP="00D43265">
            <w:pPr>
              <w:pStyle w:val="ad"/>
              <w:spacing w:after="0"/>
              <w:ind w:left="0"/>
              <w:jc w:val="both"/>
              <w:rPr>
                <w:b/>
                <w:sz w:val="28"/>
                <w:szCs w:val="28"/>
                <w:lang w:val="kk-KZ"/>
              </w:rPr>
            </w:pPr>
            <w:r>
              <w:rPr>
                <w:sz w:val="28"/>
                <w:szCs w:val="28"/>
                <w:lang w:val="kk-KZ"/>
              </w:rPr>
              <w:t>Адреналин (Adrenalin</w:t>
            </w:r>
            <w:r w:rsidR="00F46E7D" w:rsidRPr="00341C5B">
              <w:rPr>
                <w:sz w:val="28"/>
                <w:szCs w:val="28"/>
                <w:lang w:val="kk-KZ"/>
              </w:rPr>
              <w:t>, Sigma-Aldrich, АҚШ) 0,1 мМ, 1,0 мМ, 10,0 мМ</w:t>
            </w:r>
          </w:p>
        </w:tc>
        <w:tc>
          <w:tcPr>
            <w:tcW w:w="2664" w:type="dxa"/>
            <w:vMerge/>
          </w:tcPr>
          <w:p w14:paraId="6F1872B3" w14:textId="77777777" w:rsidR="00F46E7D" w:rsidRPr="00341C5B" w:rsidRDefault="00F46E7D" w:rsidP="00D43265">
            <w:pPr>
              <w:pStyle w:val="ad"/>
              <w:spacing w:after="0"/>
              <w:ind w:left="0"/>
              <w:jc w:val="both"/>
              <w:rPr>
                <w:b/>
                <w:sz w:val="28"/>
                <w:szCs w:val="28"/>
                <w:lang w:val="kk-KZ"/>
              </w:rPr>
            </w:pPr>
          </w:p>
        </w:tc>
      </w:tr>
    </w:tbl>
    <w:p w14:paraId="520A2A5C" w14:textId="77777777" w:rsidR="00824448" w:rsidRPr="00EC57E5" w:rsidRDefault="00824448" w:rsidP="00D43265">
      <w:pPr>
        <w:spacing w:line="240" w:lineRule="auto"/>
        <w:rPr>
          <w:lang w:val="kk-KZ"/>
        </w:rPr>
      </w:pPr>
    </w:p>
    <w:p w14:paraId="6B07EDCD" w14:textId="77777777" w:rsidR="00824448" w:rsidRPr="00EC57E5" w:rsidRDefault="00824448" w:rsidP="00D43265">
      <w:pPr>
        <w:spacing w:line="240" w:lineRule="auto"/>
        <w:rPr>
          <w:lang w:val="kk-KZ"/>
        </w:rPr>
      </w:pPr>
    </w:p>
    <w:p w14:paraId="2A3ABE45" w14:textId="77777777" w:rsidR="00824448" w:rsidRPr="00EC57E5" w:rsidRDefault="00824448" w:rsidP="00D43265">
      <w:pPr>
        <w:spacing w:line="240" w:lineRule="auto"/>
        <w:rPr>
          <w:lang w:val="kk-KZ"/>
        </w:rPr>
      </w:pPr>
    </w:p>
    <w:p w14:paraId="2AA22D04" w14:textId="77777777" w:rsidR="00824448" w:rsidRPr="00EC57E5" w:rsidRDefault="00824448" w:rsidP="00D43265">
      <w:pPr>
        <w:spacing w:line="240" w:lineRule="auto"/>
        <w:rPr>
          <w:lang w:val="kk-KZ"/>
        </w:rPr>
      </w:pPr>
    </w:p>
    <w:p w14:paraId="0E90232F" w14:textId="77777777" w:rsidR="00824448" w:rsidRDefault="00824448" w:rsidP="00D43265">
      <w:pPr>
        <w:spacing w:line="240" w:lineRule="auto"/>
        <w:rPr>
          <w:rFonts w:ascii="Times New Roman" w:hAnsi="Times New Roman" w:cs="Times New Roman"/>
          <w:sz w:val="28"/>
          <w:szCs w:val="28"/>
          <w:lang w:val="kk-KZ"/>
        </w:rPr>
      </w:pPr>
      <w:r w:rsidRPr="002A3007">
        <w:rPr>
          <w:rFonts w:ascii="Times New Roman" w:hAnsi="Times New Roman" w:cs="Times New Roman"/>
          <w:sz w:val="28"/>
          <w:szCs w:val="28"/>
          <w:lang w:val="kk-KZ"/>
        </w:rPr>
        <w:lastRenderedPageBreak/>
        <w:t>6-кестенің жалғасы</w:t>
      </w:r>
    </w:p>
    <w:tbl>
      <w:tblPr>
        <w:tblStyle w:val="a6"/>
        <w:tblW w:w="9752" w:type="dxa"/>
        <w:tblInd w:w="-5" w:type="dxa"/>
        <w:tblLayout w:type="fixed"/>
        <w:tblLook w:val="0000" w:firstRow="0" w:lastRow="0" w:firstColumn="0" w:lastColumn="0" w:noHBand="0" w:noVBand="0"/>
      </w:tblPr>
      <w:tblGrid>
        <w:gridCol w:w="3660"/>
        <w:gridCol w:w="1818"/>
        <w:gridCol w:w="12"/>
        <w:gridCol w:w="1612"/>
        <w:gridCol w:w="2650"/>
      </w:tblGrid>
      <w:tr w:rsidR="0000277C" w14:paraId="0DB7ED7A" w14:textId="58F42A16" w:rsidTr="0000277C">
        <w:trPr>
          <w:trHeight w:val="336"/>
        </w:trPr>
        <w:tc>
          <w:tcPr>
            <w:tcW w:w="3660" w:type="dxa"/>
          </w:tcPr>
          <w:p w14:paraId="09C63748" w14:textId="5E786A4D" w:rsidR="0000277C" w:rsidRPr="0000277C" w:rsidRDefault="0000277C" w:rsidP="00D43265">
            <w:pPr>
              <w:jc w:val="center"/>
              <w:rPr>
                <w:rFonts w:ascii="Times New Roman" w:hAnsi="Times New Roman" w:cs="Times New Roman"/>
                <w:b/>
                <w:sz w:val="28"/>
                <w:szCs w:val="28"/>
                <w:lang w:val="kk-KZ"/>
              </w:rPr>
            </w:pPr>
            <w:r w:rsidRPr="0000277C">
              <w:rPr>
                <w:rFonts w:ascii="Times New Roman" w:hAnsi="Times New Roman" w:cs="Times New Roman"/>
                <w:b/>
                <w:sz w:val="28"/>
                <w:szCs w:val="28"/>
                <w:lang w:val="kk-KZ"/>
              </w:rPr>
              <w:t>1</w:t>
            </w:r>
          </w:p>
        </w:tc>
        <w:tc>
          <w:tcPr>
            <w:tcW w:w="1830" w:type="dxa"/>
            <w:gridSpan w:val="2"/>
          </w:tcPr>
          <w:p w14:paraId="06A2689B" w14:textId="4C92F120" w:rsidR="0000277C" w:rsidRPr="0000277C" w:rsidRDefault="0000277C" w:rsidP="00D43265">
            <w:pPr>
              <w:jc w:val="center"/>
              <w:rPr>
                <w:rFonts w:ascii="Times New Roman" w:hAnsi="Times New Roman" w:cs="Times New Roman"/>
                <w:b/>
                <w:sz w:val="28"/>
                <w:szCs w:val="28"/>
                <w:lang w:val="kk-KZ"/>
              </w:rPr>
            </w:pPr>
            <w:r w:rsidRPr="0000277C">
              <w:rPr>
                <w:rFonts w:ascii="Times New Roman" w:hAnsi="Times New Roman" w:cs="Times New Roman"/>
                <w:b/>
                <w:sz w:val="28"/>
                <w:szCs w:val="28"/>
                <w:lang w:val="kk-KZ"/>
              </w:rPr>
              <w:t>2</w:t>
            </w:r>
          </w:p>
        </w:tc>
        <w:tc>
          <w:tcPr>
            <w:tcW w:w="1612" w:type="dxa"/>
          </w:tcPr>
          <w:p w14:paraId="315BF8E4" w14:textId="3C393AB5" w:rsidR="0000277C" w:rsidRPr="0000277C" w:rsidRDefault="0000277C" w:rsidP="00D43265">
            <w:pPr>
              <w:jc w:val="center"/>
              <w:rPr>
                <w:rFonts w:ascii="Times New Roman" w:hAnsi="Times New Roman" w:cs="Times New Roman"/>
                <w:b/>
                <w:sz w:val="28"/>
                <w:szCs w:val="28"/>
                <w:lang w:val="kk-KZ"/>
              </w:rPr>
            </w:pPr>
            <w:r w:rsidRPr="0000277C">
              <w:rPr>
                <w:rFonts w:ascii="Times New Roman" w:hAnsi="Times New Roman" w:cs="Times New Roman"/>
                <w:b/>
                <w:sz w:val="28"/>
                <w:szCs w:val="28"/>
                <w:lang w:val="kk-KZ"/>
              </w:rPr>
              <w:t>3</w:t>
            </w:r>
          </w:p>
        </w:tc>
        <w:tc>
          <w:tcPr>
            <w:tcW w:w="2650" w:type="dxa"/>
          </w:tcPr>
          <w:p w14:paraId="29FF7F36" w14:textId="7A8E02AC" w:rsidR="0000277C" w:rsidRPr="0000277C" w:rsidRDefault="0000277C" w:rsidP="00D43265">
            <w:pPr>
              <w:jc w:val="center"/>
              <w:rPr>
                <w:rFonts w:ascii="Times New Roman" w:hAnsi="Times New Roman" w:cs="Times New Roman"/>
                <w:b/>
                <w:sz w:val="28"/>
                <w:szCs w:val="28"/>
                <w:lang w:val="kk-KZ"/>
              </w:rPr>
            </w:pPr>
            <w:r w:rsidRPr="0000277C">
              <w:rPr>
                <w:rFonts w:ascii="Times New Roman" w:hAnsi="Times New Roman" w:cs="Times New Roman"/>
                <w:b/>
                <w:sz w:val="28"/>
                <w:szCs w:val="28"/>
                <w:lang w:val="kk-KZ"/>
              </w:rPr>
              <w:t>4</w:t>
            </w:r>
          </w:p>
        </w:tc>
      </w:tr>
      <w:tr w:rsidR="00F46E7D" w:rsidRPr="003D53E5" w14:paraId="6009A1D5" w14:textId="77777777" w:rsidTr="0000277C">
        <w:tblPrEx>
          <w:tblLook w:val="04A0" w:firstRow="1" w:lastRow="0" w:firstColumn="1" w:lastColumn="0" w:noHBand="0" w:noVBand="1"/>
        </w:tblPrEx>
        <w:tc>
          <w:tcPr>
            <w:tcW w:w="3660" w:type="dxa"/>
            <w:vMerge w:val="restart"/>
          </w:tcPr>
          <w:p w14:paraId="34C522FE" w14:textId="27B56BD0" w:rsidR="00F46E7D" w:rsidRPr="00341C5B" w:rsidRDefault="00785130" w:rsidP="00D43265">
            <w:pPr>
              <w:pStyle w:val="ad"/>
              <w:spacing w:after="0"/>
              <w:ind w:left="0"/>
              <w:jc w:val="both"/>
              <w:rPr>
                <w:b/>
                <w:sz w:val="28"/>
                <w:szCs w:val="28"/>
                <w:lang w:val="kk-KZ"/>
              </w:rPr>
            </w:pPr>
            <w:r w:rsidRPr="00341C5B">
              <w:rPr>
                <w:sz w:val="28"/>
                <w:szCs w:val="28"/>
                <w:lang w:val="kk-KZ"/>
              </w:rPr>
              <w:t>Б</w:t>
            </w:r>
            <w:r w:rsidR="00F46E7D" w:rsidRPr="00341C5B">
              <w:rPr>
                <w:sz w:val="28"/>
                <w:szCs w:val="28"/>
                <w:lang w:val="kk-KZ"/>
              </w:rPr>
              <w:t>ақылау тобы</w:t>
            </w:r>
          </w:p>
        </w:tc>
        <w:tc>
          <w:tcPr>
            <w:tcW w:w="1818" w:type="dxa"/>
          </w:tcPr>
          <w:p w14:paraId="09DC4949" w14:textId="77777777" w:rsidR="00F46E7D" w:rsidRPr="00341C5B" w:rsidRDefault="00F46E7D" w:rsidP="00D43265">
            <w:pPr>
              <w:pStyle w:val="ad"/>
              <w:spacing w:after="0"/>
              <w:ind w:left="0"/>
              <w:jc w:val="both"/>
              <w:rPr>
                <w:sz w:val="28"/>
                <w:szCs w:val="28"/>
                <w:lang w:val="kk-KZ"/>
              </w:rPr>
            </w:pPr>
            <w:r w:rsidRPr="00341C5B">
              <w:rPr>
                <w:sz w:val="28"/>
                <w:szCs w:val="28"/>
                <w:lang w:val="kk-KZ"/>
              </w:rPr>
              <w:t>7 күндік – 8</w:t>
            </w:r>
          </w:p>
          <w:p w14:paraId="62F43548" w14:textId="77777777" w:rsidR="00F46E7D" w:rsidRPr="00341C5B" w:rsidRDefault="00F46E7D" w:rsidP="00D43265">
            <w:pPr>
              <w:pStyle w:val="ad"/>
              <w:spacing w:after="0"/>
              <w:ind w:left="0"/>
              <w:jc w:val="both"/>
              <w:rPr>
                <w:sz w:val="28"/>
                <w:szCs w:val="28"/>
                <w:lang w:val="kk-KZ"/>
              </w:rPr>
            </w:pPr>
            <w:r w:rsidRPr="00341C5B">
              <w:rPr>
                <w:sz w:val="28"/>
                <w:szCs w:val="28"/>
                <w:lang w:val="kk-KZ"/>
              </w:rPr>
              <w:t>14 күндік – 8</w:t>
            </w:r>
          </w:p>
        </w:tc>
        <w:tc>
          <w:tcPr>
            <w:tcW w:w="1624" w:type="dxa"/>
            <w:gridSpan w:val="2"/>
          </w:tcPr>
          <w:p w14:paraId="4DACFB19" w14:textId="77777777" w:rsidR="00F46E7D" w:rsidRPr="00341C5B" w:rsidRDefault="00F46E7D" w:rsidP="00D43265">
            <w:pPr>
              <w:pStyle w:val="ad"/>
              <w:spacing w:after="0"/>
              <w:ind w:left="0"/>
              <w:jc w:val="both"/>
              <w:rPr>
                <w:b/>
                <w:sz w:val="28"/>
                <w:szCs w:val="28"/>
                <w:lang w:val="kk-KZ"/>
              </w:rPr>
            </w:pPr>
            <w:r w:rsidRPr="00341C5B">
              <w:rPr>
                <w:sz w:val="28"/>
                <w:szCs w:val="28"/>
                <w:lang w:val="kk-KZ"/>
              </w:rPr>
              <w:t xml:space="preserve">Серотонин (Serotonin, Sigma-Aldrich, АҚШ) 0,1 мМ, 1,0 мМ, 10,0 мМ </w:t>
            </w:r>
          </w:p>
        </w:tc>
        <w:tc>
          <w:tcPr>
            <w:tcW w:w="2650" w:type="dxa"/>
            <w:vMerge w:val="restart"/>
          </w:tcPr>
          <w:p w14:paraId="0029D629" w14:textId="77777777" w:rsidR="00F46E7D" w:rsidRPr="00341C5B" w:rsidRDefault="00F46E7D" w:rsidP="00D43265">
            <w:pPr>
              <w:pStyle w:val="ad"/>
              <w:spacing w:after="0"/>
              <w:ind w:left="0"/>
              <w:jc w:val="both"/>
              <w:rPr>
                <w:b/>
                <w:sz w:val="28"/>
                <w:szCs w:val="28"/>
                <w:lang w:val="kk-KZ"/>
              </w:rPr>
            </w:pPr>
          </w:p>
        </w:tc>
      </w:tr>
      <w:tr w:rsidR="00F46E7D" w:rsidRPr="003D53E5" w14:paraId="38EBE67C" w14:textId="77777777" w:rsidTr="0000277C">
        <w:tblPrEx>
          <w:tblLook w:val="04A0" w:firstRow="1" w:lastRow="0" w:firstColumn="1" w:lastColumn="0" w:noHBand="0" w:noVBand="1"/>
        </w:tblPrEx>
        <w:tc>
          <w:tcPr>
            <w:tcW w:w="3660" w:type="dxa"/>
            <w:vMerge/>
          </w:tcPr>
          <w:p w14:paraId="6C925865" w14:textId="77777777" w:rsidR="00F46E7D" w:rsidRPr="00341C5B" w:rsidRDefault="00F46E7D" w:rsidP="00D43265">
            <w:pPr>
              <w:pStyle w:val="ad"/>
              <w:spacing w:after="0"/>
              <w:ind w:left="0"/>
              <w:jc w:val="both"/>
              <w:rPr>
                <w:b/>
                <w:sz w:val="28"/>
                <w:szCs w:val="28"/>
                <w:lang w:val="kk-KZ"/>
              </w:rPr>
            </w:pPr>
          </w:p>
        </w:tc>
        <w:tc>
          <w:tcPr>
            <w:tcW w:w="1818" w:type="dxa"/>
          </w:tcPr>
          <w:p w14:paraId="4556181F" w14:textId="77777777" w:rsidR="00F46E7D" w:rsidRPr="00341C5B" w:rsidRDefault="00F46E7D" w:rsidP="00D43265">
            <w:pPr>
              <w:pStyle w:val="ad"/>
              <w:spacing w:after="0"/>
              <w:ind w:left="0"/>
              <w:jc w:val="both"/>
              <w:rPr>
                <w:sz w:val="28"/>
                <w:szCs w:val="28"/>
                <w:lang w:val="kk-KZ"/>
              </w:rPr>
            </w:pPr>
            <w:r w:rsidRPr="00341C5B">
              <w:rPr>
                <w:sz w:val="28"/>
                <w:szCs w:val="28"/>
                <w:lang w:val="kk-KZ"/>
              </w:rPr>
              <w:t>7 күндік – 8</w:t>
            </w:r>
          </w:p>
          <w:p w14:paraId="12E839CD" w14:textId="77777777" w:rsidR="00F46E7D" w:rsidRPr="00341C5B" w:rsidRDefault="00F46E7D" w:rsidP="00D43265">
            <w:pPr>
              <w:pStyle w:val="ad"/>
              <w:spacing w:after="0"/>
              <w:ind w:left="0"/>
              <w:jc w:val="both"/>
              <w:rPr>
                <w:sz w:val="28"/>
                <w:szCs w:val="28"/>
                <w:lang w:val="kk-KZ"/>
              </w:rPr>
            </w:pPr>
            <w:r w:rsidRPr="00341C5B">
              <w:rPr>
                <w:sz w:val="28"/>
                <w:szCs w:val="28"/>
                <w:lang w:val="kk-KZ"/>
              </w:rPr>
              <w:t>14 күндік – 8</w:t>
            </w:r>
          </w:p>
        </w:tc>
        <w:tc>
          <w:tcPr>
            <w:tcW w:w="1624" w:type="dxa"/>
            <w:gridSpan w:val="2"/>
          </w:tcPr>
          <w:p w14:paraId="71FE2D75" w14:textId="77777777" w:rsidR="00F46E7D" w:rsidRPr="00341C5B" w:rsidRDefault="00F46E7D" w:rsidP="00D43265">
            <w:pPr>
              <w:pStyle w:val="ad"/>
              <w:spacing w:after="0"/>
              <w:ind w:left="0"/>
              <w:jc w:val="both"/>
              <w:rPr>
                <w:b/>
                <w:sz w:val="28"/>
                <w:szCs w:val="28"/>
                <w:lang w:val="kk-KZ"/>
              </w:rPr>
            </w:pPr>
            <w:r w:rsidRPr="00341C5B">
              <w:rPr>
                <w:sz w:val="28"/>
                <w:szCs w:val="28"/>
                <w:lang w:val="kk-KZ"/>
              </w:rPr>
              <w:t>Адреналин (Adrenaline, Sigma-Aldrich, АҚШ) 0,1 мМ, 1,0 мМ, 10,0 мМ</w:t>
            </w:r>
          </w:p>
        </w:tc>
        <w:tc>
          <w:tcPr>
            <w:tcW w:w="2650" w:type="dxa"/>
            <w:vMerge/>
          </w:tcPr>
          <w:p w14:paraId="3F22E65A" w14:textId="77777777" w:rsidR="00F46E7D" w:rsidRPr="00341C5B" w:rsidRDefault="00F46E7D" w:rsidP="00D43265">
            <w:pPr>
              <w:pStyle w:val="ad"/>
              <w:spacing w:after="0"/>
              <w:ind w:left="0"/>
              <w:jc w:val="both"/>
              <w:rPr>
                <w:b/>
                <w:sz w:val="28"/>
                <w:szCs w:val="28"/>
                <w:lang w:val="kk-KZ"/>
              </w:rPr>
            </w:pPr>
          </w:p>
        </w:tc>
      </w:tr>
      <w:tr w:rsidR="003F1375" w:rsidRPr="00341C5B" w14:paraId="4413EF67" w14:textId="77777777" w:rsidTr="0000277C">
        <w:tblPrEx>
          <w:tblLook w:val="04A0" w:firstRow="1" w:lastRow="0" w:firstColumn="1" w:lastColumn="0" w:noHBand="0" w:noVBand="1"/>
        </w:tblPrEx>
        <w:trPr>
          <w:trHeight w:val="3356"/>
        </w:trPr>
        <w:tc>
          <w:tcPr>
            <w:tcW w:w="3660" w:type="dxa"/>
          </w:tcPr>
          <w:p w14:paraId="3B08A053" w14:textId="1D60A2A8" w:rsidR="003F1375" w:rsidRPr="00341C5B" w:rsidRDefault="00785130" w:rsidP="00D43265">
            <w:pPr>
              <w:pStyle w:val="ad"/>
              <w:spacing w:after="0"/>
              <w:ind w:left="0"/>
              <w:jc w:val="both"/>
              <w:rPr>
                <w:b/>
                <w:sz w:val="28"/>
                <w:szCs w:val="28"/>
                <w:lang w:val="kk-KZ"/>
              </w:rPr>
            </w:pPr>
            <w:r w:rsidRPr="00341C5B">
              <w:rPr>
                <w:sz w:val="28"/>
                <w:szCs w:val="28"/>
                <w:lang w:val="kk-KZ"/>
              </w:rPr>
              <w:t>О</w:t>
            </w:r>
            <w:r w:rsidR="003F1375" w:rsidRPr="00341C5B">
              <w:rPr>
                <w:sz w:val="28"/>
                <w:szCs w:val="28"/>
                <w:lang w:val="kk-KZ"/>
              </w:rPr>
              <w:t xml:space="preserve">нтогенездің эмбрионалдық кезеңінде серотонин тасымалдаушысының блокадасы жасалынған (онтогенездің </w:t>
            </w:r>
          </w:p>
          <w:p w14:paraId="4CF5EA14" w14:textId="440C45B8" w:rsidR="003F1375" w:rsidRPr="00341C5B" w:rsidRDefault="003F1375" w:rsidP="00D43265">
            <w:pPr>
              <w:pStyle w:val="ad"/>
              <w:spacing w:after="0"/>
              <w:ind w:left="0"/>
              <w:jc w:val="both"/>
              <w:rPr>
                <w:b/>
                <w:sz w:val="28"/>
                <w:szCs w:val="28"/>
                <w:lang w:val="kk-KZ"/>
              </w:rPr>
            </w:pPr>
            <w:r w:rsidRPr="00341C5B">
              <w:rPr>
                <w:sz w:val="28"/>
                <w:szCs w:val="28"/>
                <w:lang w:val="kk-KZ"/>
              </w:rPr>
              <w:t xml:space="preserve">эмбрионалдық кезеңінде серотонин концентрациясының басым болған) </w:t>
            </w:r>
            <w:r w:rsidR="002511B9">
              <w:rPr>
                <w:sz w:val="28"/>
                <w:szCs w:val="28"/>
                <w:lang w:val="kk-KZ"/>
              </w:rPr>
              <w:t xml:space="preserve">бірінші </w:t>
            </w:r>
            <w:r w:rsidR="00785130" w:rsidRPr="00341C5B">
              <w:rPr>
                <w:sz w:val="28"/>
                <w:szCs w:val="28"/>
                <w:lang w:val="kk-KZ"/>
              </w:rPr>
              <w:t>тәжірибелік тобы</w:t>
            </w:r>
          </w:p>
        </w:tc>
        <w:tc>
          <w:tcPr>
            <w:tcW w:w="1818" w:type="dxa"/>
          </w:tcPr>
          <w:p w14:paraId="3299973F" w14:textId="77777777" w:rsidR="003F1375" w:rsidRPr="00341C5B" w:rsidRDefault="003F1375" w:rsidP="00D43265">
            <w:pPr>
              <w:pStyle w:val="ad"/>
              <w:spacing w:after="0"/>
              <w:ind w:left="0"/>
              <w:jc w:val="both"/>
              <w:rPr>
                <w:sz w:val="28"/>
                <w:szCs w:val="28"/>
                <w:lang w:val="kk-KZ"/>
              </w:rPr>
            </w:pPr>
            <w:r w:rsidRPr="00341C5B">
              <w:rPr>
                <w:sz w:val="28"/>
                <w:szCs w:val="28"/>
                <w:lang w:val="kk-KZ"/>
              </w:rPr>
              <w:t>14 күндік – 7</w:t>
            </w:r>
          </w:p>
          <w:p w14:paraId="1121E29A" w14:textId="6C492E47" w:rsidR="003F1375" w:rsidRPr="00341C5B" w:rsidRDefault="003F1375" w:rsidP="00D43265">
            <w:pPr>
              <w:pStyle w:val="ad"/>
              <w:spacing w:after="0"/>
              <w:ind w:left="0"/>
              <w:jc w:val="both"/>
              <w:rPr>
                <w:sz w:val="28"/>
                <w:szCs w:val="28"/>
                <w:lang w:val="kk-KZ"/>
              </w:rPr>
            </w:pPr>
          </w:p>
        </w:tc>
        <w:tc>
          <w:tcPr>
            <w:tcW w:w="1624" w:type="dxa"/>
            <w:gridSpan w:val="2"/>
            <w:vMerge w:val="restart"/>
          </w:tcPr>
          <w:p w14:paraId="5BFEDF8C" w14:textId="77777777" w:rsidR="003F1375" w:rsidRPr="00341C5B" w:rsidRDefault="003F1375" w:rsidP="00D43265">
            <w:pPr>
              <w:pStyle w:val="ad"/>
              <w:spacing w:after="0"/>
              <w:ind w:left="0"/>
              <w:jc w:val="both"/>
              <w:rPr>
                <w:b/>
                <w:sz w:val="28"/>
                <w:szCs w:val="28"/>
                <w:lang w:val="kk-KZ"/>
              </w:rPr>
            </w:pPr>
          </w:p>
        </w:tc>
        <w:tc>
          <w:tcPr>
            <w:tcW w:w="2650" w:type="dxa"/>
            <w:vMerge w:val="restart"/>
          </w:tcPr>
          <w:p w14:paraId="5BD2E123" w14:textId="2399187B" w:rsidR="003F1375" w:rsidRPr="00341C5B" w:rsidRDefault="00EC1AC6" w:rsidP="00D43265">
            <w:pPr>
              <w:pStyle w:val="ad"/>
              <w:spacing w:after="0"/>
              <w:ind w:left="0"/>
              <w:jc w:val="both"/>
              <w:rPr>
                <w:sz w:val="28"/>
                <w:szCs w:val="28"/>
                <w:lang w:val="kk-KZ"/>
              </w:rPr>
            </w:pPr>
            <w:r w:rsidRPr="00341C5B">
              <w:rPr>
                <w:sz w:val="28"/>
                <w:szCs w:val="28"/>
                <w:lang w:val="kk-KZ"/>
              </w:rPr>
              <w:t>Морфологиялық</w:t>
            </w:r>
            <w:r w:rsidR="003F1375" w:rsidRPr="00341C5B">
              <w:rPr>
                <w:sz w:val="28"/>
                <w:szCs w:val="28"/>
                <w:lang w:val="kk-KZ"/>
              </w:rPr>
              <w:t xml:space="preserve"> зерттеу әдістері</w:t>
            </w:r>
          </w:p>
        </w:tc>
      </w:tr>
      <w:tr w:rsidR="003F1375" w:rsidRPr="00341C5B" w14:paraId="65A88F49" w14:textId="77777777" w:rsidTr="0000277C">
        <w:tblPrEx>
          <w:tblLook w:val="04A0" w:firstRow="1" w:lastRow="0" w:firstColumn="1" w:lastColumn="0" w:noHBand="0" w:noVBand="1"/>
        </w:tblPrEx>
        <w:trPr>
          <w:trHeight w:val="3390"/>
        </w:trPr>
        <w:tc>
          <w:tcPr>
            <w:tcW w:w="3660" w:type="dxa"/>
          </w:tcPr>
          <w:p w14:paraId="5B315335" w14:textId="725A1E42" w:rsidR="003F1375" w:rsidRPr="00341C5B" w:rsidRDefault="00785130" w:rsidP="00D43265">
            <w:pPr>
              <w:pStyle w:val="ad"/>
              <w:spacing w:after="0"/>
              <w:ind w:left="0"/>
              <w:jc w:val="both"/>
              <w:rPr>
                <w:sz w:val="28"/>
                <w:szCs w:val="28"/>
                <w:lang w:val="kk-KZ"/>
              </w:rPr>
            </w:pPr>
            <w:r w:rsidRPr="00341C5B">
              <w:rPr>
                <w:sz w:val="28"/>
                <w:szCs w:val="28"/>
                <w:lang w:val="kk-KZ"/>
              </w:rPr>
              <w:t>О</w:t>
            </w:r>
            <w:r w:rsidR="003F1375" w:rsidRPr="00341C5B">
              <w:rPr>
                <w:sz w:val="28"/>
                <w:szCs w:val="28"/>
                <w:lang w:val="kk-KZ"/>
              </w:rPr>
              <w:t xml:space="preserve">нтогенездің эмбрионалдық кезеңінде серотонин синтезінің блокадасы жасалынған (онтогенездің эмбрионалдық кезеңінде серотонин концентрациясының тапшылығы болған) </w:t>
            </w:r>
            <w:r w:rsidR="002511B9">
              <w:rPr>
                <w:sz w:val="28"/>
                <w:szCs w:val="28"/>
                <w:lang w:val="kk-KZ"/>
              </w:rPr>
              <w:t xml:space="preserve">екінші </w:t>
            </w:r>
            <w:r w:rsidRPr="00341C5B">
              <w:rPr>
                <w:sz w:val="28"/>
                <w:szCs w:val="28"/>
                <w:lang w:val="kk-KZ"/>
              </w:rPr>
              <w:t>тәжірибелік тобы</w:t>
            </w:r>
          </w:p>
        </w:tc>
        <w:tc>
          <w:tcPr>
            <w:tcW w:w="1818" w:type="dxa"/>
          </w:tcPr>
          <w:p w14:paraId="62D9DCFB" w14:textId="77777777" w:rsidR="003F1375" w:rsidRPr="00341C5B" w:rsidRDefault="003F1375" w:rsidP="00D43265">
            <w:pPr>
              <w:pStyle w:val="ad"/>
              <w:spacing w:after="0"/>
              <w:ind w:left="0"/>
              <w:jc w:val="both"/>
              <w:rPr>
                <w:sz w:val="28"/>
                <w:szCs w:val="28"/>
                <w:lang w:val="kk-KZ"/>
              </w:rPr>
            </w:pPr>
            <w:r w:rsidRPr="00341C5B">
              <w:rPr>
                <w:sz w:val="28"/>
                <w:szCs w:val="28"/>
                <w:lang w:val="kk-KZ"/>
              </w:rPr>
              <w:t>14 күндік – 7</w:t>
            </w:r>
          </w:p>
          <w:p w14:paraId="0E51FB63" w14:textId="4C14F01D" w:rsidR="003F1375" w:rsidRPr="00341C5B" w:rsidRDefault="003F1375" w:rsidP="00D43265">
            <w:pPr>
              <w:pStyle w:val="ad"/>
              <w:spacing w:after="0"/>
              <w:ind w:left="0"/>
              <w:jc w:val="both"/>
              <w:rPr>
                <w:sz w:val="28"/>
                <w:szCs w:val="28"/>
                <w:lang w:val="kk-KZ"/>
              </w:rPr>
            </w:pPr>
          </w:p>
        </w:tc>
        <w:tc>
          <w:tcPr>
            <w:tcW w:w="1624" w:type="dxa"/>
            <w:gridSpan w:val="2"/>
            <w:vMerge/>
          </w:tcPr>
          <w:p w14:paraId="7A25C45A" w14:textId="77777777" w:rsidR="003F1375" w:rsidRPr="00341C5B" w:rsidRDefault="003F1375" w:rsidP="00D43265">
            <w:pPr>
              <w:pStyle w:val="ad"/>
              <w:spacing w:after="0"/>
              <w:ind w:left="0"/>
              <w:jc w:val="both"/>
              <w:rPr>
                <w:b/>
                <w:sz w:val="28"/>
                <w:szCs w:val="28"/>
                <w:lang w:val="kk-KZ"/>
              </w:rPr>
            </w:pPr>
          </w:p>
        </w:tc>
        <w:tc>
          <w:tcPr>
            <w:tcW w:w="2650" w:type="dxa"/>
            <w:vMerge/>
          </w:tcPr>
          <w:p w14:paraId="15EAA42A" w14:textId="77777777" w:rsidR="003F1375" w:rsidRPr="00341C5B" w:rsidRDefault="003F1375" w:rsidP="00D43265">
            <w:pPr>
              <w:pStyle w:val="ad"/>
              <w:spacing w:after="0"/>
              <w:ind w:left="0"/>
              <w:jc w:val="both"/>
              <w:rPr>
                <w:b/>
                <w:sz w:val="28"/>
                <w:szCs w:val="28"/>
                <w:lang w:val="kk-KZ"/>
              </w:rPr>
            </w:pPr>
          </w:p>
        </w:tc>
      </w:tr>
      <w:tr w:rsidR="00F46E7D" w:rsidRPr="00341C5B" w14:paraId="6C6418EF" w14:textId="77777777" w:rsidTr="0000277C">
        <w:tblPrEx>
          <w:tblLook w:val="04A0" w:firstRow="1" w:lastRow="0" w:firstColumn="1" w:lastColumn="0" w:noHBand="0" w:noVBand="1"/>
        </w:tblPrEx>
        <w:trPr>
          <w:trHeight w:val="433"/>
        </w:trPr>
        <w:tc>
          <w:tcPr>
            <w:tcW w:w="3660" w:type="dxa"/>
          </w:tcPr>
          <w:p w14:paraId="0C2D203E" w14:textId="358A7EB0" w:rsidR="00F46E7D" w:rsidRPr="00341C5B" w:rsidRDefault="00785130" w:rsidP="00D43265">
            <w:pPr>
              <w:pStyle w:val="ad"/>
              <w:spacing w:after="0"/>
              <w:ind w:left="0"/>
              <w:jc w:val="both"/>
              <w:rPr>
                <w:sz w:val="28"/>
                <w:szCs w:val="28"/>
                <w:lang w:val="kk-KZ"/>
              </w:rPr>
            </w:pPr>
            <w:r w:rsidRPr="00341C5B">
              <w:rPr>
                <w:sz w:val="28"/>
                <w:szCs w:val="28"/>
                <w:lang w:val="kk-KZ"/>
              </w:rPr>
              <w:t>Б</w:t>
            </w:r>
            <w:r w:rsidR="00F46E7D" w:rsidRPr="00341C5B">
              <w:rPr>
                <w:sz w:val="28"/>
                <w:szCs w:val="28"/>
                <w:lang w:val="kk-KZ"/>
              </w:rPr>
              <w:t>ақылау тобы</w:t>
            </w:r>
          </w:p>
        </w:tc>
        <w:tc>
          <w:tcPr>
            <w:tcW w:w="1818" w:type="dxa"/>
          </w:tcPr>
          <w:p w14:paraId="3A3A94DC" w14:textId="77777777" w:rsidR="00F46E7D" w:rsidRPr="00341C5B" w:rsidRDefault="00F46E7D" w:rsidP="00D43265">
            <w:pPr>
              <w:pStyle w:val="ad"/>
              <w:spacing w:after="0"/>
              <w:ind w:left="0"/>
              <w:jc w:val="both"/>
              <w:rPr>
                <w:sz w:val="28"/>
                <w:szCs w:val="28"/>
                <w:lang w:val="kk-KZ"/>
              </w:rPr>
            </w:pPr>
            <w:r w:rsidRPr="00341C5B">
              <w:rPr>
                <w:sz w:val="28"/>
                <w:szCs w:val="28"/>
                <w:lang w:val="kk-KZ"/>
              </w:rPr>
              <w:t>14 күндік – 7</w:t>
            </w:r>
          </w:p>
        </w:tc>
        <w:tc>
          <w:tcPr>
            <w:tcW w:w="1624" w:type="dxa"/>
            <w:gridSpan w:val="2"/>
            <w:vMerge/>
          </w:tcPr>
          <w:p w14:paraId="746D8772" w14:textId="77777777" w:rsidR="00F46E7D" w:rsidRPr="00341C5B" w:rsidRDefault="00F46E7D" w:rsidP="00D43265">
            <w:pPr>
              <w:pStyle w:val="ad"/>
              <w:spacing w:after="0"/>
              <w:ind w:left="0"/>
              <w:jc w:val="both"/>
              <w:rPr>
                <w:b/>
                <w:sz w:val="28"/>
                <w:szCs w:val="28"/>
                <w:lang w:val="kk-KZ"/>
              </w:rPr>
            </w:pPr>
          </w:p>
        </w:tc>
        <w:tc>
          <w:tcPr>
            <w:tcW w:w="2650" w:type="dxa"/>
            <w:vMerge/>
          </w:tcPr>
          <w:p w14:paraId="28F22437" w14:textId="77777777" w:rsidR="00F46E7D" w:rsidRPr="00341C5B" w:rsidRDefault="00F46E7D" w:rsidP="00D43265">
            <w:pPr>
              <w:pStyle w:val="ad"/>
              <w:spacing w:after="0"/>
              <w:ind w:left="0"/>
              <w:jc w:val="both"/>
              <w:rPr>
                <w:b/>
                <w:sz w:val="28"/>
                <w:szCs w:val="28"/>
                <w:lang w:val="kk-KZ"/>
              </w:rPr>
            </w:pPr>
          </w:p>
        </w:tc>
      </w:tr>
    </w:tbl>
    <w:p w14:paraId="732ED21E" w14:textId="77777777" w:rsidR="00A479B8" w:rsidRDefault="00A479B8" w:rsidP="00D43265">
      <w:pPr>
        <w:spacing w:line="240" w:lineRule="auto"/>
      </w:pPr>
    </w:p>
    <w:p w14:paraId="663FCC8C" w14:textId="77777777" w:rsidR="00A479B8" w:rsidRDefault="00A479B8" w:rsidP="00D43265">
      <w:pPr>
        <w:spacing w:line="240" w:lineRule="auto"/>
      </w:pPr>
    </w:p>
    <w:p w14:paraId="310ED941" w14:textId="77777777" w:rsidR="0000277C" w:rsidRDefault="0000277C" w:rsidP="00D43265">
      <w:pPr>
        <w:spacing w:line="240" w:lineRule="auto"/>
        <w:rPr>
          <w:rFonts w:ascii="Times New Roman" w:hAnsi="Times New Roman" w:cs="Times New Roman"/>
          <w:sz w:val="28"/>
          <w:szCs w:val="28"/>
          <w:lang w:val="kk-KZ"/>
        </w:rPr>
      </w:pPr>
    </w:p>
    <w:p w14:paraId="18C3F61B" w14:textId="77777777" w:rsidR="00A479B8" w:rsidRDefault="00A479B8" w:rsidP="00D43265">
      <w:pPr>
        <w:spacing w:line="240" w:lineRule="auto"/>
        <w:rPr>
          <w:rFonts w:ascii="Times New Roman" w:hAnsi="Times New Roman" w:cs="Times New Roman"/>
          <w:sz w:val="28"/>
          <w:szCs w:val="28"/>
          <w:lang w:val="kk-KZ"/>
        </w:rPr>
      </w:pPr>
      <w:r w:rsidRPr="002A3007">
        <w:rPr>
          <w:rFonts w:ascii="Times New Roman" w:hAnsi="Times New Roman" w:cs="Times New Roman"/>
          <w:sz w:val="28"/>
          <w:szCs w:val="28"/>
          <w:lang w:val="kk-KZ"/>
        </w:rPr>
        <w:lastRenderedPageBreak/>
        <w:t>6-кестенің жалғасы</w:t>
      </w:r>
    </w:p>
    <w:tbl>
      <w:tblPr>
        <w:tblStyle w:val="a6"/>
        <w:tblW w:w="9752" w:type="dxa"/>
        <w:tblInd w:w="-5" w:type="dxa"/>
        <w:tblLook w:val="0000" w:firstRow="0" w:lastRow="0" w:firstColumn="0" w:lastColumn="0" w:noHBand="0" w:noVBand="0"/>
      </w:tblPr>
      <w:tblGrid>
        <w:gridCol w:w="3643"/>
        <w:gridCol w:w="1797"/>
        <w:gridCol w:w="18"/>
        <w:gridCol w:w="1467"/>
        <w:gridCol w:w="18"/>
        <w:gridCol w:w="2809"/>
      </w:tblGrid>
      <w:tr w:rsidR="0000277C" w14:paraId="2D783AC6" w14:textId="2A1CD737" w:rsidTr="0000277C">
        <w:trPr>
          <w:trHeight w:val="194"/>
        </w:trPr>
        <w:tc>
          <w:tcPr>
            <w:tcW w:w="3643" w:type="dxa"/>
          </w:tcPr>
          <w:p w14:paraId="59D3CD4F" w14:textId="2305DF43" w:rsidR="0000277C" w:rsidRPr="0000277C" w:rsidRDefault="0000277C" w:rsidP="00D43265">
            <w:pPr>
              <w:pStyle w:val="ad"/>
              <w:spacing w:after="0"/>
              <w:ind w:left="0"/>
              <w:jc w:val="center"/>
              <w:rPr>
                <w:b/>
                <w:sz w:val="28"/>
                <w:szCs w:val="28"/>
                <w:lang w:val="kk-KZ"/>
              </w:rPr>
            </w:pPr>
            <w:r w:rsidRPr="0000277C">
              <w:rPr>
                <w:b/>
                <w:sz w:val="28"/>
                <w:szCs w:val="28"/>
                <w:lang w:val="kk-KZ"/>
              </w:rPr>
              <w:t>1</w:t>
            </w:r>
          </w:p>
        </w:tc>
        <w:tc>
          <w:tcPr>
            <w:tcW w:w="1815" w:type="dxa"/>
            <w:gridSpan w:val="2"/>
          </w:tcPr>
          <w:p w14:paraId="6664A2BF" w14:textId="3352DD5D" w:rsidR="0000277C" w:rsidRPr="0000277C" w:rsidRDefault="0000277C" w:rsidP="00D43265">
            <w:pPr>
              <w:pStyle w:val="ad"/>
              <w:spacing w:after="0"/>
              <w:ind w:left="0"/>
              <w:jc w:val="center"/>
              <w:rPr>
                <w:b/>
                <w:sz w:val="28"/>
                <w:szCs w:val="28"/>
                <w:lang w:val="kk-KZ"/>
              </w:rPr>
            </w:pPr>
            <w:r w:rsidRPr="0000277C">
              <w:rPr>
                <w:b/>
                <w:sz w:val="28"/>
                <w:szCs w:val="28"/>
                <w:lang w:val="kk-KZ"/>
              </w:rPr>
              <w:t>2</w:t>
            </w:r>
          </w:p>
        </w:tc>
        <w:tc>
          <w:tcPr>
            <w:tcW w:w="1485" w:type="dxa"/>
            <w:gridSpan w:val="2"/>
          </w:tcPr>
          <w:p w14:paraId="52FDEAD9" w14:textId="0D031254" w:rsidR="0000277C" w:rsidRPr="0000277C" w:rsidRDefault="0000277C" w:rsidP="00D43265">
            <w:pPr>
              <w:pStyle w:val="ad"/>
              <w:spacing w:after="0"/>
              <w:ind w:left="0"/>
              <w:jc w:val="center"/>
              <w:rPr>
                <w:b/>
                <w:sz w:val="28"/>
                <w:szCs w:val="28"/>
                <w:lang w:val="kk-KZ"/>
              </w:rPr>
            </w:pPr>
            <w:r w:rsidRPr="0000277C">
              <w:rPr>
                <w:b/>
                <w:sz w:val="28"/>
                <w:szCs w:val="28"/>
                <w:lang w:val="kk-KZ"/>
              </w:rPr>
              <w:t>3</w:t>
            </w:r>
          </w:p>
        </w:tc>
        <w:tc>
          <w:tcPr>
            <w:tcW w:w="2809" w:type="dxa"/>
          </w:tcPr>
          <w:p w14:paraId="2F793225" w14:textId="49E2D650" w:rsidR="0000277C" w:rsidRPr="0000277C" w:rsidRDefault="0000277C" w:rsidP="00D43265">
            <w:pPr>
              <w:pStyle w:val="ad"/>
              <w:spacing w:after="0"/>
              <w:ind w:left="0"/>
              <w:jc w:val="center"/>
              <w:rPr>
                <w:b/>
                <w:sz w:val="28"/>
                <w:szCs w:val="28"/>
                <w:lang w:val="kk-KZ"/>
              </w:rPr>
            </w:pPr>
            <w:r w:rsidRPr="0000277C">
              <w:rPr>
                <w:b/>
                <w:sz w:val="28"/>
                <w:szCs w:val="28"/>
                <w:lang w:val="kk-KZ"/>
              </w:rPr>
              <w:t>4</w:t>
            </w:r>
          </w:p>
        </w:tc>
      </w:tr>
      <w:tr w:rsidR="003011FA" w:rsidRPr="003D53E5" w14:paraId="22F1827A" w14:textId="77777777" w:rsidTr="0000277C">
        <w:tblPrEx>
          <w:tblLook w:val="04A0" w:firstRow="1" w:lastRow="0" w:firstColumn="1" w:lastColumn="0" w:noHBand="0" w:noVBand="1"/>
        </w:tblPrEx>
        <w:trPr>
          <w:trHeight w:val="3392"/>
        </w:trPr>
        <w:tc>
          <w:tcPr>
            <w:tcW w:w="3643" w:type="dxa"/>
          </w:tcPr>
          <w:p w14:paraId="571D898D" w14:textId="0991AA91" w:rsidR="003011FA" w:rsidRPr="00341C5B" w:rsidRDefault="00785130" w:rsidP="00D43265">
            <w:pPr>
              <w:pStyle w:val="ad"/>
              <w:spacing w:after="0"/>
              <w:ind w:left="0"/>
              <w:jc w:val="both"/>
              <w:rPr>
                <w:sz w:val="28"/>
                <w:szCs w:val="28"/>
                <w:lang w:val="kk-KZ"/>
              </w:rPr>
            </w:pPr>
            <w:r w:rsidRPr="00341C5B">
              <w:rPr>
                <w:sz w:val="28"/>
                <w:szCs w:val="28"/>
                <w:lang w:val="kk-KZ"/>
              </w:rPr>
              <w:t>О</w:t>
            </w:r>
            <w:r w:rsidR="003011FA" w:rsidRPr="00341C5B">
              <w:rPr>
                <w:sz w:val="28"/>
                <w:szCs w:val="28"/>
                <w:lang w:val="kk-KZ"/>
              </w:rPr>
              <w:t xml:space="preserve">нтогенездің эмбрионалдық кезеңінде серотонин тасымалдаушысының блокадасы жасалынған (онтогенездің эмбрионалдық кезеңінде серотонин концентрациясының басым болған) </w:t>
            </w:r>
            <w:r w:rsidR="002511B9">
              <w:rPr>
                <w:sz w:val="28"/>
                <w:szCs w:val="28"/>
                <w:lang w:val="kk-KZ"/>
              </w:rPr>
              <w:t xml:space="preserve">бірінші </w:t>
            </w:r>
            <w:r w:rsidRPr="00341C5B">
              <w:rPr>
                <w:sz w:val="28"/>
                <w:szCs w:val="28"/>
                <w:lang w:val="kk-KZ"/>
              </w:rPr>
              <w:t>тәжірибелік тобы</w:t>
            </w:r>
          </w:p>
        </w:tc>
        <w:tc>
          <w:tcPr>
            <w:tcW w:w="1797" w:type="dxa"/>
          </w:tcPr>
          <w:p w14:paraId="2332C276" w14:textId="77777777" w:rsidR="003011FA" w:rsidRPr="00341C5B" w:rsidRDefault="003011FA" w:rsidP="00D43265">
            <w:pPr>
              <w:pStyle w:val="ad"/>
              <w:spacing w:after="0"/>
              <w:ind w:left="0"/>
              <w:jc w:val="both"/>
              <w:rPr>
                <w:sz w:val="28"/>
                <w:szCs w:val="28"/>
                <w:lang w:val="kk-KZ"/>
              </w:rPr>
            </w:pPr>
            <w:r w:rsidRPr="00341C5B">
              <w:rPr>
                <w:sz w:val="28"/>
                <w:szCs w:val="28"/>
                <w:lang w:val="kk-KZ"/>
              </w:rPr>
              <w:t>14 күндік – 8</w:t>
            </w:r>
          </w:p>
        </w:tc>
        <w:tc>
          <w:tcPr>
            <w:tcW w:w="1485" w:type="dxa"/>
            <w:gridSpan w:val="2"/>
            <w:vMerge w:val="restart"/>
          </w:tcPr>
          <w:p w14:paraId="6D5AF358" w14:textId="77777777" w:rsidR="003011FA" w:rsidRPr="00341C5B" w:rsidRDefault="003011FA" w:rsidP="00D43265">
            <w:pPr>
              <w:pStyle w:val="ad"/>
              <w:spacing w:after="0"/>
              <w:ind w:left="0"/>
              <w:jc w:val="both"/>
              <w:rPr>
                <w:b/>
                <w:sz w:val="28"/>
                <w:szCs w:val="28"/>
                <w:lang w:val="kk-KZ"/>
              </w:rPr>
            </w:pPr>
          </w:p>
        </w:tc>
        <w:tc>
          <w:tcPr>
            <w:tcW w:w="2827" w:type="dxa"/>
            <w:gridSpan w:val="2"/>
            <w:vMerge w:val="restart"/>
          </w:tcPr>
          <w:p w14:paraId="553665F0" w14:textId="77777777" w:rsidR="003011FA" w:rsidRPr="00341C5B" w:rsidRDefault="003011FA" w:rsidP="00D43265">
            <w:pPr>
              <w:pStyle w:val="ad"/>
              <w:spacing w:after="0"/>
              <w:ind w:left="0"/>
              <w:jc w:val="both"/>
              <w:rPr>
                <w:b/>
                <w:sz w:val="28"/>
                <w:szCs w:val="28"/>
                <w:lang w:val="kk-KZ"/>
              </w:rPr>
            </w:pPr>
            <w:r w:rsidRPr="00341C5B">
              <w:rPr>
                <w:sz w:val="28"/>
                <w:szCs w:val="28"/>
                <w:lang w:val="kk-KZ"/>
              </w:rPr>
              <w:t xml:space="preserve">Тромбоциттердегі </w:t>
            </w:r>
            <w:r w:rsidRPr="00341C5B">
              <w:rPr>
                <w:bCs/>
                <w:sz w:val="28"/>
                <w:szCs w:val="28"/>
                <w:lang w:val="kk-KZ"/>
              </w:rPr>
              <w:t xml:space="preserve">серотониннің мембраналық тасымалдаушысының </w:t>
            </w:r>
            <w:r w:rsidRPr="00341C5B">
              <w:rPr>
                <w:sz w:val="28"/>
                <w:szCs w:val="28"/>
                <w:lang w:val="kk-KZ"/>
              </w:rPr>
              <w:t>экспрессиясын анықтау әдісі (Вестерн-блоттинг)</w:t>
            </w:r>
          </w:p>
        </w:tc>
      </w:tr>
      <w:tr w:rsidR="003011FA" w:rsidRPr="00341C5B" w14:paraId="75AABB5F" w14:textId="77777777" w:rsidTr="0000277C">
        <w:tblPrEx>
          <w:tblLook w:val="04A0" w:firstRow="1" w:lastRow="0" w:firstColumn="1" w:lastColumn="0" w:noHBand="0" w:noVBand="1"/>
        </w:tblPrEx>
        <w:trPr>
          <w:trHeight w:val="2751"/>
        </w:trPr>
        <w:tc>
          <w:tcPr>
            <w:tcW w:w="3643" w:type="dxa"/>
          </w:tcPr>
          <w:p w14:paraId="3FD728C1" w14:textId="77FCAC00" w:rsidR="008D058A" w:rsidRPr="00341C5B" w:rsidRDefault="00785130" w:rsidP="00D43265">
            <w:pPr>
              <w:pStyle w:val="ad"/>
              <w:spacing w:after="0"/>
              <w:ind w:left="0"/>
              <w:jc w:val="both"/>
              <w:rPr>
                <w:sz w:val="28"/>
                <w:szCs w:val="28"/>
                <w:lang w:val="kk-KZ"/>
              </w:rPr>
            </w:pPr>
            <w:r w:rsidRPr="00341C5B">
              <w:rPr>
                <w:sz w:val="28"/>
                <w:szCs w:val="28"/>
                <w:lang w:val="kk-KZ"/>
              </w:rPr>
              <w:t>О</w:t>
            </w:r>
            <w:r w:rsidR="003011FA" w:rsidRPr="00341C5B">
              <w:rPr>
                <w:sz w:val="28"/>
                <w:szCs w:val="28"/>
                <w:lang w:val="kk-KZ"/>
              </w:rPr>
              <w:t>нтогенездің эмбрионалдық кезеңінде серотонин синтезінің блокадасы жасалынған (онтогенездің эмбрионалдық кезеңінде</w:t>
            </w:r>
            <w:r w:rsidR="008D058A" w:rsidRPr="00341C5B">
              <w:rPr>
                <w:sz w:val="28"/>
                <w:szCs w:val="28"/>
                <w:lang w:val="kk-KZ"/>
              </w:rPr>
              <w:t xml:space="preserve"> серотонин концентрациясының тапшылығы болған) </w:t>
            </w:r>
            <w:r w:rsidR="002511B9">
              <w:rPr>
                <w:sz w:val="28"/>
                <w:szCs w:val="28"/>
                <w:lang w:val="kk-KZ"/>
              </w:rPr>
              <w:t xml:space="preserve">екінші </w:t>
            </w:r>
            <w:r w:rsidRPr="00341C5B">
              <w:rPr>
                <w:sz w:val="28"/>
                <w:szCs w:val="28"/>
                <w:lang w:val="kk-KZ"/>
              </w:rPr>
              <w:t>тәжірибелік тобы</w:t>
            </w:r>
          </w:p>
          <w:p w14:paraId="3E024C8D" w14:textId="1EDA6A1B" w:rsidR="003011FA" w:rsidRPr="00341C5B" w:rsidRDefault="003011FA" w:rsidP="00D43265">
            <w:pPr>
              <w:pStyle w:val="ad"/>
              <w:spacing w:after="0"/>
              <w:ind w:left="0"/>
              <w:jc w:val="both"/>
              <w:rPr>
                <w:sz w:val="28"/>
                <w:szCs w:val="28"/>
                <w:lang w:val="kk-KZ"/>
              </w:rPr>
            </w:pPr>
          </w:p>
        </w:tc>
        <w:tc>
          <w:tcPr>
            <w:tcW w:w="1797" w:type="dxa"/>
          </w:tcPr>
          <w:p w14:paraId="793FA1A0" w14:textId="3D375E86" w:rsidR="003011FA" w:rsidRPr="00341C5B" w:rsidRDefault="003011FA" w:rsidP="00D43265">
            <w:pPr>
              <w:pStyle w:val="ad"/>
              <w:spacing w:after="0"/>
              <w:ind w:left="0"/>
              <w:jc w:val="both"/>
              <w:rPr>
                <w:sz w:val="28"/>
                <w:szCs w:val="28"/>
                <w:lang w:val="kk-KZ"/>
              </w:rPr>
            </w:pPr>
            <w:r w:rsidRPr="00341C5B">
              <w:rPr>
                <w:sz w:val="28"/>
                <w:szCs w:val="28"/>
                <w:lang w:val="kk-KZ"/>
              </w:rPr>
              <w:t>14 күндік – 8</w:t>
            </w:r>
          </w:p>
        </w:tc>
        <w:tc>
          <w:tcPr>
            <w:tcW w:w="1485" w:type="dxa"/>
            <w:gridSpan w:val="2"/>
            <w:vMerge/>
          </w:tcPr>
          <w:p w14:paraId="19286041" w14:textId="77777777" w:rsidR="003011FA" w:rsidRPr="00341C5B" w:rsidRDefault="003011FA" w:rsidP="00D43265">
            <w:pPr>
              <w:pStyle w:val="ad"/>
              <w:spacing w:after="0"/>
              <w:ind w:left="0"/>
              <w:jc w:val="both"/>
              <w:rPr>
                <w:b/>
                <w:sz w:val="28"/>
                <w:szCs w:val="28"/>
                <w:lang w:val="kk-KZ"/>
              </w:rPr>
            </w:pPr>
          </w:p>
        </w:tc>
        <w:tc>
          <w:tcPr>
            <w:tcW w:w="2827" w:type="dxa"/>
            <w:gridSpan w:val="2"/>
            <w:vMerge/>
          </w:tcPr>
          <w:p w14:paraId="3D014B18" w14:textId="77777777" w:rsidR="003011FA" w:rsidRPr="00341C5B" w:rsidRDefault="003011FA" w:rsidP="00D43265">
            <w:pPr>
              <w:pStyle w:val="ad"/>
              <w:spacing w:after="0"/>
              <w:ind w:left="0"/>
              <w:jc w:val="both"/>
              <w:rPr>
                <w:b/>
                <w:sz w:val="28"/>
                <w:szCs w:val="28"/>
                <w:lang w:val="kk-KZ"/>
              </w:rPr>
            </w:pPr>
          </w:p>
        </w:tc>
      </w:tr>
      <w:tr w:rsidR="003011FA" w:rsidRPr="00341C5B" w14:paraId="295CBFC8" w14:textId="77777777" w:rsidTr="0000277C">
        <w:tblPrEx>
          <w:tblLook w:val="04A0" w:firstRow="1" w:lastRow="0" w:firstColumn="1" w:lastColumn="0" w:noHBand="0" w:noVBand="1"/>
        </w:tblPrEx>
        <w:trPr>
          <w:trHeight w:val="535"/>
        </w:trPr>
        <w:tc>
          <w:tcPr>
            <w:tcW w:w="3643" w:type="dxa"/>
            <w:tcBorders>
              <w:bottom w:val="single" w:sz="4" w:space="0" w:color="auto"/>
            </w:tcBorders>
          </w:tcPr>
          <w:p w14:paraId="7F15A4AF" w14:textId="0054FB1C" w:rsidR="003011FA" w:rsidRPr="00341C5B" w:rsidRDefault="00785130" w:rsidP="00D43265">
            <w:pPr>
              <w:pStyle w:val="ad"/>
              <w:spacing w:after="0"/>
              <w:ind w:left="0"/>
              <w:jc w:val="both"/>
              <w:rPr>
                <w:sz w:val="28"/>
                <w:szCs w:val="28"/>
                <w:lang w:val="kk-KZ"/>
              </w:rPr>
            </w:pPr>
            <w:r w:rsidRPr="00341C5B">
              <w:rPr>
                <w:sz w:val="28"/>
                <w:szCs w:val="28"/>
                <w:lang w:val="kk-KZ"/>
              </w:rPr>
              <w:t>Б</w:t>
            </w:r>
            <w:r w:rsidR="003011FA" w:rsidRPr="00341C5B">
              <w:rPr>
                <w:sz w:val="28"/>
                <w:szCs w:val="28"/>
                <w:lang w:val="kk-KZ"/>
              </w:rPr>
              <w:t>ақылау тобы</w:t>
            </w:r>
          </w:p>
        </w:tc>
        <w:tc>
          <w:tcPr>
            <w:tcW w:w="1797" w:type="dxa"/>
            <w:tcBorders>
              <w:bottom w:val="single" w:sz="4" w:space="0" w:color="auto"/>
            </w:tcBorders>
          </w:tcPr>
          <w:p w14:paraId="7C5BC109" w14:textId="66D7195C" w:rsidR="003011FA" w:rsidRPr="00341C5B" w:rsidRDefault="003011FA" w:rsidP="00D43265">
            <w:pPr>
              <w:pStyle w:val="ad"/>
              <w:spacing w:after="0"/>
              <w:ind w:left="0"/>
              <w:jc w:val="both"/>
              <w:rPr>
                <w:sz w:val="28"/>
                <w:szCs w:val="28"/>
                <w:lang w:val="kk-KZ"/>
              </w:rPr>
            </w:pPr>
            <w:r w:rsidRPr="00341C5B">
              <w:rPr>
                <w:sz w:val="28"/>
                <w:szCs w:val="28"/>
                <w:lang w:val="kk-KZ"/>
              </w:rPr>
              <w:t>14 күндік – 8</w:t>
            </w:r>
          </w:p>
        </w:tc>
        <w:tc>
          <w:tcPr>
            <w:tcW w:w="1485" w:type="dxa"/>
            <w:gridSpan w:val="2"/>
            <w:vMerge/>
            <w:tcBorders>
              <w:bottom w:val="single" w:sz="4" w:space="0" w:color="auto"/>
            </w:tcBorders>
          </w:tcPr>
          <w:p w14:paraId="67097306" w14:textId="77777777" w:rsidR="003011FA" w:rsidRPr="00341C5B" w:rsidRDefault="003011FA" w:rsidP="00D43265">
            <w:pPr>
              <w:pStyle w:val="ad"/>
              <w:spacing w:after="0"/>
              <w:ind w:left="0"/>
              <w:jc w:val="both"/>
              <w:rPr>
                <w:b/>
                <w:sz w:val="28"/>
                <w:szCs w:val="28"/>
                <w:lang w:val="kk-KZ"/>
              </w:rPr>
            </w:pPr>
          </w:p>
        </w:tc>
        <w:tc>
          <w:tcPr>
            <w:tcW w:w="2827" w:type="dxa"/>
            <w:gridSpan w:val="2"/>
            <w:vMerge/>
            <w:tcBorders>
              <w:bottom w:val="single" w:sz="4" w:space="0" w:color="auto"/>
            </w:tcBorders>
          </w:tcPr>
          <w:p w14:paraId="708E97A6" w14:textId="77777777" w:rsidR="003011FA" w:rsidRPr="00341C5B" w:rsidRDefault="003011FA" w:rsidP="00D43265">
            <w:pPr>
              <w:pStyle w:val="ad"/>
              <w:spacing w:after="0"/>
              <w:ind w:left="0"/>
              <w:jc w:val="both"/>
              <w:rPr>
                <w:b/>
                <w:sz w:val="28"/>
                <w:szCs w:val="28"/>
                <w:lang w:val="kk-KZ"/>
              </w:rPr>
            </w:pPr>
          </w:p>
        </w:tc>
      </w:tr>
    </w:tbl>
    <w:p w14:paraId="66DC629A" w14:textId="77777777" w:rsidR="00F46E7D" w:rsidRPr="00341C5B" w:rsidRDefault="00F46E7D" w:rsidP="00D43265">
      <w:pPr>
        <w:pStyle w:val="ad"/>
        <w:spacing w:after="0"/>
        <w:ind w:left="0" w:firstLine="567"/>
        <w:jc w:val="both"/>
        <w:rPr>
          <w:b/>
          <w:sz w:val="28"/>
          <w:szCs w:val="28"/>
          <w:lang w:val="kk-KZ"/>
        </w:rPr>
      </w:pPr>
    </w:p>
    <w:p w14:paraId="32892DA7" w14:textId="6D56D691" w:rsidR="00E61944" w:rsidRPr="006C3535" w:rsidRDefault="00E61944" w:rsidP="00D43265">
      <w:pPr>
        <w:pStyle w:val="ad"/>
        <w:spacing w:after="0"/>
        <w:ind w:left="0" w:firstLine="567"/>
        <w:jc w:val="both"/>
        <w:rPr>
          <w:sz w:val="28"/>
          <w:szCs w:val="28"/>
          <w:lang w:val="kk-KZ"/>
        </w:rPr>
      </w:pPr>
      <w:r w:rsidRPr="006C3535">
        <w:rPr>
          <w:sz w:val="28"/>
          <w:szCs w:val="28"/>
          <w:lang w:val="kk-KZ"/>
        </w:rPr>
        <w:t xml:space="preserve">Егеуқұйрықтар стандартты пластик торларында 3-4 дана болып ұсталды. </w:t>
      </w:r>
      <w:r w:rsidR="00225F06">
        <w:rPr>
          <w:sz w:val="28"/>
          <w:szCs w:val="28"/>
          <w:lang w:val="kk-KZ"/>
        </w:rPr>
        <w:t>Буаз</w:t>
      </w:r>
      <w:r w:rsidRPr="006C3535">
        <w:rPr>
          <w:sz w:val="28"/>
          <w:szCs w:val="28"/>
          <w:lang w:val="kk-KZ"/>
        </w:rPr>
        <w:t xml:space="preserve"> егеуқұйрықтар кейін бөлек торларға отырғызылды. Торлар, сусындар, тамақтандырғыштар және барлық қажетті жабдықтар арнайы дезинфекциялау құралдарының көмегімен жүйелі түрде өңделіп тұрды. Төсеніш ретінде үгінділе</w:t>
      </w:r>
      <w:r w:rsidR="00352FD8" w:rsidRPr="006C3535">
        <w:rPr>
          <w:sz w:val="28"/>
          <w:szCs w:val="28"/>
          <w:lang w:val="kk-KZ"/>
        </w:rPr>
        <w:t>р мен ұсақ жоңқалар пайдаланылып</w:t>
      </w:r>
      <w:r w:rsidRPr="006C3535">
        <w:rPr>
          <w:sz w:val="28"/>
          <w:szCs w:val="28"/>
          <w:lang w:val="kk-KZ"/>
        </w:rPr>
        <w:t xml:space="preserve">, </w:t>
      </w:r>
      <w:r w:rsidR="00352FD8" w:rsidRPr="006C3535">
        <w:rPr>
          <w:sz w:val="28"/>
          <w:szCs w:val="28"/>
          <w:lang w:val="kk-KZ"/>
        </w:rPr>
        <w:t>кем дегенде аптасына бір рет</w:t>
      </w:r>
      <w:r w:rsidR="009B5606" w:rsidRPr="006C3535">
        <w:rPr>
          <w:sz w:val="28"/>
          <w:szCs w:val="28"/>
          <w:lang w:val="kk-KZ"/>
        </w:rPr>
        <w:t xml:space="preserve"> ластанған сайын ауыстырылды</w:t>
      </w:r>
      <w:r w:rsidRPr="006C3535">
        <w:rPr>
          <w:sz w:val="28"/>
          <w:szCs w:val="28"/>
          <w:lang w:val="kk-KZ"/>
        </w:rPr>
        <w:t>. Егеуқұйрықтардың күнделікті рационына: астық қоспасы (бидай, күріш, бұршақ, сұлы, қарақұмық, арпа, жарма), жұмыртқа, ет немесе жаңа мұздатылған балық, нан, көкөністер (сәбіз, қызылша, қырыққабат, шалғам) кірді. Күзгі-қысқы кезеңдерде A, B</w:t>
      </w:r>
      <w:r w:rsidRPr="006C3535">
        <w:rPr>
          <w:sz w:val="28"/>
          <w:szCs w:val="28"/>
          <w:vertAlign w:val="subscript"/>
          <w:lang w:val="kk-KZ"/>
        </w:rPr>
        <w:t>1</w:t>
      </w:r>
      <w:r w:rsidRPr="006C3535">
        <w:rPr>
          <w:sz w:val="28"/>
          <w:szCs w:val="28"/>
          <w:lang w:val="kk-KZ"/>
        </w:rPr>
        <w:t>, B</w:t>
      </w:r>
      <w:r w:rsidRPr="006C3535">
        <w:rPr>
          <w:sz w:val="28"/>
          <w:szCs w:val="28"/>
          <w:vertAlign w:val="subscript"/>
          <w:lang w:val="kk-KZ"/>
        </w:rPr>
        <w:t>2</w:t>
      </w:r>
      <w:r w:rsidRPr="006C3535">
        <w:rPr>
          <w:sz w:val="28"/>
          <w:szCs w:val="28"/>
          <w:lang w:val="kk-KZ"/>
        </w:rPr>
        <w:t>, C, D дәрумендері енгізілді.</w:t>
      </w:r>
    </w:p>
    <w:p w14:paraId="1A0DD012" w14:textId="77777777" w:rsidR="00E61944" w:rsidRPr="006C3535" w:rsidRDefault="00E61944" w:rsidP="00D43265">
      <w:pPr>
        <w:pStyle w:val="ad"/>
        <w:spacing w:after="0"/>
        <w:ind w:left="0" w:firstLine="567"/>
        <w:jc w:val="both"/>
        <w:rPr>
          <w:sz w:val="28"/>
          <w:szCs w:val="28"/>
          <w:lang w:val="kk-KZ"/>
        </w:rPr>
      </w:pPr>
    </w:p>
    <w:p w14:paraId="797EAD90" w14:textId="62A0367C" w:rsidR="00057934" w:rsidRPr="006C3535" w:rsidRDefault="00717457" w:rsidP="00D43265">
      <w:pPr>
        <w:pStyle w:val="ad"/>
        <w:spacing w:after="0"/>
        <w:ind w:left="0" w:firstLine="567"/>
        <w:jc w:val="both"/>
        <w:rPr>
          <w:b/>
          <w:sz w:val="28"/>
          <w:szCs w:val="28"/>
          <w:lang w:val="kk-KZ"/>
        </w:rPr>
      </w:pPr>
      <w:r w:rsidRPr="006C3535">
        <w:rPr>
          <w:b/>
          <w:sz w:val="28"/>
          <w:szCs w:val="28"/>
          <w:lang w:val="kk-KZ"/>
        </w:rPr>
        <w:t>2.2.</w:t>
      </w:r>
      <w:r w:rsidR="00057934" w:rsidRPr="006C3535">
        <w:rPr>
          <w:b/>
          <w:sz w:val="28"/>
          <w:szCs w:val="28"/>
          <w:lang w:val="kk-KZ"/>
        </w:rPr>
        <w:t xml:space="preserve"> </w:t>
      </w:r>
      <w:r w:rsidR="00D402BB" w:rsidRPr="00D402BB">
        <w:rPr>
          <w:b/>
          <w:sz w:val="28"/>
          <w:szCs w:val="28"/>
          <w:lang w:val="kk-KZ"/>
        </w:rPr>
        <w:t xml:space="preserve">Миокардтың жиылылғыштығын </w:t>
      </w:r>
      <w:r w:rsidR="00D402BB" w:rsidRPr="00D402BB">
        <w:rPr>
          <w:b/>
          <w:i/>
          <w:sz w:val="28"/>
          <w:szCs w:val="28"/>
          <w:lang w:val="kk-KZ"/>
        </w:rPr>
        <w:t>in vitro</w:t>
      </w:r>
      <w:r w:rsidR="00D402BB" w:rsidRPr="00D402BB">
        <w:rPr>
          <w:b/>
          <w:sz w:val="28"/>
          <w:szCs w:val="28"/>
          <w:lang w:val="kk-KZ"/>
        </w:rPr>
        <w:t xml:space="preserve"> зерттеу әдісі</w:t>
      </w:r>
    </w:p>
    <w:p w14:paraId="7DFEF51B" w14:textId="423228D2" w:rsidR="0065334D" w:rsidRPr="006C3535" w:rsidRDefault="003A21C3" w:rsidP="00D43265">
      <w:pPr>
        <w:spacing w:after="0" w:line="240" w:lineRule="auto"/>
        <w:ind w:firstLine="567"/>
        <w:jc w:val="both"/>
        <w:rPr>
          <w:rFonts w:ascii="Times New Roman" w:eastAsia="Times New Roman" w:hAnsi="Times New Roman" w:cs="Times New Roman"/>
          <w:sz w:val="28"/>
          <w:szCs w:val="28"/>
          <w:lang w:val="kk-KZ" w:eastAsia="ru-RU"/>
        </w:rPr>
      </w:pPr>
      <w:r w:rsidRPr="006C3535">
        <w:rPr>
          <w:rFonts w:ascii="Times New Roman" w:eastAsia="Times New Roman" w:hAnsi="Times New Roman" w:cs="Times New Roman"/>
          <w:sz w:val="28"/>
          <w:szCs w:val="28"/>
          <w:lang w:val="kk-KZ" w:eastAsia="ru-RU"/>
        </w:rPr>
        <w:t>Осы зерттеу әдісі арқылы с</w:t>
      </w:r>
      <w:r w:rsidR="0065334D" w:rsidRPr="006C3535">
        <w:rPr>
          <w:rFonts w:ascii="Times New Roman" w:eastAsia="Times New Roman" w:hAnsi="Times New Roman" w:cs="Times New Roman"/>
          <w:sz w:val="28"/>
          <w:szCs w:val="28"/>
          <w:lang w:val="kk-KZ" w:eastAsia="ru-RU"/>
        </w:rPr>
        <w:t xml:space="preserve">еротониннің </w:t>
      </w:r>
      <w:r w:rsidR="0065334D" w:rsidRPr="006C3535">
        <w:rPr>
          <w:rFonts w:ascii="Times New Roman" w:eastAsia="Times New Roman" w:hAnsi="Times New Roman" w:cs="Times New Roman"/>
          <w:sz w:val="28"/>
          <w:szCs w:val="28"/>
          <w:lang w:val="kk-KZ"/>
        </w:rPr>
        <w:t xml:space="preserve">(Serotonin, Sigma-Aldrich, </w:t>
      </w:r>
      <w:r w:rsidR="0065334D" w:rsidRPr="006C3535">
        <w:rPr>
          <w:rFonts w:ascii="Times New Roman" w:eastAsia="Times New Roman" w:hAnsi="Times New Roman" w:cs="Times New Roman"/>
          <w:sz w:val="28"/>
          <w:szCs w:val="28"/>
          <w:lang w:val="kk-KZ" w:eastAsia="ru-RU"/>
        </w:rPr>
        <w:t>АҚШ</w:t>
      </w:r>
      <w:r w:rsidR="0065334D" w:rsidRPr="006C3535">
        <w:rPr>
          <w:rFonts w:ascii="Times New Roman" w:eastAsia="Times New Roman" w:hAnsi="Times New Roman" w:cs="Times New Roman"/>
          <w:sz w:val="28"/>
          <w:szCs w:val="28"/>
          <w:lang w:val="kk-KZ"/>
        </w:rPr>
        <w:t xml:space="preserve">) </w:t>
      </w:r>
      <w:r w:rsidR="0065334D" w:rsidRPr="006C3535">
        <w:rPr>
          <w:rFonts w:ascii="Times New Roman" w:eastAsia="Times New Roman" w:hAnsi="Times New Roman" w:cs="Times New Roman"/>
          <w:sz w:val="28"/>
          <w:szCs w:val="28"/>
          <w:lang w:val="kk-KZ" w:eastAsia="ru-RU"/>
        </w:rPr>
        <w:t xml:space="preserve">және адреналиннің </w:t>
      </w:r>
      <w:r w:rsidR="0065334D" w:rsidRPr="006C3535">
        <w:rPr>
          <w:rFonts w:ascii="Times New Roman" w:eastAsia="Times New Roman" w:hAnsi="Times New Roman" w:cs="Times New Roman"/>
          <w:sz w:val="28"/>
          <w:szCs w:val="28"/>
          <w:lang w:val="kk-KZ"/>
        </w:rPr>
        <w:t xml:space="preserve">(Adrenaline, Sigma-Aldrich, </w:t>
      </w:r>
      <w:r w:rsidR="0065334D" w:rsidRPr="006C3535">
        <w:rPr>
          <w:rFonts w:ascii="Times New Roman" w:eastAsia="Times New Roman" w:hAnsi="Times New Roman" w:cs="Times New Roman"/>
          <w:sz w:val="28"/>
          <w:szCs w:val="28"/>
          <w:lang w:val="kk-KZ" w:eastAsia="ru-RU"/>
        </w:rPr>
        <w:t>АҚШ</w:t>
      </w:r>
      <w:r w:rsidR="0065334D" w:rsidRPr="006C3535">
        <w:rPr>
          <w:rFonts w:ascii="Times New Roman" w:eastAsia="Times New Roman" w:hAnsi="Times New Roman" w:cs="Times New Roman"/>
          <w:sz w:val="28"/>
          <w:szCs w:val="28"/>
          <w:lang w:val="kk-KZ"/>
        </w:rPr>
        <w:t xml:space="preserve">) </w:t>
      </w:r>
      <w:r w:rsidR="0065334D" w:rsidRPr="006C3535">
        <w:rPr>
          <w:rFonts w:ascii="Times New Roman" w:eastAsia="Times New Roman" w:hAnsi="Times New Roman" w:cs="Times New Roman"/>
          <w:sz w:val="28"/>
          <w:szCs w:val="28"/>
          <w:lang w:val="kk-KZ" w:eastAsia="ru-RU"/>
        </w:rPr>
        <w:t>0,1 мМ, 1,0 мМ және 10,0 мМ концентрациялары</w:t>
      </w:r>
      <w:r w:rsidRPr="006C3535">
        <w:rPr>
          <w:rFonts w:ascii="Times New Roman" w:eastAsia="Times New Roman" w:hAnsi="Times New Roman" w:cs="Times New Roman"/>
          <w:sz w:val="28"/>
          <w:szCs w:val="28"/>
          <w:lang w:val="kk-KZ" w:eastAsia="ru-RU"/>
        </w:rPr>
        <w:t xml:space="preserve">ның егеуқұйрық күшіктерінің оң жақ қарынша миокардының </w:t>
      </w:r>
      <w:r w:rsidR="0065334D" w:rsidRPr="006C3535">
        <w:rPr>
          <w:rFonts w:ascii="Times New Roman" w:eastAsia="Times New Roman" w:hAnsi="Times New Roman" w:cs="Times New Roman"/>
          <w:sz w:val="28"/>
          <w:szCs w:val="28"/>
          <w:lang w:val="kk-KZ" w:eastAsia="ru-RU"/>
        </w:rPr>
        <w:t>жиырылу күшінің жауаптары бағаланды.</w:t>
      </w:r>
    </w:p>
    <w:p w14:paraId="3464E722" w14:textId="52106958" w:rsidR="00057934" w:rsidRPr="006C3535" w:rsidRDefault="00057934" w:rsidP="00D43265">
      <w:pPr>
        <w:spacing w:after="0" w:line="240" w:lineRule="auto"/>
        <w:ind w:firstLine="567"/>
        <w:jc w:val="both"/>
        <w:rPr>
          <w:rFonts w:ascii="Times New Roman" w:hAnsi="Times New Roman" w:cs="Times New Roman"/>
          <w:sz w:val="28"/>
          <w:szCs w:val="28"/>
          <w:lang w:val="kk-KZ"/>
        </w:rPr>
      </w:pPr>
      <w:r w:rsidRPr="006C3535">
        <w:rPr>
          <w:rFonts w:ascii="Times New Roman" w:hAnsi="Times New Roman" w:cs="Times New Roman"/>
          <w:sz w:val="28"/>
          <w:szCs w:val="28"/>
          <w:lang w:val="kk-KZ"/>
        </w:rPr>
        <w:t>Миокардтың жиырылуын</w:t>
      </w:r>
      <w:r w:rsidR="003A21C3" w:rsidRPr="006C3535">
        <w:rPr>
          <w:rFonts w:ascii="Times New Roman" w:hAnsi="Times New Roman" w:cs="Times New Roman"/>
          <w:sz w:val="28"/>
          <w:szCs w:val="28"/>
          <w:lang w:val="kk-KZ"/>
        </w:rPr>
        <w:t xml:space="preserve"> </w:t>
      </w:r>
      <w:r w:rsidR="00436431" w:rsidRPr="006C3535">
        <w:rPr>
          <w:rFonts w:ascii="Times New Roman" w:hAnsi="Times New Roman" w:cs="Times New Roman"/>
          <w:i/>
          <w:sz w:val="28"/>
          <w:szCs w:val="28"/>
          <w:lang w:val="kk-KZ"/>
        </w:rPr>
        <w:t>in vitro</w:t>
      </w:r>
      <w:r w:rsidR="00436431" w:rsidRPr="006C3535">
        <w:rPr>
          <w:rFonts w:ascii="Times New Roman" w:hAnsi="Times New Roman" w:cs="Times New Roman"/>
          <w:sz w:val="28"/>
          <w:szCs w:val="28"/>
          <w:lang w:val="kk-KZ"/>
        </w:rPr>
        <w:t xml:space="preserve"> </w:t>
      </w:r>
      <w:r w:rsidR="003A21C3" w:rsidRPr="006C3535">
        <w:rPr>
          <w:rFonts w:ascii="Times New Roman" w:hAnsi="Times New Roman" w:cs="Times New Roman"/>
          <w:sz w:val="28"/>
          <w:szCs w:val="28"/>
          <w:lang w:val="kk-KZ"/>
        </w:rPr>
        <w:t>зерттеу әдісі</w:t>
      </w:r>
      <w:r w:rsidRPr="006C3535">
        <w:rPr>
          <w:rFonts w:ascii="Times New Roman" w:hAnsi="Times New Roman" w:cs="Times New Roman"/>
          <w:sz w:val="28"/>
          <w:szCs w:val="28"/>
          <w:lang w:val="kk-KZ"/>
        </w:rPr>
        <w:t xml:space="preserve">нің хаттамасы </w:t>
      </w:r>
      <w:r w:rsidR="00BE748B" w:rsidRPr="006C3535">
        <w:rPr>
          <w:rFonts w:ascii="Times New Roman" w:hAnsi="Times New Roman" w:cs="Times New Roman"/>
          <w:sz w:val="28"/>
          <w:szCs w:val="28"/>
          <w:lang w:val="kk-KZ"/>
        </w:rPr>
        <w:t xml:space="preserve">бірқатар зерттеу жұмыстарына </w:t>
      </w:r>
      <w:r w:rsidR="003A21C3" w:rsidRPr="006C3535">
        <w:rPr>
          <w:rFonts w:ascii="Times New Roman" w:hAnsi="Times New Roman" w:cs="Times New Roman"/>
          <w:sz w:val="28"/>
          <w:szCs w:val="28"/>
          <w:lang w:val="kk-KZ"/>
        </w:rPr>
        <w:t xml:space="preserve">сүйене отырып </w:t>
      </w:r>
      <w:r w:rsidR="003D69AD" w:rsidRPr="006C3535">
        <w:rPr>
          <w:rFonts w:ascii="Times New Roman" w:hAnsi="Times New Roman" w:cs="Times New Roman"/>
          <w:sz w:val="28"/>
          <w:szCs w:val="28"/>
          <w:lang w:val="kk-KZ"/>
        </w:rPr>
        <w:t>жасалды [</w:t>
      </w:r>
      <w:r w:rsidR="00A41893" w:rsidRPr="006C3535">
        <w:rPr>
          <w:rFonts w:ascii="Times New Roman" w:hAnsi="Times New Roman" w:cs="Times New Roman"/>
          <w:sz w:val="28"/>
          <w:szCs w:val="28"/>
          <w:lang w:val="kk-KZ"/>
        </w:rPr>
        <w:t>27</w:t>
      </w:r>
      <w:r w:rsidR="004236DD" w:rsidRPr="006C3535">
        <w:rPr>
          <w:rFonts w:ascii="Times New Roman" w:hAnsi="Times New Roman" w:cs="Times New Roman"/>
          <w:sz w:val="28"/>
          <w:szCs w:val="28"/>
          <w:lang w:val="kk-KZ"/>
        </w:rPr>
        <w:t>3</w:t>
      </w:r>
      <w:r w:rsidR="003D69AD" w:rsidRPr="006C3535">
        <w:rPr>
          <w:rFonts w:ascii="Times New Roman" w:hAnsi="Times New Roman" w:cs="Times New Roman"/>
          <w:sz w:val="28"/>
          <w:szCs w:val="28"/>
          <w:lang w:val="kk-KZ"/>
        </w:rPr>
        <w:t>-275]</w:t>
      </w:r>
      <w:r w:rsidR="003A21C3" w:rsidRPr="006C3535">
        <w:rPr>
          <w:rFonts w:ascii="Times New Roman" w:hAnsi="Times New Roman" w:cs="Times New Roman"/>
          <w:sz w:val="28"/>
          <w:szCs w:val="28"/>
          <w:lang w:val="kk-KZ"/>
        </w:rPr>
        <w:t>.</w:t>
      </w:r>
      <w:r w:rsidR="00436431" w:rsidRPr="006C3535">
        <w:rPr>
          <w:rFonts w:ascii="Times New Roman" w:hAnsi="Times New Roman" w:cs="Times New Roman"/>
          <w:sz w:val="28"/>
          <w:szCs w:val="28"/>
          <w:lang w:val="kk-KZ"/>
        </w:rPr>
        <w:t xml:space="preserve"> Тәжірибе хаттамасы </w:t>
      </w:r>
      <w:r w:rsidR="009B5606" w:rsidRPr="006C3535">
        <w:rPr>
          <w:rFonts w:ascii="Times New Roman" w:hAnsi="Times New Roman" w:cs="Times New Roman"/>
          <w:sz w:val="28"/>
          <w:szCs w:val="28"/>
          <w:lang w:val="kk-KZ"/>
        </w:rPr>
        <w:t>негізгі кезеңдерді қамты</w:t>
      </w:r>
      <w:r w:rsidRPr="006C3535">
        <w:rPr>
          <w:rFonts w:ascii="Times New Roman" w:hAnsi="Times New Roman" w:cs="Times New Roman"/>
          <w:sz w:val="28"/>
          <w:szCs w:val="28"/>
          <w:lang w:val="kk-KZ"/>
        </w:rPr>
        <w:t>ды:</w:t>
      </w:r>
    </w:p>
    <w:p w14:paraId="1E03CBA9" w14:textId="77777777" w:rsidR="00057934" w:rsidRPr="006C3535" w:rsidRDefault="00057934" w:rsidP="00D43265">
      <w:pPr>
        <w:spacing w:after="0" w:line="240" w:lineRule="auto"/>
        <w:ind w:firstLine="567"/>
        <w:jc w:val="both"/>
        <w:rPr>
          <w:rFonts w:ascii="Times New Roman" w:hAnsi="Times New Roman" w:cs="Times New Roman"/>
          <w:sz w:val="28"/>
          <w:szCs w:val="28"/>
          <w:lang w:val="kk-KZ"/>
        </w:rPr>
      </w:pPr>
      <w:r w:rsidRPr="006C3535">
        <w:rPr>
          <w:rFonts w:ascii="Times New Roman" w:hAnsi="Times New Roman" w:cs="Times New Roman"/>
          <w:sz w:val="28"/>
          <w:szCs w:val="28"/>
          <w:lang w:val="kk-KZ"/>
        </w:rPr>
        <w:t xml:space="preserve">1. </w:t>
      </w:r>
      <w:r w:rsidRPr="006C3535">
        <w:rPr>
          <w:rFonts w:ascii="Times New Roman" w:hAnsi="Times New Roman" w:cs="Times New Roman"/>
          <w:bCs/>
          <w:sz w:val="28"/>
          <w:szCs w:val="28"/>
          <w:lang w:val="kk-KZ"/>
        </w:rPr>
        <w:t>Перфузиялық ерітіндіні дайындау.</w:t>
      </w:r>
    </w:p>
    <w:p w14:paraId="12A8D0BD" w14:textId="016B437C" w:rsidR="00057934" w:rsidRPr="006C3535" w:rsidRDefault="00057934" w:rsidP="00D43265">
      <w:pPr>
        <w:spacing w:after="0" w:line="240" w:lineRule="auto"/>
        <w:ind w:firstLine="567"/>
        <w:jc w:val="both"/>
        <w:rPr>
          <w:rFonts w:ascii="Times New Roman" w:hAnsi="Times New Roman" w:cs="Times New Roman"/>
          <w:sz w:val="28"/>
          <w:szCs w:val="28"/>
          <w:lang w:val="kk-KZ" w:eastAsia="ru-RU"/>
        </w:rPr>
      </w:pPr>
      <w:r w:rsidRPr="006C3535">
        <w:rPr>
          <w:rFonts w:ascii="Times New Roman" w:hAnsi="Times New Roman" w:cs="Times New Roman"/>
          <w:sz w:val="28"/>
          <w:szCs w:val="28"/>
          <w:lang w:val="kk-KZ"/>
        </w:rPr>
        <w:lastRenderedPageBreak/>
        <w:t xml:space="preserve">2. </w:t>
      </w:r>
      <w:r w:rsidR="00436431" w:rsidRPr="006C3535">
        <w:rPr>
          <w:rFonts w:ascii="Times New Roman" w:eastAsia="Times New Roman" w:hAnsi="Times New Roman" w:cs="Times New Roman"/>
          <w:sz w:val="28"/>
          <w:szCs w:val="28"/>
          <w:lang w:val="kk-KZ" w:eastAsia="ru-RU"/>
        </w:rPr>
        <w:t>Миокард жолақтарын дайындай</w:t>
      </w:r>
      <w:r w:rsidRPr="006C3535">
        <w:rPr>
          <w:rFonts w:ascii="Times New Roman" w:eastAsia="Times New Roman" w:hAnsi="Times New Roman" w:cs="Times New Roman"/>
          <w:sz w:val="28"/>
          <w:szCs w:val="28"/>
          <w:lang w:val="kk-KZ" w:eastAsia="ru-RU"/>
        </w:rPr>
        <w:t>.</w:t>
      </w:r>
    </w:p>
    <w:p w14:paraId="08B0861D" w14:textId="7510BAB1" w:rsidR="00057934" w:rsidRPr="006C3535" w:rsidRDefault="005671FF" w:rsidP="00D43265">
      <w:pPr>
        <w:spacing w:after="0" w:line="240" w:lineRule="auto"/>
        <w:ind w:firstLine="567"/>
        <w:jc w:val="both"/>
        <w:rPr>
          <w:rFonts w:ascii="Times New Roman" w:hAnsi="Times New Roman" w:cs="Times New Roman"/>
          <w:sz w:val="28"/>
          <w:szCs w:val="28"/>
          <w:lang w:val="kk-KZ"/>
        </w:rPr>
      </w:pPr>
      <w:r w:rsidRPr="006C3535">
        <w:rPr>
          <w:rFonts w:ascii="Times New Roman" w:hAnsi="Times New Roman" w:cs="Times New Roman"/>
          <w:sz w:val="28"/>
          <w:szCs w:val="28"/>
          <w:lang w:val="kk-KZ"/>
        </w:rPr>
        <w:t>3</w:t>
      </w:r>
      <w:r w:rsidR="00057934" w:rsidRPr="006C3535">
        <w:rPr>
          <w:rFonts w:ascii="Times New Roman" w:hAnsi="Times New Roman" w:cs="Times New Roman"/>
          <w:sz w:val="28"/>
          <w:szCs w:val="28"/>
          <w:lang w:val="kk-KZ"/>
        </w:rPr>
        <w:t>. Агонистерді қосу.</w:t>
      </w:r>
    </w:p>
    <w:p w14:paraId="7715BE81" w14:textId="60B41485" w:rsidR="00057934" w:rsidRPr="006C3535" w:rsidRDefault="005671FF" w:rsidP="00D43265">
      <w:pPr>
        <w:spacing w:after="0" w:line="240" w:lineRule="auto"/>
        <w:ind w:firstLine="567"/>
        <w:jc w:val="both"/>
        <w:rPr>
          <w:rFonts w:ascii="Times New Roman" w:hAnsi="Times New Roman" w:cs="Times New Roman"/>
          <w:sz w:val="28"/>
          <w:szCs w:val="28"/>
          <w:lang w:val="kk-KZ"/>
        </w:rPr>
      </w:pPr>
      <w:r w:rsidRPr="006C3535">
        <w:rPr>
          <w:rFonts w:ascii="Times New Roman" w:hAnsi="Times New Roman" w:cs="Times New Roman"/>
          <w:sz w:val="28"/>
          <w:szCs w:val="28"/>
          <w:lang w:val="kk-KZ"/>
        </w:rPr>
        <w:t>4</w:t>
      </w:r>
      <w:r w:rsidR="00057934" w:rsidRPr="006C3535">
        <w:rPr>
          <w:rFonts w:ascii="Times New Roman" w:hAnsi="Times New Roman" w:cs="Times New Roman"/>
          <w:sz w:val="28"/>
          <w:szCs w:val="28"/>
          <w:lang w:val="kk-KZ"/>
        </w:rPr>
        <w:t>. Миокард жиырылуының амплитудалық-уақыт көрсеткіштерін тіркеу.</w:t>
      </w:r>
    </w:p>
    <w:p w14:paraId="183A4F01" w14:textId="245F57D4" w:rsidR="00057934" w:rsidRPr="006C3535" w:rsidRDefault="005671FF" w:rsidP="00D43265">
      <w:pPr>
        <w:spacing w:after="0" w:line="240" w:lineRule="auto"/>
        <w:ind w:firstLine="567"/>
        <w:jc w:val="both"/>
        <w:rPr>
          <w:rFonts w:ascii="Times New Roman" w:hAnsi="Times New Roman" w:cs="Times New Roman"/>
          <w:sz w:val="28"/>
          <w:szCs w:val="28"/>
          <w:lang w:val="kk-KZ"/>
        </w:rPr>
      </w:pPr>
      <w:r w:rsidRPr="006C3535">
        <w:rPr>
          <w:rFonts w:ascii="Times New Roman" w:hAnsi="Times New Roman" w:cs="Times New Roman"/>
          <w:sz w:val="28"/>
          <w:szCs w:val="28"/>
          <w:lang w:val="kk-KZ"/>
        </w:rPr>
        <w:t>5</w:t>
      </w:r>
      <w:r w:rsidR="00057934" w:rsidRPr="006C3535">
        <w:rPr>
          <w:rFonts w:ascii="Times New Roman" w:hAnsi="Times New Roman" w:cs="Times New Roman"/>
          <w:sz w:val="28"/>
          <w:szCs w:val="28"/>
          <w:lang w:val="kk-KZ"/>
        </w:rPr>
        <w:t>. Статистикалық өңдеу.</w:t>
      </w:r>
    </w:p>
    <w:p w14:paraId="0FF5A1D2" w14:textId="77777777" w:rsidR="00057934" w:rsidRPr="006C3535" w:rsidRDefault="00057934" w:rsidP="00D43265">
      <w:pPr>
        <w:spacing w:after="0" w:line="240" w:lineRule="auto"/>
        <w:ind w:firstLine="567"/>
        <w:jc w:val="both"/>
        <w:rPr>
          <w:rFonts w:ascii="Times New Roman" w:hAnsi="Times New Roman" w:cs="Times New Roman"/>
          <w:sz w:val="28"/>
          <w:szCs w:val="28"/>
          <w:lang w:val="kk-KZ"/>
        </w:rPr>
      </w:pPr>
    </w:p>
    <w:p w14:paraId="5D4DC191" w14:textId="1705D1CF" w:rsidR="00057934" w:rsidRPr="006C3535" w:rsidRDefault="00057934" w:rsidP="00D43265">
      <w:pPr>
        <w:spacing w:after="0" w:line="240" w:lineRule="auto"/>
        <w:ind w:firstLine="567"/>
        <w:jc w:val="both"/>
        <w:rPr>
          <w:rFonts w:ascii="Times New Roman" w:hAnsi="Times New Roman" w:cs="Times New Roman"/>
          <w:b/>
          <w:sz w:val="28"/>
          <w:szCs w:val="28"/>
          <w:lang w:val="kk-KZ"/>
        </w:rPr>
      </w:pPr>
      <w:r w:rsidRPr="006C3535">
        <w:rPr>
          <w:rFonts w:ascii="Times New Roman" w:hAnsi="Times New Roman" w:cs="Times New Roman"/>
          <w:b/>
          <w:sz w:val="28"/>
          <w:szCs w:val="28"/>
          <w:lang w:val="kk-KZ"/>
        </w:rPr>
        <w:t xml:space="preserve">1. </w:t>
      </w:r>
      <w:r w:rsidR="004104EE">
        <w:rPr>
          <w:rFonts w:ascii="Times New Roman" w:hAnsi="Times New Roman" w:cs="Times New Roman"/>
          <w:b/>
          <w:bCs/>
          <w:sz w:val="28"/>
          <w:szCs w:val="28"/>
          <w:lang w:val="kk-KZ"/>
        </w:rPr>
        <w:t>Перфузиялық ерітіндіні дайындау</w:t>
      </w:r>
    </w:p>
    <w:p w14:paraId="0B07AE12" w14:textId="094BDF47" w:rsidR="00057934" w:rsidRPr="006C3535" w:rsidRDefault="00057934" w:rsidP="00D43265">
      <w:pPr>
        <w:spacing w:after="0" w:line="240" w:lineRule="auto"/>
        <w:ind w:firstLine="567"/>
        <w:jc w:val="both"/>
        <w:rPr>
          <w:rFonts w:ascii="Times New Roman" w:hAnsi="Times New Roman" w:cs="Times New Roman"/>
          <w:sz w:val="28"/>
          <w:szCs w:val="28"/>
          <w:lang w:val="kk-KZ"/>
        </w:rPr>
      </w:pPr>
      <w:r w:rsidRPr="006C3535">
        <w:rPr>
          <w:rFonts w:ascii="Times New Roman" w:hAnsi="Times New Roman" w:cs="Times New Roman"/>
          <w:sz w:val="28"/>
          <w:szCs w:val="28"/>
          <w:lang w:val="kk-KZ"/>
        </w:rPr>
        <w:t xml:space="preserve">Миокардтың жиырылғыштығын зерттеу тәжірибелерін жүргізу үшін алдымен </w:t>
      </w:r>
      <w:r w:rsidR="00436431" w:rsidRPr="006C3535">
        <w:rPr>
          <w:rFonts w:ascii="Times New Roman" w:hAnsi="Times New Roman" w:cs="Times New Roman"/>
          <w:bCs/>
          <w:sz w:val="28"/>
          <w:szCs w:val="28"/>
          <w:lang w:val="kk-KZ"/>
        </w:rPr>
        <w:t>перфузиялық</w:t>
      </w:r>
      <w:r w:rsidRPr="006C3535">
        <w:rPr>
          <w:rFonts w:ascii="Times New Roman" w:hAnsi="Times New Roman" w:cs="Times New Roman"/>
          <w:sz w:val="28"/>
          <w:szCs w:val="28"/>
          <w:lang w:val="kk-KZ"/>
        </w:rPr>
        <w:t xml:space="preserve"> ерітіндісі дайындал</w:t>
      </w:r>
      <w:r w:rsidR="00546256" w:rsidRPr="006C3535">
        <w:rPr>
          <w:rFonts w:ascii="Times New Roman" w:hAnsi="Times New Roman" w:cs="Times New Roman"/>
          <w:sz w:val="28"/>
          <w:szCs w:val="28"/>
          <w:lang w:val="kk-KZ"/>
        </w:rPr>
        <w:t>ады</w:t>
      </w:r>
      <w:r w:rsidR="00436431" w:rsidRPr="006C3535">
        <w:rPr>
          <w:rFonts w:ascii="Times New Roman" w:hAnsi="Times New Roman" w:cs="Times New Roman"/>
          <w:sz w:val="28"/>
          <w:szCs w:val="28"/>
          <w:lang w:val="kk-KZ"/>
        </w:rPr>
        <w:t xml:space="preserve"> (кесте 7)</w:t>
      </w:r>
      <w:r w:rsidRPr="006C3535">
        <w:rPr>
          <w:rFonts w:ascii="Times New Roman" w:hAnsi="Times New Roman" w:cs="Times New Roman"/>
          <w:sz w:val="28"/>
          <w:szCs w:val="28"/>
          <w:lang w:val="kk-KZ"/>
        </w:rPr>
        <w:t xml:space="preserve">. </w:t>
      </w:r>
    </w:p>
    <w:p w14:paraId="40ADAC93" w14:textId="77777777" w:rsidR="00057934" w:rsidRPr="006C3535" w:rsidRDefault="00057934" w:rsidP="00D43265">
      <w:pPr>
        <w:spacing w:after="0" w:line="240" w:lineRule="auto"/>
        <w:ind w:firstLine="567"/>
        <w:jc w:val="both"/>
        <w:rPr>
          <w:rFonts w:ascii="Times New Roman" w:hAnsi="Times New Roman" w:cs="Times New Roman"/>
          <w:sz w:val="28"/>
          <w:szCs w:val="28"/>
          <w:lang w:val="kk-KZ"/>
        </w:rPr>
      </w:pPr>
    </w:p>
    <w:p w14:paraId="781869D9" w14:textId="1AE97366" w:rsidR="00057934" w:rsidRPr="006C3535" w:rsidRDefault="00057934" w:rsidP="00D43265">
      <w:pPr>
        <w:spacing w:after="0" w:line="240" w:lineRule="auto"/>
        <w:jc w:val="both"/>
        <w:rPr>
          <w:rFonts w:ascii="Times New Roman" w:hAnsi="Times New Roman" w:cs="Times New Roman"/>
          <w:sz w:val="28"/>
          <w:szCs w:val="28"/>
          <w:lang w:val="kk-KZ"/>
        </w:rPr>
      </w:pPr>
      <w:r w:rsidRPr="006C3535">
        <w:rPr>
          <w:rFonts w:ascii="Times New Roman" w:hAnsi="Times New Roman" w:cs="Times New Roman"/>
          <w:sz w:val="28"/>
          <w:szCs w:val="28"/>
          <w:lang w:val="kk-KZ"/>
        </w:rPr>
        <w:t xml:space="preserve">Кесте </w:t>
      </w:r>
      <w:r w:rsidR="005B3EDF" w:rsidRPr="006C3535">
        <w:rPr>
          <w:rFonts w:ascii="Times New Roman" w:hAnsi="Times New Roman" w:cs="Times New Roman"/>
          <w:sz w:val="28"/>
          <w:szCs w:val="28"/>
          <w:lang w:val="kk-KZ"/>
        </w:rPr>
        <w:t>7</w:t>
      </w:r>
      <w:r w:rsidR="00E61944" w:rsidRPr="006C3535">
        <w:rPr>
          <w:rFonts w:ascii="Times New Roman" w:hAnsi="Times New Roman" w:cs="Times New Roman"/>
          <w:sz w:val="28"/>
          <w:szCs w:val="28"/>
          <w:lang w:val="kk-KZ"/>
        </w:rPr>
        <w:t xml:space="preserve"> –</w:t>
      </w:r>
      <w:r w:rsidRPr="006C3535">
        <w:rPr>
          <w:rFonts w:ascii="Times New Roman" w:hAnsi="Times New Roman" w:cs="Times New Roman"/>
          <w:sz w:val="28"/>
          <w:szCs w:val="28"/>
          <w:lang w:val="kk-KZ"/>
        </w:rPr>
        <w:t xml:space="preserve"> Перфузиялық ерітіндінің құрамы</w:t>
      </w:r>
      <w:r w:rsidR="00DD210A" w:rsidRPr="006C3535">
        <w:rPr>
          <w:rFonts w:ascii="Times New Roman" w:hAnsi="Times New Roman" w:cs="Times New Roman"/>
          <w:sz w:val="28"/>
          <w:szCs w:val="28"/>
          <w:lang w:val="kk-KZ"/>
        </w:rPr>
        <w:t xml:space="preserve"> </w:t>
      </w:r>
    </w:p>
    <w:p w14:paraId="5BA1A47D" w14:textId="77777777" w:rsidR="00057934" w:rsidRPr="00341C5B" w:rsidRDefault="00057934" w:rsidP="00D43265">
      <w:pPr>
        <w:spacing w:after="0" w:line="240" w:lineRule="auto"/>
        <w:ind w:firstLine="567"/>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336"/>
        <w:gridCol w:w="1596"/>
        <w:gridCol w:w="1062"/>
        <w:gridCol w:w="1062"/>
        <w:gridCol w:w="1314"/>
      </w:tblGrid>
      <w:tr w:rsidR="00057934" w:rsidRPr="00341C5B" w14:paraId="5C457EC5" w14:textId="77777777" w:rsidTr="00E61944">
        <w:trPr>
          <w:trHeight w:val="512"/>
          <w:jc w:val="center"/>
        </w:trPr>
        <w:tc>
          <w:tcPr>
            <w:tcW w:w="2070" w:type="dxa"/>
            <w:tcBorders>
              <w:top w:val="single" w:sz="4" w:space="0" w:color="000000"/>
              <w:left w:val="single" w:sz="4" w:space="0" w:color="000000"/>
              <w:bottom w:val="single" w:sz="4" w:space="0" w:color="000000"/>
              <w:right w:val="single" w:sz="4" w:space="0" w:color="000000"/>
            </w:tcBorders>
            <w:shd w:val="clear" w:color="auto" w:fill="auto"/>
            <w:hideMark/>
          </w:tcPr>
          <w:p w14:paraId="63303696"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kk-KZ"/>
              </w:rPr>
            </w:pPr>
            <w:r w:rsidRPr="00341C5B">
              <w:rPr>
                <w:rFonts w:ascii="Times New Roman" w:hAnsi="Times New Roman" w:cs="Times New Roman"/>
                <w:sz w:val="28"/>
                <w:szCs w:val="28"/>
                <w:lang w:val="kk-KZ"/>
              </w:rPr>
              <w:t>Қосылыстар</w:t>
            </w:r>
          </w:p>
        </w:tc>
        <w:tc>
          <w:tcPr>
            <w:tcW w:w="2033" w:type="dxa"/>
            <w:tcBorders>
              <w:top w:val="single" w:sz="4" w:space="0" w:color="000000"/>
              <w:left w:val="single" w:sz="4" w:space="0" w:color="000000"/>
              <w:bottom w:val="single" w:sz="4" w:space="0" w:color="000000"/>
              <w:right w:val="single" w:sz="4" w:space="0" w:color="000000"/>
            </w:tcBorders>
            <w:shd w:val="clear" w:color="auto" w:fill="auto"/>
            <w:hideMark/>
          </w:tcPr>
          <w:p w14:paraId="4BAAF6E7" w14:textId="590A03B5" w:rsidR="00057934" w:rsidRPr="00341C5B" w:rsidRDefault="00057934" w:rsidP="00D43265">
            <w:pPr>
              <w:tabs>
                <w:tab w:val="center" w:pos="0"/>
              </w:tabs>
              <w:spacing w:after="0" w:line="240" w:lineRule="auto"/>
              <w:jc w:val="center"/>
              <w:rPr>
                <w:rFonts w:ascii="Times New Roman" w:hAnsi="Times New Roman" w:cs="Times New Roman"/>
                <w:sz w:val="28"/>
                <w:szCs w:val="28"/>
                <w:lang w:val="kk-KZ"/>
              </w:rPr>
            </w:pPr>
            <w:r w:rsidRPr="00341C5B">
              <w:rPr>
                <w:rFonts w:ascii="Times New Roman" w:hAnsi="Times New Roman" w:cs="Times New Roman"/>
                <w:sz w:val="28"/>
                <w:szCs w:val="28"/>
                <w:lang w:val="en-US"/>
              </w:rPr>
              <w:t>Концентрация</w:t>
            </w:r>
            <w:r w:rsidR="007F66CF" w:rsidRPr="00341C5B">
              <w:rPr>
                <w:rFonts w:ascii="Times New Roman" w:hAnsi="Times New Roman" w:cs="Times New Roman"/>
                <w:sz w:val="28"/>
                <w:szCs w:val="28"/>
                <w:lang w:val="kk-KZ"/>
              </w:rPr>
              <w:t>лар</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14:paraId="78CED0A9"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kk-KZ"/>
              </w:rPr>
            </w:pPr>
            <w:r w:rsidRPr="00341C5B">
              <w:rPr>
                <w:rFonts w:ascii="Times New Roman" w:hAnsi="Times New Roman" w:cs="Times New Roman"/>
                <w:sz w:val="28"/>
                <w:szCs w:val="28"/>
                <w:lang w:val="en-US"/>
              </w:rPr>
              <w:t>Моляр</w:t>
            </w:r>
            <w:r w:rsidRPr="00341C5B">
              <w:rPr>
                <w:rFonts w:ascii="Times New Roman" w:hAnsi="Times New Roman" w:cs="Times New Roman"/>
                <w:sz w:val="28"/>
                <w:szCs w:val="28"/>
                <w:lang w:val="kk-KZ"/>
              </w:rPr>
              <w:t>лық</w:t>
            </w:r>
            <w:r w:rsidR="0099465E"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en-US"/>
              </w:rPr>
              <w:t>масса</w:t>
            </w:r>
            <w:r w:rsidRPr="00341C5B">
              <w:rPr>
                <w:rFonts w:ascii="Times New Roman" w:hAnsi="Times New Roman" w:cs="Times New Roman"/>
                <w:sz w:val="28"/>
                <w:szCs w:val="28"/>
                <w:lang w:val="kk-KZ"/>
              </w:rPr>
              <w:t>сы</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3127CDF2" w14:textId="09B9776E" w:rsidR="00057934" w:rsidRPr="00341C5B" w:rsidRDefault="00057934" w:rsidP="00D43265">
            <w:pPr>
              <w:tabs>
                <w:tab w:val="center" w:pos="0"/>
              </w:tabs>
              <w:spacing w:after="0" w:line="240" w:lineRule="auto"/>
              <w:jc w:val="center"/>
              <w:rPr>
                <w:rFonts w:ascii="Times New Roman" w:hAnsi="Times New Roman" w:cs="Times New Roman"/>
                <w:sz w:val="28"/>
                <w:szCs w:val="28"/>
                <w:lang w:val="kk-KZ"/>
              </w:rPr>
            </w:pPr>
            <w:r w:rsidRPr="00341C5B">
              <w:rPr>
                <w:rFonts w:ascii="Times New Roman" w:hAnsi="Times New Roman" w:cs="Times New Roman"/>
                <w:sz w:val="28"/>
                <w:szCs w:val="28"/>
                <w:lang w:val="en-US"/>
              </w:rPr>
              <w:t>1 л</w:t>
            </w:r>
            <w:r w:rsidR="0099465E"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үшін</w:t>
            </w:r>
            <w:r w:rsidR="007F66CF" w:rsidRPr="00341C5B">
              <w:rPr>
                <w:rFonts w:ascii="Times New Roman" w:hAnsi="Times New Roman" w:cs="Times New Roman"/>
                <w:sz w:val="28"/>
                <w:szCs w:val="28"/>
                <w:lang w:val="kk-KZ"/>
              </w:rPr>
              <w:t xml:space="preserve"> </w:t>
            </w:r>
            <w:r w:rsidR="007F66CF" w:rsidRPr="00341C5B">
              <w:rPr>
                <w:rFonts w:ascii="Times New Roman" w:hAnsi="Times New Roman" w:cs="Times New Roman"/>
                <w:sz w:val="28"/>
                <w:szCs w:val="28"/>
                <w:lang w:val="en-US"/>
              </w:rPr>
              <w:t>(г)</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5F147BC7" w14:textId="7DA63D5E" w:rsidR="00057934" w:rsidRPr="00341C5B" w:rsidRDefault="00057934" w:rsidP="00D43265">
            <w:pPr>
              <w:tabs>
                <w:tab w:val="center" w:pos="0"/>
              </w:tabs>
              <w:spacing w:after="0" w:line="240" w:lineRule="auto"/>
              <w:jc w:val="center"/>
              <w:rPr>
                <w:rFonts w:ascii="Times New Roman" w:hAnsi="Times New Roman" w:cs="Times New Roman"/>
                <w:sz w:val="28"/>
                <w:szCs w:val="28"/>
                <w:lang w:val="kk-KZ"/>
              </w:rPr>
            </w:pPr>
            <w:r w:rsidRPr="00341C5B">
              <w:rPr>
                <w:rFonts w:ascii="Times New Roman" w:hAnsi="Times New Roman" w:cs="Times New Roman"/>
                <w:sz w:val="28"/>
                <w:szCs w:val="28"/>
                <w:lang w:val="en-US"/>
              </w:rPr>
              <w:t>0,5 л</w:t>
            </w:r>
            <w:r w:rsidRPr="00341C5B">
              <w:rPr>
                <w:rFonts w:ascii="Times New Roman" w:hAnsi="Times New Roman" w:cs="Times New Roman"/>
                <w:sz w:val="28"/>
                <w:szCs w:val="28"/>
              </w:rPr>
              <w:t xml:space="preserve"> </w:t>
            </w:r>
            <w:r w:rsidRPr="00341C5B">
              <w:rPr>
                <w:rFonts w:ascii="Times New Roman" w:hAnsi="Times New Roman" w:cs="Times New Roman"/>
                <w:sz w:val="28"/>
                <w:szCs w:val="28"/>
                <w:lang w:val="kk-KZ"/>
              </w:rPr>
              <w:t>үшін</w:t>
            </w:r>
            <w:r w:rsidR="007F66CF" w:rsidRPr="00341C5B">
              <w:rPr>
                <w:rFonts w:ascii="Times New Roman" w:hAnsi="Times New Roman" w:cs="Times New Roman"/>
                <w:sz w:val="28"/>
                <w:szCs w:val="28"/>
                <w:lang w:val="kk-KZ"/>
              </w:rPr>
              <w:t xml:space="preserve"> </w:t>
            </w:r>
            <w:r w:rsidR="007F66CF" w:rsidRPr="00341C5B">
              <w:rPr>
                <w:rFonts w:ascii="Times New Roman" w:hAnsi="Times New Roman" w:cs="Times New Roman"/>
                <w:sz w:val="28"/>
                <w:szCs w:val="28"/>
                <w:lang w:val="en-US"/>
              </w:rPr>
              <w:t>(г)</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14:paraId="2FDD6A58" w14:textId="4F06C998"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2 л</w:t>
            </w:r>
            <w:r w:rsidR="0099465E"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үшін</w:t>
            </w:r>
            <w:r w:rsidR="007F66CF" w:rsidRPr="00341C5B">
              <w:rPr>
                <w:rFonts w:ascii="Times New Roman" w:hAnsi="Times New Roman" w:cs="Times New Roman"/>
                <w:sz w:val="28"/>
                <w:szCs w:val="28"/>
                <w:lang w:val="kk-KZ"/>
              </w:rPr>
              <w:t xml:space="preserve"> </w:t>
            </w:r>
            <w:r w:rsidR="007F66CF" w:rsidRPr="00341C5B">
              <w:rPr>
                <w:rFonts w:ascii="Times New Roman" w:hAnsi="Times New Roman" w:cs="Times New Roman"/>
                <w:sz w:val="28"/>
                <w:szCs w:val="28"/>
                <w:lang w:val="en-US"/>
              </w:rPr>
              <w:t>(г)</w:t>
            </w:r>
          </w:p>
        </w:tc>
      </w:tr>
      <w:tr w:rsidR="00057934" w:rsidRPr="00341C5B" w14:paraId="7242D522" w14:textId="77777777" w:rsidTr="00E61944">
        <w:trPr>
          <w:trHeight w:val="411"/>
          <w:jc w:val="center"/>
        </w:trPr>
        <w:tc>
          <w:tcPr>
            <w:tcW w:w="2070" w:type="dxa"/>
            <w:tcBorders>
              <w:top w:val="single" w:sz="4" w:space="0" w:color="000000"/>
              <w:left w:val="single" w:sz="4" w:space="0" w:color="000000"/>
              <w:bottom w:val="single" w:sz="4" w:space="0" w:color="000000"/>
              <w:right w:val="single" w:sz="4" w:space="0" w:color="000000"/>
            </w:tcBorders>
            <w:shd w:val="clear" w:color="auto" w:fill="auto"/>
            <w:hideMark/>
          </w:tcPr>
          <w:p w14:paraId="711D2C5F" w14:textId="613250E8" w:rsidR="00057934" w:rsidRPr="00341C5B" w:rsidRDefault="00B623EE" w:rsidP="00D43265">
            <w:pPr>
              <w:tabs>
                <w:tab w:val="center" w:pos="0"/>
              </w:tabs>
              <w:spacing w:after="0" w:line="240" w:lineRule="auto"/>
              <w:jc w:val="both"/>
              <w:rPr>
                <w:rFonts w:ascii="Times New Roman" w:hAnsi="Times New Roman" w:cs="Times New Roman"/>
                <w:sz w:val="28"/>
                <w:szCs w:val="28"/>
                <w:lang w:val="en-US"/>
              </w:rPr>
            </w:pPr>
            <w:r w:rsidRPr="00341C5B">
              <w:rPr>
                <w:rFonts w:ascii="Times New Roman" w:hAnsi="Times New Roman" w:cs="Times New Roman"/>
                <w:sz w:val="28"/>
                <w:szCs w:val="28"/>
                <w:lang w:val="en-US"/>
              </w:rPr>
              <w:t>Натрий хлориді (</w:t>
            </w:r>
            <w:r w:rsidR="00057934" w:rsidRPr="00341C5B">
              <w:rPr>
                <w:rFonts w:ascii="Times New Roman" w:hAnsi="Times New Roman" w:cs="Times New Roman"/>
                <w:sz w:val="28"/>
                <w:szCs w:val="28"/>
                <w:lang w:val="en-US"/>
              </w:rPr>
              <w:t>NaCl</w:t>
            </w:r>
            <w:r w:rsidRPr="00341C5B">
              <w:rPr>
                <w:rFonts w:ascii="Times New Roman" w:hAnsi="Times New Roman" w:cs="Times New Roman"/>
                <w:sz w:val="28"/>
                <w:szCs w:val="28"/>
                <w:lang w:val="en-US"/>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hideMark/>
          </w:tcPr>
          <w:p w14:paraId="073C2C6E"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125 mM</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14:paraId="2A812B70"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rPr>
            </w:pPr>
            <w:r w:rsidRPr="00341C5B">
              <w:rPr>
                <w:rFonts w:ascii="Times New Roman" w:hAnsi="Times New Roman" w:cs="Times New Roman"/>
                <w:sz w:val="28"/>
                <w:szCs w:val="28"/>
                <w:lang w:val="en-US"/>
              </w:rPr>
              <w:t>58,5 г/моль</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386C395C" w14:textId="0F147497" w:rsidR="00057934" w:rsidRPr="00341C5B" w:rsidRDefault="00057934" w:rsidP="00D43265">
            <w:pPr>
              <w:tabs>
                <w:tab w:val="center" w:pos="0"/>
              </w:tabs>
              <w:spacing w:after="0" w:line="240" w:lineRule="auto"/>
              <w:jc w:val="center"/>
              <w:rPr>
                <w:rFonts w:ascii="Times New Roman" w:hAnsi="Times New Roman" w:cs="Times New Roman"/>
                <w:sz w:val="28"/>
                <w:szCs w:val="28"/>
              </w:rPr>
            </w:pPr>
            <w:r w:rsidRPr="00341C5B">
              <w:rPr>
                <w:rFonts w:ascii="Times New Roman" w:hAnsi="Times New Roman" w:cs="Times New Roman"/>
                <w:sz w:val="28"/>
                <w:szCs w:val="28"/>
                <w:lang w:val="en-US"/>
              </w:rPr>
              <w:t>7,3</w:t>
            </w:r>
            <w:r w:rsidR="00066B8F" w:rsidRPr="00341C5B">
              <w:rPr>
                <w:rFonts w:ascii="Times New Roman" w:hAnsi="Times New Roman" w:cs="Times New Roman"/>
                <w:sz w:val="28"/>
                <w:szCs w:val="28"/>
              </w:rPr>
              <w:t>0</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2AE157D0"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3,65</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14:paraId="21F294CA" w14:textId="1EC97A5B" w:rsidR="00057934" w:rsidRPr="00341C5B" w:rsidRDefault="00057934" w:rsidP="00D43265">
            <w:pPr>
              <w:tabs>
                <w:tab w:val="center" w:pos="0"/>
              </w:tabs>
              <w:spacing w:after="0" w:line="240" w:lineRule="auto"/>
              <w:jc w:val="center"/>
              <w:rPr>
                <w:rFonts w:ascii="Times New Roman" w:hAnsi="Times New Roman" w:cs="Times New Roman"/>
                <w:sz w:val="28"/>
                <w:szCs w:val="28"/>
              </w:rPr>
            </w:pPr>
            <w:r w:rsidRPr="00341C5B">
              <w:rPr>
                <w:rFonts w:ascii="Times New Roman" w:hAnsi="Times New Roman" w:cs="Times New Roman"/>
                <w:sz w:val="28"/>
                <w:szCs w:val="28"/>
                <w:lang w:val="en-US"/>
              </w:rPr>
              <w:t>14,6</w:t>
            </w:r>
            <w:r w:rsidR="00066B8F" w:rsidRPr="00341C5B">
              <w:rPr>
                <w:rFonts w:ascii="Times New Roman" w:hAnsi="Times New Roman" w:cs="Times New Roman"/>
                <w:sz w:val="28"/>
                <w:szCs w:val="28"/>
              </w:rPr>
              <w:t>0</w:t>
            </w:r>
          </w:p>
        </w:tc>
      </w:tr>
      <w:tr w:rsidR="00057934" w:rsidRPr="00341C5B" w14:paraId="0C54F05B" w14:textId="77777777" w:rsidTr="00E61944">
        <w:trPr>
          <w:trHeight w:val="419"/>
          <w:jc w:val="center"/>
        </w:trPr>
        <w:tc>
          <w:tcPr>
            <w:tcW w:w="2070" w:type="dxa"/>
            <w:tcBorders>
              <w:top w:val="single" w:sz="4" w:space="0" w:color="000000"/>
              <w:left w:val="single" w:sz="4" w:space="0" w:color="000000"/>
              <w:bottom w:val="single" w:sz="4" w:space="0" w:color="000000"/>
              <w:right w:val="single" w:sz="4" w:space="0" w:color="000000"/>
            </w:tcBorders>
            <w:shd w:val="clear" w:color="auto" w:fill="auto"/>
            <w:hideMark/>
          </w:tcPr>
          <w:p w14:paraId="08F76BB2" w14:textId="63C46DBC" w:rsidR="00057934" w:rsidRPr="00341C5B" w:rsidRDefault="00B623EE" w:rsidP="00D43265">
            <w:pPr>
              <w:tabs>
                <w:tab w:val="center" w:pos="0"/>
              </w:tabs>
              <w:spacing w:after="0" w:line="240" w:lineRule="auto"/>
              <w:jc w:val="both"/>
              <w:rPr>
                <w:rFonts w:ascii="Times New Roman" w:hAnsi="Times New Roman" w:cs="Times New Roman"/>
                <w:sz w:val="28"/>
                <w:szCs w:val="28"/>
                <w:lang w:val="en-US"/>
              </w:rPr>
            </w:pPr>
            <w:r w:rsidRPr="00341C5B">
              <w:rPr>
                <w:rFonts w:ascii="Times New Roman" w:hAnsi="Times New Roman" w:cs="Times New Roman"/>
                <w:sz w:val="28"/>
                <w:szCs w:val="28"/>
              </w:rPr>
              <w:t>Калий</w:t>
            </w:r>
            <w:r w:rsidRPr="00341C5B">
              <w:rPr>
                <w:rFonts w:ascii="Times New Roman" w:hAnsi="Times New Roman" w:cs="Times New Roman"/>
                <w:sz w:val="28"/>
                <w:szCs w:val="28"/>
                <w:lang w:val="en-US"/>
              </w:rPr>
              <w:t xml:space="preserve"> хлориді (</w:t>
            </w:r>
            <w:r w:rsidR="00057934" w:rsidRPr="00341C5B">
              <w:rPr>
                <w:rFonts w:ascii="Times New Roman" w:hAnsi="Times New Roman" w:cs="Times New Roman"/>
                <w:sz w:val="28"/>
                <w:szCs w:val="28"/>
                <w:lang w:val="en-US"/>
              </w:rPr>
              <w:t>KCl</w:t>
            </w:r>
            <w:r w:rsidRPr="00341C5B">
              <w:rPr>
                <w:rFonts w:ascii="Times New Roman" w:hAnsi="Times New Roman" w:cs="Times New Roman"/>
                <w:sz w:val="28"/>
                <w:szCs w:val="28"/>
                <w:lang w:val="en-US"/>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hideMark/>
          </w:tcPr>
          <w:p w14:paraId="16EB4656"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rPr>
            </w:pPr>
            <w:r w:rsidRPr="00341C5B">
              <w:rPr>
                <w:rFonts w:ascii="Times New Roman" w:hAnsi="Times New Roman" w:cs="Times New Roman"/>
                <w:sz w:val="28"/>
                <w:szCs w:val="28"/>
                <w:lang w:val="en-US"/>
              </w:rPr>
              <w:t>2,5 mM</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14:paraId="5AF60D55"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74,5 г/моль</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2C6A69A5"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0,186</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0963AAC6"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0,093</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14:paraId="4F9B1A83"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0,373</w:t>
            </w:r>
          </w:p>
        </w:tc>
      </w:tr>
      <w:tr w:rsidR="00057934" w:rsidRPr="00341C5B" w14:paraId="568FF16E" w14:textId="77777777" w:rsidTr="00E61944">
        <w:trPr>
          <w:trHeight w:val="396"/>
          <w:jc w:val="center"/>
        </w:trPr>
        <w:tc>
          <w:tcPr>
            <w:tcW w:w="2070" w:type="dxa"/>
            <w:tcBorders>
              <w:top w:val="single" w:sz="4" w:space="0" w:color="000000"/>
              <w:left w:val="single" w:sz="4" w:space="0" w:color="000000"/>
              <w:bottom w:val="single" w:sz="4" w:space="0" w:color="000000"/>
              <w:right w:val="single" w:sz="4" w:space="0" w:color="000000"/>
            </w:tcBorders>
            <w:shd w:val="clear" w:color="auto" w:fill="auto"/>
            <w:hideMark/>
          </w:tcPr>
          <w:p w14:paraId="31958197" w14:textId="6DFBE2B0" w:rsidR="00057934" w:rsidRPr="00341C5B" w:rsidRDefault="00B623EE" w:rsidP="00D43265">
            <w:pPr>
              <w:tabs>
                <w:tab w:val="center" w:pos="0"/>
              </w:tabs>
              <w:spacing w:after="0" w:line="240" w:lineRule="auto"/>
              <w:jc w:val="both"/>
              <w:rPr>
                <w:rFonts w:ascii="Times New Roman" w:hAnsi="Times New Roman" w:cs="Times New Roman"/>
                <w:sz w:val="28"/>
                <w:szCs w:val="28"/>
                <w:vertAlign w:val="subscript"/>
              </w:rPr>
            </w:pPr>
            <w:r w:rsidRPr="00341C5B">
              <w:rPr>
                <w:rFonts w:ascii="Times New Roman" w:hAnsi="Times New Roman" w:cs="Times New Roman"/>
                <w:sz w:val="28"/>
                <w:szCs w:val="28"/>
                <w:lang w:val="en-US"/>
              </w:rPr>
              <w:t>Натрий дигидрофосфаты</w:t>
            </w:r>
            <w:r w:rsidRPr="00341C5B">
              <w:rPr>
                <w:rFonts w:ascii="Times New Roman" w:hAnsi="Times New Roman" w:cs="Times New Roman"/>
                <w:sz w:val="28"/>
                <w:szCs w:val="28"/>
              </w:rPr>
              <w:t xml:space="preserve"> (</w:t>
            </w:r>
            <w:r w:rsidR="00057934" w:rsidRPr="00341C5B">
              <w:rPr>
                <w:rFonts w:ascii="Times New Roman" w:hAnsi="Times New Roman" w:cs="Times New Roman"/>
                <w:sz w:val="28"/>
                <w:szCs w:val="28"/>
                <w:lang w:val="en-US"/>
              </w:rPr>
              <w:t>NaH</w:t>
            </w:r>
            <w:r w:rsidR="00057934" w:rsidRPr="00341C5B">
              <w:rPr>
                <w:rFonts w:ascii="Times New Roman" w:hAnsi="Times New Roman" w:cs="Times New Roman"/>
                <w:sz w:val="28"/>
                <w:szCs w:val="28"/>
                <w:vertAlign w:val="subscript"/>
                <w:lang w:val="en-US"/>
              </w:rPr>
              <w:t>2</w:t>
            </w:r>
            <w:r w:rsidR="00057934" w:rsidRPr="00341C5B">
              <w:rPr>
                <w:rFonts w:ascii="Times New Roman" w:hAnsi="Times New Roman" w:cs="Times New Roman"/>
                <w:sz w:val="28"/>
                <w:szCs w:val="28"/>
                <w:lang w:val="en-US"/>
              </w:rPr>
              <w:t>PO</w:t>
            </w:r>
            <w:r w:rsidR="00057934" w:rsidRPr="00341C5B">
              <w:rPr>
                <w:rFonts w:ascii="Times New Roman" w:hAnsi="Times New Roman" w:cs="Times New Roman"/>
                <w:sz w:val="28"/>
                <w:szCs w:val="28"/>
                <w:vertAlign w:val="subscript"/>
                <w:lang w:val="en-US"/>
              </w:rPr>
              <w:t>4</w:t>
            </w:r>
            <w:r w:rsidRPr="00341C5B">
              <w:rPr>
                <w:rFonts w:ascii="Times New Roman" w:hAnsi="Times New Roman" w:cs="Times New Roman"/>
                <w:sz w:val="28"/>
                <w:szCs w:val="28"/>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hideMark/>
          </w:tcPr>
          <w:p w14:paraId="4F994FFA"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1 mM</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14:paraId="479E06A8"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120 г/моль</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147236E5"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0,12</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7CB0BD30"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0,06</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14:paraId="2356DE03"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0,24</w:t>
            </w:r>
          </w:p>
        </w:tc>
      </w:tr>
      <w:tr w:rsidR="00057934" w:rsidRPr="00341C5B" w14:paraId="1E1DE1D7" w14:textId="77777777" w:rsidTr="00E61944">
        <w:trPr>
          <w:trHeight w:val="416"/>
          <w:jc w:val="center"/>
        </w:trPr>
        <w:tc>
          <w:tcPr>
            <w:tcW w:w="2070" w:type="dxa"/>
            <w:tcBorders>
              <w:top w:val="single" w:sz="4" w:space="0" w:color="000000"/>
              <w:left w:val="single" w:sz="4" w:space="0" w:color="000000"/>
              <w:bottom w:val="single" w:sz="4" w:space="0" w:color="000000"/>
              <w:right w:val="single" w:sz="4" w:space="0" w:color="000000"/>
            </w:tcBorders>
            <w:shd w:val="clear" w:color="auto" w:fill="auto"/>
            <w:hideMark/>
          </w:tcPr>
          <w:p w14:paraId="6B2DE8B8" w14:textId="6980DBC4" w:rsidR="00057934" w:rsidRPr="00341C5B" w:rsidRDefault="00B623EE" w:rsidP="00D43265">
            <w:pPr>
              <w:tabs>
                <w:tab w:val="center" w:pos="0"/>
              </w:tabs>
              <w:spacing w:after="0" w:line="240" w:lineRule="auto"/>
              <w:jc w:val="both"/>
              <w:rPr>
                <w:rFonts w:ascii="Times New Roman" w:hAnsi="Times New Roman" w:cs="Times New Roman"/>
                <w:sz w:val="28"/>
                <w:szCs w:val="28"/>
              </w:rPr>
            </w:pPr>
            <w:r w:rsidRPr="00341C5B">
              <w:rPr>
                <w:rFonts w:ascii="Times New Roman" w:hAnsi="Times New Roman" w:cs="Times New Roman"/>
                <w:sz w:val="28"/>
                <w:szCs w:val="28"/>
                <w:lang w:val="en-US"/>
              </w:rPr>
              <w:t xml:space="preserve">Кальций хлориді </w:t>
            </w:r>
            <w:r w:rsidRPr="00341C5B">
              <w:rPr>
                <w:rFonts w:ascii="Times New Roman" w:hAnsi="Times New Roman" w:cs="Times New Roman"/>
                <w:sz w:val="28"/>
                <w:szCs w:val="28"/>
              </w:rPr>
              <w:t>(</w:t>
            </w:r>
            <w:r w:rsidR="00057934" w:rsidRPr="00341C5B">
              <w:rPr>
                <w:rFonts w:ascii="Times New Roman" w:hAnsi="Times New Roman" w:cs="Times New Roman"/>
                <w:sz w:val="28"/>
                <w:szCs w:val="28"/>
                <w:lang w:val="en-US"/>
              </w:rPr>
              <w:t>CaCl</w:t>
            </w:r>
            <w:r w:rsidR="00057934" w:rsidRPr="00341C5B">
              <w:rPr>
                <w:rFonts w:ascii="Times New Roman" w:hAnsi="Times New Roman" w:cs="Times New Roman"/>
                <w:sz w:val="28"/>
                <w:szCs w:val="28"/>
                <w:vertAlign w:val="subscript"/>
                <w:lang w:val="en-US"/>
              </w:rPr>
              <w:t>2</w:t>
            </w:r>
            <w:r w:rsidRPr="00341C5B">
              <w:rPr>
                <w:rFonts w:ascii="Times New Roman" w:hAnsi="Times New Roman" w:cs="Times New Roman"/>
                <w:sz w:val="28"/>
                <w:szCs w:val="28"/>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hideMark/>
          </w:tcPr>
          <w:p w14:paraId="5B45B9ED"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2 mM</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14:paraId="1CFAA645"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111 г/моль</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56C9717E" w14:textId="5212DF15" w:rsidR="00057934" w:rsidRPr="00341C5B" w:rsidRDefault="00057934" w:rsidP="00D43265">
            <w:pPr>
              <w:tabs>
                <w:tab w:val="center" w:pos="0"/>
              </w:tabs>
              <w:spacing w:after="0" w:line="240" w:lineRule="auto"/>
              <w:jc w:val="center"/>
              <w:rPr>
                <w:rFonts w:ascii="Times New Roman" w:hAnsi="Times New Roman" w:cs="Times New Roman"/>
                <w:sz w:val="28"/>
                <w:szCs w:val="28"/>
              </w:rPr>
            </w:pPr>
            <w:r w:rsidRPr="00341C5B">
              <w:rPr>
                <w:rFonts w:ascii="Times New Roman" w:hAnsi="Times New Roman" w:cs="Times New Roman"/>
                <w:sz w:val="28"/>
                <w:szCs w:val="28"/>
                <w:lang w:val="en-US"/>
              </w:rPr>
              <w:t>0,3</w:t>
            </w:r>
            <w:r w:rsidR="00066B8F" w:rsidRPr="00341C5B">
              <w:rPr>
                <w:rFonts w:ascii="Times New Roman" w:hAnsi="Times New Roman" w:cs="Times New Roman"/>
                <w:sz w:val="28"/>
                <w:szCs w:val="28"/>
              </w:rPr>
              <w:t>0</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0913D31B"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0,15</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14:paraId="58966E9A" w14:textId="3904FAC0" w:rsidR="00057934" w:rsidRPr="00341C5B" w:rsidRDefault="00057934" w:rsidP="00D43265">
            <w:pPr>
              <w:tabs>
                <w:tab w:val="center" w:pos="0"/>
              </w:tabs>
              <w:spacing w:after="0" w:line="240" w:lineRule="auto"/>
              <w:jc w:val="center"/>
              <w:rPr>
                <w:rFonts w:ascii="Times New Roman" w:hAnsi="Times New Roman" w:cs="Times New Roman"/>
                <w:sz w:val="28"/>
                <w:szCs w:val="28"/>
              </w:rPr>
            </w:pPr>
            <w:r w:rsidRPr="00341C5B">
              <w:rPr>
                <w:rFonts w:ascii="Times New Roman" w:hAnsi="Times New Roman" w:cs="Times New Roman"/>
                <w:sz w:val="28"/>
                <w:szCs w:val="28"/>
                <w:lang w:val="en-US"/>
              </w:rPr>
              <w:t>0,6</w:t>
            </w:r>
            <w:r w:rsidR="00066B8F" w:rsidRPr="00341C5B">
              <w:rPr>
                <w:rFonts w:ascii="Times New Roman" w:hAnsi="Times New Roman" w:cs="Times New Roman"/>
                <w:sz w:val="28"/>
                <w:szCs w:val="28"/>
              </w:rPr>
              <w:t>0</w:t>
            </w:r>
          </w:p>
        </w:tc>
      </w:tr>
      <w:tr w:rsidR="00057934" w:rsidRPr="00341C5B" w14:paraId="08382B44" w14:textId="77777777" w:rsidTr="00E61944">
        <w:trPr>
          <w:trHeight w:val="408"/>
          <w:jc w:val="center"/>
        </w:trPr>
        <w:tc>
          <w:tcPr>
            <w:tcW w:w="2070" w:type="dxa"/>
            <w:tcBorders>
              <w:top w:val="single" w:sz="4" w:space="0" w:color="000000"/>
              <w:left w:val="single" w:sz="4" w:space="0" w:color="000000"/>
              <w:bottom w:val="single" w:sz="4" w:space="0" w:color="000000"/>
              <w:right w:val="single" w:sz="4" w:space="0" w:color="000000"/>
            </w:tcBorders>
            <w:shd w:val="clear" w:color="auto" w:fill="auto"/>
            <w:hideMark/>
          </w:tcPr>
          <w:p w14:paraId="7B6DAB0D" w14:textId="4DAB0DF0" w:rsidR="00057934" w:rsidRPr="00341C5B" w:rsidRDefault="00B623EE" w:rsidP="00D43265">
            <w:pPr>
              <w:tabs>
                <w:tab w:val="center" w:pos="0"/>
              </w:tabs>
              <w:spacing w:after="0" w:line="240" w:lineRule="auto"/>
              <w:jc w:val="both"/>
              <w:rPr>
                <w:rFonts w:ascii="Times New Roman" w:hAnsi="Times New Roman" w:cs="Times New Roman"/>
                <w:sz w:val="28"/>
                <w:szCs w:val="28"/>
                <w:vertAlign w:val="subscript"/>
                <w:lang w:val="en-US"/>
              </w:rPr>
            </w:pPr>
            <w:r w:rsidRPr="00341C5B">
              <w:rPr>
                <w:rFonts w:ascii="Times New Roman" w:hAnsi="Times New Roman" w:cs="Times New Roman"/>
                <w:sz w:val="28"/>
                <w:szCs w:val="28"/>
                <w:lang w:val="en-US"/>
              </w:rPr>
              <w:t>Магний хлориді</w:t>
            </w:r>
            <w:r w:rsidRPr="00341C5B">
              <w:rPr>
                <w:rFonts w:ascii="Times New Roman" w:hAnsi="Times New Roman" w:cs="Times New Roman"/>
                <w:sz w:val="28"/>
                <w:szCs w:val="28"/>
              </w:rPr>
              <w:t xml:space="preserve"> (</w:t>
            </w:r>
            <w:r w:rsidR="00057934" w:rsidRPr="00341C5B">
              <w:rPr>
                <w:rFonts w:ascii="Times New Roman" w:hAnsi="Times New Roman" w:cs="Times New Roman"/>
                <w:sz w:val="28"/>
                <w:szCs w:val="28"/>
                <w:lang w:val="en-US"/>
              </w:rPr>
              <w:t>MgCl</w:t>
            </w:r>
            <w:r w:rsidR="00057934" w:rsidRPr="00341C5B">
              <w:rPr>
                <w:rFonts w:ascii="Times New Roman" w:hAnsi="Times New Roman" w:cs="Times New Roman"/>
                <w:sz w:val="28"/>
                <w:szCs w:val="28"/>
                <w:vertAlign w:val="subscript"/>
                <w:lang w:val="en-US"/>
              </w:rPr>
              <w:t>2</w:t>
            </w:r>
            <w:r w:rsidRPr="00341C5B">
              <w:rPr>
                <w:rFonts w:ascii="Times New Roman" w:hAnsi="Times New Roman" w:cs="Times New Roman"/>
                <w:sz w:val="28"/>
                <w:szCs w:val="28"/>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hideMark/>
          </w:tcPr>
          <w:p w14:paraId="39480989"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1 mM</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14:paraId="1BA29155"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95 г/моль</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46AE2512"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0,095</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21D11069"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0,048</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14:paraId="6C6F630F" w14:textId="63C32FEF" w:rsidR="00057934" w:rsidRPr="00341C5B" w:rsidRDefault="00057934" w:rsidP="00D43265">
            <w:pPr>
              <w:tabs>
                <w:tab w:val="center" w:pos="0"/>
              </w:tabs>
              <w:spacing w:after="0" w:line="240" w:lineRule="auto"/>
              <w:jc w:val="center"/>
              <w:rPr>
                <w:rFonts w:ascii="Times New Roman" w:hAnsi="Times New Roman" w:cs="Times New Roman"/>
                <w:sz w:val="28"/>
                <w:szCs w:val="28"/>
              </w:rPr>
            </w:pPr>
            <w:r w:rsidRPr="00341C5B">
              <w:rPr>
                <w:rFonts w:ascii="Times New Roman" w:hAnsi="Times New Roman" w:cs="Times New Roman"/>
                <w:sz w:val="28"/>
                <w:szCs w:val="28"/>
                <w:lang w:val="en-US"/>
              </w:rPr>
              <w:t>0,19</w:t>
            </w:r>
            <w:r w:rsidR="00066B8F" w:rsidRPr="00341C5B">
              <w:rPr>
                <w:rFonts w:ascii="Times New Roman" w:hAnsi="Times New Roman" w:cs="Times New Roman"/>
                <w:sz w:val="28"/>
                <w:szCs w:val="28"/>
              </w:rPr>
              <w:t>0</w:t>
            </w:r>
          </w:p>
        </w:tc>
      </w:tr>
      <w:tr w:rsidR="00057934" w:rsidRPr="00341C5B" w14:paraId="68F1F4AF" w14:textId="77777777" w:rsidTr="00E61944">
        <w:trPr>
          <w:trHeight w:val="414"/>
          <w:jc w:val="center"/>
        </w:trPr>
        <w:tc>
          <w:tcPr>
            <w:tcW w:w="2070" w:type="dxa"/>
            <w:tcBorders>
              <w:top w:val="single" w:sz="4" w:space="0" w:color="000000"/>
              <w:left w:val="single" w:sz="4" w:space="0" w:color="000000"/>
              <w:bottom w:val="single" w:sz="4" w:space="0" w:color="000000"/>
              <w:right w:val="single" w:sz="4" w:space="0" w:color="000000"/>
            </w:tcBorders>
            <w:shd w:val="clear" w:color="auto" w:fill="auto"/>
            <w:hideMark/>
          </w:tcPr>
          <w:p w14:paraId="6DE08A12" w14:textId="77777777" w:rsidR="00057934" w:rsidRPr="00341C5B" w:rsidRDefault="00057934" w:rsidP="00D43265">
            <w:pPr>
              <w:tabs>
                <w:tab w:val="center" w:pos="0"/>
              </w:tabs>
              <w:spacing w:after="0" w:line="240" w:lineRule="auto"/>
              <w:jc w:val="both"/>
              <w:rPr>
                <w:rFonts w:ascii="Times New Roman" w:hAnsi="Times New Roman" w:cs="Times New Roman"/>
                <w:sz w:val="28"/>
                <w:szCs w:val="28"/>
                <w:vertAlign w:val="subscript"/>
                <w:lang w:val="en-US"/>
              </w:rPr>
            </w:pPr>
            <w:r w:rsidRPr="00341C5B">
              <w:rPr>
                <w:rFonts w:ascii="Times New Roman" w:hAnsi="Times New Roman" w:cs="Times New Roman"/>
                <w:sz w:val="28"/>
                <w:szCs w:val="28"/>
                <w:lang w:val="en-US"/>
              </w:rPr>
              <w:t>Глюкоза</w:t>
            </w:r>
            <w:r w:rsidR="0099465E"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en-US"/>
              </w:rPr>
              <w:t>(C</w:t>
            </w:r>
            <w:r w:rsidRPr="00341C5B">
              <w:rPr>
                <w:rFonts w:ascii="Times New Roman" w:hAnsi="Times New Roman" w:cs="Times New Roman"/>
                <w:sz w:val="28"/>
                <w:szCs w:val="28"/>
                <w:vertAlign w:val="subscript"/>
                <w:lang w:val="en-US"/>
              </w:rPr>
              <w:t>6</w:t>
            </w:r>
            <w:r w:rsidRPr="00341C5B">
              <w:rPr>
                <w:rFonts w:ascii="Times New Roman" w:hAnsi="Times New Roman" w:cs="Times New Roman"/>
                <w:sz w:val="28"/>
                <w:szCs w:val="28"/>
                <w:lang w:val="en-US"/>
              </w:rPr>
              <w:t>H</w:t>
            </w:r>
            <w:r w:rsidRPr="00341C5B">
              <w:rPr>
                <w:rFonts w:ascii="Times New Roman" w:hAnsi="Times New Roman" w:cs="Times New Roman"/>
                <w:sz w:val="28"/>
                <w:szCs w:val="28"/>
                <w:vertAlign w:val="subscript"/>
                <w:lang w:val="en-US"/>
              </w:rPr>
              <w:t>12</w:t>
            </w:r>
            <w:r w:rsidRPr="00341C5B">
              <w:rPr>
                <w:rFonts w:ascii="Times New Roman" w:hAnsi="Times New Roman" w:cs="Times New Roman"/>
                <w:sz w:val="28"/>
                <w:szCs w:val="28"/>
                <w:lang w:val="en-US"/>
              </w:rPr>
              <w:t>O</w:t>
            </w:r>
            <w:r w:rsidRPr="00341C5B">
              <w:rPr>
                <w:rFonts w:ascii="Times New Roman" w:hAnsi="Times New Roman" w:cs="Times New Roman"/>
                <w:sz w:val="28"/>
                <w:szCs w:val="28"/>
                <w:vertAlign w:val="subscript"/>
                <w:lang w:val="en-US"/>
              </w:rPr>
              <w:t>6</w:t>
            </w:r>
            <w:r w:rsidRPr="00341C5B">
              <w:rPr>
                <w:rFonts w:ascii="Times New Roman" w:hAnsi="Times New Roman" w:cs="Times New Roman"/>
                <w:sz w:val="28"/>
                <w:szCs w:val="28"/>
                <w:lang w:val="en-US"/>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hideMark/>
          </w:tcPr>
          <w:p w14:paraId="5A1DC17C"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11 mM</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14:paraId="42949015"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180 г/моль</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58684DE5"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2,0</w:t>
            </w:r>
          </w:p>
        </w:tc>
        <w:tc>
          <w:tcPr>
            <w:tcW w:w="1146" w:type="dxa"/>
            <w:tcBorders>
              <w:top w:val="single" w:sz="4" w:space="0" w:color="000000"/>
              <w:left w:val="single" w:sz="4" w:space="0" w:color="000000"/>
              <w:bottom w:val="single" w:sz="4" w:space="0" w:color="000000"/>
              <w:right w:val="single" w:sz="4" w:space="0" w:color="000000"/>
            </w:tcBorders>
            <w:shd w:val="clear" w:color="auto" w:fill="auto"/>
            <w:hideMark/>
          </w:tcPr>
          <w:p w14:paraId="348122FC"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1,0</w:t>
            </w:r>
          </w:p>
        </w:tc>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14:paraId="5927DA63" w14:textId="77777777" w:rsidR="00057934" w:rsidRPr="00341C5B" w:rsidRDefault="00057934" w:rsidP="00D43265">
            <w:pPr>
              <w:tabs>
                <w:tab w:val="center" w:pos="0"/>
              </w:tabs>
              <w:spacing w:after="0" w:line="240" w:lineRule="auto"/>
              <w:jc w:val="center"/>
              <w:rPr>
                <w:rFonts w:ascii="Times New Roman" w:hAnsi="Times New Roman" w:cs="Times New Roman"/>
                <w:sz w:val="28"/>
                <w:szCs w:val="28"/>
                <w:lang w:val="en-US"/>
              </w:rPr>
            </w:pPr>
            <w:r w:rsidRPr="00341C5B">
              <w:rPr>
                <w:rFonts w:ascii="Times New Roman" w:hAnsi="Times New Roman" w:cs="Times New Roman"/>
                <w:sz w:val="28"/>
                <w:szCs w:val="28"/>
                <w:lang w:val="en-US"/>
              </w:rPr>
              <w:t>4,0</w:t>
            </w:r>
          </w:p>
        </w:tc>
      </w:tr>
    </w:tbl>
    <w:p w14:paraId="2544CCEB" w14:textId="77777777" w:rsidR="00057934" w:rsidRPr="002A3007" w:rsidRDefault="00057934" w:rsidP="00D43265">
      <w:pPr>
        <w:spacing w:after="0" w:line="240" w:lineRule="auto"/>
        <w:ind w:firstLine="567"/>
        <w:jc w:val="center"/>
        <w:rPr>
          <w:rFonts w:ascii="Times New Roman" w:hAnsi="Times New Roman" w:cs="Times New Roman"/>
          <w:b/>
          <w:sz w:val="28"/>
          <w:szCs w:val="28"/>
        </w:rPr>
      </w:pPr>
    </w:p>
    <w:p w14:paraId="411E3CEA" w14:textId="3EC1698E" w:rsidR="00436431" w:rsidRPr="002A3007" w:rsidRDefault="00436431"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Ерітіндінің рН деңгейін 7,3 – 7,4 шамасында ұстап тұру үшін оған негізгі және Trizma қышқыл буферлері қосыл</w:t>
      </w:r>
      <w:r w:rsidR="00546256" w:rsidRPr="002A3007">
        <w:rPr>
          <w:rFonts w:ascii="Times New Roman" w:hAnsi="Times New Roman" w:cs="Times New Roman"/>
          <w:sz w:val="28"/>
          <w:szCs w:val="28"/>
          <w:lang w:val="kk-KZ"/>
        </w:rPr>
        <w:t>а</w:t>
      </w:r>
      <w:r w:rsidRPr="002A3007">
        <w:rPr>
          <w:rFonts w:ascii="Times New Roman" w:hAnsi="Times New Roman" w:cs="Times New Roman"/>
          <w:sz w:val="28"/>
          <w:szCs w:val="28"/>
          <w:lang w:val="kk-KZ"/>
        </w:rPr>
        <w:t xml:space="preserve">ды. </w:t>
      </w:r>
    </w:p>
    <w:p w14:paraId="72A86456" w14:textId="77777777" w:rsidR="00436431" w:rsidRPr="002A3007" w:rsidRDefault="00436431" w:rsidP="00D43265">
      <w:pPr>
        <w:spacing w:after="0" w:line="240" w:lineRule="auto"/>
        <w:ind w:firstLine="567"/>
        <w:jc w:val="both"/>
        <w:rPr>
          <w:rFonts w:ascii="Times New Roman" w:hAnsi="Times New Roman" w:cs="Times New Roman"/>
          <w:b/>
          <w:sz w:val="28"/>
          <w:szCs w:val="28"/>
          <w:lang w:val="kk-KZ"/>
        </w:rPr>
      </w:pPr>
    </w:p>
    <w:p w14:paraId="318BD771" w14:textId="1447BE75" w:rsidR="00436431" w:rsidRPr="002A3007" w:rsidRDefault="00057934" w:rsidP="00D43265">
      <w:pPr>
        <w:spacing w:after="0" w:line="240" w:lineRule="auto"/>
        <w:ind w:firstLine="567"/>
        <w:jc w:val="both"/>
        <w:rPr>
          <w:rFonts w:ascii="Times New Roman" w:hAnsi="Times New Roman" w:cs="Times New Roman"/>
          <w:b/>
          <w:sz w:val="28"/>
          <w:szCs w:val="28"/>
          <w:lang w:val="kk-KZ"/>
        </w:rPr>
      </w:pPr>
      <w:r w:rsidRPr="002A3007">
        <w:rPr>
          <w:rFonts w:ascii="Times New Roman" w:hAnsi="Times New Roman" w:cs="Times New Roman"/>
          <w:b/>
          <w:sz w:val="28"/>
          <w:szCs w:val="28"/>
          <w:lang w:val="kk-KZ"/>
        </w:rPr>
        <w:t xml:space="preserve">2. </w:t>
      </w:r>
      <w:r w:rsidR="00436431" w:rsidRPr="002A3007">
        <w:rPr>
          <w:rFonts w:ascii="Times New Roman" w:hAnsi="Times New Roman" w:cs="Times New Roman"/>
          <w:b/>
          <w:sz w:val="28"/>
          <w:szCs w:val="28"/>
          <w:lang w:val="kk-KZ"/>
        </w:rPr>
        <w:t>Миокар</w:t>
      </w:r>
      <w:r w:rsidR="004104EE">
        <w:rPr>
          <w:rFonts w:ascii="Times New Roman" w:hAnsi="Times New Roman" w:cs="Times New Roman"/>
          <w:b/>
          <w:sz w:val="28"/>
          <w:szCs w:val="28"/>
          <w:lang w:val="kk-KZ"/>
        </w:rPr>
        <w:t>д жолақтарын дайындау</w:t>
      </w:r>
    </w:p>
    <w:p w14:paraId="5F3887B8" w14:textId="11EB4860" w:rsidR="00057934" w:rsidRPr="002A3007" w:rsidRDefault="00057934"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Наркоз ретінд</w:t>
      </w:r>
      <w:r w:rsidR="00436431" w:rsidRPr="002A3007">
        <w:rPr>
          <w:rFonts w:ascii="Times New Roman" w:hAnsi="Times New Roman" w:cs="Times New Roman"/>
          <w:sz w:val="28"/>
          <w:szCs w:val="28"/>
          <w:lang w:val="kk-KZ"/>
        </w:rPr>
        <w:t>е</w:t>
      </w:r>
      <w:r w:rsidRPr="002A3007">
        <w:rPr>
          <w:rFonts w:ascii="Times New Roman" w:hAnsi="Times New Roman" w:cs="Times New Roman"/>
          <w:sz w:val="28"/>
          <w:szCs w:val="28"/>
          <w:lang w:val="kk-KZ"/>
        </w:rPr>
        <w:t xml:space="preserve"> жануар салмағына қарай 800 мг/кг есептеліп, 30% уретан (</w:t>
      </w:r>
      <w:r w:rsidR="003B4464" w:rsidRPr="002A3007">
        <w:rPr>
          <w:rFonts w:ascii="Times New Roman" w:hAnsi="Times New Roman" w:cs="Times New Roman"/>
          <w:sz w:val="28"/>
          <w:szCs w:val="28"/>
          <w:lang w:val="kk-KZ"/>
        </w:rPr>
        <w:t>Sigma-Aldrich</w:t>
      </w:r>
      <w:r w:rsidR="005053CD" w:rsidRPr="002A3007">
        <w:rPr>
          <w:rFonts w:ascii="Times New Roman" w:hAnsi="Times New Roman" w:cs="Times New Roman"/>
          <w:sz w:val="28"/>
          <w:szCs w:val="28"/>
          <w:lang w:val="kk-KZ"/>
        </w:rPr>
        <w:t>, АҚШ</w:t>
      </w:r>
      <w:r w:rsidRPr="002A3007">
        <w:rPr>
          <w:rFonts w:ascii="Times New Roman" w:hAnsi="Times New Roman" w:cs="Times New Roman"/>
          <w:sz w:val="28"/>
          <w:szCs w:val="28"/>
          <w:lang w:val="kk-KZ"/>
        </w:rPr>
        <w:t xml:space="preserve">) ерітіндісі </w:t>
      </w:r>
      <w:r w:rsidR="00436431" w:rsidRPr="002A3007">
        <w:rPr>
          <w:rFonts w:ascii="Times New Roman" w:hAnsi="Times New Roman" w:cs="Times New Roman"/>
          <w:sz w:val="28"/>
          <w:szCs w:val="28"/>
          <w:lang w:val="kk-KZ"/>
        </w:rPr>
        <w:t>құрсақ қуысына енгізіл</w:t>
      </w:r>
      <w:r w:rsidR="00546256" w:rsidRPr="002A3007">
        <w:rPr>
          <w:rFonts w:ascii="Times New Roman" w:hAnsi="Times New Roman" w:cs="Times New Roman"/>
          <w:sz w:val="28"/>
          <w:szCs w:val="28"/>
          <w:lang w:val="kk-KZ"/>
        </w:rPr>
        <w:t>е</w:t>
      </w:r>
      <w:r w:rsidR="00436431" w:rsidRPr="002A3007">
        <w:rPr>
          <w:rFonts w:ascii="Times New Roman" w:hAnsi="Times New Roman" w:cs="Times New Roman"/>
          <w:sz w:val="28"/>
          <w:szCs w:val="28"/>
          <w:lang w:val="kk-KZ"/>
        </w:rPr>
        <w:t>ді. У</w:t>
      </w:r>
      <w:r w:rsidRPr="002A3007">
        <w:rPr>
          <w:rFonts w:ascii="Times New Roman" w:hAnsi="Times New Roman" w:cs="Times New Roman"/>
          <w:sz w:val="28"/>
          <w:szCs w:val="28"/>
          <w:lang w:val="kk-KZ"/>
        </w:rPr>
        <w:t>ретанды наркоз ретінде таңдауда, жануардың терең ұйқыға кету уақыты, жүрек-қантамыр</w:t>
      </w:r>
      <w:r w:rsidR="00256B20" w:rsidRPr="002A3007">
        <w:rPr>
          <w:rFonts w:ascii="Times New Roman" w:hAnsi="Times New Roman" w:cs="Times New Roman"/>
          <w:sz w:val="28"/>
          <w:szCs w:val="28"/>
          <w:lang w:val="kk-KZ"/>
        </w:rPr>
        <w:t>лар</w:t>
      </w:r>
      <w:r w:rsidRPr="002A3007">
        <w:rPr>
          <w:rFonts w:ascii="Times New Roman" w:hAnsi="Times New Roman" w:cs="Times New Roman"/>
          <w:sz w:val="28"/>
          <w:szCs w:val="28"/>
          <w:lang w:val="kk-KZ"/>
        </w:rPr>
        <w:t xml:space="preserve"> жүйесіне әсері есептелінген. Егеуқұйрықтардың наркозға енуінің басты көрсеткіштері ретінде көз саңылауының ішкі бұрышын аздап тітіркендіргенде қабақтың жыпылықтайтын қозғалыстарының жоғалуы, қалыпты тыныс алуы, мұрттарының қозғалыссыз болуы</w:t>
      </w:r>
      <w:r w:rsidR="00C04FAD" w:rsidRPr="002A3007">
        <w:rPr>
          <w:rFonts w:ascii="Times New Roman" w:hAnsi="Times New Roman" w:cs="Times New Roman"/>
          <w:sz w:val="28"/>
          <w:szCs w:val="28"/>
          <w:lang w:val="kk-KZ"/>
        </w:rPr>
        <w:t xml:space="preserve"> </w:t>
      </w:r>
      <w:r w:rsidR="006B6106" w:rsidRPr="002A3007">
        <w:rPr>
          <w:rFonts w:ascii="Times New Roman" w:hAnsi="Times New Roman" w:cs="Times New Roman"/>
          <w:sz w:val="28"/>
          <w:szCs w:val="28"/>
          <w:lang w:val="kk-KZ"/>
        </w:rPr>
        <w:t>саналды</w:t>
      </w:r>
      <w:r w:rsidRPr="002A3007">
        <w:rPr>
          <w:rFonts w:ascii="Times New Roman" w:hAnsi="Times New Roman" w:cs="Times New Roman"/>
          <w:sz w:val="28"/>
          <w:szCs w:val="28"/>
          <w:lang w:val="kk-KZ"/>
        </w:rPr>
        <w:t xml:space="preserve">. </w:t>
      </w:r>
    </w:p>
    <w:p w14:paraId="16BB8ADE" w14:textId="22B4349E" w:rsidR="00057934" w:rsidRPr="002A3007" w:rsidRDefault="00057934"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Наркоз жағдайындағы егеуқұйрықты арнайы жарықтындырылған операциялық үстелге бекітіп, кейін кеуде қуысын ашып,</w:t>
      </w:r>
      <w:r w:rsidR="00C53695" w:rsidRPr="002A3007">
        <w:rPr>
          <w:rFonts w:ascii="Times New Roman" w:hAnsi="Times New Roman" w:cs="Times New Roman"/>
          <w:sz w:val="28"/>
          <w:szCs w:val="28"/>
          <w:lang w:val="kk-KZ"/>
        </w:rPr>
        <w:t xml:space="preserve"> жүректі</w:t>
      </w:r>
      <w:r w:rsidRPr="002A3007">
        <w:rPr>
          <w:rFonts w:ascii="Times New Roman" w:hAnsi="Times New Roman" w:cs="Times New Roman"/>
          <w:sz w:val="28"/>
          <w:szCs w:val="28"/>
          <w:lang w:val="kk-KZ"/>
        </w:rPr>
        <w:t xml:space="preserve"> </w:t>
      </w:r>
      <w:r w:rsidR="00C53695" w:rsidRPr="002A3007">
        <w:rPr>
          <w:rFonts w:ascii="Times New Roman" w:hAnsi="Times New Roman" w:cs="Times New Roman"/>
          <w:sz w:val="28"/>
          <w:szCs w:val="28"/>
          <w:lang w:val="kk-KZ"/>
        </w:rPr>
        <w:t>Петри тостағаншасына салады (сурет 4).</w:t>
      </w:r>
      <w:r w:rsidR="009F1828" w:rsidRPr="002A3007">
        <w:rPr>
          <w:rFonts w:ascii="Times New Roman" w:hAnsi="Times New Roman" w:cs="Times New Roman"/>
          <w:sz w:val="28"/>
          <w:szCs w:val="28"/>
          <w:lang w:val="kk-KZ"/>
        </w:rPr>
        <w:t xml:space="preserve"> </w:t>
      </w:r>
    </w:p>
    <w:p w14:paraId="130747E9" w14:textId="77777777" w:rsidR="00C705DC" w:rsidRPr="00341C5B" w:rsidRDefault="00C705DC" w:rsidP="00D43265">
      <w:pPr>
        <w:spacing w:after="0" w:line="240" w:lineRule="auto"/>
        <w:ind w:firstLine="567"/>
        <w:jc w:val="both"/>
        <w:rPr>
          <w:rFonts w:ascii="Times New Roman" w:hAnsi="Times New Roman" w:cs="Times New Roman"/>
          <w:sz w:val="28"/>
          <w:szCs w:val="28"/>
          <w:lang w:val="kk-KZ"/>
        </w:rPr>
      </w:pPr>
    </w:p>
    <w:p w14:paraId="135C9C4A" w14:textId="77777777" w:rsidR="00057934" w:rsidRPr="00341C5B" w:rsidRDefault="0005338A"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lastRenderedPageBreak/>
        <w:drawing>
          <wp:inline distT="0" distB="0" distL="0" distR="0" wp14:anchorId="2D6D5EAE" wp14:editId="57D611ED">
            <wp:extent cx="2941983" cy="1765190"/>
            <wp:effectExtent l="0" t="0" r="0" b="6985"/>
            <wp:docPr id="25" name="Рисунок 25" descr="C:\Users\Home-PC\Desktop\Инфа Асус\rabochi stol\МОИ ДОКУМЕНТЫ\ФОТКИ\КАЗАНЬ КРЫСЫ\Казань работа\20160111_21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Инфа Асус\rabochi stol\МОИ ДОКУМЕНТЫ\ФОТКИ\КАЗАНЬ КРЫСЫ\Казань работа\20160111_2146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453" cy="1784672"/>
                    </a:xfrm>
                    <a:prstGeom prst="rect">
                      <a:avLst/>
                    </a:prstGeom>
                    <a:noFill/>
                    <a:ln>
                      <a:noFill/>
                    </a:ln>
                  </pic:spPr>
                </pic:pic>
              </a:graphicData>
            </a:graphic>
          </wp:inline>
        </w:drawing>
      </w:r>
    </w:p>
    <w:p w14:paraId="17B19755" w14:textId="77777777" w:rsidR="00C705DC" w:rsidRPr="00341C5B" w:rsidRDefault="00C705DC" w:rsidP="00D43265">
      <w:pPr>
        <w:spacing w:after="0" w:line="240" w:lineRule="auto"/>
        <w:ind w:firstLine="567"/>
        <w:jc w:val="center"/>
        <w:rPr>
          <w:rFonts w:ascii="Times New Roman" w:hAnsi="Times New Roman" w:cs="Times New Roman"/>
          <w:sz w:val="28"/>
          <w:szCs w:val="28"/>
          <w:lang w:val="kk-KZ"/>
        </w:rPr>
      </w:pPr>
    </w:p>
    <w:p w14:paraId="72BFCC07" w14:textId="03F564DD" w:rsidR="00057934" w:rsidRPr="00341C5B" w:rsidRDefault="00C04FAD"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sz w:val="28"/>
          <w:szCs w:val="28"/>
          <w:lang w:val="kk-KZ"/>
        </w:rPr>
        <w:t>Сурет</w:t>
      </w:r>
      <w:r w:rsidR="00E60AE4" w:rsidRPr="00341C5B">
        <w:rPr>
          <w:rFonts w:ascii="Times New Roman" w:hAnsi="Times New Roman" w:cs="Times New Roman"/>
          <w:sz w:val="28"/>
          <w:szCs w:val="28"/>
          <w:lang w:val="kk-KZ"/>
        </w:rPr>
        <w:t xml:space="preserve"> 4</w:t>
      </w:r>
      <w:r w:rsidR="00C705DC" w:rsidRPr="00341C5B">
        <w:rPr>
          <w:rFonts w:ascii="Times New Roman" w:hAnsi="Times New Roman" w:cs="Times New Roman"/>
          <w:sz w:val="28"/>
          <w:szCs w:val="28"/>
          <w:lang w:val="kk-KZ"/>
        </w:rPr>
        <w:t xml:space="preserve"> –</w:t>
      </w:r>
      <w:r w:rsidR="00C705DC" w:rsidRPr="00341C5B">
        <w:rPr>
          <w:rFonts w:ascii="Times New Roman" w:hAnsi="Times New Roman" w:cs="Times New Roman"/>
          <w:b/>
          <w:sz w:val="28"/>
          <w:szCs w:val="28"/>
          <w:lang w:val="kk-KZ"/>
        </w:rPr>
        <w:t xml:space="preserve"> </w:t>
      </w:r>
      <w:r w:rsidR="00057934" w:rsidRPr="00341C5B">
        <w:rPr>
          <w:rFonts w:ascii="Times New Roman" w:hAnsi="Times New Roman" w:cs="Times New Roman"/>
          <w:sz w:val="28"/>
          <w:szCs w:val="28"/>
          <w:lang w:val="kk-KZ"/>
        </w:rPr>
        <w:t>Оттектендірілген перфузиялық ерітіндісі бар Петри тостағаншасына салынған оқшауланған жүрек</w:t>
      </w:r>
    </w:p>
    <w:p w14:paraId="43032E11" w14:textId="77777777" w:rsidR="00057934" w:rsidRPr="002A3007" w:rsidRDefault="00057934" w:rsidP="00D43265">
      <w:pPr>
        <w:spacing w:after="0" w:line="240" w:lineRule="auto"/>
        <w:ind w:firstLine="567"/>
        <w:jc w:val="center"/>
        <w:rPr>
          <w:rFonts w:ascii="Times New Roman" w:hAnsi="Times New Roman" w:cs="Times New Roman"/>
          <w:b/>
          <w:sz w:val="28"/>
          <w:szCs w:val="28"/>
          <w:lang w:val="kk-KZ"/>
        </w:rPr>
      </w:pPr>
    </w:p>
    <w:p w14:paraId="57E7870D" w14:textId="75D6E2D9" w:rsidR="00057934" w:rsidRPr="002A3007" w:rsidRDefault="00546256"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 xml:space="preserve">Содан кейін ұзындығы 4-5 мм және диаметрі 0,8-1 мм болатын миокард жолақтары дайындалады. </w:t>
      </w:r>
      <w:r w:rsidR="0007239E" w:rsidRPr="002A3007">
        <w:rPr>
          <w:rFonts w:ascii="Times New Roman" w:hAnsi="Times New Roman" w:cs="Times New Roman"/>
          <w:sz w:val="28"/>
          <w:szCs w:val="28"/>
          <w:lang w:val="kk-KZ"/>
        </w:rPr>
        <w:t xml:space="preserve">Кейін жолақтар арнайы камераларға орнатылады. </w:t>
      </w:r>
      <w:r w:rsidR="00057934" w:rsidRPr="002A3007">
        <w:rPr>
          <w:rFonts w:ascii="Times New Roman" w:hAnsi="Times New Roman" w:cs="Times New Roman"/>
          <w:sz w:val="28"/>
          <w:szCs w:val="28"/>
          <w:lang w:val="kk-KZ" w:eastAsia="ru-RU"/>
        </w:rPr>
        <w:t xml:space="preserve">Миокард жолақтарына арналған қондырғы </w:t>
      </w:r>
      <w:r w:rsidR="00C53695" w:rsidRPr="002A3007">
        <w:rPr>
          <w:rFonts w:ascii="Times New Roman" w:hAnsi="Times New Roman" w:cs="Times New Roman"/>
          <w:sz w:val="28"/>
          <w:szCs w:val="28"/>
          <w:lang w:val="kk-KZ" w:eastAsia="ru-RU"/>
        </w:rPr>
        <w:t>(</w:t>
      </w:r>
      <w:r w:rsidR="00C53695" w:rsidRPr="002A3007">
        <w:rPr>
          <w:rFonts w:ascii="Times New Roman" w:hAnsi="Times New Roman" w:cs="Times New Roman"/>
          <w:sz w:val="28"/>
          <w:szCs w:val="28"/>
          <w:lang w:val="kk-KZ"/>
        </w:rPr>
        <w:t>BIOPAC Systems, АҚШ)</w:t>
      </w:r>
      <w:r w:rsidR="00C53695" w:rsidRPr="002A3007">
        <w:rPr>
          <w:rFonts w:ascii="Times New Roman" w:hAnsi="Times New Roman" w:cs="Times New Roman"/>
          <w:sz w:val="28"/>
          <w:szCs w:val="28"/>
          <w:lang w:val="kk-KZ" w:eastAsia="ru-RU"/>
        </w:rPr>
        <w:t xml:space="preserve"> </w:t>
      </w:r>
      <w:r w:rsidR="00057934" w:rsidRPr="002A3007">
        <w:rPr>
          <w:rFonts w:ascii="Times New Roman" w:hAnsi="Times New Roman" w:cs="Times New Roman"/>
          <w:sz w:val="28"/>
          <w:szCs w:val="28"/>
          <w:lang w:val="kk-KZ" w:eastAsia="ru-RU"/>
        </w:rPr>
        <w:t>температурасы реттелетін, электродтары бар бірнеше камера</w:t>
      </w:r>
      <w:r w:rsidR="006B6106" w:rsidRPr="002A3007">
        <w:rPr>
          <w:rFonts w:ascii="Times New Roman" w:hAnsi="Times New Roman" w:cs="Times New Roman"/>
          <w:sz w:val="28"/>
          <w:szCs w:val="28"/>
          <w:lang w:val="kk-KZ" w:eastAsia="ru-RU"/>
        </w:rPr>
        <w:t>лар</w:t>
      </w:r>
      <w:r w:rsidR="00057934" w:rsidRPr="002A3007">
        <w:rPr>
          <w:rFonts w:ascii="Times New Roman" w:hAnsi="Times New Roman" w:cs="Times New Roman"/>
          <w:sz w:val="28"/>
          <w:szCs w:val="28"/>
          <w:lang w:val="kk-KZ" w:eastAsia="ru-RU"/>
        </w:rPr>
        <w:t>дан тұрады.</w:t>
      </w:r>
      <w:r w:rsidR="0007239E" w:rsidRPr="002A3007">
        <w:rPr>
          <w:rFonts w:ascii="Times New Roman" w:hAnsi="Times New Roman" w:cs="Times New Roman"/>
          <w:sz w:val="28"/>
          <w:szCs w:val="28"/>
          <w:lang w:val="kk-KZ" w:eastAsia="ru-RU"/>
        </w:rPr>
        <w:t xml:space="preserve"> </w:t>
      </w:r>
      <w:r w:rsidR="00057934" w:rsidRPr="002A3007">
        <w:rPr>
          <w:rFonts w:ascii="Times New Roman" w:hAnsi="Times New Roman" w:cs="Times New Roman"/>
          <w:sz w:val="28"/>
          <w:szCs w:val="28"/>
          <w:lang w:val="kk-KZ" w:eastAsia="ru-RU"/>
        </w:rPr>
        <w:t xml:space="preserve">Препарат бір ұшымен </w:t>
      </w:r>
      <w:r w:rsidR="00C53695" w:rsidRPr="002A3007">
        <w:rPr>
          <w:rFonts w:ascii="Times New Roman" w:hAnsi="Times New Roman" w:cs="Times New Roman"/>
          <w:sz w:val="28"/>
          <w:szCs w:val="28"/>
          <w:lang w:val="kk-KZ" w:eastAsia="ru-RU"/>
        </w:rPr>
        <w:t>датчик</w:t>
      </w:r>
      <w:r w:rsidR="0007239E" w:rsidRPr="002A3007">
        <w:rPr>
          <w:rFonts w:ascii="Times New Roman" w:hAnsi="Times New Roman" w:cs="Times New Roman"/>
          <w:sz w:val="28"/>
          <w:szCs w:val="28"/>
          <w:lang w:val="kk-KZ" w:eastAsia="ru-RU"/>
        </w:rPr>
        <w:t>ке,</w:t>
      </w:r>
      <w:r w:rsidR="00057934" w:rsidRPr="002A3007">
        <w:rPr>
          <w:rFonts w:ascii="Times New Roman" w:hAnsi="Times New Roman" w:cs="Times New Roman"/>
          <w:sz w:val="28"/>
          <w:szCs w:val="28"/>
          <w:lang w:val="kk-KZ" w:eastAsia="ru-RU"/>
        </w:rPr>
        <w:t xml:space="preserve"> екінші ұшымен тір</w:t>
      </w:r>
      <w:r w:rsidR="00C53695" w:rsidRPr="002A3007">
        <w:rPr>
          <w:rFonts w:ascii="Times New Roman" w:hAnsi="Times New Roman" w:cs="Times New Roman"/>
          <w:sz w:val="28"/>
          <w:szCs w:val="28"/>
          <w:lang w:val="kk-KZ" w:eastAsia="ru-RU"/>
        </w:rPr>
        <w:t>ек нүктесіне тігінен бекітіледі</w:t>
      </w:r>
      <w:r w:rsidR="008D0A01" w:rsidRPr="002A3007">
        <w:rPr>
          <w:rFonts w:ascii="Times New Roman" w:hAnsi="Times New Roman" w:cs="Times New Roman"/>
          <w:sz w:val="28"/>
          <w:szCs w:val="28"/>
          <w:lang w:val="kk-KZ" w:eastAsia="ru-RU"/>
        </w:rPr>
        <w:t>. Ж</w:t>
      </w:r>
      <w:r w:rsidR="008D0A01" w:rsidRPr="002A3007">
        <w:rPr>
          <w:rFonts w:ascii="Times New Roman" w:hAnsi="Times New Roman" w:cs="Times New Roman"/>
          <w:sz w:val="28"/>
          <w:szCs w:val="28"/>
          <w:lang w:val="kk-KZ"/>
        </w:rPr>
        <w:t>үрек жолақтары</w:t>
      </w:r>
      <w:r w:rsidR="00C53695" w:rsidRPr="002A3007">
        <w:rPr>
          <w:rFonts w:ascii="Times New Roman" w:hAnsi="Times New Roman" w:cs="Times New Roman"/>
          <w:sz w:val="28"/>
          <w:szCs w:val="28"/>
          <w:lang w:val="kk-KZ"/>
        </w:rPr>
        <w:t xml:space="preserve"> минутына стимул жиілігі 6, сигнал амплитудасы 10 мВ, стимул ұзақтығы 5 мс болатын </w:t>
      </w:r>
      <w:r w:rsidR="008D0A01" w:rsidRPr="002A3007">
        <w:rPr>
          <w:rFonts w:ascii="Times New Roman" w:hAnsi="Times New Roman" w:cs="Times New Roman"/>
          <w:sz w:val="28"/>
          <w:szCs w:val="28"/>
          <w:lang w:val="kk-KZ"/>
        </w:rPr>
        <w:t>стимулятормен</w:t>
      </w:r>
      <w:r w:rsidR="00C53695" w:rsidRPr="002A3007">
        <w:rPr>
          <w:rFonts w:ascii="Times New Roman" w:hAnsi="Times New Roman" w:cs="Times New Roman"/>
          <w:sz w:val="28"/>
          <w:szCs w:val="28"/>
          <w:lang w:val="kk-KZ"/>
        </w:rPr>
        <w:t xml:space="preserve"> (MP-30</w:t>
      </w:r>
      <w:r w:rsidR="008D0A01" w:rsidRPr="002A3007">
        <w:rPr>
          <w:rFonts w:ascii="Times New Roman" w:hAnsi="Times New Roman" w:cs="Times New Roman"/>
          <w:sz w:val="28"/>
          <w:szCs w:val="28"/>
          <w:lang w:val="kk-KZ"/>
        </w:rPr>
        <w:t>,</w:t>
      </w:r>
      <w:r w:rsidR="00C53695" w:rsidRPr="002A3007">
        <w:rPr>
          <w:rFonts w:ascii="Times New Roman" w:hAnsi="Times New Roman" w:cs="Times New Roman"/>
          <w:sz w:val="28"/>
          <w:szCs w:val="28"/>
          <w:lang w:val="kk-KZ"/>
        </w:rPr>
        <w:t xml:space="preserve"> BIOPAC Systems, АҚШ) </w:t>
      </w:r>
      <w:r w:rsidR="008D0A01" w:rsidRPr="002A3007">
        <w:rPr>
          <w:rFonts w:ascii="Times New Roman" w:hAnsi="Times New Roman" w:cs="Times New Roman"/>
          <w:sz w:val="28"/>
          <w:szCs w:val="28"/>
          <w:lang w:val="kk-KZ"/>
        </w:rPr>
        <w:t>ынталандырылып тұрады</w:t>
      </w:r>
      <w:r w:rsidR="00C53695" w:rsidRPr="002A3007">
        <w:rPr>
          <w:rFonts w:ascii="Times New Roman" w:hAnsi="Times New Roman" w:cs="Times New Roman"/>
          <w:sz w:val="28"/>
          <w:szCs w:val="28"/>
          <w:lang w:val="kk-KZ" w:eastAsia="ru-RU"/>
        </w:rPr>
        <w:t xml:space="preserve"> </w:t>
      </w:r>
      <w:r w:rsidR="0007239E" w:rsidRPr="002A3007">
        <w:rPr>
          <w:rFonts w:ascii="Times New Roman" w:hAnsi="Times New Roman" w:cs="Times New Roman"/>
          <w:sz w:val="28"/>
          <w:szCs w:val="28"/>
          <w:lang w:val="kk-KZ" w:eastAsia="ru-RU"/>
        </w:rPr>
        <w:t>(сурет 5)</w:t>
      </w:r>
      <w:r w:rsidR="00057934" w:rsidRPr="002A3007">
        <w:rPr>
          <w:rFonts w:ascii="Times New Roman" w:hAnsi="Times New Roman" w:cs="Times New Roman"/>
          <w:sz w:val="28"/>
          <w:szCs w:val="28"/>
          <w:lang w:val="kk-KZ" w:eastAsia="ru-RU"/>
        </w:rPr>
        <w:t xml:space="preserve">. </w:t>
      </w:r>
    </w:p>
    <w:p w14:paraId="6834E2A6" w14:textId="77777777" w:rsidR="00057934" w:rsidRPr="00341C5B" w:rsidRDefault="00057934" w:rsidP="00D43265">
      <w:pPr>
        <w:spacing w:after="0" w:line="240" w:lineRule="auto"/>
        <w:ind w:firstLine="567"/>
        <w:jc w:val="both"/>
        <w:rPr>
          <w:rFonts w:ascii="Times New Roman" w:hAnsi="Times New Roman" w:cs="Times New Roman"/>
          <w:sz w:val="28"/>
          <w:szCs w:val="28"/>
          <w:lang w:val="kk-KZ"/>
        </w:rPr>
      </w:pPr>
    </w:p>
    <w:p w14:paraId="4FE7EDD8" w14:textId="77777777" w:rsidR="0005338A" w:rsidRPr="00341C5B" w:rsidRDefault="0005338A" w:rsidP="00D43265">
      <w:pPr>
        <w:spacing w:after="0" w:line="240" w:lineRule="auto"/>
        <w:ind w:firstLine="567"/>
        <w:jc w:val="both"/>
        <w:rPr>
          <w:rFonts w:ascii="Times New Roman" w:hAnsi="Times New Roman" w:cs="Times New Roman"/>
          <w:sz w:val="28"/>
          <w:szCs w:val="28"/>
          <w:lang w:val="kk-KZ"/>
        </w:rPr>
      </w:pPr>
    </w:p>
    <w:p w14:paraId="0F9C54C2" w14:textId="77777777" w:rsidR="0005338A" w:rsidRPr="00341C5B" w:rsidRDefault="0005338A"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4A7A8D56" wp14:editId="5A8CE6B8">
            <wp:extent cx="2089984" cy="2870421"/>
            <wp:effectExtent l="0" t="0" r="5715" b="6350"/>
            <wp:docPr id="26" name="Рисунок 26" descr="C:\Users\Home-PC\Desktop\Инфа Асус\rabochi stol\МОИ ДОКУМЕНТЫ\ФОТКИ\Казань экспернименты 2017\20170203_14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C\Desktop\Инфа Асус\rabochi stol\МОИ ДОКУМЕНТЫ\ФОТКИ\Казань экспернименты 2017\20170203_1409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596" cy="2884996"/>
                    </a:xfrm>
                    <a:prstGeom prst="rect">
                      <a:avLst/>
                    </a:prstGeom>
                    <a:noFill/>
                    <a:ln>
                      <a:noFill/>
                    </a:ln>
                  </pic:spPr>
                </pic:pic>
              </a:graphicData>
            </a:graphic>
          </wp:inline>
        </w:drawing>
      </w:r>
    </w:p>
    <w:p w14:paraId="014FCD08" w14:textId="77777777" w:rsidR="00C705DC" w:rsidRPr="00341C5B" w:rsidRDefault="00C705DC" w:rsidP="00D43265">
      <w:pPr>
        <w:spacing w:after="0" w:line="240" w:lineRule="auto"/>
        <w:ind w:firstLine="567"/>
        <w:jc w:val="center"/>
        <w:rPr>
          <w:rFonts w:ascii="Times New Roman" w:hAnsi="Times New Roman" w:cs="Times New Roman"/>
          <w:sz w:val="28"/>
          <w:szCs w:val="28"/>
          <w:lang w:val="kk-KZ"/>
        </w:rPr>
      </w:pPr>
    </w:p>
    <w:p w14:paraId="7B6C4F6B" w14:textId="34F5F52E" w:rsidR="00057934" w:rsidRPr="00341C5B" w:rsidRDefault="00C705DC"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Сурет 5 – </w:t>
      </w:r>
      <w:r w:rsidR="00057934" w:rsidRPr="00341C5B">
        <w:rPr>
          <w:rFonts w:ascii="Times New Roman" w:hAnsi="Times New Roman" w:cs="Times New Roman"/>
          <w:sz w:val="28"/>
          <w:szCs w:val="28"/>
          <w:lang w:val="kk-KZ"/>
        </w:rPr>
        <w:t xml:space="preserve">Жұмыс ерітіндісі бар резервуардағы күміс </w:t>
      </w:r>
    </w:p>
    <w:p w14:paraId="052FBDE0" w14:textId="77777777" w:rsidR="00057934" w:rsidRPr="00341C5B" w:rsidRDefault="00057934" w:rsidP="00D43265">
      <w:pPr>
        <w:spacing w:after="0" w:line="240" w:lineRule="auto"/>
        <w:ind w:firstLine="567"/>
        <w:jc w:val="center"/>
        <w:rPr>
          <w:rFonts w:ascii="Times New Roman" w:hAnsi="Times New Roman" w:cs="Times New Roman"/>
          <w:sz w:val="28"/>
          <w:szCs w:val="28"/>
        </w:rPr>
      </w:pPr>
      <w:r w:rsidRPr="00341C5B">
        <w:rPr>
          <w:rFonts w:ascii="Times New Roman" w:hAnsi="Times New Roman" w:cs="Times New Roman"/>
          <w:sz w:val="28"/>
          <w:szCs w:val="28"/>
        </w:rPr>
        <w:t>электродтардың арасында бекітілген миокард препараты</w:t>
      </w:r>
    </w:p>
    <w:p w14:paraId="1393F38C" w14:textId="77777777" w:rsidR="00057934" w:rsidRDefault="00057934" w:rsidP="00D43265">
      <w:pPr>
        <w:spacing w:after="0" w:line="240" w:lineRule="auto"/>
        <w:ind w:firstLine="567"/>
        <w:jc w:val="center"/>
        <w:rPr>
          <w:rFonts w:ascii="Times New Roman" w:hAnsi="Times New Roman" w:cs="Times New Roman"/>
          <w:sz w:val="28"/>
          <w:szCs w:val="28"/>
        </w:rPr>
      </w:pPr>
    </w:p>
    <w:p w14:paraId="053C7A6A" w14:textId="77777777" w:rsidR="00A479B8" w:rsidRDefault="00A479B8" w:rsidP="00D43265">
      <w:pPr>
        <w:spacing w:after="0" w:line="240" w:lineRule="auto"/>
        <w:ind w:firstLine="567"/>
        <w:jc w:val="center"/>
        <w:rPr>
          <w:rFonts w:ascii="Times New Roman" w:hAnsi="Times New Roman" w:cs="Times New Roman"/>
          <w:sz w:val="28"/>
          <w:szCs w:val="28"/>
        </w:rPr>
      </w:pPr>
    </w:p>
    <w:p w14:paraId="7C30F624" w14:textId="77777777" w:rsidR="00A479B8" w:rsidRDefault="00A479B8" w:rsidP="00D43265">
      <w:pPr>
        <w:spacing w:after="0" w:line="240" w:lineRule="auto"/>
        <w:ind w:firstLine="567"/>
        <w:jc w:val="center"/>
        <w:rPr>
          <w:rFonts w:ascii="Times New Roman" w:hAnsi="Times New Roman" w:cs="Times New Roman"/>
          <w:sz w:val="28"/>
          <w:szCs w:val="28"/>
        </w:rPr>
      </w:pPr>
    </w:p>
    <w:p w14:paraId="7D5FC7C6" w14:textId="77777777" w:rsidR="00A479B8" w:rsidRPr="00341C5B" w:rsidRDefault="00A479B8" w:rsidP="00D43265">
      <w:pPr>
        <w:spacing w:after="0" w:line="240" w:lineRule="auto"/>
        <w:ind w:firstLine="567"/>
        <w:jc w:val="center"/>
        <w:rPr>
          <w:rFonts w:ascii="Times New Roman" w:hAnsi="Times New Roman" w:cs="Times New Roman"/>
          <w:sz w:val="28"/>
          <w:szCs w:val="28"/>
        </w:rPr>
      </w:pPr>
    </w:p>
    <w:p w14:paraId="5AF5118B" w14:textId="77777777" w:rsidR="00C04FAD" w:rsidRPr="00341C5B" w:rsidRDefault="00C04FAD" w:rsidP="00D43265">
      <w:pPr>
        <w:spacing w:after="0" w:line="240" w:lineRule="auto"/>
        <w:ind w:firstLine="567"/>
        <w:jc w:val="center"/>
        <w:rPr>
          <w:rFonts w:ascii="Times New Roman" w:hAnsi="Times New Roman" w:cs="Times New Roman"/>
          <w:sz w:val="28"/>
          <w:szCs w:val="28"/>
        </w:rPr>
      </w:pPr>
    </w:p>
    <w:p w14:paraId="2DF30C0A" w14:textId="44CF342D" w:rsidR="00057934" w:rsidRPr="002A3007" w:rsidRDefault="005671FF" w:rsidP="00D43265">
      <w:pPr>
        <w:spacing w:after="0" w:line="240" w:lineRule="auto"/>
        <w:ind w:firstLine="567"/>
        <w:jc w:val="both"/>
        <w:rPr>
          <w:rFonts w:ascii="Times New Roman" w:hAnsi="Times New Roman" w:cs="Times New Roman"/>
          <w:b/>
          <w:sz w:val="28"/>
          <w:szCs w:val="28"/>
          <w:lang w:val="kk-KZ"/>
        </w:rPr>
      </w:pPr>
      <w:r w:rsidRPr="002A3007">
        <w:rPr>
          <w:rFonts w:ascii="Times New Roman" w:hAnsi="Times New Roman" w:cs="Times New Roman"/>
          <w:b/>
          <w:sz w:val="28"/>
          <w:szCs w:val="28"/>
          <w:lang w:val="kk-KZ"/>
        </w:rPr>
        <w:lastRenderedPageBreak/>
        <w:t>3</w:t>
      </w:r>
      <w:r w:rsidR="004104EE">
        <w:rPr>
          <w:rFonts w:ascii="Times New Roman" w:hAnsi="Times New Roman" w:cs="Times New Roman"/>
          <w:b/>
          <w:sz w:val="28"/>
          <w:szCs w:val="28"/>
          <w:lang w:val="kk-KZ"/>
        </w:rPr>
        <w:t>. Агонистерді қосу</w:t>
      </w:r>
    </w:p>
    <w:p w14:paraId="07390046" w14:textId="4FC99FC8" w:rsidR="00057934" w:rsidRPr="002A3007" w:rsidRDefault="00057934"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 xml:space="preserve">Препараттарды резервуарларға батырғаннан кейін </w:t>
      </w:r>
      <w:r w:rsidR="00352FD8" w:rsidRPr="002A3007">
        <w:rPr>
          <w:rFonts w:ascii="Times New Roman" w:hAnsi="Times New Roman" w:cs="Times New Roman"/>
          <w:sz w:val="28"/>
          <w:szCs w:val="28"/>
          <w:lang w:val="kk-KZ"/>
        </w:rPr>
        <w:t>дайындық</w:t>
      </w:r>
      <w:r w:rsidR="00B70576" w:rsidRPr="002A3007">
        <w:rPr>
          <w:rFonts w:ascii="Times New Roman" w:hAnsi="Times New Roman" w:cs="Times New Roman"/>
          <w:sz w:val="28"/>
          <w:szCs w:val="28"/>
          <w:lang w:val="kk-KZ"/>
        </w:rPr>
        <w:t xml:space="preserve"> кезеңі жүреді.</w:t>
      </w:r>
      <w:r w:rsidRPr="002A3007">
        <w:rPr>
          <w:rFonts w:ascii="Times New Roman" w:hAnsi="Times New Roman" w:cs="Times New Roman"/>
          <w:sz w:val="28"/>
          <w:szCs w:val="28"/>
          <w:lang w:val="kk-KZ"/>
        </w:rPr>
        <w:t xml:space="preserve"> </w:t>
      </w:r>
      <w:r w:rsidR="00B70576" w:rsidRPr="002A3007">
        <w:rPr>
          <w:rFonts w:ascii="Times New Roman" w:hAnsi="Times New Roman" w:cs="Times New Roman"/>
          <w:sz w:val="28"/>
          <w:szCs w:val="28"/>
          <w:lang w:val="kk-KZ"/>
        </w:rPr>
        <w:t>О</w:t>
      </w:r>
      <w:r w:rsidRPr="002A3007">
        <w:rPr>
          <w:rFonts w:ascii="Times New Roman" w:hAnsi="Times New Roman" w:cs="Times New Roman"/>
          <w:sz w:val="28"/>
          <w:szCs w:val="28"/>
          <w:lang w:val="kk-KZ"/>
        </w:rPr>
        <w:t>сы кезде бұлшықет жолақтарына біртіндеп оңтайлы кернеу беріледі</w:t>
      </w:r>
      <w:r w:rsidRPr="00341C5B">
        <w:rPr>
          <w:rFonts w:ascii="Times New Roman" w:hAnsi="Times New Roman" w:cs="Times New Roman"/>
          <w:color w:val="00B050"/>
          <w:sz w:val="28"/>
          <w:szCs w:val="28"/>
          <w:lang w:val="kk-KZ"/>
        </w:rPr>
        <w:t xml:space="preserve">. </w:t>
      </w:r>
      <w:r w:rsidRPr="002A3007">
        <w:rPr>
          <w:rFonts w:ascii="Times New Roman" w:hAnsi="Times New Roman" w:cs="Times New Roman"/>
          <w:sz w:val="28"/>
          <w:szCs w:val="28"/>
          <w:lang w:val="kk-KZ"/>
        </w:rPr>
        <w:t>Препараттың созылу нүктесінің оңтайлы кернеуі болып, препараттың жиырылу күші төмендегенде деп санал</w:t>
      </w:r>
      <w:r w:rsidR="006B6106" w:rsidRPr="002A3007">
        <w:rPr>
          <w:rFonts w:ascii="Times New Roman" w:hAnsi="Times New Roman" w:cs="Times New Roman"/>
          <w:sz w:val="28"/>
          <w:szCs w:val="28"/>
          <w:lang w:val="kk-KZ"/>
        </w:rPr>
        <w:t>а</w:t>
      </w:r>
      <w:r w:rsidRPr="002A3007">
        <w:rPr>
          <w:rFonts w:ascii="Times New Roman" w:hAnsi="Times New Roman" w:cs="Times New Roman"/>
          <w:sz w:val="28"/>
          <w:szCs w:val="28"/>
          <w:lang w:val="kk-KZ"/>
        </w:rPr>
        <w:t>ды.</w:t>
      </w:r>
    </w:p>
    <w:p w14:paraId="30CC23B8" w14:textId="078F20B8" w:rsidR="00057934" w:rsidRPr="002A3007" w:rsidRDefault="00352FD8"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 xml:space="preserve">Дайындық </w:t>
      </w:r>
      <w:r w:rsidR="00057934" w:rsidRPr="002A3007">
        <w:rPr>
          <w:rFonts w:ascii="Times New Roman" w:hAnsi="Times New Roman" w:cs="Times New Roman"/>
          <w:sz w:val="28"/>
          <w:szCs w:val="28"/>
          <w:lang w:val="kk-KZ"/>
        </w:rPr>
        <w:t>кезеңі аяқталғаннан соң, 5 мин шамасындай жиырылудың бастапқы көрсеткіштері тіркеледі, кейін резервуарларға агонист қосылып, 20 мин бойы миокардтың жиырылу көрсеткіштері тіркеледі. 20 мин аяқталғаннан соң резервуар ішіндегі жұмы</w:t>
      </w:r>
      <w:r w:rsidR="006B6106" w:rsidRPr="002A3007">
        <w:rPr>
          <w:rFonts w:ascii="Times New Roman" w:hAnsi="Times New Roman" w:cs="Times New Roman"/>
          <w:sz w:val="28"/>
          <w:szCs w:val="28"/>
          <w:lang w:val="kk-KZ"/>
        </w:rPr>
        <w:t>с ерітіндісі төгіледі. О</w:t>
      </w:r>
      <w:r w:rsidR="00B70576" w:rsidRPr="002A3007">
        <w:rPr>
          <w:rFonts w:ascii="Times New Roman" w:hAnsi="Times New Roman" w:cs="Times New Roman"/>
          <w:sz w:val="28"/>
          <w:szCs w:val="28"/>
          <w:lang w:val="kk-KZ"/>
        </w:rPr>
        <w:t>ның іші</w:t>
      </w:r>
      <w:r w:rsidR="00057934" w:rsidRPr="002A3007">
        <w:rPr>
          <w:rFonts w:ascii="Times New Roman" w:hAnsi="Times New Roman" w:cs="Times New Roman"/>
          <w:sz w:val="28"/>
          <w:szCs w:val="28"/>
          <w:lang w:val="kk-KZ"/>
        </w:rPr>
        <w:t xml:space="preserve"> 3 рет перфузиялық ерітіндімен шай</w:t>
      </w:r>
      <w:r w:rsidR="00B70576" w:rsidRPr="002A3007">
        <w:rPr>
          <w:rFonts w:ascii="Times New Roman" w:hAnsi="Times New Roman" w:cs="Times New Roman"/>
          <w:sz w:val="28"/>
          <w:szCs w:val="28"/>
          <w:lang w:val="kk-KZ"/>
        </w:rPr>
        <w:t>ыл</w:t>
      </w:r>
      <w:r w:rsidR="00057934" w:rsidRPr="002A3007">
        <w:rPr>
          <w:rFonts w:ascii="Times New Roman" w:hAnsi="Times New Roman" w:cs="Times New Roman"/>
          <w:sz w:val="28"/>
          <w:szCs w:val="28"/>
          <w:lang w:val="kk-KZ"/>
        </w:rPr>
        <w:t>ады да, жұмыс ерітіндісі қайта ішіне құйылып, келесі агонист қосқанша 5 мин бойы бастапқы жиырылудың көрсеткіштерін тіркейді.</w:t>
      </w:r>
      <w:r w:rsidR="00EC1AC6" w:rsidRPr="002A3007">
        <w:rPr>
          <w:rFonts w:ascii="Times New Roman" w:hAnsi="Times New Roman" w:cs="Times New Roman"/>
          <w:sz w:val="28"/>
          <w:szCs w:val="28"/>
          <w:lang w:val="kk-KZ"/>
        </w:rPr>
        <w:t xml:space="preserve"> Агонист</w:t>
      </w:r>
      <w:r w:rsidR="006B6106" w:rsidRPr="002A3007">
        <w:rPr>
          <w:rFonts w:ascii="Times New Roman" w:hAnsi="Times New Roman" w:cs="Times New Roman"/>
          <w:sz w:val="28"/>
          <w:szCs w:val="28"/>
          <w:lang w:val="kk-KZ"/>
        </w:rPr>
        <w:t>т</w:t>
      </w:r>
      <w:r w:rsidR="00EC1AC6" w:rsidRPr="002A3007">
        <w:rPr>
          <w:rFonts w:ascii="Times New Roman" w:hAnsi="Times New Roman" w:cs="Times New Roman"/>
          <w:sz w:val="28"/>
          <w:szCs w:val="28"/>
          <w:lang w:val="kk-KZ"/>
        </w:rPr>
        <w:t>ер</w:t>
      </w:r>
      <w:r w:rsidRPr="002A3007">
        <w:rPr>
          <w:rFonts w:ascii="Times New Roman" w:hAnsi="Times New Roman" w:cs="Times New Roman"/>
          <w:sz w:val="28"/>
          <w:szCs w:val="28"/>
          <w:lang w:val="kk-KZ"/>
        </w:rPr>
        <w:t>дің молярлық массасы</w:t>
      </w:r>
      <w:r w:rsidR="00EC1AC6" w:rsidRPr="002A3007">
        <w:rPr>
          <w:rFonts w:ascii="Times New Roman" w:hAnsi="Times New Roman" w:cs="Times New Roman"/>
          <w:sz w:val="28"/>
          <w:szCs w:val="28"/>
          <w:lang w:val="kk-KZ"/>
        </w:rPr>
        <w:t xml:space="preserve"> анықта</w:t>
      </w:r>
      <w:r w:rsidRPr="002A3007">
        <w:rPr>
          <w:rFonts w:ascii="Times New Roman" w:hAnsi="Times New Roman" w:cs="Times New Roman"/>
          <w:sz w:val="28"/>
          <w:szCs w:val="28"/>
          <w:lang w:val="kk-KZ"/>
        </w:rPr>
        <w:t>лады</w:t>
      </w:r>
      <w:r w:rsidR="00EC1AC6" w:rsidRPr="002A3007">
        <w:rPr>
          <w:rFonts w:ascii="Times New Roman" w:hAnsi="Times New Roman" w:cs="Times New Roman"/>
          <w:sz w:val="28"/>
          <w:szCs w:val="28"/>
          <w:lang w:val="kk-KZ"/>
        </w:rPr>
        <w:t xml:space="preserve"> (1 миллимолярлық масса (мМ) </w:t>
      </w:r>
      <w:r w:rsidRPr="002A3007">
        <w:rPr>
          <w:rFonts w:ascii="Times New Roman" w:hAnsi="Times New Roman" w:cs="Times New Roman"/>
          <w:sz w:val="28"/>
          <w:szCs w:val="28"/>
          <w:lang w:val="kk-KZ"/>
        </w:rPr>
        <w:t xml:space="preserve">= </w:t>
      </w:r>
      <w:r w:rsidR="00EC1AC6" w:rsidRPr="002A3007">
        <w:rPr>
          <w:rFonts w:ascii="Times New Roman" w:hAnsi="Times New Roman" w:cs="Times New Roman"/>
          <w:sz w:val="28"/>
          <w:szCs w:val="28"/>
          <w:lang w:val="kk-KZ"/>
        </w:rPr>
        <w:t xml:space="preserve">1 миллимоль литрге (ммоль/л)). </w:t>
      </w:r>
      <w:r w:rsidR="005671FF" w:rsidRPr="002A3007">
        <w:rPr>
          <w:rFonts w:ascii="Times New Roman" w:hAnsi="Times New Roman" w:cs="Times New Roman"/>
          <w:sz w:val="28"/>
          <w:szCs w:val="28"/>
          <w:lang w:val="kk-KZ"/>
        </w:rPr>
        <w:t>Біздің зерттеу жұмысымызда агонисттер ретінде серотонин мен адреналин алынды.</w:t>
      </w:r>
    </w:p>
    <w:p w14:paraId="211D6DE7" w14:textId="77777777" w:rsidR="00DC7ECD" w:rsidRPr="002A3007" w:rsidRDefault="00DC7ECD" w:rsidP="00D43265">
      <w:pPr>
        <w:spacing w:after="0" w:line="240" w:lineRule="auto"/>
        <w:ind w:firstLine="567"/>
        <w:jc w:val="both"/>
        <w:rPr>
          <w:rFonts w:ascii="Times New Roman" w:hAnsi="Times New Roman" w:cs="Times New Roman"/>
          <w:b/>
          <w:sz w:val="28"/>
          <w:szCs w:val="28"/>
          <w:lang w:val="kk-KZ"/>
        </w:rPr>
      </w:pPr>
    </w:p>
    <w:p w14:paraId="1AF16E47" w14:textId="250158AE" w:rsidR="00057934" w:rsidRPr="002A3007" w:rsidRDefault="005671FF" w:rsidP="00D43265">
      <w:pPr>
        <w:spacing w:after="0" w:line="240" w:lineRule="auto"/>
        <w:ind w:firstLine="567"/>
        <w:jc w:val="both"/>
        <w:rPr>
          <w:rFonts w:ascii="Times New Roman" w:hAnsi="Times New Roman" w:cs="Times New Roman"/>
          <w:b/>
          <w:sz w:val="28"/>
          <w:szCs w:val="28"/>
          <w:lang w:val="kk-KZ"/>
        </w:rPr>
      </w:pPr>
      <w:r w:rsidRPr="002A3007">
        <w:rPr>
          <w:rFonts w:ascii="Times New Roman" w:hAnsi="Times New Roman" w:cs="Times New Roman"/>
          <w:b/>
          <w:sz w:val="28"/>
          <w:szCs w:val="28"/>
          <w:lang w:val="kk-KZ"/>
        </w:rPr>
        <w:t>4</w:t>
      </w:r>
      <w:r w:rsidR="00057934" w:rsidRPr="002A3007">
        <w:rPr>
          <w:rFonts w:ascii="Times New Roman" w:hAnsi="Times New Roman" w:cs="Times New Roman"/>
          <w:b/>
          <w:sz w:val="28"/>
          <w:szCs w:val="28"/>
          <w:lang w:val="kk-KZ"/>
        </w:rPr>
        <w:t>. Миокардтың жиырылу көрсеткіште</w:t>
      </w:r>
      <w:r w:rsidR="004104EE">
        <w:rPr>
          <w:rFonts w:ascii="Times New Roman" w:hAnsi="Times New Roman" w:cs="Times New Roman"/>
          <w:b/>
          <w:sz w:val="28"/>
          <w:szCs w:val="28"/>
          <w:lang w:val="kk-KZ"/>
        </w:rPr>
        <w:t>рін тіркеу</w:t>
      </w:r>
    </w:p>
    <w:p w14:paraId="3B204C72" w14:textId="71F67A5F" w:rsidR="00057934" w:rsidRPr="002A3007" w:rsidRDefault="00057934"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Тәжірибе Аcknowledge 4. бағдарламалық жасақтамасының көмегімен дербес компьютерде тіркеледі. Жиырылу күшінің амплитудасы мен уақыты, жиырылу кинети</w:t>
      </w:r>
      <w:r w:rsidR="005671FF" w:rsidRPr="002A3007">
        <w:rPr>
          <w:rFonts w:ascii="Times New Roman" w:hAnsi="Times New Roman" w:cs="Times New Roman"/>
          <w:sz w:val="28"/>
          <w:szCs w:val="28"/>
          <w:lang w:val="kk-KZ"/>
        </w:rPr>
        <w:t>касы сияқты көрсеткіштер талдан</w:t>
      </w:r>
      <w:r w:rsidRPr="002A3007">
        <w:rPr>
          <w:rFonts w:ascii="Times New Roman" w:hAnsi="Times New Roman" w:cs="Times New Roman"/>
          <w:sz w:val="28"/>
          <w:szCs w:val="28"/>
          <w:lang w:val="kk-KZ"/>
        </w:rPr>
        <w:t xml:space="preserve">ды (сурет </w:t>
      </w:r>
      <w:r w:rsidR="00E60AE4" w:rsidRPr="002A3007">
        <w:rPr>
          <w:rFonts w:ascii="Times New Roman" w:hAnsi="Times New Roman" w:cs="Times New Roman"/>
          <w:sz w:val="28"/>
          <w:szCs w:val="28"/>
          <w:lang w:val="kk-KZ"/>
        </w:rPr>
        <w:t>6</w:t>
      </w:r>
      <w:r w:rsidRPr="002A3007">
        <w:rPr>
          <w:rFonts w:ascii="Times New Roman" w:hAnsi="Times New Roman" w:cs="Times New Roman"/>
          <w:sz w:val="28"/>
          <w:szCs w:val="28"/>
          <w:lang w:val="kk-KZ"/>
        </w:rPr>
        <w:t>).</w:t>
      </w:r>
    </w:p>
    <w:p w14:paraId="61218329" w14:textId="77777777" w:rsidR="00057934" w:rsidRPr="002A3007" w:rsidRDefault="00057934" w:rsidP="00D43265">
      <w:pPr>
        <w:spacing w:after="0" w:line="240" w:lineRule="auto"/>
        <w:ind w:firstLine="567"/>
        <w:jc w:val="both"/>
        <w:rPr>
          <w:rFonts w:ascii="Times New Roman" w:hAnsi="Times New Roman" w:cs="Times New Roman"/>
          <w:b/>
          <w:sz w:val="28"/>
          <w:szCs w:val="28"/>
          <w:lang w:val="kk-KZ"/>
        </w:rPr>
      </w:pPr>
    </w:p>
    <w:p w14:paraId="5DB19C40" w14:textId="77777777" w:rsidR="0005338A" w:rsidRPr="00341C5B" w:rsidRDefault="0005338A" w:rsidP="00D43265">
      <w:pPr>
        <w:spacing w:after="0" w:line="240" w:lineRule="auto"/>
        <w:ind w:firstLine="567"/>
        <w:jc w:val="both"/>
        <w:rPr>
          <w:rFonts w:ascii="Times New Roman" w:hAnsi="Times New Roman" w:cs="Times New Roman"/>
          <w:b/>
          <w:sz w:val="28"/>
          <w:szCs w:val="28"/>
          <w:lang w:val="kk-KZ"/>
        </w:rPr>
      </w:pPr>
    </w:p>
    <w:p w14:paraId="01C433B9" w14:textId="77777777" w:rsidR="00057934" w:rsidRPr="00341C5B" w:rsidRDefault="0005338A"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6A7C0FCF" wp14:editId="347778C7">
            <wp:extent cx="5107459" cy="2035534"/>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5876" r="972" b="11457"/>
                    <a:stretch/>
                  </pic:blipFill>
                  <pic:spPr bwMode="auto">
                    <a:xfrm>
                      <a:off x="0" y="0"/>
                      <a:ext cx="5137122" cy="2047356"/>
                    </a:xfrm>
                    <a:prstGeom prst="rect">
                      <a:avLst/>
                    </a:prstGeom>
                    <a:ln>
                      <a:noFill/>
                    </a:ln>
                    <a:extLst>
                      <a:ext uri="{53640926-AAD7-44D8-BBD7-CCE9431645EC}">
                        <a14:shadowObscured xmlns:a14="http://schemas.microsoft.com/office/drawing/2010/main"/>
                      </a:ext>
                    </a:extLst>
                  </pic:spPr>
                </pic:pic>
              </a:graphicData>
            </a:graphic>
          </wp:inline>
        </w:drawing>
      </w:r>
    </w:p>
    <w:p w14:paraId="5ACBC3F8" w14:textId="77777777" w:rsidR="00C705DC" w:rsidRPr="00341C5B" w:rsidRDefault="00C705DC" w:rsidP="00D43265">
      <w:pPr>
        <w:spacing w:after="0" w:line="240" w:lineRule="auto"/>
        <w:ind w:firstLine="567"/>
        <w:jc w:val="center"/>
        <w:rPr>
          <w:rFonts w:ascii="Times New Roman" w:hAnsi="Times New Roman" w:cs="Times New Roman"/>
          <w:b/>
          <w:sz w:val="28"/>
          <w:szCs w:val="28"/>
          <w:lang w:val="kk-KZ"/>
        </w:rPr>
      </w:pPr>
    </w:p>
    <w:p w14:paraId="5F00E5F8" w14:textId="53649621" w:rsidR="00057934" w:rsidRPr="00341C5B" w:rsidRDefault="00C705DC"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Сурет 6 – </w:t>
      </w:r>
      <w:r w:rsidR="00057934" w:rsidRPr="00341C5B">
        <w:rPr>
          <w:rFonts w:ascii="Times New Roman" w:hAnsi="Times New Roman" w:cs="Times New Roman"/>
          <w:sz w:val="28"/>
          <w:szCs w:val="28"/>
          <w:lang w:val="kk-KZ"/>
        </w:rPr>
        <w:t xml:space="preserve">Миокард препараттарының жиырылуын </w:t>
      </w:r>
    </w:p>
    <w:p w14:paraId="408349EA" w14:textId="76BA80D3" w:rsidR="00057934" w:rsidRPr="00341C5B" w:rsidRDefault="00196D1D"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sz w:val="28"/>
          <w:szCs w:val="28"/>
          <w:lang w:val="kk-KZ"/>
        </w:rPr>
        <w:t>Acqk</w:t>
      </w:r>
      <w:r w:rsidR="00057934" w:rsidRPr="00341C5B">
        <w:rPr>
          <w:rFonts w:ascii="Times New Roman" w:hAnsi="Times New Roman" w:cs="Times New Roman"/>
          <w:sz w:val="28"/>
          <w:szCs w:val="28"/>
          <w:lang w:val="kk-KZ"/>
        </w:rPr>
        <w:t>nowledge 4. бағдарламасы арқылы тіркеу</w:t>
      </w:r>
    </w:p>
    <w:p w14:paraId="07B7794B" w14:textId="77777777" w:rsidR="00057934" w:rsidRPr="00341C5B" w:rsidRDefault="00057934" w:rsidP="00D43265">
      <w:pPr>
        <w:spacing w:after="0" w:line="240" w:lineRule="auto"/>
        <w:ind w:firstLine="567"/>
        <w:jc w:val="center"/>
        <w:rPr>
          <w:rFonts w:ascii="Times New Roman" w:hAnsi="Times New Roman" w:cs="Times New Roman"/>
          <w:sz w:val="28"/>
          <w:szCs w:val="28"/>
          <w:lang w:val="kk-KZ"/>
        </w:rPr>
      </w:pPr>
    </w:p>
    <w:p w14:paraId="24B4D936" w14:textId="77777777" w:rsidR="00057934" w:rsidRPr="00341C5B" w:rsidRDefault="00057934" w:rsidP="00D43265">
      <w:pPr>
        <w:spacing w:after="0" w:line="240" w:lineRule="auto"/>
        <w:ind w:firstLine="567"/>
        <w:jc w:val="center"/>
        <w:rPr>
          <w:rFonts w:ascii="Times New Roman" w:hAnsi="Times New Roman" w:cs="Times New Roman"/>
          <w:sz w:val="28"/>
          <w:szCs w:val="28"/>
          <w:lang w:val="kk-KZ"/>
        </w:rPr>
      </w:pPr>
    </w:p>
    <w:p w14:paraId="48FDB17A" w14:textId="730AF988" w:rsidR="00057934" w:rsidRPr="002A3007" w:rsidRDefault="005671FF" w:rsidP="00D43265">
      <w:pPr>
        <w:pStyle w:val="ad"/>
        <w:spacing w:after="0"/>
        <w:ind w:left="0" w:firstLine="567"/>
        <w:jc w:val="both"/>
        <w:rPr>
          <w:b/>
          <w:sz w:val="28"/>
          <w:szCs w:val="28"/>
          <w:lang w:val="kk-KZ"/>
        </w:rPr>
      </w:pPr>
      <w:r w:rsidRPr="002A3007">
        <w:rPr>
          <w:b/>
          <w:sz w:val="28"/>
          <w:szCs w:val="28"/>
          <w:lang w:val="kk-KZ"/>
        </w:rPr>
        <w:t>5</w:t>
      </w:r>
      <w:r w:rsidR="004104EE">
        <w:rPr>
          <w:b/>
          <w:sz w:val="28"/>
          <w:szCs w:val="28"/>
          <w:lang w:val="kk-KZ"/>
        </w:rPr>
        <w:t>. Статистикалық өңдеу</w:t>
      </w:r>
    </w:p>
    <w:p w14:paraId="0568ECC3" w14:textId="11899E19" w:rsidR="001C6A23" w:rsidRPr="002A3007" w:rsidRDefault="00057934" w:rsidP="00D43265">
      <w:pPr>
        <w:pStyle w:val="ad"/>
        <w:spacing w:after="0"/>
        <w:ind w:left="0" w:firstLine="567"/>
        <w:jc w:val="both"/>
        <w:rPr>
          <w:sz w:val="28"/>
          <w:szCs w:val="28"/>
          <w:lang w:val="kk-KZ"/>
        </w:rPr>
      </w:pPr>
      <w:r w:rsidRPr="002A3007">
        <w:rPr>
          <w:sz w:val="28"/>
          <w:szCs w:val="28"/>
          <w:lang w:val="kk-KZ"/>
        </w:rPr>
        <w:t xml:space="preserve">Нәтижелерді статистикалық өңдеу </w:t>
      </w:r>
      <w:r w:rsidR="001C6A23" w:rsidRPr="002A3007">
        <w:rPr>
          <w:sz w:val="28"/>
          <w:szCs w:val="28"/>
          <w:lang w:val="kk-KZ"/>
        </w:rPr>
        <w:t>Microsoft Excel 2019 және Statistica 7.0 бағдарламаларымен Стьюденттің t-критерийін анықтау арқылы жүзеге асырылды.</w:t>
      </w:r>
    </w:p>
    <w:p w14:paraId="3DE0EE5A" w14:textId="6782E3DF" w:rsidR="00057934" w:rsidRPr="002A3007" w:rsidRDefault="00057934" w:rsidP="00D43265">
      <w:pPr>
        <w:pStyle w:val="ad"/>
        <w:spacing w:after="0"/>
        <w:ind w:left="0" w:firstLine="567"/>
        <w:jc w:val="both"/>
        <w:rPr>
          <w:sz w:val="28"/>
          <w:szCs w:val="28"/>
          <w:lang w:val="kk-KZ"/>
        </w:rPr>
      </w:pPr>
      <w:r w:rsidRPr="002A3007">
        <w:rPr>
          <w:sz w:val="28"/>
          <w:szCs w:val="28"/>
          <w:lang w:val="kk-KZ"/>
        </w:rPr>
        <w:t>Барлық нәтижелер М±m түрінде берілген. Айырмашылықтар p&lt;0,05 кезінде статистикалық маңызды деп саналды.</w:t>
      </w:r>
    </w:p>
    <w:p w14:paraId="7924CB1C" w14:textId="58453DB3" w:rsidR="00057934" w:rsidRPr="002A3007" w:rsidRDefault="00057934" w:rsidP="00D43265">
      <w:pPr>
        <w:tabs>
          <w:tab w:val="left" w:pos="0"/>
        </w:tabs>
        <w:spacing w:after="0" w:line="240" w:lineRule="auto"/>
        <w:ind w:firstLine="567"/>
        <w:jc w:val="both"/>
        <w:rPr>
          <w:rFonts w:ascii="Times New Roman" w:eastAsia="Times New Roman" w:hAnsi="Times New Roman" w:cs="Times New Roman"/>
          <w:sz w:val="28"/>
          <w:szCs w:val="28"/>
          <w:lang w:val="kk-KZ"/>
        </w:rPr>
      </w:pPr>
      <w:r w:rsidRPr="002A3007">
        <w:rPr>
          <w:rFonts w:ascii="Times New Roman" w:eastAsia="Times New Roman" w:hAnsi="Times New Roman" w:cs="Times New Roman"/>
          <w:sz w:val="28"/>
          <w:szCs w:val="28"/>
          <w:lang w:val="kk-KZ"/>
        </w:rPr>
        <w:t>Агонист</w:t>
      </w:r>
      <w:r w:rsidR="0095181A" w:rsidRPr="002A3007">
        <w:rPr>
          <w:rFonts w:ascii="Times New Roman" w:eastAsia="Times New Roman" w:hAnsi="Times New Roman" w:cs="Times New Roman"/>
          <w:sz w:val="28"/>
          <w:szCs w:val="28"/>
          <w:lang w:val="kk-KZ"/>
        </w:rPr>
        <w:t>т</w:t>
      </w:r>
      <w:r w:rsidRPr="002A3007">
        <w:rPr>
          <w:rFonts w:ascii="Times New Roman" w:eastAsia="Times New Roman" w:hAnsi="Times New Roman" w:cs="Times New Roman"/>
          <w:sz w:val="28"/>
          <w:szCs w:val="28"/>
          <w:lang w:val="kk-KZ"/>
        </w:rPr>
        <w:t>ермен ынталандыруға жауап ретінде миокардтың инотропты реакциясы бастапқы деңгейден пайызын санау ретінде есептелді.</w:t>
      </w:r>
      <w:r w:rsidRPr="002A3007">
        <w:rPr>
          <w:rFonts w:ascii="Times New Roman" w:hAnsi="Times New Roman" w:cs="Times New Roman"/>
          <w:sz w:val="28"/>
          <w:szCs w:val="28"/>
          <w:lang w:val="kk-KZ"/>
        </w:rPr>
        <w:t xml:space="preserve"> Миокардтың </w:t>
      </w:r>
      <w:r w:rsidRPr="002A3007">
        <w:rPr>
          <w:rFonts w:ascii="Times New Roman" w:hAnsi="Times New Roman" w:cs="Times New Roman"/>
          <w:sz w:val="28"/>
          <w:szCs w:val="28"/>
          <w:lang w:val="kk-KZ"/>
        </w:rPr>
        <w:lastRenderedPageBreak/>
        <w:t>ж</w:t>
      </w:r>
      <w:r w:rsidRPr="002A3007">
        <w:rPr>
          <w:rFonts w:ascii="Times New Roman" w:eastAsia="Times New Roman" w:hAnsi="Times New Roman" w:cs="Times New Roman"/>
          <w:sz w:val="28"/>
          <w:szCs w:val="28"/>
          <w:lang w:val="kk-KZ"/>
        </w:rPr>
        <w:t>иырылуының жалпы ұзақтығы, жиырылу және босаңсу фазаларының ұзақтығы секундтармен көрсетілген.</w:t>
      </w:r>
      <w:r w:rsidRPr="002A3007">
        <w:rPr>
          <w:rFonts w:ascii="Times New Roman" w:hAnsi="Times New Roman" w:cs="Times New Roman"/>
          <w:sz w:val="28"/>
          <w:szCs w:val="28"/>
          <w:lang w:val="kk-KZ"/>
        </w:rPr>
        <w:t xml:space="preserve"> С</w:t>
      </w:r>
      <w:r w:rsidRPr="002A3007">
        <w:rPr>
          <w:rFonts w:ascii="Times New Roman" w:eastAsia="Times New Roman" w:hAnsi="Times New Roman" w:cs="Times New Roman"/>
          <w:sz w:val="28"/>
          <w:szCs w:val="28"/>
          <w:lang w:val="kk-KZ"/>
        </w:rPr>
        <w:t>еротонин мен адреналиннің 0,1 мМ, 1,0 мМ және 10,0 мМ концентрациялардағы миокард жолақтарының инотропты қызметінің амплитудасы мен уақыт көрсеткіштерінің жауабы бағаланды.</w:t>
      </w:r>
      <w:r w:rsidRPr="002A3007">
        <w:rPr>
          <w:rFonts w:ascii="Times New Roman" w:hAnsi="Times New Roman" w:cs="Times New Roman"/>
          <w:sz w:val="28"/>
          <w:szCs w:val="28"/>
          <w:lang w:val="kk-KZ"/>
        </w:rPr>
        <w:t xml:space="preserve"> </w:t>
      </w:r>
    </w:p>
    <w:p w14:paraId="1390D7E7" w14:textId="77777777" w:rsidR="00057934" w:rsidRPr="002A3007" w:rsidRDefault="00057934" w:rsidP="00D43265">
      <w:pPr>
        <w:tabs>
          <w:tab w:val="left" w:pos="0"/>
        </w:tabs>
        <w:spacing w:after="0" w:line="240" w:lineRule="auto"/>
        <w:ind w:firstLine="567"/>
        <w:jc w:val="both"/>
        <w:rPr>
          <w:rFonts w:ascii="Times New Roman" w:eastAsia="Times New Roman" w:hAnsi="Times New Roman" w:cs="Times New Roman"/>
          <w:sz w:val="28"/>
          <w:szCs w:val="28"/>
          <w:lang w:val="kk-KZ"/>
        </w:rPr>
      </w:pPr>
    </w:p>
    <w:p w14:paraId="36B76D98" w14:textId="306A8E97" w:rsidR="00057934" w:rsidRPr="002A3007" w:rsidRDefault="00717457" w:rsidP="00D43265">
      <w:pPr>
        <w:pStyle w:val="ad"/>
        <w:spacing w:after="0"/>
        <w:ind w:left="0" w:firstLine="567"/>
        <w:jc w:val="both"/>
        <w:rPr>
          <w:b/>
          <w:sz w:val="28"/>
          <w:szCs w:val="28"/>
          <w:lang w:val="kk-KZ"/>
        </w:rPr>
      </w:pPr>
      <w:r w:rsidRPr="002A3007">
        <w:rPr>
          <w:b/>
          <w:sz w:val="28"/>
          <w:szCs w:val="28"/>
          <w:lang w:val="kk-KZ"/>
        </w:rPr>
        <w:t>2.3</w:t>
      </w:r>
      <w:r w:rsidR="00057934" w:rsidRPr="002A3007">
        <w:rPr>
          <w:sz w:val="28"/>
          <w:szCs w:val="28"/>
          <w:lang w:val="kk-KZ"/>
        </w:rPr>
        <w:t xml:space="preserve"> </w:t>
      </w:r>
      <w:r w:rsidR="00D402BB" w:rsidRPr="00D402BB">
        <w:rPr>
          <w:b/>
          <w:sz w:val="28"/>
          <w:szCs w:val="28"/>
          <w:lang w:val="kk-KZ"/>
        </w:rPr>
        <w:t>Миокардтағы морфологиялық өзгерістерді анықтау әдісі</w:t>
      </w:r>
    </w:p>
    <w:p w14:paraId="73A0D76C" w14:textId="7E515584" w:rsidR="00057934" w:rsidRPr="002A3007" w:rsidRDefault="001F2573" w:rsidP="00D43265">
      <w:pPr>
        <w:pStyle w:val="ad"/>
        <w:spacing w:after="0"/>
        <w:ind w:left="0" w:firstLine="567"/>
        <w:jc w:val="both"/>
        <w:rPr>
          <w:sz w:val="28"/>
          <w:szCs w:val="28"/>
          <w:lang w:val="kk-KZ"/>
        </w:rPr>
      </w:pPr>
      <w:r w:rsidRPr="002A3007">
        <w:rPr>
          <w:sz w:val="28"/>
          <w:szCs w:val="28"/>
          <w:lang w:val="kk-KZ"/>
        </w:rPr>
        <w:t>Препаратты б</w:t>
      </w:r>
      <w:r w:rsidR="00057934" w:rsidRPr="002A3007">
        <w:rPr>
          <w:sz w:val="28"/>
          <w:szCs w:val="28"/>
          <w:lang w:val="kk-KZ"/>
        </w:rPr>
        <w:t>екіту 10% Лилли бейтарап формалинінде жүргізілді. Жа</w:t>
      </w:r>
      <w:r w:rsidR="009934D3" w:rsidRPr="002A3007">
        <w:rPr>
          <w:sz w:val="28"/>
          <w:szCs w:val="28"/>
          <w:lang w:val="kk-KZ"/>
        </w:rPr>
        <w:t>лпы қабылданған әдіске сәйкес [</w:t>
      </w:r>
      <w:r w:rsidR="005840C0" w:rsidRPr="002A3007">
        <w:rPr>
          <w:sz w:val="28"/>
          <w:szCs w:val="28"/>
          <w:lang w:val="kk-KZ"/>
        </w:rPr>
        <w:t>27</w:t>
      </w:r>
      <w:r w:rsidR="00C36C12" w:rsidRPr="002A3007">
        <w:rPr>
          <w:sz w:val="28"/>
          <w:szCs w:val="28"/>
          <w:lang w:val="kk-KZ"/>
        </w:rPr>
        <w:t>6</w:t>
      </w:r>
      <w:r w:rsidR="00057934" w:rsidRPr="002A3007">
        <w:rPr>
          <w:sz w:val="28"/>
          <w:szCs w:val="28"/>
          <w:lang w:val="kk-KZ"/>
        </w:rPr>
        <w:t>], концентрациясы жоғарылайтын спирттер</w:t>
      </w:r>
      <w:r w:rsidR="003B4464" w:rsidRPr="002A3007">
        <w:rPr>
          <w:sz w:val="28"/>
          <w:szCs w:val="28"/>
          <w:lang w:val="kk-KZ"/>
        </w:rPr>
        <w:t>де</w:t>
      </w:r>
      <w:r w:rsidRPr="002A3007">
        <w:rPr>
          <w:sz w:val="28"/>
          <w:szCs w:val="28"/>
          <w:lang w:val="kk-KZ"/>
        </w:rPr>
        <w:t>н</w:t>
      </w:r>
      <w:r w:rsidR="00057934" w:rsidRPr="002A3007">
        <w:rPr>
          <w:sz w:val="28"/>
          <w:szCs w:val="28"/>
          <w:lang w:val="kk-KZ"/>
        </w:rPr>
        <w:t xml:space="preserve"> өткеннен кейін ксилолда өңделеді және парафинге </w:t>
      </w:r>
      <w:r w:rsidRPr="002A3007">
        <w:rPr>
          <w:sz w:val="28"/>
          <w:szCs w:val="28"/>
          <w:lang w:val="kk-KZ"/>
        </w:rPr>
        <w:t>салынады.</w:t>
      </w:r>
      <w:r w:rsidR="00057934" w:rsidRPr="002A3007">
        <w:rPr>
          <w:sz w:val="28"/>
          <w:szCs w:val="28"/>
          <w:lang w:val="kk-KZ"/>
        </w:rPr>
        <w:t xml:space="preserve"> Қалыңдығы 4-5 мкм парафинді кесінділер Leica SM 2000R микротомында жасалды. Алынған препараттар гематоксилинмен және эозинмен, сонымен қатар ван Гизон бойынша пикрофуксинмен боялған. Микроскопиялық зерттеу Axioscop «Zeiss AG» микроскопының көмегімен жүргізілді.</w:t>
      </w:r>
      <w:r w:rsidR="00AA3999" w:rsidRPr="002A3007">
        <w:rPr>
          <w:sz w:val="28"/>
          <w:szCs w:val="28"/>
          <w:lang w:val="kk-KZ"/>
        </w:rPr>
        <w:t xml:space="preserve"> </w:t>
      </w:r>
      <w:r w:rsidR="00057934" w:rsidRPr="002A3007">
        <w:rPr>
          <w:sz w:val="28"/>
          <w:szCs w:val="28"/>
          <w:lang w:val="kk-KZ"/>
        </w:rPr>
        <w:t>Санды</w:t>
      </w:r>
      <w:r w:rsidR="009934D3" w:rsidRPr="002A3007">
        <w:rPr>
          <w:sz w:val="28"/>
          <w:szCs w:val="28"/>
          <w:lang w:val="kk-KZ"/>
        </w:rPr>
        <w:t xml:space="preserve">қ </w:t>
      </w:r>
      <w:r w:rsidR="00142822" w:rsidRPr="002A3007">
        <w:rPr>
          <w:sz w:val="28"/>
          <w:szCs w:val="28"/>
          <w:lang w:val="kk-KZ"/>
        </w:rPr>
        <w:t xml:space="preserve">талдау </w:t>
      </w:r>
      <w:r w:rsidR="00057934" w:rsidRPr="002A3007">
        <w:rPr>
          <w:sz w:val="28"/>
          <w:szCs w:val="28"/>
          <w:lang w:val="kk-KZ"/>
        </w:rPr>
        <w:t>кезде</w:t>
      </w:r>
      <w:r w:rsidR="00142822" w:rsidRPr="002A3007">
        <w:rPr>
          <w:sz w:val="28"/>
          <w:szCs w:val="28"/>
          <w:lang w:val="kk-KZ"/>
        </w:rPr>
        <w:t>йсоқ қадамны</w:t>
      </w:r>
      <w:r w:rsidR="00057934" w:rsidRPr="002A3007">
        <w:rPr>
          <w:sz w:val="28"/>
          <w:szCs w:val="28"/>
          <w:lang w:val="kk-KZ"/>
        </w:rPr>
        <w:t>ң морфометриялық торы</w:t>
      </w:r>
      <w:r w:rsidR="00142822" w:rsidRPr="002A3007">
        <w:rPr>
          <w:sz w:val="28"/>
          <w:szCs w:val="28"/>
          <w:lang w:val="kk-KZ"/>
        </w:rPr>
        <w:t xml:space="preserve"> арқылы жүргізілді</w:t>
      </w:r>
      <w:r w:rsidR="00057934" w:rsidRPr="002A3007">
        <w:rPr>
          <w:sz w:val="28"/>
          <w:szCs w:val="28"/>
          <w:lang w:val="kk-KZ"/>
        </w:rPr>
        <w:t>. Миокард</w:t>
      </w:r>
      <w:r w:rsidRPr="002A3007">
        <w:rPr>
          <w:sz w:val="28"/>
          <w:szCs w:val="28"/>
          <w:lang w:val="kk-KZ"/>
        </w:rPr>
        <w:t>та</w:t>
      </w:r>
      <w:r w:rsidR="00057934" w:rsidRPr="002A3007">
        <w:rPr>
          <w:sz w:val="28"/>
          <w:szCs w:val="28"/>
          <w:lang w:val="kk-KZ"/>
        </w:rPr>
        <w:t xml:space="preserve"> қан тамырларының, дәнекер тінінің, майлы тіндердің, периваскулярлық ісінулердің, интерстициальды ісінулердің, некроздың және бұлшықет тінінің аймақтары анықталды. Тор тікелей микропрепаратқа қойылды және төмендетілген үлкейту кезінде (</w:t>
      </w:r>
      <w:r w:rsidR="00057934" w:rsidRPr="002A3007">
        <w:rPr>
          <w:rFonts w:eastAsia="Calibri"/>
          <w:sz w:val="28"/>
          <w:szCs w:val="28"/>
          <w:lang w:val="kk-KZ"/>
        </w:rPr>
        <w:t>окуляр х7, объектив – х10</w:t>
      </w:r>
      <w:r w:rsidR="00057934" w:rsidRPr="002A3007">
        <w:rPr>
          <w:sz w:val="28"/>
          <w:szCs w:val="28"/>
          <w:lang w:val="kk-KZ"/>
        </w:rPr>
        <w:t xml:space="preserve">) зерттелетін құрылымдардың әрқайсысына шаққандағы оның қиылысу саны есептелді. Гистологиялық кесіндідегі тордың орны бірнеше рет кездейсоқ өзгертілді, әр жолы санақ қайталанды. Барлық кесіндіге түсетін есептеу нәтижесінде алынған тордың қиылысуларының жалпы саны 100% деп алынды. Содан кейін зерттелетін құрылымдардың әрқайсысына сәйкес келетін тор қиылыстарының саны сәйкесінше пайыздарға түрлендірілді. Алынған мәліметтер </w:t>
      </w:r>
      <w:r w:rsidR="00057934" w:rsidRPr="002A3007">
        <w:rPr>
          <w:rFonts w:eastAsia="Calibri"/>
          <w:sz w:val="28"/>
          <w:szCs w:val="28"/>
          <w:lang w:val="kk-KZ"/>
        </w:rPr>
        <w:t xml:space="preserve">Стъюденттің </w:t>
      </w:r>
      <w:r w:rsidR="00057934" w:rsidRPr="002A3007">
        <w:rPr>
          <w:sz w:val="28"/>
          <w:szCs w:val="28"/>
          <w:lang w:val="kk-KZ"/>
        </w:rPr>
        <w:t>критерийі және Р мәнін (айырмашылықтардың маңыздылығын) есептеу арқылы статистикалық өңдеуден өтті.</w:t>
      </w:r>
    </w:p>
    <w:p w14:paraId="39DDE60F" w14:textId="77777777" w:rsidR="00057934" w:rsidRPr="002A3007" w:rsidRDefault="00057934" w:rsidP="00D43265">
      <w:pPr>
        <w:spacing w:after="0" w:line="240" w:lineRule="auto"/>
        <w:ind w:firstLine="567"/>
        <w:jc w:val="center"/>
        <w:rPr>
          <w:rFonts w:ascii="Times New Roman" w:hAnsi="Times New Roman" w:cs="Times New Roman"/>
          <w:sz w:val="28"/>
          <w:szCs w:val="28"/>
          <w:lang w:val="kk-KZ"/>
        </w:rPr>
      </w:pPr>
    </w:p>
    <w:p w14:paraId="10CFA917" w14:textId="109BB837" w:rsidR="00057934" w:rsidRPr="002A3007" w:rsidRDefault="00717457" w:rsidP="00D43265">
      <w:pPr>
        <w:spacing w:after="0" w:line="240" w:lineRule="auto"/>
        <w:ind w:firstLine="567"/>
        <w:jc w:val="both"/>
        <w:rPr>
          <w:rFonts w:ascii="Times New Roman" w:hAnsi="Times New Roman" w:cs="Times New Roman"/>
          <w:b/>
          <w:sz w:val="28"/>
          <w:szCs w:val="28"/>
          <w:lang w:val="kk-KZ"/>
        </w:rPr>
      </w:pPr>
      <w:r w:rsidRPr="002A3007">
        <w:rPr>
          <w:rFonts w:ascii="Times New Roman" w:hAnsi="Times New Roman" w:cs="Times New Roman"/>
          <w:b/>
          <w:sz w:val="28"/>
          <w:szCs w:val="28"/>
          <w:lang w:val="kk-KZ"/>
        </w:rPr>
        <w:t>2.4</w:t>
      </w:r>
      <w:r w:rsidR="00057934" w:rsidRPr="002A3007">
        <w:rPr>
          <w:rFonts w:ascii="Times New Roman" w:hAnsi="Times New Roman" w:cs="Times New Roman"/>
          <w:b/>
          <w:sz w:val="28"/>
          <w:szCs w:val="28"/>
          <w:lang w:val="kk-KZ"/>
        </w:rPr>
        <w:t xml:space="preserve"> </w:t>
      </w:r>
      <w:r w:rsidR="00D402BB" w:rsidRPr="00D402BB">
        <w:rPr>
          <w:rFonts w:ascii="Times New Roman" w:hAnsi="Times New Roman" w:cs="Times New Roman"/>
          <w:b/>
          <w:sz w:val="28"/>
          <w:szCs w:val="28"/>
          <w:lang w:val="kk-KZ"/>
        </w:rPr>
        <w:t>Тромбоциттердегі серотониннің мембраналық тасымалдаушысының (SERT) экспрессиясын анықтау әдісі (Вестерн-блоттинг)</w:t>
      </w:r>
    </w:p>
    <w:p w14:paraId="09969074" w14:textId="362BDF2C" w:rsidR="00057934" w:rsidRPr="002A3007" w:rsidRDefault="00057934"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Вестерн-блотинг әдісі арқылы серотонин тасымалдаушысының фосфорланған түрінің (p-SERT (T276), номер</w:t>
      </w:r>
      <w:r w:rsidR="003B4464" w:rsidRPr="002A3007">
        <w:rPr>
          <w:rFonts w:ascii="Times New Roman" w:hAnsi="Times New Roman" w:cs="Times New Roman"/>
          <w:sz w:val="28"/>
          <w:szCs w:val="28"/>
          <w:lang w:val="kk-KZ"/>
        </w:rPr>
        <w:t>і</w:t>
      </w:r>
      <w:r w:rsidRPr="002A3007">
        <w:rPr>
          <w:rFonts w:ascii="Times New Roman" w:hAnsi="Times New Roman" w:cs="Times New Roman"/>
          <w:sz w:val="28"/>
          <w:szCs w:val="28"/>
          <w:lang w:val="kk-KZ"/>
        </w:rPr>
        <w:t xml:space="preserve"> ab194262, Abcam, АҚШ), серотонин тасымалдаушысының жалпы түрінінің (SERT, номер</w:t>
      </w:r>
      <w:r w:rsidR="003B4464" w:rsidRPr="002A3007">
        <w:rPr>
          <w:rFonts w:ascii="Times New Roman" w:hAnsi="Times New Roman" w:cs="Times New Roman"/>
          <w:sz w:val="28"/>
          <w:szCs w:val="28"/>
          <w:lang w:val="kk-KZ"/>
        </w:rPr>
        <w:t>і</w:t>
      </w:r>
      <w:r w:rsidRPr="002A3007">
        <w:rPr>
          <w:rFonts w:ascii="Times New Roman" w:hAnsi="Times New Roman" w:cs="Times New Roman"/>
          <w:sz w:val="28"/>
          <w:szCs w:val="28"/>
          <w:lang w:val="kk-KZ"/>
        </w:rPr>
        <w:t xml:space="preserve"> ab130130, Abca</w:t>
      </w:r>
      <w:r w:rsidR="003B4464" w:rsidRPr="002A3007">
        <w:rPr>
          <w:rFonts w:ascii="Times New Roman" w:hAnsi="Times New Roman" w:cs="Times New Roman"/>
          <w:sz w:val="28"/>
          <w:szCs w:val="28"/>
          <w:lang w:val="kk-KZ"/>
        </w:rPr>
        <w:t>m, АҚШ) экспрессиясының деңгейі</w:t>
      </w:r>
      <w:r w:rsidRPr="002A3007">
        <w:rPr>
          <w:rFonts w:ascii="Times New Roman" w:hAnsi="Times New Roman" w:cs="Times New Roman"/>
          <w:sz w:val="28"/>
          <w:szCs w:val="28"/>
          <w:lang w:val="kk-KZ"/>
        </w:rPr>
        <w:t xml:space="preserve"> зерттелді.</w:t>
      </w:r>
    </w:p>
    <w:p w14:paraId="70307559" w14:textId="1AA53E28" w:rsidR="00057934" w:rsidRPr="00A62576" w:rsidRDefault="00057934" w:rsidP="00D43265">
      <w:pPr>
        <w:spacing w:after="0" w:line="240" w:lineRule="auto"/>
        <w:ind w:firstLine="567"/>
        <w:jc w:val="both"/>
        <w:rPr>
          <w:rFonts w:ascii="Times New Roman" w:hAnsi="Times New Roman" w:cs="Times New Roman"/>
          <w:sz w:val="28"/>
          <w:szCs w:val="28"/>
          <w:lang w:val="kk-KZ"/>
        </w:rPr>
      </w:pPr>
      <w:r w:rsidRPr="002A3007">
        <w:rPr>
          <w:rFonts w:ascii="Times New Roman" w:hAnsi="Times New Roman" w:cs="Times New Roman"/>
          <w:sz w:val="28"/>
          <w:szCs w:val="28"/>
          <w:lang w:val="kk-KZ"/>
        </w:rPr>
        <w:t>14 күндік егеуқұйрық күшіктеріндегі тромбоциттерінің ақуыз экспрессиясын зерттеу үшін, тромбогеназа тежегіші Prostaglandin E1 (номер</w:t>
      </w:r>
      <w:r w:rsidR="003B4464" w:rsidRPr="002A3007">
        <w:rPr>
          <w:rFonts w:ascii="Times New Roman" w:hAnsi="Times New Roman" w:cs="Times New Roman"/>
          <w:sz w:val="28"/>
          <w:szCs w:val="28"/>
          <w:lang w:val="kk-KZ"/>
        </w:rPr>
        <w:t>і</w:t>
      </w:r>
      <w:r w:rsidRPr="002A3007">
        <w:rPr>
          <w:rFonts w:ascii="Times New Roman" w:hAnsi="Times New Roman" w:cs="Times New Roman"/>
          <w:sz w:val="28"/>
          <w:szCs w:val="28"/>
          <w:lang w:val="kk-KZ"/>
        </w:rPr>
        <w:t xml:space="preserve"> P5515, </w:t>
      </w:r>
      <w:r w:rsidR="003B4464" w:rsidRPr="002A3007">
        <w:rPr>
          <w:rFonts w:ascii="Times New Roman" w:hAnsi="Times New Roman" w:cs="Times New Roman"/>
          <w:sz w:val="28"/>
          <w:szCs w:val="28"/>
          <w:lang w:val="kk-KZ"/>
        </w:rPr>
        <w:t>Sigma-Aldrich</w:t>
      </w:r>
      <w:r w:rsidRPr="002A3007">
        <w:rPr>
          <w:rFonts w:ascii="Times New Roman" w:hAnsi="Times New Roman" w:cs="Times New Roman"/>
          <w:sz w:val="28"/>
          <w:szCs w:val="28"/>
          <w:lang w:val="kk-KZ"/>
        </w:rPr>
        <w:t xml:space="preserve">-Aldrich, АҚШ) </w:t>
      </w:r>
      <w:r w:rsidR="003B4464" w:rsidRPr="002A3007">
        <w:rPr>
          <w:rFonts w:ascii="Times New Roman" w:hAnsi="Times New Roman" w:cs="Times New Roman"/>
          <w:sz w:val="28"/>
          <w:szCs w:val="28"/>
          <w:lang w:val="kk-KZ"/>
        </w:rPr>
        <w:t>көмегімен «abcam» веб-сайтынан «</w:t>
      </w:r>
      <w:r w:rsidRPr="002A3007">
        <w:rPr>
          <w:rFonts w:ascii="Times New Roman" w:hAnsi="Times New Roman" w:cs="Times New Roman"/>
          <w:sz w:val="28"/>
          <w:szCs w:val="28"/>
          <w:lang w:val="kk-KZ"/>
        </w:rPr>
        <w:t>Isolation of human platelets from whole blood</w:t>
      </w:r>
      <w:r w:rsidR="003B4464" w:rsidRPr="002A3007">
        <w:rPr>
          <w:rFonts w:ascii="Times New Roman" w:hAnsi="Times New Roman" w:cs="Times New Roman"/>
          <w:sz w:val="28"/>
          <w:szCs w:val="28"/>
          <w:lang w:val="kk-KZ"/>
        </w:rPr>
        <w:t>»</w:t>
      </w:r>
      <w:r w:rsidRPr="002A3007">
        <w:rPr>
          <w:rFonts w:ascii="Times New Roman" w:hAnsi="Times New Roman" w:cs="Times New Roman"/>
          <w:sz w:val="28"/>
          <w:szCs w:val="28"/>
          <w:lang w:val="kk-KZ"/>
        </w:rPr>
        <w:t xml:space="preserve"> әдісі арқылы тромбоциттер қаннан бөлініп алынды. Оқшауланған тромбоциттер протеаза және фосфатаза тежегіштерімен толықтырылған RIPA (25 мМ Tris-HCl pH 7,6, 150 мМ NaCl, 5 мМ EDTA, 1% NP-40, 1% натрий дезоксихолаты, 0,1% SDS) буферінде лизиске ұшырады. Алынған лизаттар 4°C температурада 20 мин</w:t>
      </w:r>
      <w:r w:rsidR="00C47A24" w:rsidRPr="002A3007">
        <w:rPr>
          <w:rFonts w:ascii="Times New Roman" w:hAnsi="Times New Roman" w:cs="Times New Roman"/>
          <w:sz w:val="28"/>
          <w:szCs w:val="28"/>
          <w:lang w:val="kk-KZ"/>
        </w:rPr>
        <w:t xml:space="preserve"> қосымша инкубациялан</w:t>
      </w:r>
      <w:r w:rsidRPr="002A3007">
        <w:rPr>
          <w:rFonts w:ascii="Times New Roman" w:hAnsi="Times New Roman" w:cs="Times New Roman"/>
          <w:sz w:val="28"/>
          <w:szCs w:val="28"/>
          <w:lang w:val="kk-KZ"/>
        </w:rPr>
        <w:t>ды және 4°C температурада 11400 айн/мин 30 мин бойы центрифугалау арқылы тазартылды. Лизаттардағы ақуыз концентрациясы</w:t>
      </w:r>
      <w:r w:rsidR="00915B4D" w:rsidRPr="002A3007">
        <w:rPr>
          <w:rFonts w:ascii="Times New Roman" w:hAnsi="Times New Roman" w:cs="Times New Roman"/>
          <w:sz w:val="28"/>
          <w:szCs w:val="28"/>
          <w:lang w:val="kk-KZ"/>
        </w:rPr>
        <w:t>н</w:t>
      </w:r>
      <w:r w:rsidRPr="002A3007">
        <w:rPr>
          <w:rFonts w:ascii="Times New Roman" w:hAnsi="Times New Roman" w:cs="Times New Roman"/>
          <w:sz w:val="28"/>
          <w:szCs w:val="28"/>
          <w:lang w:val="kk-KZ"/>
        </w:rPr>
        <w:t xml:space="preserve"> </w:t>
      </w:r>
      <w:r w:rsidR="00C47A24" w:rsidRPr="002A3007">
        <w:rPr>
          <w:rFonts w:ascii="Times New Roman" w:hAnsi="Times New Roman" w:cs="Times New Roman"/>
          <w:sz w:val="28"/>
          <w:szCs w:val="28"/>
          <w:lang w:val="kk-KZ"/>
        </w:rPr>
        <w:t>анықта</w:t>
      </w:r>
      <w:r w:rsidR="00CC7566" w:rsidRPr="002A3007">
        <w:rPr>
          <w:rFonts w:ascii="Times New Roman" w:hAnsi="Times New Roman" w:cs="Times New Roman"/>
          <w:sz w:val="28"/>
          <w:szCs w:val="28"/>
          <w:lang w:val="kk-KZ"/>
        </w:rPr>
        <w:t>у бойынша хаттамаға сәйкес</w:t>
      </w:r>
      <w:r w:rsidR="00C47A24" w:rsidRPr="002A3007">
        <w:rPr>
          <w:rFonts w:ascii="Times New Roman" w:hAnsi="Times New Roman" w:cs="Times New Roman"/>
          <w:sz w:val="28"/>
          <w:szCs w:val="28"/>
          <w:lang w:val="kk-KZ"/>
        </w:rPr>
        <w:t xml:space="preserve"> </w:t>
      </w:r>
      <w:r w:rsidR="00915B4D" w:rsidRPr="002A3007">
        <w:rPr>
          <w:rFonts w:ascii="Times New Roman" w:hAnsi="Times New Roman" w:cs="Times New Roman"/>
          <w:sz w:val="28"/>
          <w:szCs w:val="28"/>
          <w:lang w:val="kk-KZ"/>
        </w:rPr>
        <w:t xml:space="preserve">[277] </w:t>
      </w:r>
      <w:r w:rsidR="00C47A24" w:rsidRPr="002A3007">
        <w:rPr>
          <w:rFonts w:ascii="Times New Roman" w:hAnsi="Times New Roman" w:cs="Times New Roman"/>
          <w:sz w:val="28"/>
          <w:szCs w:val="28"/>
          <w:lang w:val="kk-KZ"/>
        </w:rPr>
        <w:lastRenderedPageBreak/>
        <w:t>30 мкг үлгілер 4-</w:t>
      </w:r>
      <w:r w:rsidRPr="002A3007">
        <w:rPr>
          <w:rFonts w:ascii="Times New Roman" w:hAnsi="Times New Roman" w:cs="Times New Roman"/>
          <w:sz w:val="28"/>
          <w:szCs w:val="28"/>
          <w:lang w:val="kk-KZ"/>
        </w:rPr>
        <w:t>12% Bis-Tris (Invitrogen, АҚ</w:t>
      </w:r>
      <w:r w:rsidR="00C47A24" w:rsidRPr="002A3007">
        <w:rPr>
          <w:rFonts w:ascii="Times New Roman" w:hAnsi="Times New Roman" w:cs="Times New Roman"/>
          <w:sz w:val="28"/>
          <w:szCs w:val="28"/>
          <w:lang w:val="kk-KZ"/>
        </w:rPr>
        <w:t>Ш) бар NuPAGE гельдеріне жүктел</w:t>
      </w:r>
      <w:r w:rsidRPr="002A3007">
        <w:rPr>
          <w:rFonts w:ascii="Times New Roman" w:hAnsi="Times New Roman" w:cs="Times New Roman"/>
          <w:sz w:val="28"/>
          <w:szCs w:val="28"/>
          <w:lang w:val="kk-KZ"/>
        </w:rPr>
        <w:t>ді, содан кейін олар гельден нитроцеллюлоза мембранасына (Bio-Rad, АҚШ) ауыстырылды. Қажетті ақуызы бар мембраналар арн</w:t>
      </w:r>
      <w:r w:rsidR="00C47A24" w:rsidRPr="002A3007">
        <w:rPr>
          <w:rFonts w:ascii="Times New Roman" w:hAnsi="Times New Roman" w:cs="Times New Roman"/>
          <w:sz w:val="28"/>
          <w:szCs w:val="28"/>
          <w:lang w:val="kk-KZ"/>
        </w:rPr>
        <w:t>айы антиденелермен инкубациялан</w:t>
      </w:r>
      <w:r w:rsidRPr="002A3007">
        <w:rPr>
          <w:rFonts w:ascii="Times New Roman" w:hAnsi="Times New Roman" w:cs="Times New Roman"/>
          <w:sz w:val="28"/>
          <w:szCs w:val="28"/>
          <w:lang w:val="kk-KZ"/>
        </w:rPr>
        <w:t>ды және күшейтілген хемилюминесценцияны (реагент Western Lightning Plus-ECL, Perkin Elmer, АҚШ) қолдану арқылы визу</w:t>
      </w:r>
      <w:r w:rsidR="003B4464" w:rsidRPr="002A3007">
        <w:rPr>
          <w:rFonts w:ascii="Times New Roman" w:hAnsi="Times New Roman" w:cs="Times New Roman"/>
          <w:sz w:val="28"/>
          <w:szCs w:val="28"/>
          <w:lang w:val="kk-KZ"/>
        </w:rPr>
        <w:t>ализацияланды. Вестерн-блоттинг</w:t>
      </w:r>
      <w:r w:rsidRPr="002A3007">
        <w:rPr>
          <w:rFonts w:ascii="Times New Roman" w:hAnsi="Times New Roman" w:cs="Times New Roman"/>
          <w:sz w:val="28"/>
          <w:szCs w:val="28"/>
          <w:lang w:val="kk-KZ"/>
        </w:rPr>
        <w:t xml:space="preserve"> кескіндерінің денситометриялық талдауы NIH ImageJ </w:t>
      </w:r>
      <w:r w:rsidRPr="00A62576">
        <w:rPr>
          <w:rFonts w:ascii="Times New Roman" w:hAnsi="Times New Roman" w:cs="Times New Roman"/>
          <w:sz w:val="28"/>
          <w:szCs w:val="28"/>
          <w:lang w:val="kk-KZ"/>
        </w:rPr>
        <w:t>(Bethesda, АҚШ) бағдарламалық құралының көмегімен орындалды.</w:t>
      </w:r>
    </w:p>
    <w:p w14:paraId="0E12D4EA" w14:textId="6029A575" w:rsidR="00057934" w:rsidRPr="002A3007" w:rsidRDefault="00057934" w:rsidP="00D43265">
      <w:pPr>
        <w:spacing w:after="0" w:line="240" w:lineRule="auto"/>
        <w:ind w:firstLine="567"/>
        <w:jc w:val="both"/>
        <w:rPr>
          <w:rFonts w:ascii="Times New Roman" w:hAnsi="Times New Roman" w:cs="Times New Roman"/>
          <w:sz w:val="28"/>
          <w:szCs w:val="28"/>
          <w:lang w:val="kk-KZ"/>
        </w:rPr>
      </w:pPr>
      <w:r w:rsidRPr="00A62576">
        <w:rPr>
          <w:rFonts w:ascii="Times New Roman" w:hAnsi="Times New Roman" w:cs="Times New Roman"/>
          <w:sz w:val="28"/>
          <w:szCs w:val="28"/>
          <w:lang w:val="kk-KZ"/>
        </w:rPr>
        <w:t>Нәтижелерді статистикалық өңдеу Excel 20</w:t>
      </w:r>
      <w:r w:rsidR="00163769" w:rsidRPr="00A62576">
        <w:rPr>
          <w:rFonts w:ascii="Times New Roman" w:hAnsi="Times New Roman" w:cs="Times New Roman"/>
          <w:sz w:val="28"/>
          <w:szCs w:val="28"/>
          <w:lang w:val="kk-KZ"/>
        </w:rPr>
        <w:t>19</w:t>
      </w:r>
      <w:r w:rsidRPr="00A62576">
        <w:rPr>
          <w:rFonts w:ascii="Times New Roman" w:hAnsi="Times New Roman" w:cs="Times New Roman"/>
          <w:sz w:val="28"/>
          <w:szCs w:val="28"/>
          <w:lang w:val="kk-KZ"/>
        </w:rPr>
        <w:t xml:space="preserve"> (Microsoft, АҚШ) бағдарламасында жүргізілді</w:t>
      </w:r>
      <w:r w:rsidR="00C47A24" w:rsidRPr="00A62576">
        <w:rPr>
          <w:rFonts w:ascii="Times New Roman" w:hAnsi="Times New Roman" w:cs="Times New Roman"/>
          <w:sz w:val="28"/>
          <w:szCs w:val="28"/>
          <w:lang w:val="kk-KZ"/>
        </w:rPr>
        <w:t>. О</w:t>
      </w:r>
      <w:r w:rsidRPr="00A62576">
        <w:rPr>
          <w:rFonts w:ascii="Times New Roman" w:hAnsi="Times New Roman" w:cs="Times New Roman"/>
          <w:sz w:val="28"/>
          <w:szCs w:val="28"/>
          <w:lang w:val="kk-KZ"/>
        </w:rPr>
        <w:t>ның статистикалық маңыздылығы Стьюденттің t-критерийін қолдану арқылы қамтама</w:t>
      </w:r>
      <w:r w:rsidR="00C47A24" w:rsidRPr="00A62576">
        <w:rPr>
          <w:rFonts w:ascii="Times New Roman" w:hAnsi="Times New Roman" w:cs="Times New Roman"/>
          <w:sz w:val="28"/>
          <w:szCs w:val="28"/>
          <w:lang w:val="kk-KZ"/>
        </w:rPr>
        <w:t>с</w:t>
      </w:r>
      <w:r w:rsidRPr="00A62576">
        <w:rPr>
          <w:rFonts w:ascii="Times New Roman" w:hAnsi="Times New Roman" w:cs="Times New Roman"/>
          <w:sz w:val="28"/>
          <w:szCs w:val="28"/>
          <w:lang w:val="kk-KZ"/>
        </w:rPr>
        <w:t>сыз етілді.</w:t>
      </w:r>
    </w:p>
    <w:p w14:paraId="037ED8F9" w14:textId="77777777" w:rsidR="00057934" w:rsidRPr="00341C5B" w:rsidRDefault="00057934" w:rsidP="00D43265">
      <w:pPr>
        <w:spacing w:after="0" w:line="240" w:lineRule="auto"/>
        <w:ind w:firstLine="567"/>
        <w:jc w:val="both"/>
        <w:rPr>
          <w:rFonts w:ascii="Times New Roman" w:hAnsi="Times New Roman" w:cs="Times New Roman"/>
          <w:sz w:val="28"/>
          <w:szCs w:val="28"/>
          <w:lang w:val="kk-KZ"/>
        </w:rPr>
      </w:pPr>
    </w:p>
    <w:p w14:paraId="34567245" w14:textId="77777777" w:rsidR="00057934" w:rsidRDefault="00057934" w:rsidP="00D43265">
      <w:pPr>
        <w:spacing w:after="0" w:line="240" w:lineRule="auto"/>
        <w:ind w:firstLine="567"/>
        <w:jc w:val="both"/>
        <w:rPr>
          <w:rFonts w:ascii="Times New Roman" w:hAnsi="Times New Roman" w:cs="Times New Roman"/>
          <w:sz w:val="28"/>
          <w:szCs w:val="28"/>
          <w:lang w:val="kk-KZ"/>
        </w:rPr>
      </w:pPr>
    </w:p>
    <w:p w14:paraId="4DAA4845"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18A3541D"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4CDE963B"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12362A08"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42F72B28"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1F3F647E"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5DFEE9C6"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175B2D05"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1FDAD55C"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2937FB45"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63AF5F87"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59F0B999"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030D1095"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2741CA1F"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21F3BE43"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1ED6E742"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35729D6D"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090E3F42"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029D8698"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704130DC"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0FFC583F"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5ED217B7"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3CE4B57A"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2D12D5AC"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469C04D8"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6A72B8BE"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4E264EE7"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2EADD3C1"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5DA152CD"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10F26B73"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3F10E09C" w14:textId="77777777" w:rsidR="00A479B8" w:rsidRDefault="00A479B8" w:rsidP="00D43265">
      <w:pPr>
        <w:spacing w:after="0" w:line="240" w:lineRule="auto"/>
        <w:ind w:firstLine="567"/>
        <w:jc w:val="both"/>
        <w:rPr>
          <w:rFonts w:ascii="Times New Roman" w:hAnsi="Times New Roman" w:cs="Times New Roman"/>
          <w:sz w:val="28"/>
          <w:szCs w:val="28"/>
          <w:lang w:val="kk-KZ"/>
        </w:rPr>
      </w:pPr>
    </w:p>
    <w:p w14:paraId="0585A59B" w14:textId="77777777" w:rsidR="00A479B8" w:rsidRPr="00341C5B" w:rsidRDefault="00A479B8" w:rsidP="00D43265">
      <w:pPr>
        <w:spacing w:after="0" w:line="240" w:lineRule="auto"/>
        <w:ind w:firstLine="567"/>
        <w:jc w:val="both"/>
        <w:rPr>
          <w:rFonts w:ascii="Times New Roman" w:hAnsi="Times New Roman" w:cs="Times New Roman"/>
          <w:sz w:val="28"/>
          <w:szCs w:val="28"/>
          <w:lang w:val="kk-KZ"/>
        </w:rPr>
      </w:pPr>
    </w:p>
    <w:p w14:paraId="736A822D" w14:textId="79CF9A46" w:rsidR="00057934" w:rsidRDefault="0005338A" w:rsidP="00D43265">
      <w:pPr>
        <w:spacing w:after="0" w:line="240" w:lineRule="auto"/>
        <w:ind w:firstLine="567"/>
        <w:jc w:val="both"/>
        <w:rPr>
          <w:rFonts w:ascii="Times New Roman" w:hAnsi="Times New Roman" w:cs="Times New Roman"/>
          <w:b/>
          <w:bCs/>
          <w:caps/>
          <w:sz w:val="28"/>
          <w:szCs w:val="28"/>
          <w:lang w:val="kk-KZ"/>
        </w:rPr>
      </w:pPr>
      <w:r w:rsidRPr="00A479B8">
        <w:rPr>
          <w:rFonts w:ascii="Times New Roman" w:hAnsi="Times New Roman" w:cs="Times New Roman"/>
          <w:b/>
          <w:bCs/>
          <w:caps/>
          <w:sz w:val="28"/>
          <w:szCs w:val="28"/>
          <w:lang w:val="kk-KZ"/>
        </w:rPr>
        <w:lastRenderedPageBreak/>
        <w:t>3 Зерттеу</w:t>
      </w:r>
      <w:r w:rsidR="00E526BA" w:rsidRPr="00A479B8">
        <w:rPr>
          <w:rFonts w:ascii="Times New Roman" w:hAnsi="Times New Roman" w:cs="Times New Roman"/>
          <w:b/>
          <w:bCs/>
          <w:caps/>
          <w:sz w:val="28"/>
          <w:szCs w:val="28"/>
          <w:lang w:val="kk-KZ"/>
        </w:rPr>
        <w:t>ЛЕР</w:t>
      </w:r>
      <w:r w:rsidRPr="00A479B8">
        <w:rPr>
          <w:rFonts w:ascii="Times New Roman" w:hAnsi="Times New Roman" w:cs="Times New Roman"/>
          <w:b/>
          <w:bCs/>
          <w:caps/>
          <w:sz w:val="28"/>
          <w:szCs w:val="28"/>
          <w:lang w:val="kk-KZ"/>
        </w:rPr>
        <w:t>дің нәтижелері және оларды талдау</w:t>
      </w:r>
      <w:r w:rsidR="00057934" w:rsidRPr="00A479B8">
        <w:rPr>
          <w:rFonts w:ascii="Times New Roman" w:hAnsi="Times New Roman" w:cs="Times New Roman"/>
          <w:b/>
          <w:bCs/>
          <w:caps/>
          <w:sz w:val="28"/>
          <w:szCs w:val="28"/>
          <w:lang w:val="kk-KZ"/>
        </w:rPr>
        <w:t xml:space="preserve"> </w:t>
      </w:r>
    </w:p>
    <w:p w14:paraId="3541285F" w14:textId="77777777" w:rsidR="00A6329D" w:rsidRPr="00A479B8" w:rsidRDefault="00A6329D" w:rsidP="00D43265">
      <w:pPr>
        <w:spacing w:after="0" w:line="240" w:lineRule="auto"/>
        <w:ind w:firstLine="567"/>
        <w:jc w:val="both"/>
        <w:rPr>
          <w:rFonts w:ascii="Times New Roman" w:hAnsi="Times New Roman" w:cs="Times New Roman"/>
          <w:b/>
          <w:bCs/>
          <w:caps/>
          <w:sz w:val="28"/>
          <w:szCs w:val="28"/>
          <w:lang w:val="kk-KZ"/>
        </w:rPr>
      </w:pPr>
    </w:p>
    <w:p w14:paraId="445A7E56" w14:textId="692511B8" w:rsidR="00057934" w:rsidRDefault="00A53F40" w:rsidP="00D43265">
      <w:pPr>
        <w:spacing w:after="0" w:line="240" w:lineRule="auto"/>
        <w:ind w:firstLine="567"/>
        <w:jc w:val="both"/>
        <w:rPr>
          <w:rFonts w:ascii="Times New Roman" w:hAnsi="Times New Roman" w:cs="Times New Roman"/>
          <w:b/>
          <w:bCs/>
          <w:sz w:val="28"/>
          <w:szCs w:val="28"/>
          <w:lang w:val="kk-KZ"/>
        </w:rPr>
      </w:pPr>
      <w:r w:rsidRPr="00A479B8">
        <w:rPr>
          <w:rFonts w:ascii="Times New Roman" w:hAnsi="Times New Roman" w:cs="Times New Roman"/>
          <w:b/>
          <w:bCs/>
          <w:caps/>
          <w:sz w:val="28"/>
          <w:szCs w:val="28"/>
          <w:lang w:val="kk-KZ"/>
        </w:rPr>
        <w:t>3.1</w:t>
      </w:r>
      <w:r w:rsidR="00057934" w:rsidRPr="00A479B8">
        <w:rPr>
          <w:rFonts w:ascii="Times New Roman" w:hAnsi="Times New Roman" w:cs="Times New Roman"/>
          <w:b/>
          <w:bCs/>
          <w:caps/>
          <w:sz w:val="28"/>
          <w:szCs w:val="28"/>
          <w:lang w:val="kk-KZ"/>
        </w:rPr>
        <w:t xml:space="preserve"> </w:t>
      </w:r>
      <w:r w:rsidR="00D402BB" w:rsidRPr="00D402BB">
        <w:rPr>
          <w:rFonts w:ascii="Times New Roman" w:hAnsi="Times New Roman" w:cs="Times New Roman"/>
          <w:b/>
          <w:bCs/>
          <w:sz w:val="28"/>
          <w:szCs w:val="28"/>
          <w:lang w:val="kk-KZ"/>
        </w:rPr>
        <w:t>Онтогенездің эмбрионалдық кезеңінде серотониннің мембраналық тасымалдаушысының және серотонин синтезінің блокадасы жасалынған егеуқұйрық күшіктерінің оң жақ қарынша миокардының жиырылу күшіне серотониннің әсері</w:t>
      </w:r>
    </w:p>
    <w:p w14:paraId="70563857" w14:textId="77777777" w:rsidR="00A6329D" w:rsidRPr="00A479B8" w:rsidRDefault="00A6329D" w:rsidP="00D43265">
      <w:pPr>
        <w:spacing w:after="0" w:line="240" w:lineRule="auto"/>
        <w:ind w:firstLine="567"/>
        <w:jc w:val="both"/>
        <w:rPr>
          <w:rFonts w:ascii="Times New Roman" w:hAnsi="Times New Roman" w:cs="Times New Roman"/>
          <w:b/>
          <w:bCs/>
          <w:i/>
          <w:sz w:val="28"/>
          <w:szCs w:val="28"/>
          <w:lang w:val="kk-KZ"/>
        </w:rPr>
      </w:pPr>
    </w:p>
    <w:p w14:paraId="674F4C76" w14:textId="77777777" w:rsidR="00AB21F1" w:rsidRDefault="00AB21F1" w:rsidP="00AB21F1">
      <w:pPr>
        <w:spacing w:after="0" w:line="240" w:lineRule="auto"/>
        <w:ind w:firstLine="567"/>
        <w:jc w:val="both"/>
        <w:rPr>
          <w:rFonts w:ascii="Times New Roman" w:hAnsi="Times New Roman" w:cs="Times New Roman"/>
          <w:bCs/>
          <w:sz w:val="28"/>
          <w:szCs w:val="28"/>
          <w:lang w:val="kk-KZ"/>
        </w:rPr>
      </w:pPr>
      <w:r w:rsidRPr="00DD722E">
        <w:rPr>
          <w:rFonts w:ascii="Times New Roman" w:hAnsi="Times New Roman" w:cs="Times New Roman"/>
          <w:bCs/>
          <w:sz w:val="28"/>
          <w:szCs w:val="28"/>
          <w:lang w:val="kk-KZ"/>
        </w:rPr>
        <w:t>Дамудың эмбрионалдық кезеңінде 5-НТ концентрациясы өзгерген 7 күндік егеуқұйрық күшіктерінің оң жақ қарынша миокардының жиырылу күшіне серотониннің әсері зерттелді. 7-суретте оң жақ қарынша миокардының жиырылу күшіне серотониннің жоғарылаған концентрацияларының жиырылудың бастапқы мәнімен салыстырғандағы статистикалық маңызды айырмашылықтары көрсетілген.</w:t>
      </w:r>
      <w:r>
        <w:rPr>
          <w:rFonts w:ascii="Times New Roman" w:hAnsi="Times New Roman" w:cs="Times New Roman"/>
          <w:bCs/>
          <w:sz w:val="28"/>
          <w:szCs w:val="28"/>
          <w:lang w:val="kk-KZ"/>
        </w:rPr>
        <w:t xml:space="preserve"> </w:t>
      </w:r>
    </w:p>
    <w:p w14:paraId="68353796" w14:textId="77777777" w:rsidR="00AB21F1"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p>
    <w:p w14:paraId="5CA264D6" w14:textId="77777777" w:rsidR="00AB21F1" w:rsidRPr="00341C5B"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54124128" wp14:editId="2DCE7E97">
            <wp:extent cx="3960000" cy="3240405"/>
            <wp:effectExtent l="0" t="0" r="2540" b="17145"/>
            <wp:docPr id="67" name="Диаграмма 6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033C6F" w14:textId="77777777" w:rsidR="00AB21F1" w:rsidRDefault="00AB21F1" w:rsidP="00AB21F1">
      <w:pPr>
        <w:spacing w:after="0" w:line="240" w:lineRule="auto"/>
        <w:ind w:firstLine="567"/>
        <w:jc w:val="center"/>
        <w:rPr>
          <w:rFonts w:ascii="Times New Roman" w:hAnsi="Times New Roman" w:cs="Times New Roman"/>
          <w:sz w:val="28"/>
          <w:szCs w:val="28"/>
          <w:lang w:val="kk-KZ"/>
        </w:rPr>
      </w:pPr>
    </w:p>
    <w:p w14:paraId="60324E3B" w14:textId="77777777" w:rsidR="00AB21F1" w:rsidRPr="00341C5B" w:rsidRDefault="00AB21F1" w:rsidP="00AB21F1">
      <w:pPr>
        <w:spacing w:after="0" w:line="240" w:lineRule="auto"/>
        <w:ind w:firstLine="567"/>
        <w:jc w:val="both"/>
        <w:rPr>
          <w:rFonts w:ascii="Times New Roman" w:hAnsi="Times New Roman" w:cs="Times New Roman"/>
          <w:sz w:val="24"/>
          <w:szCs w:val="24"/>
          <w:lang w:val="kk-KZ"/>
        </w:rPr>
      </w:pPr>
      <w:r w:rsidRPr="00341C5B">
        <w:rPr>
          <w:rFonts w:ascii="Times New Roman" w:hAnsi="Times New Roman" w:cs="Times New Roman"/>
          <w:sz w:val="24"/>
          <w:szCs w:val="24"/>
          <w:lang w:val="kk-KZ"/>
        </w:rPr>
        <w:t>Ескерту: 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w:t>
      </w:r>
      <w:r>
        <w:rPr>
          <w:rFonts w:ascii="Times New Roman" w:hAnsi="Times New Roman" w:cs="Times New Roman"/>
          <w:sz w:val="24"/>
          <w:szCs w:val="24"/>
          <w:lang w:val="kk-KZ"/>
        </w:rPr>
        <w:t xml:space="preserve"> </w:t>
      </w:r>
      <w:r w:rsidRPr="00341C5B">
        <w:rPr>
          <w:rFonts w:ascii="Times New Roman" w:hAnsi="Times New Roman" w:cs="Times New Roman"/>
          <w:sz w:val="24"/>
          <w:szCs w:val="24"/>
          <w:lang w:val="kk-KZ"/>
        </w:rPr>
        <w:t xml:space="preserve">миокардтың жиырылуының бастапқы мәнімен (серотонин концентрацияларын қоспағанға дейін)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04F01A75" w14:textId="77777777" w:rsidR="00AB21F1" w:rsidRDefault="00AB21F1" w:rsidP="00AB21F1">
      <w:pPr>
        <w:spacing w:after="0" w:line="240" w:lineRule="auto"/>
        <w:ind w:firstLine="567"/>
        <w:jc w:val="center"/>
        <w:rPr>
          <w:rFonts w:ascii="Times New Roman" w:hAnsi="Times New Roman" w:cs="Times New Roman"/>
          <w:sz w:val="28"/>
          <w:szCs w:val="28"/>
          <w:lang w:val="kk-KZ"/>
        </w:rPr>
      </w:pPr>
    </w:p>
    <w:p w14:paraId="0A33B8FF" w14:textId="77777777" w:rsidR="00AB21F1" w:rsidRDefault="00AB21F1" w:rsidP="00AB21F1">
      <w:pPr>
        <w:spacing w:after="0" w:line="240" w:lineRule="auto"/>
        <w:ind w:firstLine="567"/>
        <w:jc w:val="center"/>
        <w:rPr>
          <w:rFonts w:ascii="Times New Roman" w:hAnsi="Times New Roman" w:cs="Times New Roman"/>
          <w:sz w:val="28"/>
          <w:szCs w:val="28"/>
          <w:lang w:val="kk-KZ"/>
        </w:rPr>
      </w:pPr>
      <w:r w:rsidRPr="005A7D07">
        <w:rPr>
          <w:rFonts w:ascii="Times New Roman" w:hAnsi="Times New Roman" w:cs="Times New Roman"/>
          <w:sz w:val="28"/>
          <w:szCs w:val="28"/>
          <w:lang w:val="kk-KZ"/>
        </w:rPr>
        <w:t>Сурет 7 – Онтогенездің эмбрионалдық кезеңінде серотониннің концентрациясы өзгерген 7 күндік егеуқұйрық күшіктерінің оң жақ қарынша миокардының жиырылу күшіне серотониннің әсері</w:t>
      </w:r>
    </w:p>
    <w:p w14:paraId="7D4CD4D7" w14:textId="77777777" w:rsidR="00AB21F1" w:rsidRDefault="00AB21F1" w:rsidP="00AB21F1">
      <w:pPr>
        <w:spacing w:after="0" w:line="240" w:lineRule="auto"/>
        <w:ind w:firstLine="567"/>
        <w:jc w:val="center"/>
        <w:rPr>
          <w:rFonts w:ascii="Times New Roman" w:hAnsi="Times New Roman" w:cs="Times New Roman"/>
          <w:sz w:val="28"/>
          <w:szCs w:val="28"/>
          <w:lang w:val="kk-KZ"/>
        </w:rPr>
      </w:pPr>
    </w:p>
    <w:p w14:paraId="078E43E1" w14:textId="77777777" w:rsidR="00AB21F1" w:rsidRDefault="00AB21F1" w:rsidP="00AB21F1">
      <w:pPr>
        <w:spacing w:after="0" w:line="240" w:lineRule="auto"/>
        <w:ind w:firstLine="567"/>
        <w:jc w:val="both"/>
        <w:rPr>
          <w:rFonts w:ascii="Times New Roman" w:hAnsi="Times New Roman" w:cs="Times New Roman"/>
          <w:bCs/>
          <w:sz w:val="28"/>
          <w:szCs w:val="28"/>
          <w:lang w:val="kk-KZ"/>
        </w:rPr>
      </w:pPr>
    </w:p>
    <w:p w14:paraId="77CEC74E" w14:textId="77777777" w:rsidR="00AB21F1" w:rsidRDefault="00AB21F1" w:rsidP="00AB21F1">
      <w:pPr>
        <w:spacing w:after="0" w:line="240" w:lineRule="auto"/>
        <w:ind w:firstLine="567"/>
        <w:jc w:val="both"/>
        <w:rPr>
          <w:rFonts w:ascii="Times New Roman" w:hAnsi="Times New Roman" w:cs="Times New Roman"/>
          <w:bCs/>
          <w:sz w:val="28"/>
          <w:szCs w:val="28"/>
          <w:lang w:val="kk-KZ"/>
        </w:rPr>
      </w:pPr>
    </w:p>
    <w:p w14:paraId="52C100DB" w14:textId="77777777" w:rsidR="00AB21F1" w:rsidRDefault="00AB21F1" w:rsidP="00AB21F1">
      <w:pPr>
        <w:spacing w:after="0" w:line="240" w:lineRule="auto"/>
        <w:ind w:firstLine="567"/>
        <w:jc w:val="both"/>
        <w:rPr>
          <w:rFonts w:ascii="Times New Roman" w:hAnsi="Times New Roman" w:cs="Times New Roman"/>
          <w:bCs/>
          <w:sz w:val="28"/>
          <w:szCs w:val="28"/>
          <w:lang w:val="kk-KZ"/>
        </w:rPr>
      </w:pPr>
      <w:r w:rsidRPr="00DD722E">
        <w:rPr>
          <w:rFonts w:ascii="Times New Roman" w:hAnsi="Times New Roman" w:cs="Times New Roman"/>
          <w:bCs/>
          <w:sz w:val="28"/>
          <w:szCs w:val="28"/>
          <w:lang w:val="kk-KZ"/>
        </w:rPr>
        <w:lastRenderedPageBreak/>
        <w:t xml:space="preserve">8-суретте бірінші тәжірибелік тобы мен екінші тәжірибелік тобының оң жақ қарынша миокардының жиырылу күшіне серотониннің 1,0 мМ және 10,0 мМ концентрацияларының </w:t>
      </w:r>
      <w:r w:rsidRPr="00DD722E">
        <w:rPr>
          <w:rFonts w:ascii="Times New Roman" w:eastAsia="Times New Roman" w:hAnsi="Times New Roman" w:cs="Times New Roman"/>
          <w:sz w:val="28"/>
          <w:szCs w:val="28"/>
          <w:lang w:val="kk-KZ" w:eastAsia="ru-RU"/>
        </w:rPr>
        <w:t>0,1 мМ концентрациясымен салыстырғандағы</w:t>
      </w:r>
      <w:r w:rsidRPr="00DD722E">
        <w:rPr>
          <w:rFonts w:ascii="Times New Roman" w:hAnsi="Times New Roman" w:cs="Times New Roman"/>
          <w:bCs/>
          <w:sz w:val="28"/>
          <w:szCs w:val="28"/>
          <w:lang w:val="kk-KZ"/>
        </w:rPr>
        <w:t xml:space="preserve"> статистикалық маңызды айырмашылықтары көрсетілген.</w:t>
      </w:r>
    </w:p>
    <w:p w14:paraId="514AC5C6" w14:textId="77777777" w:rsidR="00AB21F1" w:rsidRDefault="00AB21F1" w:rsidP="00AB21F1">
      <w:pPr>
        <w:spacing w:after="0" w:line="240" w:lineRule="auto"/>
        <w:ind w:firstLine="567"/>
        <w:jc w:val="both"/>
        <w:rPr>
          <w:rFonts w:ascii="Times New Roman" w:hAnsi="Times New Roman" w:cs="Times New Roman"/>
          <w:bCs/>
          <w:sz w:val="28"/>
          <w:szCs w:val="28"/>
          <w:lang w:val="kk-KZ"/>
        </w:rPr>
      </w:pPr>
    </w:p>
    <w:p w14:paraId="3C920C34" w14:textId="77777777" w:rsidR="00AB21F1" w:rsidRPr="00341C5B"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B12EFA1" wp14:editId="11E9F66D">
                <wp:simplePos x="0" y="0"/>
                <wp:positionH relativeFrom="column">
                  <wp:posOffset>479425</wp:posOffset>
                </wp:positionH>
                <wp:positionV relativeFrom="paragraph">
                  <wp:posOffset>1563370</wp:posOffset>
                </wp:positionV>
                <wp:extent cx="280416" cy="273431"/>
                <wp:effectExtent l="0" t="0" r="5715" b="0"/>
                <wp:wrapNone/>
                <wp:docPr id="36" name="Прямоугольник 36"/>
                <wp:cNvGraphicFramePr/>
                <a:graphic xmlns:a="http://schemas.openxmlformats.org/drawingml/2006/main">
                  <a:graphicData uri="http://schemas.microsoft.com/office/word/2010/wordprocessingShape">
                    <wps:wsp>
                      <wps:cNvSpPr/>
                      <wps:spPr>
                        <a:xfrm>
                          <a:off x="0" y="0"/>
                          <a:ext cx="280416" cy="27343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5DA1F4" w14:textId="77777777" w:rsidR="00A42E65" w:rsidRPr="00BB3629" w:rsidRDefault="00A42E65" w:rsidP="00AB21F1">
                            <w:pPr>
                              <w:jc w:val="center"/>
                              <w:rPr>
                                <w:rFonts w:ascii="Times New Roman" w:hAnsi="Times New Roman" w:cs="Times New Roman"/>
                                <w:b/>
                              </w:rPr>
                            </w:pPr>
                            <w:r w:rsidRPr="00BB3629">
                              <w:rPr>
                                <w:rFonts w:ascii="Times New Roman" w:hAnsi="Times New Roman" w:cs="Times New Roman"/>
                                <w:b/>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2EFA1" id="Прямоугольник 36" o:spid="_x0000_s1026" style="position:absolute;left:0;text-align:left;margin-left:37.75pt;margin-top:123.1pt;width:22.1pt;height:21.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" fillcolor="white [3201]" stroked="f" strokeweight="1pt">
                <v:textbox>
                  <w:txbxContent>
                    <w:p w14:paraId="105DA1F4" w14:textId="77777777" w:rsidR="00A42E65" w:rsidRPr="00BB3629" w:rsidRDefault="00A42E65" w:rsidP="00AB21F1">
                      <w:pPr>
                        <w:jc w:val="center"/>
                        <w:rPr>
                          <w:rFonts w:ascii="Times New Roman" w:hAnsi="Times New Roman" w:cs="Times New Roman"/>
                          <w:b/>
                        </w:rPr>
                      </w:pPr>
                      <w:r w:rsidRPr="00BB3629">
                        <w:rPr>
                          <w:rFonts w:ascii="Times New Roman" w:hAnsi="Times New Roman" w:cs="Times New Roman"/>
                          <w:b/>
                        </w:rPr>
                        <w:t>А</w:t>
                      </w:r>
                    </w:p>
                  </w:txbxContent>
                </v:textbox>
              </v:rect>
            </w:pict>
          </mc:Fallback>
        </mc:AlternateContent>
      </w:r>
      <w:r w:rsidRPr="00341C5B">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0AD2FEF" wp14:editId="331134C0">
                <wp:simplePos x="0" y="0"/>
                <wp:positionH relativeFrom="column">
                  <wp:posOffset>1806575</wp:posOffset>
                </wp:positionH>
                <wp:positionV relativeFrom="paragraph">
                  <wp:posOffset>443230</wp:posOffset>
                </wp:positionV>
                <wp:extent cx="231648" cy="231648"/>
                <wp:effectExtent l="0" t="0" r="0" b="0"/>
                <wp:wrapNone/>
                <wp:docPr id="65" name="Прямоугольник 65"/>
                <wp:cNvGraphicFramePr/>
                <a:graphic xmlns:a="http://schemas.openxmlformats.org/drawingml/2006/main">
                  <a:graphicData uri="http://schemas.microsoft.com/office/word/2010/wordprocessingShape">
                    <wps:wsp>
                      <wps:cNvSpPr/>
                      <wps:spPr>
                        <a:xfrm>
                          <a:off x="0" y="0"/>
                          <a:ext cx="231648" cy="23164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1AD44C" w14:textId="77777777" w:rsidR="00A42E65" w:rsidRDefault="00A42E65" w:rsidP="00AB21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D2FEF" id="Прямоугольник 65" o:spid="_x0000_s1027" style="position:absolute;left:0;text-align:left;margin-left:142.25pt;margin-top:34.9pt;width:18.2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" fillcolor="white [3201]" stroked="f" strokeweight="1pt">
                <v:textbox>
                  <w:txbxContent>
                    <w:p w14:paraId="731AD44C" w14:textId="77777777" w:rsidR="00A42E65" w:rsidRDefault="00A42E65" w:rsidP="00AB21F1">
                      <w:pPr>
                        <w:jc w:val="center"/>
                      </w:pPr>
                      <w:r>
                        <w:t>*</w:t>
                      </w:r>
                    </w:p>
                  </w:txbxContent>
                </v:textbox>
              </v:rect>
            </w:pict>
          </mc:Fallback>
        </mc:AlternateContent>
      </w:r>
      <w:r w:rsidRPr="00341C5B">
        <w:rPr>
          <w:rFonts w:ascii="Times New Roman" w:hAnsi="Times New Roman" w:cs="Times New Roman"/>
          <w:noProof/>
          <w:sz w:val="28"/>
          <w:szCs w:val="28"/>
          <w:lang w:eastAsia="ru-RU"/>
        </w:rPr>
        <w:drawing>
          <wp:inline distT="0" distB="0" distL="0" distR="0" wp14:anchorId="45562720" wp14:editId="1527D437">
            <wp:extent cx="2732400" cy="1836000"/>
            <wp:effectExtent l="0" t="0" r="11430" b="1206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41C5B">
        <w:rPr>
          <w:rFonts w:ascii="Times New Roman" w:eastAsiaTheme="minorEastAsia" w:hAnsi="Times New Roman" w:cs="Times New Roman"/>
          <w:sz w:val="28"/>
          <w:szCs w:val="28"/>
          <w:lang w:val="kk-KZ" w:eastAsia="ru-RU"/>
        </w:rPr>
        <w:t xml:space="preserve">  </w:t>
      </w:r>
      <w:r w:rsidRPr="00341C5B">
        <w:rPr>
          <w:rFonts w:ascii="Times New Roman" w:hAnsi="Times New Roman" w:cs="Times New Roman"/>
          <w:noProof/>
          <w:sz w:val="28"/>
          <w:szCs w:val="28"/>
          <w:lang w:eastAsia="ru-RU"/>
        </w:rPr>
        <w:drawing>
          <wp:inline distT="0" distB="0" distL="0" distR="0" wp14:anchorId="3404F070" wp14:editId="3C88C3D7">
            <wp:extent cx="2732400" cy="1836000"/>
            <wp:effectExtent l="0" t="0" r="11430" b="1206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EB0779" w14:textId="77777777" w:rsidR="00AB21F1" w:rsidRPr="00341C5B"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p>
    <w:p w14:paraId="588A8BF7" w14:textId="77777777" w:rsidR="00AB21F1" w:rsidRPr="00341C5B" w:rsidRDefault="00AB21F1" w:rsidP="00AB21F1">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imes New Roman" w:hAnsi="Times New Roman" w:cs="Times New Roman"/>
          <w:sz w:val="24"/>
          <w:szCs w:val="24"/>
          <w:lang w:val="kk-KZ" w:eastAsia="ru-RU"/>
        </w:rPr>
        <w:t>* – 0,1 мМ концентрациямен салыстырғандағы статистикалық м</w:t>
      </w:r>
      <w:r>
        <w:rPr>
          <w:rFonts w:ascii="Times New Roman" w:eastAsia="Times New Roman" w:hAnsi="Times New Roman" w:cs="Times New Roman"/>
          <w:sz w:val="24"/>
          <w:szCs w:val="24"/>
          <w:lang w:val="kk-KZ" w:eastAsia="ru-RU"/>
        </w:rPr>
        <w:t>аңызды айырмашылықтар (*p&lt;0,05)</w:t>
      </w:r>
    </w:p>
    <w:p w14:paraId="562868DB" w14:textId="77777777" w:rsidR="00AB21F1" w:rsidRDefault="00AB21F1" w:rsidP="00AB21F1">
      <w:pPr>
        <w:spacing w:after="0" w:line="240" w:lineRule="auto"/>
        <w:ind w:firstLine="454"/>
        <w:jc w:val="center"/>
        <w:rPr>
          <w:rFonts w:ascii="Times New Roman" w:eastAsia="Times New Roman" w:hAnsi="Times New Roman" w:cs="Times New Roman"/>
          <w:sz w:val="28"/>
          <w:szCs w:val="28"/>
          <w:lang w:val="kk-KZ" w:eastAsia="ru-RU"/>
        </w:rPr>
      </w:pPr>
    </w:p>
    <w:p w14:paraId="674B8980" w14:textId="77777777" w:rsidR="00AB21F1" w:rsidRDefault="00AB21F1" w:rsidP="00AB21F1">
      <w:pPr>
        <w:spacing w:after="0" w:line="240" w:lineRule="auto"/>
        <w:ind w:firstLine="454"/>
        <w:jc w:val="center"/>
        <w:rPr>
          <w:rFonts w:ascii="Times New Roman" w:eastAsia="Times New Roman"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Сурет 8 – Серотониннің мембраналық тасымалдаушысының блокадасы (А) және с</w:t>
      </w:r>
      <w:r>
        <w:rPr>
          <w:rFonts w:ascii="Times New Roman" w:eastAsia="Times New Roman" w:hAnsi="Times New Roman" w:cs="Times New Roman"/>
          <w:sz w:val="28"/>
          <w:szCs w:val="28"/>
          <w:lang w:val="kk-KZ" w:eastAsia="ru-RU"/>
        </w:rPr>
        <w:t>еротонин синтезінің блокадасы (Ә</w:t>
      </w:r>
      <w:r w:rsidRPr="005A7D07">
        <w:rPr>
          <w:rFonts w:ascii="Times New Roman" w:eastAsia="Times New Roman" w:hAnsi="Times New Roman" w:cs="Times New Roman"/>
          <w:sz w:val="28"/>
          <w:szCs w:val="28"/>
          <w:lang w:val="kk-KZ" w:eastAsia="ru-RU"/>
        </w:rPr>
        <w:t>) жасалынған 7 күндік егеуқұйрық күшіктерінің оң жақ қарынша миокардының серотонин концентрацияларына жиырылу күшінің реакциясы</w:t>
      </w:r>
    </w:p>
    <w:p w14:paraId="57E6DB93" w14:textId="77777777" w:rsidR="00AB21F1" w:rsidRDefault="00AB21F1" w:rsidP="00AB21F1">
      <w:pPr>
        <w:spacing w:after="0" w:line="240" w:lineRule="auto"/>
        <w:ind w:firstLine="454"/>
        <w:jc w:val="center"/>
        <w:rPr>
          <w:rFonts w:ascii="Times New Roman" w:eastAsia="Times New Roman" w:hAnsi="Times New Roman" w:cs="Times New Roman"/>
          <w:sz w:val="28"/>
          <w:szCs w:val="28"/>
          <w:lang w:val="kk-KZ" w:eastAsia="ru-RU"/>
        </w:rPr>
      </w:pPr>
    </w:p>
    <w:p w14:paraId="4E827BB4" w14:textId="11C9C021" w:rsidR="00AB21F1" w:rsidRPr="00A479B8"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DD722E">
        <w:rPr>
          <w:rFonts w:ascii="Times New Roman" w:hAnsi="Times New Roman" w:cs="Times New Roman"/>
          <w:sz w:val="28"/>
          <w:szCs w:val="28"/>
          <w:lang w:val="kk-KZ"/>
        </w:rPr>
        <w:t>7 және 8 суреттерге сәйкес,</w:t>
      </w:r>
      <w:r w:rsidR="00214992">
        <w:rPr>
          <w:rFonts w:ascii="Times New Roman" w:hAnsi="Times New Roman" w:cs="Times New Roman"/>
          <w:sz w:val="28"/>
          <w:szCs w:val="28"/>
          <w:lang w:val="kk-KZ"/>
        </w:rPr>
        <w:t xml:space="preserve"> </w:t>
      </w:r>
      <w:r w:rsidRPr="00DD722E">
        <w:rPr>
          <w:rFonts w:ascii="Times New Roman" w:eastAsiaTheme="minorEastAsia" w:hAnsi="Times New Roman" w:cs="Times New Roman"/>
          <w:sz w:val="28"/>
          <w:szCs w:val="28"/>
          <w:lang w:val="kk-KZ" w:eastAsia="ru-RU"/>
        </w:rPr>
        <w:t>бақылау тобының егеуқұйрық күшіктерінде серотониннің 0,1 мМ концентрациясына миокардтың жиырылу күші бастапқы мәнмен (серотонин концентрацияларын</w:t>
      </w:r>
      <w:r w:rsidRPr="00A479B8">
        <w:rPr>
          <w:rFonts w:ascii="Times New Roman" w:eastAsiaTheme="minorEastAsia" w:hAnsi="Times New Roman" w:cs="Times New Roman"/>
          <w:sz w:val="28"/>
          <w:szCs w:val="28"/>
          <w:lang w:val="kk-KZ" w:eastAsia="ru-RU"/>
        </w:rPr>
        <w:t xml:space="preserve"> қоспағанға дейінгі миокардтың жиырылу күші) салыстырғанда 22%-ға (p&lt;0,05) жоғарылауы болды. 5-НТ 1,0 мМ концентрацияда 0,1 мМ концентрациямен салыстырғанда миокардтың жиырылу күшін 17%-ға және бастапқы мәнмен салыстырғанда 40%-ға</w:t>
      </w:r>
      <w:r>
        <w:rPr>
          <w:rFonts w:ascii="Times New Roman" w:eastAsiaTheme="minorEastAsia" w:hAnsi="Times New Roman" w:cs="Times New Roman"/>
          <w:sz w:val="28"/>
          <w:szCs w:val="28"/>
          <w:lang w:val="kk-KZ" w:eastAsia="ru-RU"/>
        </w:rPr>
        <w:t xml:space="preserve"> (p&lt;0,005) арттырды</w:t>
      </w:r>
      <w:r w:rsidRPr="00A479B8">
        <w:rPr>
          <w:rFonts w:ascii="Times New Roman" w:eastAsiaTheme="minorEastAsia" w:hAnsi="Times New Roman" w:cs="Times New Roman"/>
          <w:sz w:val="28"/>
          <w:szCs w:val="28"/>
          <w:lang w:val="kk-KZ" w:eastAsia="ru-RU"/>
        </w:rPr>
        <w:t xml:space="preserve">. Серотониннің 10,0 мМ концентрациясында жиырылу күші бастапқы мәнмен салыстырғанда 38%-ға (p&lt;0,005), 0,1 мМ концентрациясымен салыстырғанда 15%-ға (р&gt;0,05) артты, ал 1,0 мМ концентрациясымен салыстырғанда 2%-ға төмендеді (p&gt;0,05). </w:t>
      </w:r>
    </w:p>
    <w:p w14:paraId="7ED09868" w14:textId="77777777" w:rsidR="00AB21F1" w:rsidRPr="00A479B8"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A479B8">
        <w:rPr>
          <w:rFonts w:ascii="Times New Roman" w:eastAsiaTheme="minorEastAsia" w:hAnsi="Times New Roman" w:cs="Times New Roman"/>
          <w:sz w:val="28"/>
          <w:szCs w:val="28"/>
          <w:lang w:val="kk-KZ" w:eastAsia="ru-RU"/>
        </w:rPr>
        <w:t>Бірінші тәжірибелік тобының егеуқұйрық күшіктерінде, яғни онтогенездің эмбрионалдық кезеңінде серотониннің мембраналық тасымалдаушысының блокадасы жасалынған егеуқұйрық күшіктерінде серотониннің 0,1 мМ, 1,0 мМ және 10,0 мМ концентрацияларына миокардтың жиырылу күші бастапқы мәнмен салыстырғанда 21%-ға, 33%-ға және 22%-ға айтарлықтай жоғарылаған (p&lt;0,05). Серотониннің 10 мМ концентрациясына миокардтың жиырылу күші 0,1 мМ және 1,0 мМ концентрацияларымен салыстырғанда 2%-ға (p&gt;0,05) және 14%-ға (p&lt;0,05) азайды.</w:t>
      </w:r>
    </w:p>
    <w:p w14:paraId="2373BCD4" w14:textId="4B5CD1CC" w:rsidR="00AB21F1"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A479B8">
        <w:rPr>
          <w:rFonts w:ascii="Times New Roman" w:eastAsiaTheme="minorEastAsia" w:hAnsi="Times New Roman" w:cs="Times New Roman"/>
          <w:sz w:val="28"/>
          <w:szCs w:val="28"/>
          <w:lang w:val="kk-KZ" w:eastAsia="ru-RU"/>
        </w:rPr>
        <w:t xml:space="preserve">Екінші тәжірибелік тобының егеуқұйрық күшіктерінде, яғни онтогенездің эмбрионалдық кезеңінде серотонин синтезінің блокадасы жасалынған егеуқұйрық күшіктерінде 5-НТ концентрациясы 0,1 мМ, 1,0 мМ және 10,0 мМ болғанда, миокардтың жиырылу күші жиырылудың бастапқы мәнінен 23%-ға </w:t>
      </w:r>
      <w:r w:rsidRPr="00A479B8">
        <w:rPr>
          <w:rFonts w:ascii="Times New Roman" w:eastAsiaTheme="minorEastAsia" w:hAnsi="Times New Roman" w:cs="Times New Roman"/>
          <w:sz w:val="28"/>
          <w:szCs w:val="28"/>
          <w:lang w:val="kk-KZ" w:eastAsia="ru-RU"/>
        </w:rPr>
        <w:lastRenderedPageBreak/>
        <w:t>(p&gt;0,05), 33%-ға (p&gt;0,05) және 78%-ға (p</w:t>
      </w:r>
      <w:r w:rsidR="0044517E" w:rsidRPr="00A479B8">
        <w:rPr>
          <w:rFonts w:ascii="Times New Roman" w:eastAsiaTheme="minorEastAsia" w:hAnsi="Times New Roman" w:cs="Times New Roman"/>
          <w:sz w:val="28"/>
          <w:szCs w:val="28"/>
          <w:lang w:val="kk-KZ" w:eastAsia="ru-RU"/>
        </w:rPr>
        <w:t>&lt;</w:t>
      </w:r>
      <w:r w:rsidRPr="00A479B8">
        <w:rPr>
          <w:rFonts w:ascii="Times New Roman" w:eastAsiaTheme="minorEastAsia" w:hAnsi="Times New Roman" w:cs="Times New Roman"/>
          <w:sz w:val="28"/>
          <w:szCs w:val="28"/>
          <w:lang w:val="kk-KZ" w:eastAsia="ru-RU"/>
        </w:rPr>
        <w:t>0,05) артты. Серотониннің соңғы 10,0 мМ концентрациясында миокардтың жиырылу күші бірінші 0,1 мМ және екінші 1,0 мМ концентрацияларымен салыстырғанда 76%-ға және 31%-ға (p&gt;0,05) жоғарылады</w:t>
      </w:r>
      <w:r>
        <w:rPr>
          <w:rFonts w:ascii="Times New Roman" w:eastAsiaTheme="minorEastAsia" w:hAnsi="Times New Roman" w:cs="Times New Roman"/>
          <w:sz w:val="28"/>
          <w:szCs w:val="28"/>
          <w:lang w:val="kk-KZ" w:eastAsia="ru-RU"/>
        </w:rPr>
        <w:t>.</w:t>
      </w:r>
    </w:p>
    <w:p w14:paraId="2A1FCBFC" w14:textId="77777777" w:rsidR="00AB21F1" w:rsidRPr="0037150A" w:rsidRDefault="00AB21F1" w:rsidP="00AB21F1">
      <w:pPr>
        <w:spacing w:after="0" w:line="240" w:lineRule="auto"/>
        <w:ind w:firstLine="567"/>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eastAsia="ru-RU"/>
        </w:rPr>
        <w:t>Зерттеу нәтижелері</w:t>
      </w:r>
      <w:r w:rsidRPr="00A479B8">
        <w:rPr>
          <w:rFonts w:ascii="Times New Roman" w:eastAsiaTheme="minorEastAsia" w:hAnsi="Times New Roman" w:cs="Times New Roman"/>
          <w:sz w:val="28"/>
          <w:szCs w:val="28"/>
          <w:lang w:val="kk-KZ" w:eastAsia="ru-RU"/>
        </w:rPr>
        <w:t xml:space="preserve"> бойынша, </w:t>
      </w:r>
      <w:r w:rsidRPr="00A479B8">
        <w:rPr>
          <w:rFonts w:ascii="Times New Roman" w:hAnsi="Times New Roman" w:cs="Times New Roman"/>
          <w:sz w:val="28"/>
          <w:szCs w:val="28"/>
          <w:lang w:val="kk-KZ"/>
        </w:rPr>
        <w:t>серотониннің жоғарғы 10,0 мМ концентрациясына</w:t>
      </w:r>
      <w:r w:rsidRPr="00A479B8">
        <w:rPr>
          <w:rFonts w:ascii="Times New Roman" w:eastAsiaTheme="minorEastAsia" w:hAnsi="Times New Roman" w:cs="Times New Roman"/>
          <w:sz w:val="28"/>
          <w:szCs w:val="28"/>
          <w:lang w:val="kk-KZ" w:eastAsia="ru-RU"/>
        </w:rPr>
        <w:t xml:space="preserve"> бақылау тобының және бірінші тәжірибелік тобының егеуқұйрық күшіктерінде (онтогенездің эмбрионалдық кезеңінде серотониннің жоғары мөлшері жағдайында дамыған егеуқұйрық күшіктерінде) оң жақ қарынша миокардының жиырылу күші төмендеген.</w:t>
      </w:r>
      <w:r w:rsidRPr="00A479B8">
        <w:rPr>
          <w:rFonts w:ascii="Times New Roman" w:hAnsi="Times New Roman" w:cs="Times New Roman"/>
          <w:sz w:val="28"/>
          <w:szCs w:val="28"/>
          <w:lang w:val="kk-KZ"/>
        </w:rPr>
        <w:t xml:space="preserve"> Себебі, серотониннің шамадан тыс артық мөлшеріне жауап ретінде серотониндік рецепторлардың десенсибилизациясы туындаған.</w:t>
      </w:r>
      <w:r w:rsidRPr="00A479B8">
        <w:rPr>
          <w:rFonts w:ascii="Times New Roman" w:hAnsi="Times New Roman" w:cs="Times New Roman"/>
          <w:lang w:val="kk-KZ"/>
        </w:rPr>
        <w:t xml:space="preserve"> </w:t>
      </w:r>
      <w:r w:rsidRPr="00A479B8">
        <w:rPr>
          <w:rFonts w:ascii="Times New Roman" w:hAnsi="Times New Roman" w:cs="Times New Roman"/>
          <w:sz w:val="28"/>
          <w:szCs w:val="28"/>
          <w:lang w:val="kk-KZ"/>
        </w:rPr>
        <w:t>Физиологиялық белсенді заттардың концентрациясының жоғарылауы рецепторлардың десенсибилизациясына әкелуі мүмкін екендігі белгілі [200, 201]. Осылайша, серотониннің концентрацияларына сүтқоректілер жүрегінде болатын 5-HT</w:t>
      </w:r>
      <w:r w:rsidRPr="00A479B8">
        <w:rPr>
          <w:rFonts w:ascii="Times New Roman" w:hAnsi="Times New Roman" w:cs="Times New Roman"/>
          <w:sz w:val="28"/>
          <w:szCs w:val="28"/>
          <w:vertAlign w:val="subscript"/>
          <w:lang w:val="kk-KZ"/>
        </w:rPr>
        <w:t>4</w:t>
      </w:r>
      <w:r w:rsidRPr="00A479B8">
        <w:rPr>
          <w:rFonts w:ascii="Times New Roman" w:hAnsi="Times New Roman" w:cs="Times New Roman"/>
          <w:sz w:val="28"/>
          <w:szCs w:val="28"/>
          <w:lang w:val="kk-KZ"/>
        </w:rPr>
        <w:t xml:space="preserve"> рецепторларының үздіксіз стимуляциясы орын алып, олардың десенсибилизациясы пайда болған. Дегенмен, екінші тәжірибелік тобының </w:t>
      </w:r>
      <w:r w:rsidRPr="00A479B8">
        <w:rPr>
          <w:rFonts w:ascii="Times New Roman" w:eastAsiaTheme="minorEastAsia" w:hAnsi="Times New Roman" w:cs="Times New Roman"/>
          <w:sz w:val="28"/>
          <w:szCs w:val="28"/>
          <w:lang w:val="kk-KZ" w:eastAsia="ru-RU"/>
        </w:rPr>
        <w:t>егеуқұйрық күшіктерінде</w:t>
      </w:r>
      <w:r w:rsidRPr="00A479B8">
        <w:rPr>
          <w:rFonts w:ascii="Times New Roman" w:hAnsi="Times New Roman" w:cs="Times New Roman"/>
          <w:sz w:val="28"/>
          <w:szCs w:val="28"/>
          <w:lang w:val="kk-KZ"/>
        </w:rPr>
        <w:t xml:space="preserve"> </w:t>
      </w:r>
      <w:r w:rsidRPr="00A479B8">
        <w:rPr>
          <w:rFonts w:ascii="Times New Roman" w:eastAsiaTheme="minorEastAsia" w:hAnsi="Times New Roman" w:cs="Times New Roman"/>
          <w:sz w:val="28"/>
          <w:szCs w:val="28"/>
          <w:lang w:val="kk-KZ" w:eastAsia="ru-RU"/>
        </w:rPr>
        <w:t xml:space="preserve"> </w:t>
      </w:r>
      <w:r w:rsidRPr="00A479B8">
        <w:rPr>
          <w:rFonts w:ascii="Times New Roman" w:hAnsi="Times New Roman" w:cs="Times New Roman"/>
          <w:sz w:val="28"/>
          <w:szCs w:val="28"/>
          <w:lang w:val="kk-KZ"/>
        </w:rPr>
        <w:t xml:space="preserve">серотонин концентрацияларына миокардтың жиырылу күшінің оң инотропты әсері байқалды. Себебі, </w:t>
      </w:r>
      <w:r w:rsidRPr="00A479B8">
        <w:rPr>
          <w:rFonts w:ascii="Times New Roman" w:eastAsiaTheme="minorEastAsia" w:hAnsi="Times New Roman" w:cs="Times New Roman"/>
          <w:sz w:val="28"/>
          <w:szCs w:val="28"/>
          <w:lang w:val="kk-KZ" w:eastAsia="ru-RU"/>
        </w:rPr>
        <w:t xml:space="preserve">онтогенездің эмбрионалдық кезеңінде серотониннің төмен мөлшері жағдайында дамығандықтан серотониннің жоғары </w:t>
      </w:r>
      <w:r w:rsidRPr="0037150A">
        <w:rPr>
          <w:rFonts w:ascii="Times New Roman" w:eastAsiaTheme="minorEastAsia" w:hAnsi="Times New Roman" w:cs="Times New Roman"/>
          <w:sz w:val="28"/>
          <w:szCs w:val="28"/>
          <w:lang w:val="kk-KZ" w:eastAsia="ru-RU"/>
        </w:rPr>
        <w:t>концентрацияларына жиырылу күші сәйкесінше жоғарылады</w:t>
      </w:r>
      <w:r w:rsidRPr="0037150A">
        <w:rPr>
          <w:rFonts w:ascii="Times New Roman" w:hAnsi="Times New Roman" w:cs="Times New Roman"/>
          <w:sz w:val="28"/>
          <w:szCs w:val="28"/>
          <w:lang w:val="kk-KZ"/>
        </w:rPr>
        <w:t>.</w:t>
      </w:r>
    </w:p>
    <w:p w14:paraId="20E15A84" w14:textId="77777777" w:rsidR="00AB21F1" w:rsidRPr="00DD722E"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DD722E">
        <w:rPr>
          <w:rFonts w:ascii="Times New Roman" w:eastAsiaTheme="minorEastAsia" w:hAnsi="Times New Roman" w:cs="Times New Roman"/>
          <w:sz w:val="28"/>
          <w:szCs w:val="28"/>
          <w:lang w:val="kk-KZ" w:eastAsia="ru-RU"/>
        </w:rPr>
        <w:t>Келесі зерттеулерде бақылау тобы мен тәжірибелік топтар арасындағы серотониннің жоғарылаған концентрацияларына 7 күндік егеуқұйрық күшіктерінің оң жақ қарынша миокардының жиырылу күшінің айырмашылықтары анықталды.</w:t>
      </w:r>
    </w:p>
    <w:p w14:paraId="005A36E0" w14:textId="77777777" w:rsidR="00AB21F1" w:rsidRPr="00A479B8"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DD722E">
        <w:rPr>
          <w:rFonts w:ascii="Times New Roman" w:eastAsiaTheme="minorEastAsia" w:hAnsi="Times New Roman" w:cs="Times New Roman"/>
          <w:sz w:val="28"/>
          <w:szCs w:val="28"/>
          <w:lang w:val="kk-KZ" w:eastAsia="ru-RU"/>
        </w:rPr>
        <w:t>Серотониннің 0,1 мМ концентрациясына</w:t>
      </w:r>
      <w:r w:rsidRPr="00A479B8">
        <w:rPr>
          <w:rFonts w:ascii="Times New Roman" w:eastAsiaTheme="minorEastAsia" w:hAnsi="Times New Roman" w:cs="Times New Roman"/>
          <w:sz w:val="28"/>
          <w:szCs w:val="28"/>
          <w:lang w:val="kk-KZ" w:eastAsia="ru-RU"/>
        </w:rPr>
        <w:t xml:space="preserve"> миокардтың жиырылу күші бақылау тобы егеуқұйрық күшіктерінде тәжірибелік топтармен салыстырғанда жоғары болды. Яғни, бірінші тәжірибелік тобынан 28,54%-ға (p&lt;0,05) және екінші тәжірибелік тобынан 56,8%-ға (p&lt;0,05) жоғарылады. Бірінші және екінші тәжірибелік топтар арасындағы жиырылу күшінің мәндерінің айырмашылығы 39,55% (p&lt;0,05) құрады.</w:t>
      </w:r>
    </w:p>
    <w:p w14:paraId="1FF7D657" w14:textId="77777777" w:rsidR="00AB21F1" w:rsidRPr="00A479B8"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A479B8">
        <w:rPr>
          <w:rFonts w:ascii="Times New Roman" w:eastAsiaTheme="minorEastAsia" w:hAnsi="Times New Roman" w:cs="Times New Roman"/>
          <w:sz w:val="28"/>
          <w:szCs w:val="28"/>
          <w:lang w:val="kk-KZ" w:eastAsia="ru-RU"/>
        </w:rPr>
        <w:t>Серотониннің 1,0 мМ концентрациясында миокардтың жиырылу күші бақылау тобындағы егеуқұйрықтар күшіктерінде серотонин тасымалдаушысының блокадасы болған тәжірибелік тобының егеуқұйрық күшіктерімен салыстырғанда 32,52%-ға, ал серотонин синтезінің блокадасы болған тәжірибелік тобының егеуқұйрық күшіктерімен салыстырғанда 52,81%-ға (p&lt;0,05) статистикалық тұрғыдан жоғары болды. Берілген концентрацияға миокардтың жиырылу күші бірінші тәжірибелік тобында екінші тәжірибелік тобымен салыстырғанда 30,07%-ға артты (p&lt;0,05).</w:t>
      </w:r>
    </w:p>
    <w:p w14:paraId="01E68C78" w14:textId="1CC6D893" w:rsidR="00AB21F1"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A479B8">
        <w:rPr>
          <w:rFonts w:ascii="Times New Roman" w:eastAsiaTheme="minorEastAsia" w:hAnsi="Times New Roman" w:cs="Times New Roman"/>
          <w:sz w:val="28"/>
          <w:szCs w:val="28"/>
          <w:lang w:val="kk-KZ" w:eastAsia="ru-RU"/>
        </w:rPr>
        <w:t>Серотониннің 10,0 мМ концентрациясына оң жақ қарынша миокардының жиырылу күші бақылау тобының егеуқұйрық күшіктерде серотониннің жоғары мөлшері жағдайында дамыған бірінші тәжірибелік тобының егеуқұйрық күшіктерімен салыстырғанда 41,22%-ға (p&lt;0,</w:t>
      </w:r>
      <w:r w:rsidR="0044517E">
        <w:rPr>
          <w:rFonts w:ascii="Times New Roman" w:eastAsiaTheme="minorEastAsia" w:hAnsi="Times New Roman" w:cs="Times New Roman"/>
          <w:sz w:val="28"/>
          <w:szCs w:val="28"/>
          <w:lang w:val="kk-KZ" w:eastAsia="ru-RU"/>
        </w:rPr>
        <w:t>0</w:t>
      </w:r>
      <w:r w:rsidRPr="00A479B8">
        <w:rPr>
          <w:rFonts w:ascii="Times New Roman" w:eastAsiaTheme="minorEastAsia" w:hAnsi="Times New Roman" w:cs="Times New Roman"/>
          <w:sz w:val="28"/>
          <w:szCs w:val="28"/>
          <w:lang w:val="kk-KZ" w:eastAsia="ru-RU"/>
        </w:rPr>
        <w:t xml:space="preserve">05), ал серотониннің төмен мөлшері жағдайында дамыған екінші тәжірибелік тобының егеуқұйрық күшіктерімен салыстырғанда 43,93%-ға (p&lt;0,05) айтарлықтай жоғарылады. Осы </w:t>
      </w:r>
      <w:r w:rsidRPr="00A479B8">
        <w:rPr>
          <w:rFonts w:ascii="Times New Roman" w:eastAsiaTheme="minorEastAsia" w:hAnsi="Times New Roman" w:cs="Times New Roman"/>
          <w:sz w:val="28"/>
          <w:szCs w:val="28"/>
          <w:lang w:val="kk-KZ" w:eastAsia="ru-RU"/>
        </w:rPr>
        <w:lastRenderedPageBreak/>
        <w:t xml:space="preserve">концентрацияда серотонин миокардтың жиырылу күшін бірінші тәжірибелік тобымен салыстырғанда екінші тәжірибелік тобында 4,61%-ға (p&gt;0,05) </w:t>
      </w:r>
      <w:r w:rsidRPr="00DD722E">
        <w:rPr>
          <w:rFonts w:ascii="Times New Roman" w:eastAsiaTheme="minorEastAsia" w:hAnsi="Times New Roman" w:cs="Times New Roman"/>
          <w:sz w:val="28"/>
          <w:szCs w:val="28"/>
          <w:lang w:val="kk-KZ" w:eastAsia="ru-RU"/>
        </w:rPr>
        <w:t>төмендетті (сурет 9).</w:t>
      </w:r>
    </w:p>
    <w:p w14:paraId="04A796B0" w14:textId="77777777" w:rsidR="00AB21F1" w:rsidRPr="00A479B8"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p>
    <w:p w14:paraId="2C4C8F2B" w14:textId="77777777" w:rsidR="00AB21F1" w:rsidRPr="00341C5B" w:rsidRDefault="00AB21F1" w:rsidP="00AB21F1">
      <w:pPr>
        <w:spacing w:after="0" w:line="240" w:lineRule="auto"/>
        <w:ind w:firstLine="567"/>
        <w:jc w:val="center"/>
        <w:rPr>
          <w:rFonts w:ascii="Times New Roman" w:eastAsiaTheme="minorEastAsia" w:hAnsi="Times New Roman" w:cs="Times New Roman"/>
          <w:sz w:val="24"/>
          <w:szCs w:val="24"/>
          <w:lang w:val="kk-KZ" w:eastAsia="ru-RU"/>
        </w:rPr>
      </w:pPr>
      <w:r w:rsidRPr="00341C5B">
        <w:rPr>
          <w:rFonts w:ascii="Times New Roman" w:eastAsiaTheme="minorEastAsia" w:hAnsi="Times New Roman" w:cs="Times New Roman"/>
          <w:noProof/>
          <w:sz w:val="28"/>
          <w:szCs w:val="28"/>
          <w:lang w:eastAsia="ru-RU"/>
        </w:rPr>
        <w:drawing>
          <wp:inline distT="0" distB="0" distL="0" distR="0" wp14:anchorId="65CDF010" wp14:editId="6D01B998">
            <wp:extent cx="4247703" cy="2664296"/>
            <wp:effectExtent l="0" t="0" r="635" b="31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1D3C0E" w14:textId="77777777" w:rsidR="00AB21F1" w:rsidRPr="00341C5B" w:rsidRDefault="00AB21F1" w:rsidP="00AB21F1">
      <w:pPr>
        <w:spacing w:after="0" w:line="240" w:lineRule="auto"/>
        <w:ind w:firstLine="567"/>
        <w:jc w:val="center"/>
        <w:rPr>
          <w:rFonts w:ascii="Times New Roman" w:eastAsiaTheme="minorEastAsia" w:hAnsi="Times New Roman" w:cs="Times New Roman"/>
          <w:sz w:val="24"/>
          <w:szCs w:val="24"/>
          <w:lang w:val="kk-KZ" w:eastAsia="ru-RU"/>
        </w:rPr>
      </w:pPr>
    </w:p>
    <w:p w14:paraId="4C95AEB4" w14:textId="77777777" w:rsidR="00AB21F1" w:rsidRPr="00341C5B" w:rsidRDefault="00AB21F1" w:rsidP="00AB21F1">
      <w:pPr>
        <w:spacing w:after="0" w:line="240" w:lineRule="auto"/>
        <w:ind w:firstLine="567"/>
        <w:jc w:val="both"/>
        <w:rPr>
          <w:rFonts w:ascii="Times New Roman" w:eastAsiaTheme="minorEastAsia" w:hAnsi="Times New Roman" w:cs="Times New Roman"/>
          <w:sz w:val="24"/>
          <w:szCs w:val="24"/>
          <w:lang w:val="kk-KZ" w:eastAsia="ru-RU"/>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w:t>
      </w:r>
      <w:r w:rsidRPr="00341C5B">
        <w:rPr>
          <w:rFonts w:ascii="Times New Roman" w:eastAsiaTheme="minorEastAsia" w:hAnsi="Times New Roman" w:cs="Times New Roman"/>
          <w:sz w:val="24"/>
          <w:szCs w:val="24"/>
          <w:lang w:val="kk-KZ" w:eastAsia="ru-RU"/>
        </w:rPr>
        <w:t xml:space="preserve">*p&lt;0,05, **р&lt;0,005 – бақылау тобымен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255C07C5" w14:textId="77777777" w:rsidR="00AB21F1" w:rsidRDefault="00AB21F1" w:rsidP="00AB21F1">
      <w:pPr>
        <w:spacing w:after="0" w:line="240" w:lineRule="auto"/>
        <w:ind w:firstLine="567"/>
        <w:jc w:val="center"/>
        <w:rPr>
          <w:rFonts w:ascii="Times New Roman" w:eastAsia="Times New Roman" w:hAnsi="Times New Roman" w:cs="Times New Roman"/>
          <w:sz w:val="28"/>
          <w:szCs w:val="28"/>
          <w:lang w:val="kk-KZ" w:eastAsia="ru-RU"/>
        </w:rPr>
      </w:pPr>
    </w:p>
    <w:p w14:paraId="56A2E097" w14:textId="77777777" w:rsidR="00AB21F1" w:rsidRPr="005A7D07"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 xml:space="preserve">Сурет 9 – </w:t>
      </w:r>
      <w:r w:rsidRPr="005A7D07">
        <w:rPr>
          <w:rFonts w:ascii="Times New Roman" w:hAnsi="Times New Roman" w:cs="Times New Roman"/>
          <w:sz w:val="28"/>
          <w:szCs w:val="28"/>
          <w:lang w:val="kk-KZ"/>
        </w:rPr>
        <w:t>Онтогенездің эмбрионалдық кезеңінде серотониннің концентрациясы өзгерген 7 күндік егеуқұйрық күшіктерінің оң жақ қарынша миокардының жиырылу күшіне серотониннің әсері</w:t>
      </w:r>
    </w:p>
    <w:p w14:paraId="418EDA65" w14:textId="77777777" w:rsidR="00AB21F1" w:rsidRDefault="00AB21F1" w:rsidP="00AB21F1">
      <w:pPr>
        <w:spacing w:after="0" w:line="240" w:lineRule="auto"/>
        <w:ind w:firstLine="567"/>
        <w:jc w:val="both"/>
        <w:rPr>
          <w:rFonts w:ascii="Times New Roman" w:eastAsiaTheme="minorEastAsia" w:hAnsi="Times New Roman" w:cs="Times New Roman"/>
          <w:sz w:val="24"/>
          <w:szCs w:val="24"/>
          <w:lang w:val="kk-KZ" w:eastAsia="ru-RU"/>
        </w:rPr>
      </w:pPr>
    </w:p>
    <w:p w14:paraId="1B21F899" w14:textId="77777777" w:rsidR="0045055A" w:rsidRPr="00A479B8" w:rsidRDefault="0045055A" w:rsidP="0045055A">
      <w:pPr>
        <w:spacing w:after="0" w:line="240" w:lineRule="auto"/>
        <w:ind w:firstLine="567"/>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Зерттеу нәтижелері</w:t>
      </w:r>
      <w:r w:rsidRPr="00A479B8">
        <w:rPr>
          <w:rFonts w:ascii="Times New Roman" w:eastAsiaTheme="minorEastAsia" w:hAnsi="Times New Roman" w:cs="Times New Roman"/>
          <w:sz w:val="28"/>
          <w:szCs w:val="28"/>
          <w:lang w:val="kk-KZ" w:eastAsia="ru-RU"/>
        </w:rPr>
        <w:t xml:space="preserve"> бойынша, серотонин концентрацияларына егеуқұйрық күшіктерінің миокардының жиырылу күші тәжірибелік топтарында бақылау тобымен салыстырғанда статистикалық тұрғыдан айтарлықтай төмен болды. Яғни, онтогенездің эмбрионалдық кезеңінде серотонин концентрациясының өзгерісі болған егеуқұйрық күшіктерінде ерте постнаталдық онтогенезде миокардтың иноторопты қызметі өзгерген. Себебі, с</w:t>
      </w:r>
      <w:r w:rsidRPr="00A479B8">
        <w:rPr>
          <w:rFonts w:ascii="Times New Roman" w:hAnsi="Times New Roman" w:cs="Times New Roman"/>
          <w:sz w:val="28"/>
          <w:szCs w:val="28"/>
          <w:lang w:val="kk-KZ"/>
        </w:rPr>
        <w:t>еротонин және оның рецепторлары ерте эмбриогенез кезінде дамиды. Серотонин өзінің 5-НТ</w:t>
      </w:r>
      <w:r w:rsidRPr="00A479B8">
        <w:rPr>
          <w:rFonts w:ascii="Times New Roman" w:hAnsi="Times New Roman" w:cs="Times New Roman"/>
          <w:sz w:val="28"/>
          <w:szCs w:val="28"/>
          <w:vertAlign w:val="subscript"/>
          <w:lang w:val="kk-KZ"/>
        </w:rPr>
        <w:t>2В</w:t>
      </w:r>
      <w:r w:rsidRPr="00A479B8">
        <w:rPr>
          <w:rFonts w:ascii="Times New Roman" w:hAnsi="Times New Roman" w:cs="Times New Roman"/>
          <w:sz w:val="28"/>
          <w:szCs w:val="28"/>
          <w:lang w:val="kk-KZ"/>
        </w:rPr>
        <w:t xml:space="preserve"> рецепторлары арқылы эмбриондарда нейрогенез басталғанға дейін жасуша пролиферациясын, морфогенетикалық қозғалыстарды және тіндердің дифференциациясын реттеуге қатысады. Бұл рецептордың қызметінің бұзылысы постнаталдық онтогенезде жүректің жиырылғыштығына әсер еткен. Сондықтан, 7 күндік тәжірибелік топтардың егеуқұйрық күшіктерінде серотониндік рецепторлардың сезімталдығының өзгерісі болып, миокардтың </w:t>
      </w:r>
      <w:r w:rsidRPr="00A479B8">
        <w:rPr>
          <w:rFonts w:ascii="Times New Roman" w:eastAsiaTheme="minorEastAsia" w:hAnsi="Times New Roman" w:cs="Times New Roman"/>
          <w:sz w:val="28"/>
          <w:szCs w:val="28"/>
          <w:lang w:val="kk-KZ" w:eastAsia="ru-RU"/>
        </w:rPr>
        <w:t>инотропты қызметі төмендеген. Сондай-ақ, онтогенездің эмбрионалдық кезеңінде серотонин тапшылығы жағдайында дамыған егеуқұйрық күшіктерінде басқа топтармен салыстырғанда миокардтың жиырылу күші төмен болды.</w:t>
      </w:r>
    </w:p>
    <w:p w14:paraId="205D30DB" w14:textId="014AD2FD" w:rsidR="00AB21F1" w:rsidRPr="00A479B8" w:rsidRDefault="0045055A" w:rsidP="0045055A">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hAnsi="Times New Roman" w:cs="Times New Roman"/>
          <w:bCs/>
          <w:sz w:val="28"/>
          <w:szCs w:val="28"/>
          <w:lang w:val="kk-KZ"/>
        </w:rPr>
        <w:lastRenderedPageBreak/>
        <w:t>Дамудың эмбрионалдық кезеңінде 5-НТ концентрациясы өзгерген 14 күндік егеуқұйрық күшіктерінің оң жақ қарынша миокардының жиырылу күшіне серотониннің әсері зерттелді.</w:t>
      </w:r>
    </w:p>
    <w:p w14:paraId="0F3A692B" w14:textId="77777777" w:rsidR="0045055A" w:rsidRPr="00A479B8" w:rsidRDefault="0045055A" w:rsidP="0045055A">
      <w:pPr>
        <w:spacing w:after="0" w:line="240" w:lineRule="auto"/>
        <w:ind w:firstLine="567"/>
        <w:jc w:val="both"/>
        <w:rPr>
          <w:rFonts w:ascii="Times New Roman" w:eastAsiaTheme="minorEastAsia" w:hAnsi="Times New Roman" w:cs="Times New Roman"/>
          <w:sz w:val="28"/>
          <w:szCs w:val="28"/>
          <w:lang w:val="kk-KZ" w:eastAsia="ru-RU"/>
        </w:rPr>
      </w:pPr>
      <w:r w:rsidRPr="00A479B8">
        <w:rPr>
          <w:rFonts w:ascii="Times New Roman" w:eastAsiaTheme="minorEastAsia" w:hAnsi="Times New Roman" w:cs="Times New Roman"/>
          <w:sz w:val="28"/>
          <w:szCs w:val="28"/>
          <w:lang w:val="kk-KZ" w:eastAsia="ru-RU"/>
        </w:rPr>
        <w:t>Бақылау тобында серотониннің 0,1 мМ концентрациясында оң жақ қарынша миокардының жиырылу күші жиырылудың бастапқы мәнімен салыстырғанда 18%-ға (p&lt;0,05) артты. Серотониннің 1,0 мМ концентрациясында миокардтың жиырылу күші бастапқы мәндермен салыстырғанда 74%-ға (p&lt;0,005) және 0,1 мМ концентрациясымен салыстырғанда 56%-ға (p&lt;0,005) өсуі байқалды. Серотониннің 10,0 мМ концентрациясында миокардтың жиырылу күші артқан, бұл бастапқы мәннен 90%-ға жоғары (p&lt;0,005). Ал, 0,1 мМ концентрациямен салыстырғанда 72%-ға (p&lt;0,005) және 1,0 мМ концентрациямен салыстырғанда 16%-ға (p&lt;0,05) жиырылу күшінің жоғарылауы анықталды.</w:t>
      </w:r>
    </w:p>
    <w:p w14:paraId="4EE14C92" w14:textId="77777777" w:rsidR="0045055A" w:rsidRPr="00A479B8" w:rsidRDefault="0045055A" w:rsidP="0045055A">
      <w:pPr>
        <w:spacing w:after="0" w:line="240" w:lineRule="auto"/>
        <w:ind w:firstLine="567"/>
        <w:jc w:val="both"/>
        <w:rPr>
          <w:rFonts w:ascii="Times New Roman" w:eastAsiaTheme="minorEastAsia" w:hAnsi="Times New Roman" w:cs="Times New Roman"/>
          <w:sz w:val="28"/>
          <w:szCs w:val="28"/>
          <w:lang w:val="kk-KZ" w:eastAsia="ru-RU"/>
        </w:rPr>
      </w:pPr>
      <w:r w:rsidRPr="00A479B8">
        <w:rPr>
          <w:rFonts w:ascii="Times New Roman" w:eastAsiaTheme="minorEastAsia" w:hAnsi="Times New Roman" w:cs="Times New Roman"/>
          <w:sz w:val="28"/>
          <w:szCs w:val="28"/>
          <w:lang w:val="kk-KZ" w:eastAsia="ru-RU"/>
        </w:rPr>
        <w:t>Бірінші тәжірибелік тобындағы егеуқұйрық күшіктерінде серотониннің 0,1 мМ концентрациясында миокардтың жиырылу күші бастапқы жиырылудың мәнімен салыстырғанда 20%-ға (p&lt;0,05) артқан. 1,0 мМ концентрацияда жиырылу күші бастапқы мәнмен салыстырғанда 45%-ға (p&lt;0,05), ал 0,1 мМ концентрациямен салыстырғанда 25%-ға (p&lt;0,05) жоғарылаған. 10,0 мМ концентрацияда миокардтың жиырылу күші бастапқы мәнмен салыстырғанда 58%-ға (p&lt;0,005), 0,1 мМ концентрациясымен салыстырғанда 38%-ға (p&lt;0,05) және 1,0 мМ концентрациясымен салыстырғанда 13%-ға (р&lt;0,05) артқан.</w:t>
      </w:r>
    </w:p>
    <w:p w14:paraId="34434E7D" w14:textId="3E60D911" w:rsidR="0045055A" w:rsidRDefault="0045055A" w:rsidP="0045055A">
      <w:pPr>
        <w:spacing w:after="0" w:line="240" w:lineRule="auto"/>
        <w:ind w:firstLine="567"/>
        <w:jc w:val="both"/>
        <w:rPr>
          <w:rFonts w:ascii="Times New Roman" w:eastAsiaTheme="minorEastAsia" w:hAnsi="Times New Roman" w:cs="Times New Roman"/>
          <w:sz w:val="28"/>
          <w:szCs w:val="28"/>
          <w:lang w:val="kk-KZ" w:eastAsia="ru-RU"/>
        </w:rPr>
      </w:pPr>
      <w:r w:rsidRPr="00A479B8">
        <w:rPr>
          <w:rFonts w:ascii="Times New Roman" w:eastAsiaTheme="minorEastAsia" w:hAnsi="Times New Roman" w:cs="Times New Roman"/>
          <w:sz w:val="28"/>
          <w:szCs w:val="28"/>
          <w:lang w:val="kk-KZ" w:eastAsia="ru-RU"/>
        </w:rPr>
        <w:t>Екінші тәжірибелік тобындағы егеуқұйрық күшіктерінде серотонин 0,1 мМ концентрацияда оң жақ қарынша миокардының жиырылу күшін бастапқы жиырылу мәнімен салыстырғанда 14%-ға (p&lt;0,05) арттырды. 1,0 мМ концентрациясында миокардтың жиырылу күші бастапқы мәнмен салыстырғанда 43%-ға (p&lt;0,05) және 0,1 мМ концентрациямен салыстырғ</w:t>
      </w:r>
      <w:r>
        <w:rPr>
          <w:rFonts w:ascii="Times New Roman" w:eastAsiaTheme="minorEastAsia" w:hAnsi="Times New Roman" w:cs="Times New Roman"/>
          <w:sz w:val="28"/>
          <w:szCs w:val="28"/>
          <w:lang w:val="kk-KZ" w:eastAsia="ru-RU"/>
        </w:rPr>
        <w:t>анда 29%-ға (p&lt;0,05) жоғарылады</w:t>
      </w:r>
      <w:r w:rsidRPr="00A479B8">
        <w:rPr>
          <w:rFonts w:ascii="Times New Roman" w:eastAsiaTheme="minorEastAsia" w:hAnsi="Times New Roman" w:cs="Times New Roman"/>
          <w:sz w:val="28"/>
          <w:szCs w:val="28"/>
          <w:lang w:val="kk-KZ" w:eastAsia="ru-RU"/>
        </w:rPr>
        <w:t>. Серототониннің сонғы 10,0 мМ концентрациясында миокардтың жиырылу күші бастапқы мәнмен салыстырғанда 59%-ға (p&lt;0,05), 0,1 мМ концентрациясымен салыстырғанда 45%-ға (p&lt;0,05), ал 1,0 мМ концентрациясымен салыстырғанда 16%-ға (p&gt;0,05) артты</w:t>
      </w:r>
      <w:r>
        <w:rPr>
          <w:rFonts w:ascii="Times New Roman" w:eastAsiaTheme="minorEastAsia" w:hAnsi="Times New Roman" w:cs="Times New Roman"/>
          <w:sz w:val="28"/>
          <w:szCs w:val="28"/>
          <w:lang w:val="kk-KZ" w:eastAsia="ru-RU"/>
        </w:rPr>
        <w:t xml:space="preserve"> </w:t>
      </w:r>
      <w:r w:rsidR="00757898">
        <w:rPr>
          <w:rFonts w:ascii="Times New Roman" w:eastAsiaTheme="minorEastAsia" w:hAnsi="Times New Roman" w:cs="Times New Roman"/>
          <w:sz w:val="28"/>
          <w:szCs w:val="28"/>
          <w:lang w:val="kk-KZ" w:eastAsia="ru-RU"/>
        </w:rPr>
        <w:t>(10, 11 суреттер)</w:t>
      </w:r>
      <w:r w:rsidR="00757898" w:rsidRPr="00A479B8">
        <w:rPr>
          <w:rFonts w:ascii="Times New Roman" w:eastAsiaTheme="minorEastAsia" w:hAnsi="Times New Roman" w:cs="Times New Roman"/>
          <w:sz w:val="28"/>
          <w:szCs w:val="28"/>
          <w:lang w:val="kk-KZ" w:eastAsia="ru-RU"/>
        </w:rPr>
        <w:t>.</w:t>
      </w:r>
    </w:p>
    <w:p w14:paraId="1526D5E6" w14:textId="1469EAC9" w:rsidR="0045055A" w:rsidRPr="0060778A" w:rsidRDefault="0045055A" w:rsidP="004505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A479B8">
        <w:rPr>
          <w:rFonts w:ascii="Times New Roman" w:hAnsi="Times New Roman" w:cs="Times New Roman"/>
          <w:sz w:val="28"/>
          <w:szCs w:val="28"/>
          <w:lang w:val="kk-KZ"/>
        </w:rPr>
        <w:t>лынған мәліметтерге сәйкес, серотонин 14 күндік егеуқұйрық күшіктерінің оң жақ қарынша миокардына оң инотропты әсер көрсетті. Яғни, жиырылу күші бастапқы жиырылудың мәнімен салыстырғанда бақылау тобында 66%-ға, эмбрионалдық кезеңде серотонин тасымалдаушысыының блокадасы болған бірінші тәжірибелік тобында 59%-ға және эмбрионалдық кезеңде серотонин синтезінің блокадасы болған екінші тәжірибелік тобында 62%-ға жоғарылады. Серотониннің жүрекке инотропты әсері 5-HT</w:t>
      </w:r>
      <w:r w:rsidRPr="00A479B8">
        <w:rPr>
          <w:rFonts w:ascii="Times New Roman" w:hAnsi="Times New Roman" w:cs="Times New Roman"/>
          <w:sz w:val="28"/>
          <w:szCs w:val="28"/>
          <w:vertAlign w:val="subscript"/>
          <w:lang w:val="kk-KZ"/>
        </w:rPr>
        <w:t>2</w:t>
      </w:r>
      <w:r w:rsidRPr="00A479B8">
        <w:rPr>
          <w:rFonts w:ascii="Times New Roman" w:hAnsi="Times New Roman" w:cs="Times New Roman"/>
          <w:sz w:val="28"/>
          <w:szCs w:val="28"/>
          <w:lang w:val="kk-KZ"/>
        </w:rPr>
        <w:t xml:space="preserve"> және 5-HT</w:t>
      </w:r>
      <w:r w:rsidRPr="00A479B8">
        <w:rPr>
          <w:rFonts w:ascii="Times New Roman" w:hAnsi="Times New Roman" w:cs="Times New Roman"/>
          <w:sz w:val="28"/>
          <w:szCs w:val="28"/>
          <w:vertAlign w:val="subscript"/>
          <w:lang w:val="kk-KZ"/>
        </w:rPr>
        <w:t>4</w:t>
      </w:r>
      <w:r w:rsidRPr="00A479B8">
        <w:rPr>
          <w:rFonts w:ascii="Times New Roman" w:hAnsi="Times New Roman" w:cs="Times New Roman"/>
          <w:sz w:val="28"/>
          <w:szCs w:val="28"/>
          <w:lang w:val="kk-KZ"/>
        </w:rPr>
        <w:t xml:space="preserve"> рецепторлары арқылы жүзеге асады. 5-HT</w:t>
      </w:r>
      <w:r w:rsidRPr="00A479B8">
        <w:rPr>
          <w:rFonts w:ascii="Times New Roman" w:hAnsi="Times New Roman" w:cs="Times New Roman"/>
          <w:sz w:val="28"/>
          <w:szCs w:val="28"/>
          <w:vertAlign w:val="subscript"/>
          <w:lang w:val="kk-KZ"/>
        </w:rPr>
        <w:t>4</w:t>
      </w:r>
      <w:r w:rsidRPr="00A479B8">
        <w:rPr>
          <w:rFonts w:ascii="Times New Roman" w:hAnsi="Times New Roman" w:cs="Times New Roman"/>
          <w:sz w:val="28"/>
          <w:szCs w:val="28"/>
          <w:lang w:val="kk-KZ"/>
        </w:rPr>
        <w:t xml:space="preserve"> рецепторлары G</w:t>
      </w:r>
      <w:r w:rsidRPr="00A479B8">
        <w:rPr>
          <w:rFonts w:ascii="Times New Roman" w:hAnsi="Times New Roman" w:cs="Times New Roman"/>
          <w:sz w:val="28"/>
          <w:szCs w:val="28"/>
          <w:vertAlign w:val="subscript"/>
          <w:lang w:val="kk-KZ"/>
        </w:rPr>
        <w:t>s</w:t>
      </w:r>
      <w:r w:rsidRPr="00A479B8">
        <w:rPr>
          <w:rFonts w:ascii="Times New Roman" w:hAnsi="Times New Roman" w:cs="Times New Roman"/>
          <w:sz w:val="28"/>
          <w:szCs w:val="28"/>
          <w:lang w:val="kk-KZ"/>
        </w:rPr>
        <w:t xml:space="preserve"> ақуызы арқылы аденилатциклазаны белсендіріріп, оң инотропты әсер көрсетіп, нәтижесінде L типті кальций арналарын іске қосады. Серотониннің 5-HT</w:t>
      </w:r>
      <w:r w:rsidRPr="00A479B8">
        <w:rPr>
          <w:rFonts w:ascii="Times New Roman" w:hAnsi="Times New Roman" w:cs="Times New Roman"/>
          <w:sz w:val="28"/>
          <w:szCs w:val="28"/>
          <w:vertAlign w:val="subscript"/>
          <w:lang w:val="kk-KZ"/>
        </w:rPr>
        <w:t>2</w:t>
      </w:r>
      <w:r w:rsidRPr="00A479B8">
        <w:rPr>
          <w:rFonts w:ascii="Times New Roman" w:hAnsi="Times New Roman" w:cs="Times New Roman"/>
          <w:sz w:val="28"/>
          <w:szCs w:val="28"/>
          <w:lang w:val="kk-KZ"/>
        </w:rPr>
        <w:t xml:space="preserve"> рецепторлары G</w:t>
      </w:r>
      <w:r w:rsidRPr="00A479B8">
        <w:rPr>
          <w:rFonts w:ascii="Times New Roman" w:hAnsi="Times New Roman" w:cs="Times New Roman"/>
          <w:sz w:val="28"/>
          <w:szCs w:val="28"/>
          <w:vertAlign w:val="subscript"/>
          <w:lang w:val="kk-KZ"/>
        </w:rPr>
        <w:t>q</w:t>
      </w:r>
      <w:r w:rsidRPr="00A479B8">
        <w:rPr>
          <w:rFonts w:ascii="Times New Roman" w:hAnsi="Times New Roman" w:cs="Times New Roman"/>
          <w:sz w:val="28"/>
          <w:szCs w:val="28"/>
          <w:lang w:val="kk-KZ"/>
        </w:rPr>
        <w:t xml:space="preserve"> ақуызының белсендірілуіне және оның α-суббірлігінің фосфоинозиттерді гидролиздейтін С фосфолипазасын белсендіретін гуаноз</w:t>
      </w:r>
      <w:r>
        <w:rPr>
          <w:rFonts w:ascii="Times New Roman" w:hAnsi="Times New Roman" w:cs="Times New Roman"/>
          <w:sz w:val="28"/>
          <w:szCs w:val="28"/>
          <w:lang w:val="kk-KZ"/>
        </w:rPr>
        <w:t xml:space="preserve">инүшфосфатқа </w:t>
      </w:r>
      <w:r w:rsidRPr="0060778A">
        <w:rPr>
          <w:rFonts w:ascii="Times New Roman" w:hAnsi="Times New Roman" w:cs="Times New Roman"/>
          <w:sz w:val="28"/>
          <w:szCs w:val="28"/>
          <w:lang w:val="kk-KZ"/>
        </w:rPr>
        <w:t>қосылуына әкеледі [94, 95, 105].</w:t>
      </w:r>
    </w:p>
    <w:p w14:paraId="2C9A182B" w14:textId="0148C1B8" w:rsidR="00AB21F1" w:rsidRPr="0045055A" w:rsidRDefault="00AB21F1" w:rsidP="00AB21F1">
      <w:pPr>
        <w:spacing w:after="0" w:line="240" w:lineRule="auto"/>
        <w:ind w:firstLine="567"/>
        <w:jc w:val="center"/>
        <w:rPr>
          <w:rFonts w:ascii="Times New Roman" w:hAnsi="Times New Roman" w:cs="Times New Roman"/>
          <w:noProof/>
          <w:sz w:val="28"/>
          <w:szCs w:val="28"/>
          <w:lang w:val="kk-KZ" w:eastAsia="ru-RU"/>
        </w:rPr>
      </w:pPr>
    </w:p>
    <w:p w14:paraId="0B6A4B40" w14:textId="77777777" w:rsidR="0045055A" w:rsidRPr="00341C5B" w:rsidRDefault="0045055A" w:rsidP="0045055A">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7F3340FB" wp14:editId="231192AA">
            <wp:extent cx="3960000" cy="3240000"/>
            <wp:effectExtent l="0" t="0" r="2540" b="17780"/>
            <wp:docPr id="69" name="Диаграмма 6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D59BA3" w14:textId="77777777" w:rsidR="0045055A" w:rsidRPr="00341C5B" w:rsidRDefault="0045055A" w:rsidP="0045055A">
      <w:pPr>
        <w:spacing w:after="0" w:line="240" w:lineRule="auto"/>
        <w:ind w:firstLine="567"/>
        <w:jc w:val="center"/>
        <w:rPr>
          <w:rFonts w:ascii="Times New Roman" w:eastAsiaTheme="minorEastAsia" w:hAnsi="Times New Roman" w:cs="Times New Roman"/>
          <w:sz w:val="24"/>
          <w:szCs w:val="24"/>
          <w:lang w:val="kk-KZ" w:eastAsia="ru-RU"/>
        </w:rPr>
      </w:pPr>
    </w:p>
    <w:p w14:paraId="28C07756" w14:textId="77777777" w:rsidR="0045055A" w:rsidRPr="00341C5B" w:rsidRDefault="0045055A" w:rsidP="0045055A">
      <w:pPr>
        <w:spacing w:after="0" w:line="240" w:lineRule="auto"/>
        <w:ind w:firstLine="567"/>
        <w:jc w:val="both"/>
        <w:rPr>
          <w:rFonts w:ascii="Times New Roman" w:hAnsi="Times New Roman" w:cs="Times New Roman"/>
          <w:sz w:val="24"/>
          <w:szCs w:val="24"/>
          <w:lang w:val="kk-KZ"/>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w:t>
      </w:r>
      <w:r>
        <w:rPr>
          <w:rFonts w:ascii="Times New Roman" w:hAnsi="Times New Roman" w:cs="Times New Roman"/>
          <w:sz w:val="24"/>
          <w:szCs w:val="24"/>
          <w:lang w:val="kk-KZ"/>
        </w:rPr>
        <w:t xml:space="preserve"> </w:t>
      </w:r>
      <w:r w:rsidRPr="00341C5B">
        <w:rPr>
          <w:rFonts w:ascii="Times New Roman" w:hAnsi="Times New Roman" w:cs="Times New Roman"/>
          <w:sz w:val="24"/>
          <w:szCs w:val="24"/>
          <w:lang w:val="kk-KZ"/>
        </w:rPr>
        <w:t xml:space="preserve">миокардтың жиырылуының бастапқы мәнімен (серотонин концентрацияларын қоспағанға дейін)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7AAEDDC7" w14:textId="77777777" w:rsidR="0045055A" w:rsidRDefault="0045055A" w:rsidP="0045055A">
      <w:pPr>
        <w:spacing w:after="0" w:line="240" w:lineRule="auto"/>
        <w:ind w:firstLine="567"/>
        <w:jc w:val="center"/>
        <w:rPr>
          <w:rFonts w:ascii="Times New Roman" w:hAnsi="Times New Roman" w:cs="Times New Roman"/>
          <w:sz w:val="28"/>
          <w:szCs w:val="28"/>
          <w:lang w:val="kk-KZ"/>
        </w:rPr>
      </w:pPr>
    </w:p>
    <w:p w14:paraId="217F1CB2" w14:textId="77777777" w:rsidR="0045055A" w:rsidRDefault="0045055A" w:rsidP="0045055A">
      <w:pPr>
        <w:spacing w:after="0" w:line="240" w:lineRule="auto"/>
        <w:ind w:firstLine="567"/>
        <w:jc w:val="center"/>
        <w:rPr>
          <w:rFonts w:ascii="Times New Roman" w:hAnsi="Times New Roman" w:cs="Times New Roman"/>
          <w:sz w:val="28"/>
          <w:szCs w:val="28"/>
          <w:lang w:val="kk-KZ"/>
        </w:rPr>
      </w:pPr>
      <w:r w:rsidRPr="005A7D07">
        <w:rPr>
          <w:rFonts w:ascii="Times New Roman" w:hAnsi="Times New Roman" w:cs="Times New Roman"/>
          <w:sz w:val="28"/>
          <w:szCs w:val="28"/>
          <w:lang w:val="kk-KZ"/>
        </w:rPr>
        <w:t>Сурет 10 – Онтогенездің эмбрионалдық кезеңінде серотониннің концентрациясы өзгерген 14 күндік егеуқұйрық күшіктерінің оң жақ қарынша миокардының жиырылу күшіне серотониннің әсері</w:t>
      </w:r>
    </w:p>
    <w:p w14:paraId="247CA6D1" w14:textId="77777777" w:rsidR="0045055A" w:rsidRDefault="0045055A" w:rsidP="0045055A">
      <w:pPr>
        <w:spacing w:after="0" w:line="240" w:lineRule="auto"/>
        <w:ind w:firstLine="567"/>
        <w:jc w:val="center"/>
        <w:rPr>
          <w:rFonts w:ascii="Times New Roman" w:hAnsi="Times New Roman" w:cs="Times New Roman"/>
          <w:sz w:val="28"/>
          <w:szCs w:val="28"/>
          <w:lang w:val="kk-KZ"/>
        </w:rPr>
      </w:pPr>
    </w:p>
    <w:p w14:paraId="5D1864B5" w14:textId="77777777" w:rsidR="0045055A" w:rsidRPr="00341C5B" w:rsidRDefault="0045055A" w:rsidP="0045055A">
      <w:pPr>
        <w:spacing w:after="0" w:line="240" w:lineRule="auto"/>
        <w:ind w:firstLine="567"/>
        <w:jc w:val="both"/>
        <w:rPr>
          <w:rFonts w:ascii="Times New Roman" w:hAnsi="Times New Roman" w:cs="Times New Roman"/>
          <w:sz w:val="24"/>
          <w:szCs w:val="24"/>
          <w:lang w:val="kk-KZ"/>
        </w:rPr>
      </w:pPr>
    </w:p>
    <w:p w14:paraId="0BDC6A38" w14:textId="77777777" w:rsidR="0045055A" w:rsidRPr="00341C5B" w:rsidRDefault="0045055A" w:rsidP="0045055A">
      <w:pPr>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74587B92" wp14:editId="26BDE3E0">
            <wp:extent cx="2732400" cy="1620000"/>
            <wp:effectExtent l="0" t="0" r="11430" b="1841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41C5B">
        <w:rPr>
          <w:rFonts w:ascii="Times New Roman" w:eastAsiaTheme="minorEastAsia" w:hAnsi="Times New Roman" w:cs="Times New Roman"/>
          <w:sz w:val="28"/>
          <w:szCs w:val="28"/>
          <w:lang w:val="kk-KZ" w:eastAsia="ru-RU"/>
        </w:rPr>
        <w:t xml:space="preserve">  </w:t>
      </w:r>
      <w:r w:rsidRPr="00341C5B">
        <w:rPr>
          <w:rFonts w:ascii="Times New Roman" w:hAnsi="Times New Roman" w:cs="Times New Roman"/>
          <w:noProof/>
          <w:sz w:val="28"/>
          <w:szCs w:val="28"/>
          <w:lang w:eastAsia="ru-RU"/>
        </w:rPr>
        <w:drawing>
          <wp:inline distT="0" distB="0" distL="0" distR="0" wp14:anchorId="168EDF57" wp14:editId="15F0B674">
            <wp:extent cx="2732400" cy="1620000"/>
            <wp:effectExtent l="0" t="0" r="11430" b="1841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E3A07E" w14:textId="77777777" w:rsidR="0045055A" w:rsidRDefault="0045055A" w:rsidP="0045055A">
      <w:pPr>
        <w:spacing w:after="0" w:line="240" w:lineRule="auto"/>
        <w:ind w:firstLine="567"/>
        <w:jc w:val="both"/>
        <w:rPr>
          <w:rFonts w:ascii="Times New Roman" w:eastAsia="Times New Roman" w:hAnsi="Times New Roman" w:cs="Times New Roman"/>
          <w:sz w:val="24"/>
          <w:szCs w:val="24"/>
          <w:lang w:val="kk-KZ" w:eastAsia="ru-RU"/>
        </w:rPr>
      </w:pPr>
    </w:p>
    <w:p w14:paraId="3490B374" w14:textId="77777777" w:rsidR="0045055A" w:rsidRPr="00341C5B" w:rsidRDefault="0045055A" w:rsidP="0045055A">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imes New Roman" w:hAnsi="Times New Roman" w:cs="Times New Roman"/>
          <w:sz w:val="24"/>
          <w:szCs w:val="24"/>
          <w:lang w:val="kk-KZ" w:eastAsia="ru-RU"/>
        </w:rPr>
        <w:t>* – 0,1 мМ концентрациямен салыстырғандағы статистикалық м</w:t>
      </w:r>
      <w:r>
        <w:rPr>
          <w:rFonts w:ascii="Times New Roman" w:eastAsia="Times New Roman" w:hAnsi="Times New Roman" w:cs="Times New Roman"/>
          <w:sz w:val="24"/>
          <w:szCs w:val="24"/>
          <w:lang w:val="kk-KZ" w:eastAsia="ru-RU"/>
        </w:rPr>
        <w:t>аңызды айырмашылықтар (*p&lt;0,05)</w:t>
      </w:r>
    </w:p>
    <w:p w14:paraId="2E412D07" w14:textId="77777777" w:rsidR="0045055A" w:rsidRPr="00341C5B" w:rsidRDefault="0045055A" w:rsidP="0045055A">
      <w:pPr>
        <w:spacing w:after="0" w:line="240" w:lineRule="auto"/>
        <w:ind w:firstLine="567"/>
        <w:jc w:val="both"/>
        <w:rPr>
          <w:rFonts w:ascii="Times New Roman" w:eastAsiaTheme="minorEastAsia" w:hAnsi="Times New Roman" w:cs="Times New Roman"/>
          <w:sz w:val="28"/>
          <w:szCs w:val="28"/>
          <w:lang w:val="kk-KZ" w:eastAsia="ru-RU"/>
        </w:rPr>
      </w:pPr>
    </w:p>
    <w:p w14:paraId="6921E8CC" w14:textId="15692EC0" w:rsidR="00AB21F1" w:rsidRDefault="0045055A" w:rsidP="0045055A">
      <w:pPr>
        <w:spacing w:after="0" w:line="240" w:lineRule="auto"/>
        <w:ind w:firstLine="454"/>
        <w:jc w:val="center"/>
        <w:rPr>
          <w:rFonts w:ascii="Times New Roman" w:eastAsia="Times New Roman"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Сурет 11 – Серотониннің мембраналық тасымалдаушысының блокадасы (А) және серотонин синтезінің блокадасы (</w:t>
      </w:r>
      <w:r>
        <w:rPr>
          <w:rFonts w:ascii="Times New Roman" w:eastAsia="Times New Roman" w:hAnsi="Times New Roman" w:cs="Times New Roman"/>
          <w:sz w:val="28"/>
          <w:szCs w:val="28"/>
          <w:lang w:val="kk-KZ" w:eastAsia="ru-RU"/>
        </w:rPr>
        <w:t>Ә</w:t>
      </w:r>
      <w:r w:rsidRPr="005A7D07">
        <w:rPr>
          <w:rFonts w:ascii="Times New Roman" w:eastAsia="Times New Roman" w:hAnsi="Times New Roman" w:cs="Times New Roman"/>
          <w:sz w:val="28"/>
          <w:szCs w:val="28"/>
          <w:lang w:val="kk-KZ" w:eastAsia="ru-RU"/>
        </w:rPr>
        <w:t>) жасалынған 14 күндік егеуқұйрық күшіктерінің оң жақ қарынша миокардының серотонин концентрацияларына жиырылу күшінің реакциясы</w:t>
      </w:r>
    </w:p>
    <w:p w14:paraId="175630EC" w14:textId="77777777" w:rsidR="0045055A" w:rsidRPr="0045055A" w:rsidRDefault="0045055A" w:rsidP="0045055A">
      <w:pPr>
        <w:spacing w:after="0" w:line="240" w:lineRule="auto"/>
        <w:ind w:firstLine="567"/>
        <w:jc w:val="both"/>
        <w:rPr>
          <w:rFonts w:ascii="Times New Roman" w:eastAsiaTheme="minorEastAsia" w:hAnsi="Times New Roman" w:cs="Times New Roman"/>
          <w:sz w:val="28"/>
          <w:szCs w:val="28"/>
          <w:lang w:val="kk-KZ" w:eastAsia="ru-RU"/>
        </w:rPr>
      </w:pPr>
      <w:r w:rsidRPr="0045055A">
        <w:rPr>
          <w:rFonts w:ascii="Times New Roman" w:eastAsiaTheme="minorEastAsia" w:hAnsi="Times New Roman" w:cs="Times New Roman"/>
          <w:sz w:val="28"/>
          <w:szCs w:val="28"/>
          <w:lang w:val="kk-KZ" w:eastAsia="ru-RU"/>
        </w:rPr>
        <w:lastRenderedPageBreak/>
        <w:t xml:space="preserve">Келесі зерттеулерде бақылау тобы мен тәжірибелік топтар арасындағы серотониннің жоғарылаған концентрацияларына 14 күндік егеуқұйрық күшіктерінің оң жақ қарынша миокардының жиырылу күшінің айырмашылықтары анықталды. </w:t>
      </w:r>
    </w:p>
    <w:p w14:paraId="609F9643" w14:textId="77777777" w:rsidR="0045055A" w:rsidRPr="00A479B8" w:rsidRDefault="0045055A" w:rsidP="0045055A">
      <w:pPr>
        <w:spacing w:after="0" w:line="240" w:lineRule="auto"/>
        <w:ind w:firstLine="567"/>
        <w:jc w:val="both"/>
        <w:rPr>
          <w:rFonts w:ascii="Times New Roman" w:hAnsi="Times New Roman" w:cs="Times New Roman"/>
          <w:sz w:val="28"/>
          <w:szCs w:val="28"/>
          <w:lang w:val="kk-KZ"/>
        </w:rPr>
      </w:pPr>
      <w:r w:rsidRPr="0045055A">
        <w:rPr>
          <w:rFonts w:ascii="Times New Roman" w:hAnsi="Times New Roman" w:cs="Times New Roman"/>
          <w:sz w:val="28"/>
          <w:szCs w:val="28"/>
          <w:lang w:val="kk-KZ"/>
        </w:rPr>
        <w:t>Серотониннің алғашқы концентрациясына бірінші тәжірибелік тобының егеуқұйрықтарында басқа топтармен салыстырғанда</w:t>
      </w:r>
      <w:r w:rsidRPr="00A479B8">
        <w:rPr>
          <w:rFonts w:ascii="Times New Roman" w:hAnsi="Times New Roman" w:cs="Times New Roman"/>
          <w:sz w:val="28"/>
          <w:szCs w:val="28"/>
          <w:lang w:val="kk-KZ"/>
        </w:rPr>
        <w:t xml:space="preserve"> миокардтың жиырылу күшінің реакциясы жоғары болды. Яғни, 5-HT бірінші концентрациясында серотонин тасымалдаушысының блокадасы болған тәжірибелік тобында бақылау тобымен салыстырғанда жиырылу күші 23,45%-ға (p&lt;0,05); серотонин синтезінің блокадасы болған тәжірибелік тобымен салыстырғанда 25,69%-ға (р&lt;0,05) жоғары. Ал, осы концентрацияда бақылау тобында жиырылу күші екінші тәжірибелік тобымен салыстырғанда 2,93%-ға (p&gt;0,05) артты.</w:t>
      </w:r>
    </w:p>
    <w:p w14:paraId="655481F2" w14:textId="77777777" w:rsidR="0045055A" w:rsidRPr="00A479B8" w:rsidRDefault="0045055A" w:rsidP="0045055A">
      <w:pPr>
        <w:spacing w:after="0" w:line="240" w:lineRule="auto"/>
        <w:ind w:firstLine="567"/>
        <w:jc w:val="both"/>
        <w:rPr>
          <w:rFonts w:ascii="Times New Roman" w:hAnsi="Times New Roman" w:cs="Times New Roman"/>
          <w:sz w:val="28"/>
          <w:szCs w:val="28"/>
          <w:lang w:val="kk-KZ"/>
        </w:rPr>
      </w:pPr>
      <w:r w:rsidRPr="00A479B8">
        <w:rPr>
          <w:rFonts w:ascii="Times New Roman" w:hAnsi="Times New Roman" w:cs="Times New Roman"/>
          <w:sz w:val="28"/>
          <w:szCs w:val="28"/>
          <w:lang w:val="kk-KZ"/>
        </w:rPr>
        <w:t>Серотониннің екінші концентрациясында миокардтың жиырылу күші серотонин синтезінің блокадасы болған екінші тәжірибелік тобында бақылау тобымен салыстырғанда 18,63%-ға, ал серотонин тасымалдаушысының блокадасы болған бірінші тәжірибелік тобымен салыстырғанда 18,25%-ға (p&lt;0,05) төмендеді. Ал, бірінші тәжірибелік тобында бақылау тобымен салыстырғанда серотонин концентрациясы 1,0 мМ болғанда, жиырылу күші 0,46%-ға (p&gt;0,05) сәл төмендеді.</w:t>
      </w:r>
    </w:p>
    <w:p w14:paraId="760A198C" w14:textId="77777777" w:rsidR="0045055A" w:rsidRDefault="0045055A" w:rsidP="0045055A">
      <w:pPr>
        <w:spacing w:after="0" w:line="240" w:lineRule="auto"/>
        <w:ind w:firstLine="567"/>
        <w:jc w:val="both"/>
        <w:rPr>
          <w:rFonts w:ascii="Times New Roman" w:hAnsi="Times New Roman" w:cs="Times New Roman"/>
          <w:sz w:val="28"/>
          <w:szCs w:val="28"/>
          <w:lang w:val="kk-KZ"/>
        </w:rPr>
      </w:pPr>
      <w:r w:rsidRPr="00A479B8">
        <w:rPr>
          <w:rFonts w:ascii="Times New Roman" w:hAnsi="Times New Roman" w:cs="Times New Roman"/>
          <w:sz w:val="28"/>
          <w:szCs w:val="28"/>
          <w:lang w:val="kk-KZ"/>
        </w:rPr>
        <w:t>Серотониннің үшінші концентрациясында миокардтың жиырылу күші бақылау тобында екінші тәжірибелік тобымен салыстырғанда 14,32%-ға (p&gt;0,05) және бірінші тәжірибелік тобымен салыстырғанда 0,73 (p&gt;0,05) жоғарылады. Серотониннің 10,0 мМ концентрациясында тәжірибелік топтар арасындағы миокардтың жиырылу күшінің мәнінің айыр</w:t>
      </w:r>
      <w:r>
        <w:rPr>
          <w:rFonts w:ascii="Times New Roman" w:hAnsi="Times New Roman" w:cs="Times New Roman"/>
          <w:sz w:val="28"/>
          <w:szCs w:val="28"/>
          <w:lang w:val="kk-KZ"/>
        </w:rPr>
        <w:t>машылығы 14,95% (p&lt;0,05) құрады.</w:t>
      </w:r>
    </w:p>
    <w:p w14:paraId="7C82FAA1" w14:textId="77777777" w:rsidR="0045055A" w:rsidRDefault="0045055A" w:rsidP="0045055A">
      <w:pPr>
        <w:spacing w:after="0" w:line="240" w:lineRule="auto"/>
        <w:ind w:firstLine="567"/>
        <w:jc w:val="both"/>
        <w:rPr>
          <w:rFonts w:ascii="Times New Roman" w:hAnsi="Times New Roman" w:cs="Times New Roman"/>
          <w:sz w:val="28"/>
          <w:szCs w:val="28"/>
          <w:lang w:val="kk-KZ"/>
        </w:rPr>
      </w:pPr>
      <w:r w:rsidRPr="00A479B8">
        <w:rPr>
          <w:rFonts w:ascii="Times New Roman" w:hAnsi="Times New Roman" w:cs="Times New Roman"/>
          <w:sz w:val="28"/>
          <w:szCs w:val="28"/>
          <w:lang w:val="kk-KZ"/>
        </w:rPr>
        <w:t>Онтогенездің эмбрионалдық кезеңінде серотонин тасымалдаушысының блокадасы болған 14 күндік тәжірибелік тобында 5-НТ соңғы екі концентрацияларына оң жақ қарынша миокардының инотропты қызметінде бақылау тобымен ұқсастық байқалады. Онтогенездің эмбрионалдық кезеңінде серотонин тасымалдаушысының блокадасы болған 14 күндік тәжірибелік тобының егеуқұйрық күшіктерінің серотониндік рецепторларының сезімталдығының жоғарылауымен, сондай-ақ осы жасқа қарай миокардтың жиырылғыш құрылымдардың жетілуімен байланысты болуы мүмкін. Сондықтан, бұл топта 5-НТ соңғы екі конце</w:t>
      </w:r>
      <w:r>
        <w:rPr>
          <w:rFonts w:ascii="Times New Roman" w:hAnsi="Times New Roman" w:cs="Times New Roman"/>
          <w:sz w:val="28"/>
          <w:szCs w:val="28"/>
          <w:lang w:val="kk-KZ"/>
        </w:rPr>
        <w:t xml:space="preserve">нтрацияларына оң жақ қарынша </w:t>
      </w:r>
      <w:r w:rsidRPr="00A479B8">
        <w:rPr>
          <w:rFonts w:ascii="Times New Roman" w:hAnsi="Times New Roman" w:cs="Times New Roman"/>
          <w:sz w:val="28"/>
          <w:szCs w:val="28"/>
          <w:lang w:val="kk-KZ"/>
        </w:rPr>
        <w:t>миокардының жиырылу күші бақылау тобымен ұқсас</w:t>
      </w:r>
      <w:r>
        <w:rPr>
          <w:rFonts w:ascii="Times New Roman" w:hAnsi="Times New Roman" w:cs="Times New Roman"/>
          <w:sz w:val="28"/>
          <w:szCs w:val="28"/>
          <w:lang w:val="kk-KZ"/>
        </w:rPr>
        <w:t xml:space="preserve"> </w:t>
      </w:r>
      <w:r w:rsidRPr="0045055A">
        <w:rPr>
          <w:rFonts w:ascii="Times New Roman" w:hAnsi="Times New Roman" w:cs="Times New Roman"/>
          <w:sz w:val="28"/>
          <w:szCs w:val="28"/>
          <w:lang w:val="kk-KZ"/>
        </w:rPr>
        <w:t>болды (сурет 12).</w:t>
      </w:r>
    </w:p>
    <w:p w14:paraId="47D5EC8C" w14:textId="77777777" w:rsidR="0045055A" w:rsidRPr="00A479B8" w:rsidRDefault="0045055A" w:rsidP="0045055A">
      <w:pPr>
        <w:spacing w:after="0" w:line="240" w:lineRule="auto"/>
        <w:ind w:firstLine="567"/>
        <w:jc w:val="both"/>
        <w:rPr>
          <w:rFonts w:ascii="Times New Roman" w:hAnsi="Times New Roman" w:cs="Times New Roman"/>
          <w:sz w:val="28"/>
          <w:szCs w:val="28"/>
          <w:lang w:val="kk-KZ"/>
        </w:rPr>
      </w:pPr>
    </w:p>
    <w:p w14:paraId="74E08CA6" w14:textId="77777777" w:rsidR="0045055A" w:rsidRPr="00341C5B" w:rsidRDefault="0045055A" w:rsidP="0045055A">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b/>
          <w:bCs/>
          <w:i/>
          <w:caps/>
          <w:noProof/>
          <w:sz w:val="28"/>
          <w:szCs w:val="28"/>
          <w:lang w:eastAsia="ru-RU"/>
        </w:rPr>
        <w:lastRenderedPageBreak/>
        <w:drawing>
          <wp:inline distT="0" distB="0" distL="0" distR="0" wp14:anchorId="6C34CF3E" wp14:editId="40FF6AEB">
            <wp:extent cx="4104305" cy="2667744"/>
            <wp:effectExtent l="0" t="0" r="10795" b="184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80BBAE" w14:textId="77777777" w:rsidR="0045055A" w:rsidRDefault="0045055A" w:rsidP="0045055A">
      <w:pPr>
        <w:spacing w:after="0" w:line="240" w:lineRule="auto"/>
        <w:ind w:firstLine="567"/>
        <w:jc w:val="center"/>
        <w:rPr>
          <w:rFonts w:ascii="Times New Roman" w:hAnsi="Times New Roman" w:cs="Times New Roman"/>
          <w:sz w:val="28"/>
          <w:szCs w:val="28"/>
          <w:lang w:val="kk-KZ"/>
        </w:rPr>
      </w:pPr>
    </w:p>
    <w:p w14:paraId="16ACFA53" w14:textId="77777777" w:rsidR="0045055A" w:rsidRPr="00341C5B" w:rsidRDefault="0045055A" w:rsidP="0045055A">
      <w:pPr>
        <w:spacing w:after="0" w:line="240" w:lineRule="auto"/>
        <w:ind w:firstLine="567"/>
        <w:jc w:val="both"/>
        <w:rPr>
          <w:rFonts w:ascii="Times New Roman" w:hAnsi="Times New Roman" w:cs="Times New Roman"/>
          <w:sz w:val="24"/>
          <w:szCs w:val="24"/>
          <w:lang w:val="kk-KZ"/>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 бақылау тобымен салыстырғандағы</w:t>
      </w:r>
      <w:r w:rsidRPr="00341C5B">
        <w:rPr>
          <w:rFonts w:ascii="Times New Roman" w:eastAsia="Times New Roman" w:hAnsi="Times New Roman" w:cs="Times New Roman"/>
          <w:sz w:val="24"/>
          <w:szCs w:val="24"/>
          <w:lang w:val="kk-KZ" w:eastAsia="ru-RU"/>
        </w:rPr>
        <w:t xml:space="preserve"> статистикалық маңызды айырмашылықтар</w:t>
      </w:r>
    </w:p>
    <w:p w14:paraId="050BFC27" w14:textId="77777777" w:rsidR="0045055A" w:rsidRPr="00341C5B" w:rsidRDefault="0045055A" w:rsidP="0045055A">
      <w:pPr>
        <w:spacing w:after="0" w:line="240" w:lineRule="auto"/>
        <w:ind w:firstLine="567"/>
        <w:jc w:val="center"/>
        <w:rPr>
          <w:rFonts w:ascii="Times New Roman" w:hAnsi="Times New Roman" w:cs="Times New Roman"/>
          <w:sz w:val="28"/>
          <w:szCs w:val="28"/>
          <w:lang w:val="kk-KZ"/>
        </w:rPr>
      </w:pPr>
    </w:p>
    <w:p w14:paraId="37D507E9" w14:textId="77777777" w:rsidR="0045055A" w:rsidRPr="005A7D07" w:rsidRDefault="0045055A" w:rsidP="0045055A">
      <w:pPr>
        <w:spacing w:after="0" w:line="240" w:lineRule="auto"/>
        <w:ind w:firstLine="567"/>
        <w:jc w:val="center"/>
        <w:rPr>
          <w:rFonts w:ascii="Times New Roman" w:eastAsiaTheme="minorEastAsia"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 xml:space="preserve">12-сурет </w:t>
      </w:r>
      <w:r w:rsidRPr="005A7D07">
        <w:rPr>
          <w:rFonts w:ascii="Times New Roman" w:hAnsi="Times New Roman" w:cs="Times New Roman"/>
          <w:sz w:val="28"/>
          <w:szCs w:val="28"/>
          <w:lang w:val="kk-KZ"/>
        </w:rPr>
        <w:t>– Онтогенездің эмбрионалдық кезеңінде серотониннің концентрациясы өзгерген 14 күндік егеуқұйрық күшіктерінің оң жақ қарынша миокардының жиырылу күшіне серотониннің әсері</w:t>
      </w:r>
    </w:p>
    <w:p w14:paraId="029D41C7" w14:textId="77777777" w:rsidR="0045055A" w:rsidRDefault="0045055A" w:rsidP="0045055A">
      <w:pPr>
        <w:spacing w:after="0" w:line="240" w:lineRule="auto"/>
        <w:ind w:firstLine="567"/>
        <w:jc w:val="both"/>
        <w:rPr>
          <w:rFonts w:ascii="Times New Roman" w:hAnsi="Times New Roman" w:cs="Times New Roman"/>
          <w:sz w:val="28"/>
          <w:szCs w:val="28"/>
          <w:lang w:val="kk-KZ"/>
        </w:rPr>
      </w:pPr>
    </w:p>
    <w:p w14:paraId="1E389C7C" w14:textId="65F11162" w:rsidR="00AB21F1" w:rsidRDefault="0045055A" w:rsidP="0045055A">
      <w:pPr>
        <w:spacing w:after="0" w:line="240" w:lineRule="auto"/>
        <w:ind w:firstLine="567"/>
        <w:jc w:val="both"/>
        <w:rPr>
          <w:rFonts w:ascii="Times New Roman" w:hAnsi="Times New Roman" w:cs="Times New Roman"/>
          <w:sz w:val="28"/>
          <w:szCs w:val="28"/>
          <w:lang w:val="kk-KZ"/>
        </w:rPr>
      </w:pPr>
      <w:r w:rsidRPr="00A479B8">
        <w:rPr>
          <w:rFonts w:ascii="Times New Roman" w:hAnsi="Times New Roman" w:cs="Times New Roman"/>
          <w:sz w:val="28"/>
          <w:szCs w:val="28"/>
          <w:lang w:val="kk-KZ"/>
        </w:rPr>
        <w:t>Зерттеу нә</w:t>
      </w:r>
      <w:r>
        <w:rPr>
          <w:rFonts w:ascii="Times New Roman" w:hAnsi="Times New Roman" w:cs="Times New Roman"/>
          <w:sz w:val="28"/>
          <w:szCs w:val="28"/>
          <w:lang w:val="kk-KZ"/>
        </w:rPr>
        <w:t>тижелері</w:t>
      </w:r>
      <w:r w:rsidRPr="00A479B8">
        <w:rPr>
          <w:rFonts w:ascii="Times New Roman" w:hAnsi="Times New Roman" w:cs="Times New Roman"/>
          <w:sz w:val="28"/>
          <w:szCs w:val="28"/>
          <w:lang w:val="kk-KZ"/>
        </w:rPr>
        <w:t xml:space="preserve"> бойынша, 14 күндік тәжірибелік топтарында серотонин концентрацияларына миокардтың жиырылу күшінің реакциясы 7 күндік тәжірибелік топтарымен салыстырғанда жоғары болды. Себебі, 7 күндік егеуқұйрық күшіктерінде жастық ерекшеліктеріне байланысты жүректерінде саркоплазмалық </w:t>
      </w:r>
      <w:r w:rsidRPr="00A479B8">
        <w:rPr>
          <w:rFonts w:ascii="Times New Roman" w:eastAsia="Times New Roman" w:hAnsi="Times New Roman" w:cs="Times New Roman"/>
          <w:sz w:val="28"/>
          <w:szCs w:val="28"/>
          <w:lang w:val="kk-KZ" w:eastAsia="ru-RU"/>
        </w:rPr>
        <w:t>ретикулумның</w:t>
      </w:r>
      <w:r w:rsidRPr="00A479B8">
        <w:rPr>
          <w:rFonts w:ascii="Times New Roman" w:hAnsi="Times New Roman" w:cs="Times New Roman"/>
          <w:sz w:val="28"/>
          <w:szCs w:val="28"/>
          <w:lang w:val="kk-KZ"/>
        </w:rPr>
        <w:t xml:space="preserve"> әлі толық жетілмеуіне, Т-түтікшелерінің толық қалыптаспағандығынан санының аз болуына, тропонин I изоформасының басымдығынан фосфорлану орындарының болмауына және миозиннің жеңіл тізбектерінің АҮФ-аза белсенділігінің нашар болуына байланысты серотониннің концентрацияларына төмен реакция болған.</w:t>
      </w:r>
    </w:p>
    <w:p w14:paraId="7CD7F724" w14:textId="77777777" w:rsidR="00AB21F1" w:rsidRPr="00A479B8" w:rsidRDefault="00AB21F1" w:rsidP="00AB21F1">
      <w:pPr>
        <w:spacing w:after="0" w:line="240" w:lineRule="auto"/>
        <w:ind w:firstLine="567"/>
        <w:jc w:val="both"/>
        <w:rPr>
          <w:rFonts w:ascii="Times New Roman" w:hAnsi="Times New Roman" w:cs="Times New Roman"/>
          <w:sz w:val="28"/>
          <w:szCs w:val="28"/>
          <w:lang w:val="kk-KZ"/>
        </w:rPr>
      </w:pPr>
    </w:p>
    <w:p w14:paraId="043125D4" w14:textId="77777777" w:rsidR="00AB21F1" w:rsidRPr="00A479B8" w:rsidRDefault="00AB21F1" w:rsidP="00AB21F1">
      <w:pPr>
        <w:spacing w:after="0" w:line="240" w:lineRule="auto"/>
        <w:ind w:firstLine="567"/>
        <w:jc w:val="both"/>
        <w:rPr>
          <w:rFonts w:ascii="Times New Roman" w:hAnsi="Times New Roman" w:cs="Times New Roman"/>
          <w:b/>
          <w:bCs/>
          <w:i/>
          <w:caps/>
          <w:sz w:val="24"/>
          <w:szCs w:val="24"/>
          <w:lang w:val="kk-KZ"/>
        </w:rPr>
      </w:pPr>
    </w:p>
    <w:p w14:paraId="6C84F255" w14:textId="77777777" w:rsidR="00AB21F1" w:rsidRPr="00A6329D" w:rsidRDefault="00AB21F1" w:rsidP="00AB21F1">
      <w:pPr>
        <w:spacing w:after="0" w:line="240" w:lineRule="auto"/>
        <w:ind w:firstLine="567"/>
        <w:jc w:val="both"/>
        <w:rPr>
          <w:rFonts w:ascii="Times New Roman" w:hAnsi="Times New Roman" w:cs="Times New Roman"/>
          <w:b/>
          <w:bCs/>
          <w:sz w:val="28"/>
          <w:szCs w:val="28"/>
          <w:lang w:val="kk-KZ"/>
        </w:rPr>
      </w:pPr>
      <w:r w:rsidRPr="00A6329D">
        <w:rPr>
          <w:rFonts w:ascii="Times New Roman" w:hAnsi="Times New Roman" w:cs="Times New Roman"/>
          <w:b/>
          <w:bCs/>
          <w:caps/>
          <w:sz w:val="28"/>
          <w:szCs w:val="28"/>
          <w:lang w:val="kk-KZ"/>
        </w:rPr>
        <w:t xml:space="preserve">3.2 </w:t>
      </w:r>
      <w:r w:rsidRPr="00D402BB">
        <w:rPr>
          <w:rFonts w:ascii="Times New Roman" w:hAnsi="Times New Roman" w:cs="Times New Roman"/>
          <w:b/>
          <w:bCs/>
          <w:sz w:val="28"/>
          <w:szCs w:val="28"/>
          <w:lang w:val="kk-KZ"/>
        </w:rPr>
        <w:t>Эмбрионалдық кезеңде 5-НТ концентрациясының өзгерісі болған 7 және 14 күндік егеуқұйрық күшіктерінің оң жақ қарынша миокардының жалпы жиырылу уақытына серотониннің әсері</w:t>
      </w:r>
    </w:p>
    <w:p w14:paraId="4351892F" w14:textId="77777777" w:rsidR="00AB21F1" w:rsidRPr="00A6329D" w:rsidRDefault="00AB21F1" w:rsidP="00AB21F1">
      <w:pPr>
        <w:spacing w:after="0" w:line="240" w:lineRule="auto"/>
        <w:ind w:firstLine="567"/>
        <w:jc w:val="both"/>
        <w:rPr>
          <w:rFonts w:ascii="Times New Roman" w:hAnsi="Times New Roman" w:cs="Times New Roman"/>
          <w:b/>
          <w:bCs/>
          <w:caps/>
          <w:sz w:val="28"/>
          <w:szCs w:val="28"/>
          <w:lang w:val="kk-KZ"/>
        </w:rPr>
      </w:pPr>
    </w:p>
    <w:p w14:paraId="2A08B5E7" w14:textId="637E8529" w:rsidR="00AB21F1" w:rsidRDefault="00C05B1D" w:rsidP="00AB21F1">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t>Дамудың эмбрионалдық кезеңінде 5-НТ концентрациясы өзгерген 7 күндік егеуқұйрық күшіктерінің оң жақ қарынша миокардының жиырылу уақытына серотониннің әсері зерттелді.</w:t>
      </w:r>
      <w:r w:rsidRPr="009D7FFE">
        <w:rPr>
          <w:rFonts w:ascii="Times New Roman" w:hAnsi="Times New Roman" w:cs="Times New Roman"/>
          <w:bCs/>
          <w:sz w:val="28"/>
          <w:szCs w:val="28"/>
          <w:lang w:val="kk-KZ"/>
        </w:rPr>
        <w:t xml:space="preserve"> </w:t>
      </w:r>
      <w:r w:rsidR="00AB21F1">
        <w:rPr>
          <w:rFonts w:ascii="Times New Roman" w:hAnsi="Times New Roman" w:cs="Times New Roman"/>
          <w:bCs/>
          <w:sz w:val="28"/>
          <w:szCs w:val="28"/>
          <w:lang w:val="kk-KZ"/>
        </w:rPr>
        <w:t xml:space="preserve"> </w:t>
      </w:r>
    </w:p>
    <w:p w14:paraId="2B3732FD" w14:textId="77777777" w:rsidR="00AB21F1" w:rsidRPr="00731945"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p>
    <w:p w14:paraId="7FABE61A" w14:textId="2285D83A" w:rsidR="00AB21F1" w:rsidRPr="00341C5B"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p>
    <w:p w14:paraId="344D6183" w14:textId="77777777" w:rsidR="00C70946" w:rsidRPr="00A6329D"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r w:rsidRPr="009D7FFE">
        <w:rPr>
          <w:rFonts w:ascii="Times New Roman" w:hAnsi="Times New Roman" w:cs="Times New Roman"/>
          <w:bCs/>
          <w:sz w:val="28"/>
          <w:szCs w:val="28"/>
          <w:lang w:val="kk-KZ"/>
        </w:rPr>
        <w:lastRenderedPageBreak/>
        <w:t>Әр топтарда серотонин концентрацияларының арасындағы статистикалық</w:t>
      </w:r>
      <w:r w:rsidRPr="00A6329D">
        <w:rPr>
          <w:rFonts w:ascii="Times New Roman" w:hAnsi="Times New Roman" w:cs="Times New Roman"/>
          <w:bCs/>
          <w:sz w:val="28"/>
          <w:szCs w:val="28"/>
          <w:lang w:val="kk-KZ"/>
        </w:rPr>
        <w:t xml:space="preserve"> маңызды айырмашылықтарды сипаттайтын болсақ, </w:t>
      </w:r>
      <w:r w:rsidRPr="00A6329D">
        <w:rPr>
          <w:rFonts w:ascii="Times New Roman" w:eastAsiaTheme="minorEastAsia" w:hAnsi="Times New Roman" w:cs="Times New Roman"/>
          <w:sz w:val="28"/>
          <w:szCs w:val="28"/>
          <w:lang w:val="kk-KZ" w:eastAsia="ru-RU"/>
        </w:rPr>
        <w:t>бақылау тобының 7 күндік егеуқұйрық күшіктерінде серотонин концентрацияларын қоспағанға дейінгі оң жақ қарынша миокардының жиырылу уақыты 0,105 сек. құрады. Ал, серотониннің бірінші 0,1 концентрациясына миокардтың жиырылу уақыты 0,091 сек. көрсетсе, екінші концентрацияда 0,085 сек. болды. Серотонин концентрацияларына миокардтың жиырылу уақыты азайғандығы байқалады. Яғни, 0,1 мМ концентрацияда миокардтың жиырылу уақыты бастапқы жиырылу мәнімен салыстырғанда 13%-ға (p&lt;0,05) азайса, 1,0 мМ концентрацияда миокардтың жиырылу уақыты бастапқы жиырылу уақытымен салыстырғанда 19%-ға (p&lt;0,05) және 0,1 мМ концентрациямен салыстырғанда 6%-ға (p&lt;0,05) төмендеді. Серотониннің 10,0 мМ концентрациясындағы миокардтың жиырылу уақыты 0,080 сек. құрады. Серотониннің ең жоғары концентрациясына миокардтың жиырылу уақыты бастапқы жиырылу уақытымен салыстырғанда 0,025 сек. (24%) (p&lt;0,005) қысқарды. Сондай-ақ, 10,0 мМ серотонин концентрациясында миокардтың жиырылу уақыты 0,1 мМ концентрациямен салыстырғанда 11% (p&lt;0,005) және 1,0 мМ концентрациямен салыстырғанда 5% (р&gt;0,05) төмендеді.</w:t>
      </w:r>
    </w:p>
    <w:p w14:paraId="17A2B356" w14:textId="77777777" w:rsidR="00C70946" w:rsidRPr="00A6329D"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r w:rsidRPr="00A6329D">
        <w:rPr>
          <w:rFonts w:ascii="Times New Roman" w:eastAsiaTheme="minorEastAsia" w:hAnsi="Times New Roman" w:cs="Times New Roman"/>
          <w:sz w:val="28"/>
          <w:szCs w:val="28"/>
          <w:lang w:val="kk-KZ" w:eastAsia="ru-RU"/>
        </w:rPr>
        <w:t xml:space="preserve">Бірінші тәжірибелік тобындағы егеуқұйрық күшіктерінің миокардының жиырылу уақытының бастапқы көрсеткіштері 0,097 сек. болды. 5-HT 0,1 салыстырғанда 0,012 сек. (12%) (p&lt;0,05) қысқарып, 0,085 сек. құрады. 1,0 мМ концентрацияда миокардтың жиырылу уақыты 0,079 сек. болып, бастапқы жиырылу уақытымен салыстырғанда 0,018 сек. (18%) (p&lt;0,005), ал 0,1 мМ концентрациямен салыстырғанда 0,006 сек. (6%) (p&lt;0,05) қысқарды. Серотониннің 10,0 мМ концентрациясында миокардтың жиырылу уақыты 0,077 сек. құрады. 5-HT ең жоғары концентрациясында миокардтың жиырылу уақыты бастапқы деңгеймен салыстырғанда 0,020 сек. (20%) (p&lt;0,005); 0,1 мМ концентрациямен салыстырғанда 0,008 сек. (8%) (p&lt;0,05), 1,0 мМ концентрациямен салыстырғанда 0,002 сек. (2%) (p&gt;0,05) төмендеді. </w:t>
      </w:r>
    </w:p>
    <w:p w14:paraId="57C6AE6D" w14:textId="77777777" w:rsidR="00C70946" w:rsidRPr="00A6329D"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r w:rsidRPr="00A6329D">
        <w:rPr>
          <w:rFonts w:ascii="Times New Roman" w:eastAsiaTheme="minorEastAsia" w:hAnsi="Times New Roman" w:cs="Times New Roman"/>
          <w:sz w:val="28"/>
          <w:szCs w:val="28"/>
          <w:lang w:val="kk-KZ" w:eastAsia="ru-RU"/>
        </w:rPr>
        <w:t xml:space="preserve">Екінші тәжірибелік тобының егеуқұйрық күшіктерде серотонин концентрацияларын қоспағанға дейінгі миокардының жиырылу уақыты 0,102 сек. құрады. Серотонин 0,1 мМ концентрацияда миокардтың жиырылуы уақытын 0,093 сек. төмендетті. Осы концентрациясында жиырылу уақыты бастапқы жиырылу уақытымен салыстырғанда 0,010 сек. (9%) (p&lt;0,05) қысқарды. Серотониннің 1,0 мМ концентрациясында миокардтың жиырылу уақыты бастапқы жиырылу мәнімен салыстырғанда 10%-ға (0,011 сек.); 0,1 мМ концентрациямен салыстырғанда 1%-ға (0,001 сек.) (p&gt;0,05) азайды. Серотониннің 10,0 мМ концентрациясында миокардтың жиырылу уақыты 0,088 сек. және бастапқы деңгеймен салыстырғанда 0,015 сек. (14%) (p&lt;0,05) қысқарды. 5-HT максималды концентрациясында 0,1 мМ және 1,0 мМ концентрацияларымен салыстырғанда жиырылу уақытының 5% (0,005 сек.) (p&gt;0,05) және 4% (0,004 сек.) (p&gt;0,05) дейін төмендеуі байқалды (13, 14 суреттер). </w:t>
      </w:r>
    </w:p>
    <w:p w14:paraId="7C1E70AC" w14:textId="77777777" w:rsidR="00C70946" w:rsidRDefault="00C70946" w:rsidP="00C70946">
      <w:pPr>
        <w:spacing w:after="0" w:line="240" w:lineRule="auto"/>
        <w:ind w:firstLine="567"/>
        <w:jc w:val="both"/>
        <w:rPr>
          <w:rFonts w:ascii="Times New Roman" w:eastAsiaTheme="minorEastAsia" w:hAnsi="Times New Roman" w:cs="Times New Roman"/>
          <w:color w:val="538135" w:themeColor="accent6" w:themeShade="BF"/>
          <w:sz w:val="28"/>
          <w:szCs w:val="28"/>
          <w:lang w:val="kk-KZ" w:eastAsia="ru-RU"/>
        </w:rPr>
      </w:pPr>
    </w:p>
    <w:p w14:paraId="36D577F6" w14:textId="77777777" w:rsidR="00C70946" w:rsidRPr="00341C5B" w:rsidRDefault="00C70946" w:rsidP="00C70946">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498B79C8" wp14:editId="0CDF4C5C">
            <wp:extent cx="3960000" cy="2988000"/>
            <wp:effectExtent l="0" t="0" r="2540" b="3175"/>
            <wp:docPr id="70" name="Диаграмма 7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67ED69" w14:textId="77777777" w:rsidR="00C70946" w:rsidRPr="00341C5B" w:rsidRDefault="00C70946" w:rsidP="00C70946">
      <w:pPr>
        <w:spacing w:after="0" w:line="240" w:lineRule="auto"/>
        <w:ind w:firstLine="567"/>
        <w:jc w:val="both"/>
        <w:rPr>
          <w:rFonts w:ascii="Times New Roman" w:hAnsi="Times New Roman" w:cs="Times New Roman"/>
          <w:b/>
          <w:sz w:val="28"/>
          <w:szCs w:val="28"/>
          <w:lang w:val="kk-KZ"/>
        </w:rPr>
      </w:pPr>
    </w:p>
    <w:p w14:paraId="4C0BB534" w14:textId="77777777" w:rsidR="00C70946" w:rsidRPr="00341C5B" w:rsidRDefault="00C70946" w:rsidP="00C70946">
      <w:pPr>
        <w:spacing w:after="0" w:line="240" w:lineRule="auto"/>
        <w:ind w:firstLine="567"/>
        <w:jc w:val="both"/>
        <w:rPr>
          <w:rFonts w:ascii="Times New Roman" w:hAnsi="Times New Roman" w:cs="Times New Roman"/>
          <w:sz w:val="24"/>
          <w:szCs w:val="24"/>
          <w:lang w:val="kk-KZ"/>
        </w:rPr>
      </w:pPr>
      <w:r w:rsidRPr="00341C5B">
        <w:rPr>
          <w:rFonts w:ascii="Times New Roman" w:hAnsi="Times New Roman" w:cs="Times New Roman"/>
          <w:sz w:val="24"/>
          <w:szCs w:val="24"/>
          <w:lang w:val="kk-KZ"/>
        </w:rPr>
        <w:t>Ескерту:</w:t>
      </w:r>
      <w:r w:rsidRPr="00341C5B">
        <w:rPr>
          <w:rFonts w:ascii="Times New Roman" w:hAnsi="Times New Roman" w:cs="Times New Roman"/>
          <w:b/>
          <w:sz w:val="24"/>
          <w:szCs w:val="24"/>
          <w:lang w:val="kk-KZ"/>
        </w:rPr>
        <w:t xml:space="preserve">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–миокардтың жиырылуының бастапқы мәнімен (серотонин концентрацияларын қоспағанға дейін)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7833607B" w14:textId="77777777" w:rsidR="00C70946" w:rsidRDefault="00C70946" w:rsidP="00C70946">
      <w:pPr>
        <w:spacing w:after="0" w:line="240" w:lineRule="auto"/>
        <w:ind w:firstLine="567"/>
        <w:jc w:val="center"/>
        <w:rPr>
          <w:rFonts w:ascii="Times New Roman" w:hAnsi="Times New Roman" w:cs="Times New Roman"/>
          <w:sz w:val="28"/>
          <w:szCs w:val="28"/>
          <w:lang w:val="kk-KZ"/>
        </w:rPr>
      </w:pPr>
    </w:p>
    <w:p w14:paraId="660951A8" w14:textId="77777777" w:rsidR="00C70946" w:rsidRDefault="00C70946" w:rsidP="00C70946">
      <w:pPr>
        <w:spacing w:after="0" w:line="240" w:lineRule="auto"/>
        <w:ind w:firstLine="567"/>
        <w:jc w:val="center"/>
        <w:rPr>
          <w:rFonts w:ascii="Times New Roman" w:hAnsi="Times New Roman" w:cs="Times New Roman"/>
          <w:sz w:val="28"/>
          <w:szCs w:val="28"/>
          <w:lang w:val="kk-KZ"/>
        </w:rPr>
      </w:pPr>
      <w:r w:rsidRPr="005A7D07">
        <w:rPr>
          <w:rFonts w:ascii="Times New Roman" w:hAnsi="Times New Roman" w:cs="Times New Roman"/>
          <w:sz w:val="28"/>
          <w:szCs w:val="28"/>
          <w:lang w:val="kk-KZ"/>
        </w:rPr>
        <w:t>Сурет 13 – Онтогенездің эмбрионалдық кезеңінде серотониннің концентрациясы өзгерген 7 күндік егеуқұйрық күшіктерінің оң жақ қарынша миокардының жиырылу уақытына серотониннің әсері</w:t>
      </w:r>
    </w:p>
    <w:p w14:paraId="0E8E875B" w14:textId="77777777" w:rsidR="00C70946" w:rsidRDefault="00C70946" w:rsidP="00C70946">
      <w:pPr>
        <w:spacing w:after="0" w:line="240" w:lineRule="auto"/>
        <w:ind w:firstLine="567"/>
        <w:jc w:val="center"/>
        <w:rPr>
          <w:rFonts w:ascii="Times New Roman" w:hAnsi="Times New Roman" w:cs="Times New Roman"/>
          <w:sz w:val="28"/>
          <w:szCs w:val="28"/>
          <w:lang w:val="kk-KZ"/>
        </w:rPr>
      </w:pPr>
    </w:p>
    <w:p w14:paraId="0CEB6210" w14:textId="77777777" w:rsidR="00C70946" w:rsidRPr="005A7D07" w:rsidRDefault="00C70946" w:rsidP="00C70946">
      <w:pPr>
        <w:spacing w:after="0" w:line="240" w:lineRule="auto"/>
        <w:ind w:firstLine="567"/>
        <w:jc w:val="center"/>
        <w:rPr>
          <w:rFonts w:ascii="Times New Roman" w:hAnsi="Times New Roman" w:cs="Times New Roman"/>
          <w:sz w:val="28"/>
          <w:szCs w:val="28"/>
          <w:lang w:val="kk-KZ"/>
        </w:rPr>
      </w:pPr>
    </w:p>
    <w:p w14:paraId="3D1DB589" w14:textId="77777777" w:rsidR="00C70946" w:rsidRPr="00341C5B"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54211441" wp14:editId="1412E499">
            <wp:extent cx="2732400" cy="1882800"/>
            <wp:effectExtent l="0" t="0" r="11430" b="31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41C5B">
        <w:rPr>
          <w:rFonts w:ascii="Times New Roman" w:eastAsiaTheme="minorEastAsia" w:hAnsi="Times New Roman" w:cs="Times New Roman"/>
          <w:sz w:val="28"/>
          <w:szCs w:val="28"/>
          <w:lang w:val="kk-KZ" w:eastAsia="ru-RU"/>
        </w:rPr>
        <w:t xml:space="preserve">  </w:t>
      </w:r>
      <w:r w:rsidRPr="00341C5B">
        <w:rPr>
          <w:rFonts w:ascii="Times New Roman" w:hAnsi="Times New Roman" w:cs="Times New Roman"/>
          <w:noProof/>
          <w:sz w:val="28"/>
          <w:szCs w:val="28"/>
          <w:lang w:eastAsia="ru-RU"/>
        </w:rPr>
        <w:drawing>
          <wp:inline distT="0" distB="0" distL="0" distR="0" wp14:anchorId="33D87309" wp14:editId="11C1F59E">
            <wp:extent cx="2732400" cy="1882800"/>
            <wp:effectExtent l="0" t="0" r="11430" b="317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CA2BAD" w14:textId="77777777" w:rsidR="00C70946"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p>
    <w:p w14:paraId="61FA5CB2" w14:textId="77777777" w:rsidR="00C70946" w:rsidRPr="00341C5B" w:rsidRDefault="00C70946" w:rsidP="00C70946">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imes New Roman" w:hAnsi="Times New Roman" w:cs="Times New Roman"/>
          <w:sz w:val="24"/>
          <w:szCs w:val="24"/>
          <w:lang w:val="kk-KZ" w:eastAsia="ru-RU"/>
        </w:rPr>
        <w:t>* – 0,1 мМ концентрациямен салыстырғандағы статистикалық м</w:t>
      </w:r>
      <w:r>
        <w:rPr>
          <w:rFonts w:ascii="Times New Roman" w:eastAsia="Times New Roman" w:hAnsi="Times New Roman" w:cs="Times New Roman"/>
          <w:sz w:val="24"/>
          <w:szCs w:val="24"/>
          <w:lang w:val="kk-KZ" w:eastAsia="ru-RU"/>
        </w:rPr>
        <w:t>аңызды айырмашылықтар (*p&lt;0,05)</w:t>
      </w:r>
    </w:p>
    <w:p w14:paraId="5CC2F221" w14:textId="77777777" w:rsidR="00C70946" w:rsidRPr="00341C5B"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p>
    <w:p w14:paraId="3DCFB12F" w14:textId="77777777" w:rsidR="00C70946" w:rsidRDefault="00C70946" w:rsidP="00C70946">
      <w:pPr>
        <w:spacing w:after="0" w:line="240" w:lineRule="auto"/>
        <w:ind w:firstLine="454"/>
        <w:jc w:val="center"/>
        <w:rPr>
          <w:rFonts w:ascii="Times New Roman" w:eastAsia="Times New Roman"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Сурет 14 – Серотониннің мембраналық тасымалдаушысының блокадасы (А) және серотонин синтезінің блокадасы (</w:t>
      </w:r>
      <w:r>
        <w:rPr>
          <w:rFonts w:ascii="Times New Roman" w:eastAsia="Times New Roman" w:hAnsi="Times New Roman" w:cs="Times New Roman"/>
          <w:sz w:val="28"/>
          <w:szCs w:val="28"/>
          <w:lang w:val="kk-KZ" w:eastAsia="ru-RU"/>
        </w:rPr>
        <w:t>Ә</w:t>
      </w:r>
      <w:r w:rsidRPr="005A7D07">
        <w:rPr>
          <w:rFonts w:ascii="Times New Roman" w:eastAsia="Times New Roman" w:hAnsi="Times New Roman" w:cs="Times New Roman"/>
          <w:sz w:val="28"/>
          <w:szCs w:val="28"/>
          <w:lang w:val="kk-KZ" w:eastAsia="ru-RU"/>
        </w:rPr>
        <w:t>) жасалынған 7 күндік егеуқұйрық күшіктерінің оң жақ қарынша миокардының 5-НТ концентрацияларына жиырылу уақытының реакциясы</w:t>
      </w:r>
    </w:p>
    <w:p w14:paraId="63CD1FB4" w14:textId="77777777" w:rsidR="00C70946" w:rsidRPr="009D7FFE"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lastRenderedPageBreak/>
        <w:t>Зерттеу нәтижелері</w:t>
      </w:r>
      <w:r w:rsidRPr="00A6329D">
        <w:rPr>
          <w:rFonts w:ascii="Times New Roman" w:eastAsiaTheme="minorEastAsia" w:hAnsi="Times New Roman" w:cs="Times New Roman"/>
          <w:sz w:val="28"/>
          <w:szCs w:val="28"/>
          <w:lang w:val="kk-KZ" w:eastAsia="ru-RU"/>
        </w:rPr>
        <w:t xml:space="preserve"> бойынша, серотонинге 7 күндік егеуқұйрық күшіктерінің барлық топтарында </w:t>
      </w:r>
      <w:r w:rsidRPr="00A6329D">
        <w:rPr>
          <w:rFonts w:ascii="Times New Roman" w:hAnsi="Times New Roman" w:cs="Times New Roman"/>
          <w:sz w:val="28"/>
          <w:szCs w:val="28"/>
          <w:lang w:val="kk-KZ"/>
        </w:rPr>
        <w:t>оң жақ қарынша миокардына серотониннің оң люзитропты әсері байқалады.</w:t>
      </w:r>
      <w:r w:rsidRPr="00A6329D">
        <w:rPr>
          <w:rFonts w:ascii="Times New Roman" w:hAnsi="Times New Roman" w:cs="Times New Roman"/>
          <w:lang w:val="kk-KZ"/>
        </w:rPr>
        <w:t xml:space="preserve"> </w:t>
      </w:r>
      <w:r w:rsidRPr="00A6329D">
        <w:rPr>
          <w:rFonts w:ascii="Times New Roman" w:eastAsiaTheme="minorEastAsia" w:hAnsi="Times New Roman" w:cs="Times New Roman"/>
          <w:sz w:val="28"/>
          <w:szCs w:val="28"/>
          <w:lang w:val="kk-KZ" w:eastAsia="ru-RU"/>
        </w:rPr>
        <w:t>Яғни, серотониннің әр жоғары концентрациясына оң жақ қарынша миокардының жиырылу уақыты қысқарған. Мысалы, бастапқы жиырылу мәнімен салыстырғанда миокардтың жиырылу уақыты бақылау тобында 24%-ға (p&gt;0,05); дамудың эмбрионалдық кезеңінде серотониннің көп мөлшері жағдайында дамыған бірінші топ егеуқұйрық күшіктерінде 21%-ға (p&gt;0,05) және дамудың эмбрионалдық кезеңінде серотониннің тапшылығы жағдайында дамыған екінші топ егеуқұйрық күшіктерінде 15%-ға (p&gt;0,05) жылдамдаған. Сондықтан, серотониннің әр жоғарылаған концентрацияларына миокардтың инотропты қызметі сәйкесінше жоғарылап отырған. Өйткені, 5-НТ концентрациялары жоғарылаған сайын іске қосылған серотониндік рецепторлардың саны артады. Нәтижесінде, 5-НТ</w:t>
      </w:r>
      <w:r w:rsidRPr="00A6329D">
        <w:rPr>
          <w:rFonts w:ascii="Times New Roman" w:eastAsiaTheme="minorEastAsia" w:hAnsi="Times New Roman" w:cs="Times New Roman"/>
          <w:sz w:val="28"/>
          <w:szCs w:val="28"/>
          <w:vertAlign w:val="subscript"/>
          <w:lang w:val="kk-KZ" w:eastAsia="ru-RU"/>
        </w:rPr>
        <w:t>2</w:t>
      </w:r>
      <w:r w:rsidRPr="00A6329D">
        <w:rPr>
          <w:rFonts w:ascii="Times New Roman" w:eastAsiaTheme="minorEastAsia" w:hAnsi="Times New Roman" w:cs="Times New Roman"/>
          <w:sz w:val="28"/>
          <w:szCs w:val="28"/>
          <w:lang w:val="kk-KZ" w:eastAsia="ru-RU"/>
        </w:rPr>
        <w:t xml:space="preserve"> және 5-НТ</w:t>
      </w:r>
      <w:r w:rsidRPr="00A6329D">
        <w:rPr>
          <w:rFonts w:ascii="Times New Roman" w:eastAsiaTheme="minorEastAsia" w:hAnsi="Times New Roman" w:cs="Times New Roman"/>
          <w:sz w:val="28"/>
          <w:szCs w:val="28"/>
          <w:vertAlign w:val="subscript"/>
          <w:lang w:val="kk-KZ" w:eastAsia="ru-RU"/>
        </w:rPr>
        <w:t>4</w:t>
      </w:r>
      <w:r w:rsidRPr="00A6329D">
        <w:rPr>
          <w:rFonts w:ascii="Times New Roman" w:eastAsiaTheme="minorEastAsia" w:hAnsi="Times New Roman" w:cs="Times New Roman"/>
          <w:sz w:val="28"/>
          <w:szCs w:val="28"/>
          <w:lang w:val="kk-KZ" w:eastAsia="ru-RU"/>
        </w:rPr>
        <w:t xml:space="preserve"> рецепторларының жасуша ішілік механизмдері (G</w:t>
      </w:r>
      <w:r w:rsidRPr="00A6329D">
        <w:rPr>
          <w:rFonts w:ascii="Times New Roman" w:eastAsiaTheme="minorEastAsia" w:hAnsi="Times New Roman" w:cs="Times New Roman"/>
          <w:sz w:val="28"/>
          <w:szCs w:val="28"/>
          <w:vertAlign w:val="subscript"/>
          <w:lang w:val="kk-KZ" w:eastAsia="ru-RU"/>
        </w:rPr>
        <w:t>q</w:t>
      </w:r>
      <w:r w:rsidRPr="00A6329D">
        <w:rPr>
          <w:rFonts w:ascii="Times New Roman" w:eastAsiaTheme="minorEastAsia" w:hAnsi="Times New Roman" w:cs="Times New Roman"/>
          <w:sz w:val="28"/>
          <w:szCs w:val="28"/>
          <w:lang w:val="kk-KZ" w:eastAsia="ru-RU"/>
        </w:rPr>
        <w:t xml:space="preserve"> ақуызы арқылы жүретін фосфоинозитидтік жол және G</w:t>
      </w:r>
      <w:r w:rsidRPr="00A6329D">
        <w:rPr>
          <w:rFonts w:ascii="Times New Roman" w:eastAsiaTheme="minorEastAsia" w:hAnsi="Times New Roman" w:cs="Times New Roman"/>
          <w:sz w:val="28"/>
          <w:szCs w:val="28"/>
          <w:vertAlign w:val="subscript"/>
          <w:lang w:val="kk-KZ" w:eastAsia="ru-RU"/>
        </w:rPr>
        <w:t>s</w:t>
      </w:r>
      <w:r w:rsidRPr="00A6329D">
        <w:rPr>
          <w:rFonts w:ascii="Times New Roman" w:eastAsiaTheme="minorEastAsia" w:hAnsi="Times New Roman" w:cs="Times New Roman"/>
          <w:sz w:val="28"/>
          <w:szCs w:val="28"/>
          <w:lang w:val="kk-KZ" w:eastAsia="ru-RU"/>
        </w:rPr>
        <w:t xml:space="preserve"> ақуызы арқылы жүретін аденилатциклаздық жол) арқылы жасушаға Са</w:t>
      </w:r>
      <w:r w:rsidRPr="00A6329D">
        <w:rPr>
          <w:rFonts w:ascii="Times New Roman" w:eastAsiaTheme="minorEastAsia" w:hAnsi="Times New Roman" w:cs="Times New Roman"/>
          <w:sz w:val="28"/>
          <w:szCs w:val="28"/>
          <w:vertAlign w:val="superscript"/>
          <w:lang w:val="kk-KZ" w:eastAsia="ru-RU"/>
        </w:rPr>
        <w:t>2+</w:t>
      </w:r>
      <w:r w:rsidRPr="00A6329D">
        <w:rPr>
          <w:rFonts w:ascii="Times New Roman" w:eastAsiaTheme="minorEastAsia" w:hAnsi="Times New Roman" w:cs="Times New Roman"/>
          <w:sz w:val="28"/>
          <w:szCs w:val="28"/>
          <w:lang w:val="kk-KZ" w:eastAsia="ru-RU"/>
        </w:rPr>
        <w:t>-дің енуі жоғарылап, миокардтың жиырылуына әкеледі.</w:t>
      </w:r>
      <w:r w:rsidRPr="00A6329D">
        <w:rPr>
          <w:rFonts w:ascii="Times New Roman" w:hAnsi="Times New Roman" w:cs="Times New Roman"/>
          <w:sz w:val="28"/>
          <w:szCs w:val="28"/>
          <w:lang w:val="kk-KZ"/>
        </w:rPr>
        <w:t xml:space="preserve"> </w:t>
      </w:r>
    </w:p>
    <w:p w14:paraId="4F462F1B" w14:textId="77777777" w:rsidR="00C70946" w:rsidRPr="00A479B8"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eastAsiaTheme="minorEastAsia" w:hAnsi="Times New Roman" w:cs="Times New Roman"/>
          <w:sz w:val="28"/>
          <w:szCs w:val="28"/>
          <w:lang w:val="kk-KZ" w:eastAsia="ru-RU"/>
        </w:rPr>
        <w:t>Келесі зерттеулерде, бақылау тобы мен тәжірибелік топтар арасындағы серотониннің жоғарылаған концентрацияларына 7 күндік егеуқұйрық күшіктерінің оң жақ қарынша миокардының жиырылу уақытының айырмашылықтары анықталды.</w:t>
      </w:r>
    </w:p>
    <w:p w14:paraId="5289FC2B" w14:textId="5F5A3BBD" w:rsidR="00C70946" w:rsidRPr="005A7D07" w:rsidRDefault="00C70946" w:rsidP="00C70946">
      <w:pPr>
        <w:spacing w:after="0" w:line="240" w:lineRule="auto"/>
        <w:ind w:firstLine="567"/>
        <w:jc w:val="both"/>
        <w:rPr>
          <w:rFonts w:ascii="Times New Roman" w:hAnsi="Times New Roman" w:cs="Times New Roman"/>
          <w:bCs/>
          <w:sz w:val="28"/>
          <w:szCs w:val="28"/>
          <w:lang w:val="kk-KZ"/>
        </w:rPr>
      </w:pPr>
      <w:r w:rsidRPr="009D7FFE">
        <w:rPr>
          <w:rFonts w:ascii="Times New Roman" w:hAnsi="Times New Roman" w:cs="Times New Roman"/>
          <w:bCs/>
          <w:sz w:val="28"/>
          <w:szCs w:val="28"/>
          <w:lang w:val="kk-KZ"/>
        </w:rPr>
        <w:t>Серотониннің 0,1 мМ концентрациясында онтогенездің эмбрионалдық кезеңінде серотонин синтезінің блокадасы болған екінші тәжірибелік тобында миокардтың жиырылу уақыты басқа топтармен салыстырғанда ұзағырақ</w:t>
      </w:r>
      <w:r w:rsidRPr="005A7D07">
        <w:rPr>
          <w:rFonts w:ascii="Times New Roman" w:hAnsi="Times New Roman" w:cs="Times New Roman"/>
          <w:bCs/>
          <w:sz w:val="28"/>
          <w:szCs w:val="28"/>
          <w:lang w:val="kk-KZ"/>
        </w:rPr>
        <w:t xml:space="preserve"> болды. Яғни, бақылау тобымен салыстырғанда 1,77%-ға (p</w:t>
      </w:r>
      <w:r w:rsidR="007466FF" w:rsidRPr="00A6329D">
        <w:rPr>
          <w:rFonts w:ascii="Times New Roman" w:eastAsiaTheme="minorEastAsia" w:hAnsi="Times New Roman" w:cs="Times New Roman"/>
          <w:sz w:val="28"/>
          <w:szCs w:val="28"/>
          <w:lang w:val="kk-KZ" w:eastAsia="ru-RU"/>
        </w:rPr>
        <w:t>&gt;</w:t>
      </w:r>
      <w:r w:rsidRPr="005A7D07">
        <w:rPr>
          <w:rFonts w:ascii="Times New Roman" w:hAnsi="Times New Roman" w:cs="Times New Roman"/>
          <w:bCs/>
          <w:sz w:val="28"/>
          <w:szCs w:val="28"/>
          <w:lang w:val="kk-KZ"/>
        </w:rPr>
        <w:t xml:space="preserve">0,05), ал эмбрионалдық кезеңінде серотонин тасымалдаушысының блокадасы болған бірінші тәжірибелік тобымен салыстырғанда 8,19%-ға (p&lt;0,05) ұзақ болды. </w:t>
      </w:r>
    </w:p>
    <w:p w14:paraId="129BE3E7" w14:textId="77777777" w:rsidR="00C70946" w:rsidRPr="005A7D07" w:rsidRDefault="00C70946" w:rsidP="00C70946">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t>Серотониннің 1,0 мМ концентрациясында миокардтың жиырылу уақыты серотонин синтезінің блокадасы болған екінші тәжірибелік тобында бақылау тобымен салыстырғанда 7,61%-ға (p&lt;0,05), ал серотонин тасымалдаушысының блокадасы болған тәжірибелік тобымен салыстырғанда 13,73% (p&lt;0,05) басым болды. Бұл концентрацияда бақылау тобында миокардтың жиырылу уақыты бірінші тәжірибелік тобымен салыстырғанда 6,62%-ға (p&lt;0,05) созылған.</w:t>
      </w:r>
    </w:p>
    <w:p w14:paraId="0182C613" w14:textId="77777777" w:rsidR="00C70946" w:rsidRPr="005A7D07" w:rsidRDefault="00C70946" w:rsidP="00C70946">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t>Серотониннің 10,0 мМ концентрациясында серотониннің молшылығы жағдайында дамыған егеуқұйрық күшіктерінде бақылау тобының күшіктерімен салыстырғанда 8,29%-ға (p&lt;0,05), ал серотониннің кемшілігі жағдайында дамыған егеуқұйрық күшіктерімен салыстырғанда 12,16%-ға (p&lt;0,05) миокардтың жиырылу уақыты жылдамдау болған. Бақылау тобында миокардтың жиырылу уақыты бірінші тәжірибелік тобымен салыстырғанда 4,22%-ға (p&lt;0,05) ұзақ болды (сурет 15).</w:t>
      </w:r>
    </w:p>
    <w:p w14:paraId="10F58060" w14:textId="77777777" w:rsidR="00C70946" w:rsidRPr="005A7D07" w:rsidRDefault="00C70946" w:rsidP="00C70946">
      <w:pPr>
        <w:spacing w:after="0" w:line="240" w:lineRule="auto"/>
        <w:ind w:firstLine="567"/>
        <w:jc w:val="both"/>
        <w:rPr>
          <w:rFonts w:ascii="Times New Roman" w:hAnsi="Times New Roman" w:cs="Times New Roman"/>
          <w:bCs/>
          <w:sz w:val="28"/>
          <w:szCs w:val="28"/>
          <w:lang w:val="kk-KZ"/>
        </w:rPr>
      </w:pPr>
    </w:p>
    <w:p w14:paraId="354AA291" w14:textId="77777777" w:rsidR="00C70946" w:rsidRPr="00341C5B" w:rsidRDefault="00C70946" w:rsidP="00C70946">
      <w:pPr>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noProof/>
          <w:sz w:val="28"/>
          <w:szCs w:val="28"/>
          <w:lang w:eastAsia="ru-RU"/>
        </w:rPr>
        <w:lastRenderedPageBreak/>
        <w:drawing>
          <wp:inline distT="0" distB="0" distL="0" distR="0" wp14:anchorId="58F85D9A" wp14:editId="4B2BC76B">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4B62CB" w14:textId="77777777" w:rsidR="00C70946" w:rsidRPr="00341C5B" w:rsidRDefault="00C70946" w:rsidP="00C70946">
      <w:pPr>
        <w:spacing w:after="0" w:line="240" w:lineRule="auto"/>
        <w:ind w:firstLine="567"/>
        <w:jc w:val="both"/>
        <w:rPr>
          <w:rFonts w:ascii="Times New Roman" w:eastAsia="Times New Roman" w:hAnsi="Times New Roman" w:cs="Times New Roman"/>
          <w:b/>
          <w:sz w:val="28"/>
          <w:szCs w:val="28"/>
          <w:lang w:val="kk-KZ" w:eastAsia="ru-RU"/>
        </w:rPr>
      </w:pPr>
    </w:p>
    <w:p w14:paraId="6619B3DD" w14:textId="77777777" w:rsidR="00C70946" w:rsidRPr="00755211" w:rsidRDefault="00C70946" w:rsidP="00C70946">
      <w:pPr>
        <w:spacing w:after="0" w:line="240" w:lineRule="auto"/>
        <w:ind w:firstLine="567"/>
        <w:jc w:val="both"/>
        <w:rPr>
          <w:rFonts w:ascii="Times New Roman" w:hAnsi="Times New Roman" w:cs="Times New Roman"/>
          <w:sz w:val="24"/>
          <w:szCs w:val="24"/>
          <w:lang w:val="kk-KZ"/>
        </w:rPr>
      </w:pPr>
      <w:r w:rsidRPr="00755211">
        <w:rPr>
          <w:rFonts w:ascii="Times New Roman" w:eastAsiaTheme="minorEastAsia" w:hAnsi="Times New Roman" w:cs="Times New Roman"/>
          <w:sz w:val="24"/>
          <w:szCs w:val="24"/>
          <w:lang w:val="kk-KZ" w:eastAsia="ru-RU"/>
        </w:rPr>
        <w:t xml:space="preserve">Ескерту: </w:t>
      </w:r>
      <w:r w:rsidRPr="00755211">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 бақылау тобымен салыстырғандағы </w:t>
      </w:r>
      <w:r w:rsidRPr="00755211">
        <w:rPr>
          <w:rFonts w:ascii="Times New Roman" w:eastAsia="Times New Roman" w:hAnsi="Times New Roman" w:cs="Times New Roman"/>
          <w:sz w:val="24"/>
          <w:szCs w:val="24"/>
          <w:lang w:val="kk-KZ" w:eastAsia="ru-RU"/>
        </w:rPr>
        <w:t>статистикалық маңызды айырмашылықтар</w:t>
      </w:r>
    </w:p>
    <w:p w14:paraId="03160AA1" w14:textId="77777777" w:rsidR="00C70946" w:rsidRDefault="00C70946" w:rsidP="00C70946">
      <w:pPr>
        <w:spacing w:after="0" w:line="240" w:lineRule="auto"/>
        <w:ind w:firstLine="567"/>
        <w:jc w:val="center"/>
        <w:rPr>
          <w:rFonts w:ascii="Times New Roman" w:eastAsia="Times New Roman" w:hAnsi="Times New Roman" w:cs="Times New Roman"/>
          <w:sz w:val="28"/>
          <w:szCs w:val="28"/>
          <w:lang w:val="kk-KZ" w:eastAsia="ru-RU"/>
        </w:rPr>
      </w:pPr>
    </w:p>
    <w:p w14:paraId="7FA27C7B" w14:textId="77777777" w:rsidR="00C70946" w:rsidRDefault="00C70946" w:rsidP="00C70946">
      <w:pPr>
        <w:spacing w:after="0" w:line="240" w:lineRule="auto"/>
        <w:ind w:firstLine="567"/>
        <w:jc w:val="center"/>
        <w:rPr>
          <w:rFonts w:ascii="Times New Roman" w:hAnsi="Times New Roman" w:cs="Times New Roman"/>
          <w:sz w:val="28"/>
          <w:szCs w:val="28"/>
          <w:lang w:val="kk-KZ"/>
        </w:rPr>
      </w:pPr>
      <w:r w:rsidRPr="00A927BE">
        <w:rPr>
          <w:rFonts w:ascii="Times New Roman" w:eastAsia="Times New Roman" w:hAnsi="Times New Roman" w:cs="Times New Roman"/>
          <w:sz w:val="28"/>
          <w:szCs w:val="28"/>
          <w:lang w:val="kk-KZ" w:eastAsia="ru-RU"/>
        </w:rPr>
        <w:t xml:space="preserve">Сурет 15 </w:t>
      </w:r>
      <w:r w:rsidRPr="00A927BE">
        <w:rPr>
          <w:rFonts w:ascii="Times New Roman" w:hAnsi="Times New Roman" w:cs="Times New Roman"/>
          <w:sz w:val="28"/>
          <w:szCs w:val="28"/>
          <w:lang w:val="kk-KZ"/>
        </w:rPr>
        <w:t>–</w:t>
      </w:r>
      <w:r w:rsidRPr="00A927BE">
        <w:rPr>
          <w:rFonts w:ascii="Times New Roman" w:eastAsia="Times New Roman" w:hAnsi="Times New Roman" w:cs="Times New Roman"/>
          <w:sz w:val="28"/>
          <w:szCs w:val="28"/>
          <w:lang w:val="kk-KZ" w:eastAsia="ru-RU"/>
        </w:rPr>
        <w:t xml:space="preserve"> </w:t>
      </w:r>
      <w:r w:rsidRPr="00A927BE">
        <w:rPr>
          <w:rFonts w:ascii="Times New Roman" w:hAnsi="Times New Roman" w:cs="Times New Roman"/>
          <w:sz w:val="28"/>
          <w:szCs w:val="28"/>
          <w:lang w:val="kk-KZ"/>
        </w:rPr>
        <w:t>Онтогенездің эмбрионалдық кезеңінде серотониннің концентрациясы өзгерген 7 күндік егеуқұйрық күшіктерінің оң жақ қарынша миокардының жиырылу уақытына серотониннің әсері</w:t>
      </w:r>
    </w:p>
    <w:p w14:paraId="178E6B28" w14:textId="77777777" w:rsidR="00C70946" w:rsidRDefault="00C70946" w:rsidP="00C70946">
      <w:pPr>
        <w:spacing w:after="0" w:line="240" w:lineRule="auto"/>
        <w:ind w:firstLine="567"/>
        <w:jc w:val="center"/>
        <w:rPr>
          <w:rFonts w:ascii="Times New Roman" w:hAnsi="Times New Roman" w:cs="Times New Roman"/>
          <w:sz w:val="28"/>
          <w:szCs w:val="28"/>
          <w:lang w:val="kk-KZ"/>
        </w:rPr>
      </w:pPr>
    </w:p>
    <w:p w14:paraId="4DB19A4C" w14:textId="77777777" w:rsidR="00C70946" w:rsidRDefault="00C70946" w:rsidP="00C70946">
      <w:pPr>
        <w:spacing w:after="0" w:line="240" w:lineRule="auto"/>
        <w:ind w:firstLine="567"/>
        <w:jc w:val="center"/>
        <w:rPr>
          <w:rFonts w:ascii="Times New Roman" w:hAnsi="Times New Roman" w:cs="Times New Roman"/>
          <w:sz w:val="28"/>
          <w:szCs w:val="28"/>
          <w:lang w:val="kk-KZ"/>
        </w:rPr>
      </w:pPr>
    </w:p>
    <w:p w14:paraId="31793B5D" w14:textId="77777777" w:rsidR="00C70946" w:rsidRPr="005A7D07" w:rsidRDefault="00C70946" w:rsidP="00C70946">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Зерттеулер</w:t>
      </w:r>
      <w:r w:rsidRPr="005A7D07">
        <w:rPr>
          <w:rFonts w:ascii="Times New Roman" w:hAnsi="Times New Roman" w:cs="Times New Roman"/>
          <w:bCs/>
          <w:sz w:val="28"/>
          <w:szCs w:val="28"/>
          <w:lang w:val="kk-KZ"/>
        </w:rPr>
        <w:t xml:space="preserve"> нәтижелері бойынша, 7 күндік егеуқұйрық күшіктерінде серотонин концентрацияларына оң жақ қарынша миокардының жиырылуы басқа топтармен салыстырғанда екінші тәжірибелік тобында ұзақ болды. Себебі, бұл топ егеуқұйрық күшіктерінде онтогенездің эмбрионалдық кезеңінде</w:t>
      </w:r>
      <w:r>
        <w:rPr>
          <w:rFonts w:ascii="Times New Roman" w:hAnsi="Times New Roman" w:cs="Times New Roman"/>
          <w:bCs/>
          <w:sz w:val="28"/>
          <w:szCs w:val="28"/>
          <w:lang w:val="kk-KZ"/>
        </w:rPr>
        <w:t xml:space="preserve"> серотонин тапшылығы болды. Алынған нәтижелер </w:t>
      </w:r>
      <w:r w:rsidRPr="00D44E36">
        <w:rPr>
          <w:rFonts w:ascii="Times New Roman" w:hAnsi="Times New Roman" w:cs="Times New Roman"/>
          <w:sz w:val="28"/>
          <w:szCs w:val="28"/>
          <w:lang w:val="kk-KZ"/>
        </w:rPr>
        <w:t>C.G</w:t>
      </w:r>
      <w:r>
        <w:rPr>
          <w:rFonts w:ascii="Times New Roman" w:hAnsi="Times New Roman" w:cs="Times New Roman"/>
          <w:sz w:val="28"/>
          <w:szCs w:val="28"/>
          <w:lang w:val="kk-KZ"/>
        </w:rPr>
        <w:t>.</w:t>
      </w:r>
      <w:r w:rsidRPr="005A7D07">
        <w:rPr>
          <w:rFonts w:ascii="Times New Roman" w:hAnsi="Times New Roman" w:cs="Times New Roman"/>
          <w:bCs/>
          <w:sz w:val="28"/>
          <w:szCs w:val="28"/>
          <w:lang w:val="kk-KZ"/>
        </w:rPr>
        <w:t xml:space="preserve"> </w:t>
      </w:r>
      <w:r w:rsidRPr="00D44E36">
        <w:rPr>
          <w:rFonts w:ascii="Times New Roman" w:hAnsi="Times New Roman" w:cs="Times New Roman"/>
          <w:sz w:val="28"/>
          <w:szCs w:val="28"/>
          <w:lang w:val="kk-KZ"/>
        </w:rPr>
        <w:t xml:space="preserve">Nebigil </w:t>
      </w:r>
      <w:r>
        <w:rPr>
          <w:rFonts w:ascii="Times New Roman" w:hAnsi="Times New Roman" w:cs="Times New Roman"/>
          <w:sz w:val="28"/>
          <w:szCs w:val="28"/>
          <w:lang w:val="kk-KZ"/>
        </w:rPr>
        <w:t xml:space="preserve">және оның әріптестерінің жұмыстарымен негізделген. </w:t>
      </w:r>
      <w:r>
        <w:rPr>
          <w:rFonts w:ascii="Times New Roman" w:hAnsi="Times New Roman" w:cs="Times New Roman"/>
          <w:bCs/>
          <w:sz w:val="28"/>
          <w:szCs w:val="28"/>
          <w:lang w:val="kk-KZ"/>
        </w:rPr>
        <w:t>Яғни</w:t>
      </w:r>
      <w:r w:rsidRPr="005A7D07">
        <w:rPr>
          <w:rFonts w:ascii="Times New Roman" w:hAnsi="Times New Roman" w:cs="Times New Roman"/>
          <w:bCs/>
          <w:sz w:val="28"/>
          <w:szCs w:val="28"/>
          <w:lang w:val="kk-KZ"/>
        </w:rPr>
        <w:t>, серотонин 5-НТ</w:t>
      </w:r>
      <w:r w:rsidRPr="005A7D07">
        <w:rPr>
          <w:rFonts w:ascii="Times New Roman" w:hAnsi="Times New Roman" w:cs="Times New Roman"/>
          <w:bCs/>
          <w:sz w:val="28"/>
          <w:szCs w:val="28"/>
          <w:vertAlign w:val="subscript"/>
          <w:lang w:val="kk-KZ"/>
        </w:rPr>
        <w:t>2В</w:t>
      </w:r>
      <w:r w:rsidRPr="005A7D07">
        <w:rPr>
          <w:rFonts w:ascii="Times New Roman" w:hAnsi="Times New Roman" w:cs="Times New Roman"/>
          <w:bCs/>
          <w:sz w:val="28"/>
          <w:szCs w:val="28"/>
          <w:lang w:val="kk-KZ"/>
        </w:rPr>
        <w:t xml:space="preserve"> рецепторлары арқылы эмбрионның дамуына қатысып, тирозинкиназдық рецепторлардың сигналдық жолы арқылы жүректің дамуына әсер етеді [142]. Егерде бұл механизм бұзылатын болса, миокардтың дамуында кардиомиоциттер деңгейінде ақаулар пайда болады. Бұл топ егеуқұйрық күшіктерінде пренаталдық кезеңде серотонин тапшылығынан ерте постнаталдық онтогенезде серотонин рецепторларының сезімталдылығының нашарлауы немесе миокардтың жиырылуына әкелетін жасуша ішілік ме</w:t>
      </w:r>
      <w:r>
        <w:rPr>
          <w:rFonts w:ascii="Times New Roman" w:hAnsi="Times New Roman" w:cs="Times New Roman"/>
          <w:bCs/>
          <w:sz w:val="28"/>
          <w:szCs w:val="28"/>
          <w:lang w:val="kk-KZ"/>
        </w:rPr>
        <w:t>ханизмдердің бұзылысы орын алды</w:t>
      </w:r>
      <w:r w:rsidRPr="005A7D07">
        <w:rPr>
          <w:rFonts w:ascii="Times New Roman" w:hAnsi="Times New Roman" w:cs="Times New Roman"/>
          <w:bCs/>
          <w:sz w:val="28"/>
          <w:szCs w:val="28"/>
          <w:lang w:val="kk-KZ"/>
        </w:rPr>
        <w:t xml:space="preserve">. Нәтижесінде, серотонин концентрацияларына жауап реакциясы қалған топтармен салыстырғанда ұзақ болған. </w:t>
      </w:r>
      <w:r w:rsidRPr="005A7D07">
        <w:rPr>
          <w:rFonts w:ascii="Times New Roman" w:hAnsi="Times New Roman" w:cs="Times New Roman"/>
          <w:sz w:val="28"/>
          <w:szCs w:val="28"/>
          <w:lang w:val="kk-KZ"/>
        </w:rPr>
        <w:t xml:space="preserve">Тиісінше, онтогенездің эмбрионалдық кезеңінде серотонин синтезінің блокадасы болған егеуқұйрық күшіктерінің тәжірибелік тобында серотониннің концентрацияларына миокардтың жиырылу күшінің төмендеуі болып, сәйкесінше миокардтың жиырылу ұзақтығы артқан. </w:t>
      </w:r>
    </w:p>
    <w:p w14:paraId="12E72BE4" w14:textId="77777777" w:rsidR="00C70946" w:rsidRPr="003F6F1E" w:rsidRDefault="00C70946" w:rsidP="00C70946">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lastRenderedPageBreak/>
        <w:t>Дамудың эмбрионалдық кезеңінде серотонин тасымалдаушысының блокадасы жасалынған бірінші топ егеуқұйрық күшіктерінде серотонин концентрацияларына миокардтың жиырылу уақыты басқа топтармен салыстырғанда жылдам болды. Дегенмен, миокардтың инотропты қызметі бақылау тобынан төмен.</w:t>
      </w:r>
      <w:r w:rsidRPr="005A7D07">
        <w:rPr>
          <w:rFonts w:ascii="Times New Roman" w:hAnsi="Times New Roman" w:cs="Times New Roman"/>
          <w:sz w:val="28"/>
          <w:szCs w:val="28"/>
          <w:lang w:val="kk-KZ"/>
        </w:rPr>
        <w:t xml:space="preserve"> Бұл тәжірибелік тобында онтогенездің эмбрионалдық кезеңінде серотонин мөлшерінің жоғары болуынан, 5-НТ рецепторларының шамадан тыс қозуы жүзеге асқан. Өйткені, серотониннің 5-НТ</w:t>
      </w:r>
      <w:r w:rsidRPr="005A7D07">
        <w:rPr>
          <w:rFonts w:ascii="Times New Roman" w:hAnsi="Times New Roman" w:cs="Times New Roman"/>
          <w:sz w:val="28"/>
          <w:szCs w:val="28"/>
          <w:vertAlign w:val="subscript"/>
          <w:lang w:val="kk-KZ"/>
        </w:rPr>
        <w:t>2В</w:t>
      </w:r>
      <w:r w:rsidRPr="005A7D07">
        <w:rPr>
          <w:rFonts w:ascii="Times New Roman" w:hAnsi="Times New Roman" w:cs="Times New Roman"/>
          <w:sz w:val="28"/>
          <w:szCs w:val="28"/>
          <w:lang w:val="kk-KZ"/>
        </w:rPr>
        <w:t xml:space="preserve"> рецепторларының шамадан тыс экспрессиясы жағдайында кардиомиоциттердің </w:t>
      </w:r>
      <w:r w:rsidRPr="0037150A">
        <w:rPr>
          <w:rFonts w:ascii="Times New Roman" w:hAnsi="Times New Roman" w:cs="Times New Roman"/>
          <w:sz w:val="28"/>
          <w:szCs w:val="28"/>
          <w:lang w:val="kk-KZ"/>
        </w:rPr>
        <w:t>жиырылуына жауапты с</w:t>
      </w:r>
      <w:r w:rsidRPr="0037150A">
        <w:rPr>
          <w:rFonts w:ascii="Times New Roman" w:hAnsi="Times New Roman" w:cs="Times New Roman"/>
          <w:bCs/>
          <w:sz w:val="28"/>
          <w:szCs w:val="28"/>
          <w:lang w:val="kk-KZ"/>
        </w:rPr>
        <w:t xml:space="preserve">аркомерлік ақуыздардың қызметі нашарлайды [278]. </w:t>
      </w:r>
      <w:r w:rsidRPr="003F6F1E">
        <w:rPr>
          <w:rFonts w:ascii="Times New Roman" w:hAnsi="Times New Roman" w:cs="Times New Roman"/>
          <w:bCs/>
          <w:sz w:val="28"/>
          <w:szCs w:val="28"/>
          <w:lang w:val="kk-KZ"/>
        </w:rPr>
        <w:t>Нәтижесінде, жүрек бұлшықетінің жиырылу реакциясы төмендейді.</w:t>
      </w:r>
    </w:p>
    <w:p w14:paraId="6175367D" w14:textId="64EFF014" w:rsidR="00AB21F1" w:rsidRDefault="00AB21F1" w:rsidP="00C70946">
      <w:pPr>
        <w:spacing w:after="0" w:line="240" w:lineRule="auto"/>
        <w:ind w:firstLine="567"/>
        <w:jc w:val="both"/>
        <w:rPr>
          <w:rFonts w:ascii="Times New Roman" w:hAnsi="Times New Roman" w:cs="Times New Roman"/>
          <w:sz w:val="28"/>
          <w:szCs w:val="28"/>
          <w:lang w:val="kk-KZ"/>
        </w:rPr>
      </w:pPr>
      <w:r w:rsidRPr="003F6F1E">
        <w:rPr>
          <w:rFonts w:ascii="Times New Roman" w:hAnsi="Times New Roman" w:cs="Times New Roman"/>
          <w:bCs/>
          <w:sz w:val="28"/>
          <w:szCs w:val="28"/>
          <w:lang w:val="kk-KZ"/>
        </w:rPr>
        <w:t xml:space="preserve">Дамудың эмбрионалдық кезеңінде 5-НТ концентрациясы өзгерген 14 күндік егеуқұйрық күшіктерінің оң жақ қарынша миокардының жиырылу уақытына серотониннің әсері зерттелді. 16-суретте оң жақ қарынша миокардының жиырылу уақытына серотониннің жоғарылаған концентрацияларының жиырылудың бастапқы мәнімен салыстырғандағы статистикалық маңызды айырмашылықтары көрсетілген. </w:t>
      </w:r>
    </w:p>
    <w:p w14:paraId="68B83CB0" w14:textId="77777777" w:rsidR="00AB21F1" w:rsidRDefault="00AB21F1" w:rsidP="00AB21F1">
      <w:pPr>
        <w:spacing w:after="0" w:line="240" w:lineRule="auto"/>
        <w:ind w:firstLine="567"/>
        <w:jc w:val="both"/>
        <w:rPr>
          <w:rFonts w:ascii="Times New Roman" w:hAnsi="Times New Roman" w:cs="Times New Roman"/>
          <w:bCs/>
          <w:sz w:val="28"/>
          <w:szCs w:val="28"/>
          <w:lang w:val="kk-KZ"/>
        </w:rPr>
      </w:pPr>
    </w:p>
    <w:p w14:paraId="7EFD2B16" w14:textId="77777777" w:rsidR="00AB21F1"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6E6A2C74" wp14:editId="1B79477F">
            <wp:extent cx="3960000" cy="2880000"/>
            <wp:effectExtent l="0" t="0" r="2540" b="15875"/>
            <wp:docPr id="28" name="Диаграмма 2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6AF48F" w14:textId="77777777" w:rsidR="00AB21F1" w:rsidRPr="00341C5B"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p>
    <w:p w14:paraId="0F34FEAC" w14:textId="77777777" w:rsidR="00AB21F1" w:rsidRDefault="00AB21F1" w:rsidP="00AB21F1">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w:t>
      </w:r>
      <w:r>
        <w:rPr>
          <w:rFonts w:ascii="Times New Roman" w:hAnsi="Times New Roman" w:cs="Times New Roman"/>
          <w:sz w:val="24"/>
          <w:szCs w:val="24"/>
          <w:lang w:val="kk-KZ"/>
        </w:rPr>
        <w:t xml:space="preserve"> </w:t>
      </w:r>
      <w:r w:rsidRPr="00341C5B">
        <w:rPr>
          <w:rFonts w:ascii="Times New Roman" w:hAnsi="Times New Roman" w:cs="Times New Roman"/>
          <w:sz w:val="24"/>
          <w:szCs w:val="24"/>
          <w:lang w:val="kk-KZ"/>
        </w:rPr>
        <w:t xml:space="preserve">миокардтың жиырылуының бастапқы мәнімен (серотонин концентрацияларын қоспағанға дейін)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7F1AD576" w14:textId="77777777" w:rsidR="00AB21F1" w:rsidRDefault="00AB21F1" w:rsidP="00AB21F1">
      <w:pPr>
        <w:spacing w:after="0" w:line="240" w:lineRule="auto"/>
        <w:ind w:firstLine="567"/>
        <w:jc w:val="both"/>
        <w:rPr>
          <w:rFonts w:ascii="Times New Roman" w:eastAsia="Times New Roman" w:hAnsi="Times New Roman" w:cs="Times New Roman"/>
          <w:sz w:val="24"/>
          <w:szCs w:val="24"/>
          <w:lang w:val="kk-KZ" w:eastAsia="ru-RU"/>
        </w:rPr>
      </w:pPr>
    </w:p>
    <w:p w14:paraId="437C0CEC" w14:textId="77777777" w:rsidR="00AB21F1" w:rsidRPr="00341C5B" w:rsidRDefault="00AB21F1" w:rsidP="00AB21F1">
      <w:pPr>
        <w:spacing w:after="0" w:line="240" w:lineRule="auto"/>
        <w:ind w:firstLine="567"/>
        <w:jc w:val="center"/>
        <w:rPr>
          <w:rFonts w:ascii="Times New Roman" w:hAnsi="Times New Roman" w:cs="Times New Roman"/>
          <w:sz w:val="24"/>
          <w:szCs w:val="24"/>
          <w:lang w:val="kk-KZ"/>
        </w:rPr>
      </w:pPr>
      <w:r w:rsidRPr="005A7D07">
        <w:rPr>
          <w:rFonts w:ascii="Times New Roman" w:hAnsi="Times New Roman" w:cs="Times New Roman"/>
          <w:sz w:val="28"/>
          <w:szCs w:val="28"/>
          <w:lang w:val="kk-KZ"/>
        </w:rPr>
        <w:t>Сурет 16 – Онтогенездің эмбрионалдық кезеңінде серотониннің концентрациясы өзгерген 14 күндік егеуқұйрық күшіктерінің оң жақ қарынша миокардының жиырылу уақытына серотониннің әсері</w:t>
      </w:r>
    </w:p>
    <w:p w14:paraId="090899B9" w14:textId="77777777" w:rsidR="00AB21F1" w:rsidRDefault="00AB21F1" w:rsidP="00AB21F1">
      <w:pPr>
        <w:spacing w:after="0" w:line="240" w:lineRule="auto"/>
        <w:ind w:firstLine="567"/>
        <w:jc w:val="both"/>
        <w:rPr>
          <w:rFonts w:ascii="Times New Roman" w:hAnsi="Times New Roman" w:cs="Times New Roman"/>
          <w:b/>
          <w:sz w:val="28"/>
          <w:szCs w:val="28"/>
          <w:lang w:val="kk-KZ"/>
        </w:rPr>
      </w:pPr>
    </w:p>
    <w:p w14:paraId="63DA1EC2" w14:textId="77777777" w:rsidR="00C70946" w:rsidRDefault="00C70946" w:rsidP="00AB21F1">
      <w:pPr>
        <w:spacing w:after="0" w:line="240" w:lineRule="auto"/>
        <w:ind w:firstLine="567"/>
        <w:jc w:val="both"/>
        <w:rPr>
          <w:rFonts w:ascii="Times New Roman" w:eastAsiaTheme="minorEastAsia" w:hAnsi="Times New Roman" w:cs="Times New Roman"/>
          <w:sz w:val="28"/>
          <w:szCs w:val="28"/>
          <w:lang w:val="kk-KZ" w:eastAsia="ru-RU"/>
        </w:rPr>
      </w:pPr>
    </w:p>
    <w:p w14:paraId="04612C7B" w14:textId="77777777" w:rsidR="00C70946" w:rsidRDefault="00C70946" w:rsidP="00C70946">
      <w:pPr>
        <w:spacing w:after="0" w:line="240" w:lineRule="auto"/>
        <w:ind w:firstLine="567"/>
        <w:jc w:val="both"/>
        <w:rPr>
          <w:rFonts w:ascii="Times New Roman" w:hAnsi="Times New Roman" w:cs="Times New Roman"/>
          <w:bCs/>
          <w:sz w:val="28"/>
          <w:szCs w:val="28"/>
          <w:lang w:val="kk-KZ"/>
        </w:rPr>
      </w:pPr>
      <w:r w:rsidRPr="003F6F1E">
        <w:rPr>
          <w:rFonts w:ascii="Times New Roman" w:hAnsi="Times New Roman" w:cs="Times New Roman"/>
          <w:bCs/>
          <w:sz w:val="28"/>
          <w:szCs w:val="28"/>
          <w:lang w:val="kk-KZ"/>
        </w:rPr>
        <w:lastRenderedPageBreak/>
        <w:t xml:space="preserve">17-суретте бірінші тәжірибелік тобы мен екінші тәжірибелік тобының оң жақ қарынша миокардының жиырылу уақытына серотониннің 1,0 мМ және 10,0 мМ концентрацияларының </w:t>
      </w:r>
      <w:r w:rsidRPr="003F6F1E">
        <w:rPr>
          <w:rFonts w:ascii="Times New Roman" w:eastAsia="Times New Roman" w:hAnsi="Times New Roman" w:cs="Times New Roman"/>
          <w:sz w:val="28"/>
          <w:szCs w:val="28"/>
          <w:lang w:val="kk-KZ" w:eastAsia="ru-RU"/>
        </w:rPr>
        <w:t>0,1 мМ концентрациясымен салыстырғандағы</w:t>
      </w:r>
      <w:r w:rsidRPr="003F6F1E">
        <w:rPr>
          <w:rFonts w:ascii="Times New Roman" w:hAnsi="Times New Roman" w:cs="Times New Roman"/>
          <w:bCs/>
          <w:sz w:val="28"/>
          <w:szCs w:val="28"/>
          <w:lang w:val="kk-KZ"/>
        </w:rPr>
        <w:t xml:space="preserve"> статистикалық маңызды айырмашылықтары көрсетілген.</w:t>
      </w:r>
    </w:p>
    <w:p w14:paraId="0EBEDD54" w14:textId="77777777" w:rsidR="00AB21F1" w:rsidRPr="00341C5B" w:rsidRDefault="00AB21F1" w:rsidP="00AB21F1">
      <w:pPr>
        <w:spacing w:after="0" w:line="240" w:lineRule="auto"/>
        <w:ind w:firstLine="567"/>
        <w:jc w:val="both"/>
        <w:rPr>
          <w:rFonts w:ascii="Times New Roman" w:hAnsi="Times New Roman" w:cs="Times New Roman"/>
          <w:b/>
          <w:sz w:val="28"/>
          <w:szCs w:val="28"/>
          <w:lang w:val="kk-KZ"/>
        </w:rPr>
      </w:pPr>
    </w:p>
    <w:p w14:paraId="4B3DA619" w14:textId="77777777" w:rsidR="00AB21F1" w:rsidRPr="00341C5B"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5CD08703" wp14:editId="30E059A6">
            <wp:extent cx="2732400" cy="1882800"/>
            <wp:effectExtent l="0" t="0" r="11430" b="317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341C5B">
        <w:rPr>
          <w:rFonts w:ascii="Times New Roman" w:eastAsiaTheme="minorEastAsia" w:hAnsi="Times New Roman" w:cs="Times New Roman"/>
          <w:sz w:val="28"/>
          <w:szCs w:val="28"/>
          <w:lang w:val="kk-KZ" w:eastAsia="ru-RU"/>
        </w:rPr>
        <w:t xml:space="preserve">  </w:t>
      </w:r>
      <w:r w:rsidRPr="00341C5B">
        <w:rPr>
          <w:rFonts w:ascii="Times New Roman" w:hAnsi="Times New Roman" w:cs="Times New Roman"/>
          <w:noProof/>
          <w:sz w:val="28"/>
          <w:szCs w:val="28"/>
          <w:lang w:eastAsia="ru-RU"/>
        </w:rPr>
        <w:drawing>
          <wp:inline distT="0" distB="0" distL="0" distR="0" wp14:anchorId="75A94C02" wp14:editId="2D4B0255">
            <wp:extent cx="2732400" cy="1882800"/>
            <wp:effectExtent l="0" t="0" r="11430" b="317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19EAF8" w14:textId="77777777" w:rsidR="00AB21F1" w:rsidRDefault="00AB21F1" w:rsidP="00AB21F1">
      <w:pPr>
        <w:spacing w:after="0" w:line="240" w:lineRule="auto"/>
        <w:ind w:firstLine="567"/>
        <w:jc w:val="both"/>
        <w:rPr>
          <w:rFonts w:ascii="Times New Roman" w:eastAsia="Times New Roman" w:hAnsi="Times New Roman" w:cs="Times New Roman"/>
          <w:sz w:val="24"/>
          <w:szCs w:val="24"/>
          <w:lang w:val="kk-KZ" w:eastAsia="ru-RU"/>
        </w:rPr>
      </w:pPr>
    </w:p>
    <w:p w14:paraId="5857F66C" w14:textId="77777777" w:rsidR="00AB21F1" w:rsidRDefault="00AB21F1" w:rsidP="00AB21F1">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imes New Roman" w:hAnsi="Times New Roman" w:cs="Times New Roman"/>
          <w:sz w:val="24"/>
          <w:szCs w:val="24"/>
          <w:lang w:val="kk-KZ" w:eastAsia="ru-RU"/>
        </w:rPr>
        <w:t>* – 0,1 мМ концентрациямен салыстырғандағы статистикалық м</w:t>
      </w:r>
      <w:r>
        <w:rPr>
          <w:rFonts w:ascii="Times New Roman" w:eastAsia="Times New Roman" w:hAnsi="Times New Roman" w:cs="Times New Roman"/>
          <w:sz w:val="24"/>
          <w:szCs w:val="24"/>
          <w:lang w:val="kk-KZ" w:eastAsia="ru-RU"/>
        </w:rPr>
        <w:t>аңызды айырмашылықтар (*p&lt;0,05)</w:t>
      </w:r>
    </w:p>
    <w:p w14:paraId="41956E44" w14:textId="77777777" w:rsidR="00AB21F1" w:rsidRPr="00341C5B" w:rsidRDefault="00AB21F1" w:rsidP="00AB21F1">
      <w:pPr>
        <w:spacing w:after="0" w:line="240" w:lineRule="auto"/>
        <w:ind w:firstLine="567"/>
        <w:jc w:val="both"/>
        <w:rPr>
          <w:rFonts w:ascii="Times New Roman" w:eastAsia="Times New Roman" w:hAnsi="Times New Roman" w:cs="Times New Roman"/>
          <w:sz w:val="24"/>
          <w:szCs w:val="24"/>
          <w:lang w:val="kk-KZ" w:eastAsia="ru-RU"/>
        </w:rPr>
      </w:pPr>
    </w:p>
    <w:p w14:paraId="1CB40929" w14:textId="77777777" w:rsidR="00AB21F1" w:rsidRDefault="00AB21F1" w:rsidP="00AB21F1">
      <w:pPr>
        <w:spacing w:after="0" w:line="240" w:lineRule="auto"/>
        <w:ind w:firstLine="567"/>
        <w:jc w:val="center"/>
        <w:rPr>
          <w:rFonts w:ascii="Times New Roman" w:eastAsia="Times New Roman"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 xml:space="preserve">Сурет 17 – Серотониннің мембраналық тасымалдаушысының блокадасы (А) және серотонин синтезінің </w:t>
      </w:r>
      <w:r>
        <w:rPr>
          <w:rFonts w:ascii="Times New Roman" w:eastAsia="Times New Roman" w:hAnsi="Times New Roman" w:cs="Times New Roman"/>
          <w:sz w:val="28"/>
          <w:szCs w:val="28"/>
          <w:lang w:val="kk-KZ" w:eastAsia="ru-RU"/>
        </w:rPr>
        <w:t>блокадасы (Ә</w:t>
      </w:r>
      <w:r w:rsidRPr="005A7D07">
        <w:rPr>
          <w:rFonts w:ascii="Times New Roman" w:eastAsia="Times New Roman" w:hAnsi="Times New Roman" w:cs="Times New Roman"/>
          <w:sz w:val="28"/>
          <w:szCs w:val="28"/>
          <w:lang w:val="kk-KZ" w:eastAsia="ru-RU"/>
        </w:rPr>
        <w:t>) жасалынған 14 күндік егеуқұйрық күшіктерінің оң жақ қарынша миокардының 5-НТ концентрацияларына жиырылу уақытының реакциясы</w:t>
      </w:r>
    </w:p>
    <w:p w14:paraId="41D0374C" w14:textId="77777777" w:rsidR="00AB21F1" w:rsidRDefault="00AB21F1" w:rsidP="00AB21F1">
      <w:pPr>
        <w:spacing w:after="0" w:line="240" w:lineRule="auto"/>
        <w:ind w:firstLine="567"/>
        <w:jc w:val="center"/>
        <w:rPr>
          <w:rFonts w:ascii="Times New Roman" w:eastAsia="Times New Roman" w:hAnsi="Times New Roman" w:cs="Times New Roman"/>
          <w:sz w:val="28"/>
          <w:szCs w:val="28"/>
          <w:lang w:val="kk-KZ" w:eastAsia="ru-RU"/>
        </w:rPr>
      </w:pPr>
    </w:p>
    <w:p w14:paraId="66B6063A" w14:textId="77777777" w:rsidR="00C70946" w:rsidRPr="005A7D07"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r w:rsidRPr="003F6F1E">
        <w:rPr>
          <w:rFonts w:ascii="Times New Roman" w:eastAsiaTheme="minorEastAsia" w:hAnsi="Times New Roman" w:cs="Times New Roman"/>
          <w:sz w:val="28"/>
          <w:szCs w:val="28"/>
          <w:lang w:val="kk-KZ" w:eastAsia="ru-RU"/>
        </w:rPr>
        <w:t>Яғни, 14 күндік егеуқұйрық күшіктерінің бақылау тобында миокардтың бастапқы жиырылу уақыты 0,100 сек. құрады. Серотониннің 0,1 мМ концентрациясына</w:t>
      </w:r>
      <w:r w:rsidRPr="005A7D07">
        <w:rPr>
          <w:rFonts w:ascii="Times New Roman" w:eastAsiaTheme="minorEastAsia" w:hAnsi="Times New Roman" w:cs="Times New Roman"/>
          <w:sz w:val="28"/>
          <w:szCs w:val="28"/>
          <w:lang w:val="kk-KZ" w:eastAsia="ru-RU"/>
        </w:rPr>
        <w:t xml:space="preserve"> миокардтың жиырылу уақыты бастапқы көрсеткішпен салыстырғанда 0,007 (7%) сек. (p&lt;0,05) азайып, 0,093 сек. құрады. 1,0 мМ және 10,0 мМ концентрацияларда миокардтың жиырылу ұзақтығы 0,092 сек. және 0,088 сек. көрсетті. Серотониннің соңғы екі концентрацияларына миокардтың жиырылу уақыты бастапқы көрсеткішпен салыстырғанда 0,008 сек. (8%) (p&lt;0,05) және 0,012 сек. (12%) (p&lt;0,05) қысқарды.</w:t>
      </w:r>
    </w:p>
    <w:p w14:paraId="289AB481" w14:textId="31A5318D" w:rsidR="00C70946" w:rsidRDefault="00C70946" w:rsidP="00C70946">
      <w:pPr>
        <w:spacing w:after="0" w:line="240" w:lineRule="auto"/>
        <w:ind w:firstLine="567"/>
        <w:jc w:val="both"/>
        <w:rPr>
          <w:rFonts w:ascii="Times New Roman" w:hAnsi="Times New Roman" w:cs="Times New Roman"/>
          <w:sz w:val="28"/>
          <w:szCs w:val="28"/>
          <w:lang w:val="kk-KZ"/>
        </w:rPr>
      </w:pPr>
      <w:r w:rsidRPr="005A7D07">
        <w:rPr>
          <w:rFonts w:ascii="Times New Roman" w:eastAsiaTheme="minorEastAsia" w:hAnsi="Times New Roman" w:cs="Times New Roman"/>
          <w:sz w:val="28"/>
          <w:szCs w:val="28"/>
          <w:lang w:val="kk-KZ" w:eastAsia="ru-RU"/>
        </w:rPr>
        <w:t>Онтогенездің эмбрионалдық кезеңінде серотонин тасымалдаушысының блокадасы болған бірінші тәжірибелік тобында миокардтың жиырылу уақытының бастапқы көрсеткіштері 0,098 сек. болды. Серотониннің 0,1 мМ, 1,0 мМ және 10,0 мМ концентрациялары жиырылу уақытын 0,088 сек., 0,083 сек. және 0,077 сек. төмендетті.</w:t>
      </w:r>
      <w:r>
        <w:rPr>
          <w:rFonts w:ascii="Times New Roman" w:eastAsiaTheme="minorEastAsia" w:hAnsi="Times New Roman" w:cs="Times New Roman"/>
          <w:sz w:val="28"/>
          <w:szCs w:val="28"/>
          <w:lang w:val="kk-KZ" w:eastAsia="ru-RU"/>
        </w:rPr>
        <w:t xml:space="preserve"> </w:t>
      </w:r>
      <w:r w:rsidRPr="005A7D07">
        <w:rPr>
          <w:rFonts w:ascii="Times New Roman" w:eastAsiaTheme="minorEastAsia" w:hAnsi="Times New Roman" w:cs="Times New Roman"/>
          <w:sz w:val="28"/>
          <w:szCs w:val="28"/>
          <w:lang w:val="kk-KZ" w:eastAsia="ru-RU"/>
        </w:rPr>
        <w:t>Миокардтың жиырылу уақыты серотониннің 0,1 мМ концентрациясында жиырылу уақытының бастапқы көрсеткішімен салыстырғанда 0,010 сек. (10%) (p&lt;0,005), 1,0 мМ концентрациясында 0,015 сек. (15%) (p&lt;0,005) және 10,0 мМ концентрациясында 0,21 сек. (21%) (p&lt;0,005) азайғандығы байқалды. Серотониннің 10,0 мМ концентрациясында миокардтың жиырылу ұзақтығы 0,1 мМ концентрациясымен салыстырғанда 0,011 сек. (11%) (p&lt;0,0</w:t>
      </w:r>
      <w:r w:rsidR="005257C2">
        <w:rPr>
          <w:rFonts w:ascii="Times New Roman" w:eastAsiaTheme="minorEastAsia" w:hAnsi="Times New Roman" w:cs="Times New Roman"/>
          <w:sz w:val="28"/>
          <w:szCs w:val="28"/>
          <w:lang w:val="kk-KZ" w:eastAsia="ru-RU"/>
        </w:rPr>
        <w:t>0</w:t>
      </w:r>
      <w:r w:rsidRPr="005A7D07">
        <w:rPr>
          <w:rFonts w:ascii="Times New Roman" w:eastAsiaTheme="minorEastAsia" w:hAnsi="Times New Roman" w:cs="Times New Roman"/>
          <w:sz w:val="28"/>
          <w:szCs w:val="28"/>
          <w:lang w:val="kk-KZ" w:eastAsia="ru-RU"/>
        </w:rPr>
        <w:t>5), 1,0 мМ концентрациясымен салыстырғанда 0,006 сек. (6%) (p&lt;0,05) қысқарды. 1,0 мМ концентрациясында миокардтың жиырылу уақыты 0,1 мМ концентрациясымен салыстырғанда 0,005 (5%) (p&lt;0,05) сек. төмендеген.</w:t>
      </w:r>
    </w:p>
    <w:p w14:paraId="5385E9BE" w14:textId="296AAA51" w:rsidR="00C70946" w:rsidRDefault="00C70946" w:rsidP="00C70946">
      <w:pPr>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eastAsiaTheme="minorEastAsia" w:hAnsi="Times New Roman" w:cs="Times New Roman"/>
          <w:sz w:val="28"/>
          <w:szCs w:val="28"/>
          <w:lang w:val="kk-KZ" w:eastAsia="ru-RU"/>
        </w:rPr>
        <w:lastRenderedPageBreak/>
        <w:t xml:space="preserve">Дамудың эмбрионалдық кезеңінде серотонин синтезінің блокадасы болған екінші тәжірибелік тобында миокардтың жиырылу уақытының бастапқы көрсеткіші 0,103 сек. құрады. </w:t>
      </w:r>
      <w:r>
        <w:rPr>
          <w:rFonts w:ascii="Times New Roman" w:eastAsiaTheme="minorEastAsia" w:hAnsi="Times New Roman" w:cs="Times New Roman"/>
          <w:sz w:val="28"/>
          <w:szCs w:val="28"/>
          <w:lang w:val="kk-KZ" w:eastAsia="ru-RU"/>
        </w:rPr>
        <w:t>С</w:t>
      </w:r>
      <w:r w:rsidRPr="005A7D07">
        <w:rPr>
          <w:rFonts w:ascii="Times New Roman" w:eastAsiaTheme="minorEastAsia" w:hAnsi="Times New Roman" w:cs="Times New Roman"/>
          <w:sz w:val="28"/>
          <w:szCs w:val="28"/>
          <w:lang w:val="kk-KZ" w:eastAsia="ru-RU"/>
        </w:rPr>
        <w:t>еротониннің 0,1 мМ және 1,0 мМ концентрацияларында миокардтың жиырылу уақыты бірдей және 0,093 сек. болды. 5-HT ең жоғары 10,0 мМ концентрациясында 0,089 сек. көрсеткен. Жиырылу уақытының бастапқы көрсеткішімен салыстырғанда 0,1 мМ және 1,0 мМ концентрацияларда миокардтың жиырылу уақыты 0,010 сек. (10%) (p&lt;0,05) және 10,0 мМ концентрацияда 0,014 сек. (14%) (p&lt;0,</w:t>
      </w:r>
      <w:r w:rsidR="005257C2">
        <w:rPr>
          <w:rFonts w:ascii="Times New Roman" w:eastAsiaTheme="minorEastAsia" w:hAnsi="Times New Roman" w:cs="Times New Roman"/>
          <w:sz w:val="28"/>
          <w:szCs w:val="28"/>
          <w:lang w:val="kk-KZ" w:eastAsia="ru-RU"/>
        </w:rPr>
        <w:t>0</w:t>
      </w:r>
      <w:r w:rsidRPr="005A7D07">
        <w:rPr>
          <w:rFonts w:ascii="Times New Roman" w:eastAsiaTheme="minorEastAsia" w:hAnsi="Times New Roman" w:cs="Times New Roman"/>
          <w:sz w:val="28"/>
          <w:szCs w:val="28"/>
          <w:lang w:val="kk-KZ" w:eastAsia="ru-RU"/>
        </w:rPr>
        <w:t>05) қысқарды. Серотониннің максималды концентрациясында 0,1 мМ және 1,0 мМ концентрацияларымен салыстырғанда жиырылу уақытының 0,004 сек. (4%) (p&lt;0,05) статистикалық төмендеуі байқалды.</w:t>
      </w:r>
    </w:p>
    <w:p w14:paraId="6BE62A6F" w14:textId="77777777" w:rsidR="00AB21F1" w:rsidRPr="003F6F1E"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Зерттеулер </w:t>
      </w:r>
      <w:r w:rsidRPr="005A7D07">
        <w:rPr>
          <w:rFonts w:ascii="Times New Roman" w:eastAsiaTheme="minorEastAsia" w:hAnsi="Times New Roman" w:cs="Times New Roman"/>
          <w:sz w:val="28"/>
          <w:szCs w:val="28"/>
          <w:lang w:val="kk-KZ" w:eastAsia="ru-RU"/>
        </w:rPr>
        <w:t xml:space="preserve">нәтижелері бойынша, 14 күндік егеуқұйрық күшіктерінде әр 5-НТ концентрацияларына миокардтың жиырылу ұзақтығы қысқарып отырған. Оның себебі, серотонин концентрациясы жоғарылаған сайын кардиоциоциттерде 5-НТ рецепторларының қозуы артады. Соның арқасында, </w:t>
      </w:r>
      <w:r>
        <w:rPr>
          <w:rFonts w:ascii="Times New Roman" w:eastAsiaTheme="minorEastAsia" w:hAnsi="Times New Roman" w:cs="Times New Roman"/>
          <w:sz w:val="28"/>
          <w:szCs w:val="28"/>
          <w:lang w:val="kk-KZ" w:eastAsia="ru-RU"/>
        </w:rPr>
        <w:t xml:space="preserve">серотониннің жасушаішілік механизмдері жүзеге асады. Яғни, </w:t>
      </w:r>
      <w:r w:rsidRPr="005A7D07">
        <w:rPr>
          <w:rFonts w:ascii="Times New Roman" w:eastAsiaTheme="minorEastAsia" w:hAnsi="Times New Roman" w:cs="Times New Roman"/>
          <w:sz w:val="28"/>
          <w:szCs w:val="28"/>
          <w:lang w:val="kk-KZ" w:eastAsia="ru-RU"/>
        </w:rPr>
        <w:t>5-НТ</w:t>
      </w:r>
      <w:r w:rsidRPr="005A7D07">
        <w:rPr>
          <w:rFonts w:ascii="Times New Roman" w:eastAsiaTheme="minorEastAsia" w:hAnsi="Times New Roman" w:cs="Times New Roman"/>
          <w:sz w:val="28"/>
          <w:szCs w:val="28"/>
          <w:vertAlign w:val="subscript"/>
          <w:lang w:val="kk-KZ" w:eastAsia="ru-RU"/>
        </w:rPr>
        <w:t>2</w:t>
      </w:r>
      <w:r w:rsidRPr="005A7D07">
        <w:rPr>
          <w:rFonts w:ascii="Times New Roman" w:hAnsi="Times New Roman" w:cs="Times New Roman"/>
          <w:sz w:val="28"/>
          <w:szCs w:val="28"/>
          <w:lang w:val="kk-KZ"/>
        </w:rPr>
        <w:t xml:space="preserve"> рецепторлары арқылы </w:t>
      </w:r>
      <w:r>
        <w:rPr>
          <w:rFonts w:ascii="Times New Roman" w:eastAsiaTheme="minorEastAsia" w:hAnsi="Times New Roman" w:cs="Times New Roman"/>
          <w:sz w:val="28"/>
          <w:szCs w:val="28"/>
          <w:lang w:val="kk-KZ" w:eastAsia="ru-RU"/>
        </w:rPr>
        <w:t>фосфолипаза</w:t>
      </w:r>
      <w:r w:rsidRPr="005A7D07">
        <w:rPr>
          <w:rFonts w:ascii="Times New Roman" w:eastAsiaTheme="minorEastAsia" w:hAnsi="Times New Roman" w:cs="Times New Roman"/>
          <w:sz w:val="28"/>
          <w:szCs w:val="28"/>
          <w:lang w:val="kk-KZ" w:eastAsia="ru-RU"/>
        </w:rPr>
        <w:t xml:space="preserve"> С белсендірілуі жүріп, саркоплазмалық ретикулумдағы инозитолүшфосфаттың рецепторлары іске қосылады. Нәтижесінде, жасушаішілік Са</w:t>
      </w:r>
      <w:r w:rsidRPr="005A7D07">
        <w:rPr>
          <w:rFonts w:ascii="Times New Roman" w:eastAsiaTheme="minorEastAsia" w:hAnsi="Times New Roman" w:cs="Times New Roman"/>
          <w:sz w:val="28"/>
          <w:szCs w:val="28"/>
          <w:vertAlign w:val="superscript"/>
          <w:lang w:val="kk-KZ" w:eastAsia="ru-RU"/>
        </w:rPr>
        <w:t>2+</w:t>
      </w:r>
      <w:r w:rsidRPr="005A7D07">
        <w:rPr>
          <w:rFonts w:ascii="Times New Roman" w:eastAsiaTheme="minorEastAsia" w:hAnsi="Times New Roman" w:cs="Times New Roman"/>
          <w:sz w:val="28"/>
          <w:szCs w:val="28"/>
          <w:lang w:val="kk-KZ" w:eastAsia="ru-RU"/>
        </w:rPr>
        <w:t xml:space="preserve"> мөлшері көбейеді. Сонымен қатар, L және T типті Са</w:t>
      </w:r>
      <w:r w:rsidRPr="005A7D07">
        <w:rPr>
          <w:rFonts w:ascii="Times New Roman" w:eastAsiaTheme="minorEastAsia" w:hAnsi="Times New Roman" w:cs="Times New Roman"/>
          <w:sz w:val="28"/>
          <w:szCs w:val="28"/>
          <w:vertAlign w:val="superscript"/>
          <w:lang w:val="kk-KZ" w:eastAsia="ru-RU"/>
        </w:rPr>
        <w:t>2+</w:t>
      </w:r>
      <w:r w:rsidRPr="005A7D07">
        <w:rPr>
          <w:rFonts w:ascii="Times New Roman" w:eastAsiaTheme="minorEastAsia" w:hAnsi="Times New Roman" w:cs="Times New Roman"/>
          <w:sz w:val="28"/>
          <w:szCs w:val="28"/>
          <w:lang w:val="kk-KZ" w:eastAsia="ru-RU"/>
        </w:rPr>
        <w:t>-дің арналарының ашылуы жүзеге асады. Ал, 5-НТ</w:t>
      </w:r>
      <w:r w:rsidRPr="005A7D07">
        <w:rPr>
          <w:rFonts w:ascii="Times New Roman" w:eastAsiaTheme="minorEastAsia" w:hAnsi="Times New Roman" w:cs="Times New Roman"/>
          <w:sz w:val="28"/>
          <w:szCs w:val="28"/>
          <w:vertAlign w:val="subscript"/>
          <w:lang w:val="kk-KZ" w:eastAsia="ru-RU"/>
        </w:rPr>
        <w:t>4</w:t>
      </w:r>
      <w:r w:rsidRPr="005A7D07">
        <w:rPr>
          <w:rFonts w:ascii="Times New Roman" w:eastAsiaTheme="minorEastAsia" w:hAnsi="Times New Roman" w:cs="Times New Roman"/>
          <w:sz w:val="28"/>
          <w:szCs w:val="28"/>
          <w:lang w:val="kk-KZ" w:eastAsia="ru-RU"/>
        </w:rPr>
        <w:t xml:space="preserve"> рецепторлары арқылы G</w:t>
      </w:r>
      <w:r w:rsidRPr="005A7D07">
        <w:rPr>
          <w:rFonts w:ascii="Times New Roman" w:eastAsiaTheme="minorEastAsia" w:hAnsi="Times New Roman" w:cs="Times New Roman"/>
          <w:sz w:val="28"/>
          <w:szCs w:val="28"/>
          <w:vertAlign w:val="subscript"/>
          <w:lang w:val="kk-KZ" w:eastAsia="ru-RU"/>
        </w:rPr>
        <w:t>s</w:t>
      </w:r>
      <w:r w:rsidRPr="005A7D07">
        <w:rPr>
          <w:rFonts w:ascii="Times New Roman" w:eastAsiaTheme="minorEastAsia" w:hAnsi="Times New Roman" w:cs="Times New Roman"/>
          <w:sz w:val="28"/>
          <w:szCs w:val="28"/>
          <w:lang w:val="kk-KZ" w:eastAsia="ru-RU"/>
        </w:rPr>
        <w:t xml:space="preserve"> ақуызының белсендірілуі жүріп, жасушада цАМФ-тың мөлшері жоғарылап, протенкиназы А белсендірілуінен L тип Са</w:t>
      </w:r>
      <w:r w:rsidRPr="005A7D07">
        <w:rPr>
          <w:rFonts w:ascii="Times New Roman" w:eastAsiaTheme="minorEastAsia" w:hAnsi="Times New Roman" w:cs="Times New Roman"/>
          <w:sz w:val="28"/>
          <w:szCs w:val="28"/>
          <w:vertAlign w:val="superscript"/>
          <w:lang w:val="kk-KZ" w:eastAsia="ru-RU"/>
        </w:rPr>
        <w:t>2+</w:t>
      </w:r>
      <w:r w:rsidRPr="005A7D07">
        <w:rPr>
          <w:rFonts w:ascii="Times New Roman" w:eastAsiaTheme="minorEastAsia" w:hAnsi="Times New Roman" w:cs="Times New Roman"/>
          <w:sz w:val="28"/>
          <w:szCs w:val="28"/>
          <w:lang w:val="kk-KZ" w:eastAsia="ru-RU"/>
        </w:rPr>
        <w:t xml:space="preserve"> арналары арқылы жасушаға Са</w:t>
      </w:r>
      <w:r w:rsidRPr="005A7D07">
        <w:rPr>
          <w:rFonts w:ascii="Times New Roman" w:eastAsiaTheme="minorEastAsia" w:hAnsi="Times New Roman" w:cs="Times New Roman"/>
          <w:sz w:val="28"/>
          <w:szCs w:val="28"/>
          <w:vertAlign w:val="superscript"/>
          <w:lang w:val="kk-KZ" w:eastAsia="ru-RU"/>
        </w:rPr>
        <w:t>2+</w:t>
      </w:r>
      <w:r>
        <w:rPr>
          <w:rFonts w:ascii="Times New Roman" w:eastAsiaTheme="minorEastAsia" w:hAnsi="Times New Roman" w:cs="Times New Roman"/>
          <w:sz w:val="28"/>
          <w:szCs w:val="28"/>
          <w:lang w:val="kk-KZ" w:eastAsia="ru-RU"/>
        </w:rPr>
        <w:t xml:space="preserve">-дің енуі жоғарылайды және </w:t>
      </w:r>
      <w:r w:rsidRPr="005A7D07">
        <w:rPr>
          <w:rFonts w:ascii="Times New Roman" w:eastAsiaTheme="minorEastAsia" w:hAnsi="Times New Roman" w:cs="Times New Roman"/>
          <w:sz w:val="28"/>
          <w:szCs w:val="28"/>
          <w:lang w:val="kk-KZ" w:eastAsia="ru-RU"/>
        </w:rPr>
        <w:t>миокардтың жиырылуына әкеледі</w:t>
      </w:r>
      <w:r>
        <w:rPr>
          <w:rFonts w:ascii="Times New Roman" w:eastAsiaTheme="minorEastAsia" w:hAnsi="Times New Roman" w:cs="Times New Roman"/>
          <w:sz w:val="28"/>
          <w:szCs w:val="28"/>
          <w:lang w:val="kk-KZ" w:eastAsia="ru-RU"/>
        </w:rPr>
        <w:t xml:space="preserve">. </w:t>
      </w:r>
      <w:r w:rsidRPr="003F6F1E">
        <w:rPr>
          <w:rFonts w:ascii="Times New Roman" w:eastAsiaTheme="minorEastAsia" w:hAnsi="Times New Roman" w:cs="Times New Roman"/>
          <w:sz w:val="28"/>
          <w:szCs w:val="28"/>
          <w:lang w:val="kk-KZ" w:eastAsia="ru-RU"/>
        </w:rPr>
        <w:t xml:space="preserve">Алынған нәтижелер бірқатар зерттеулермен расталады </w:t>
      </w:r>
      <w:r w:rsidRPr="003F6F1E">
        <w:rPr>
          <w:rFonts w:ascii="Times New Roman" w:hAnsi="Times New Roman" w:cs="Times New Roman"/>
          <w:sz w:val="28"/>
          <w:szCs w:val="28"/>
          <w:lang w:val="kk-KZ"/>
        </w:rPr>
        <w:t>[95, 105, 129].</w:t>
      </w:r>
    </w:p>
    <w:p w14:paraId="77F6DDA1" w14:textId="77777777" w:rsidR="00AB21F1" w:rsidRPr="003F6F1E" w:rsidRDefault="00AB21F1" w:rsidP="00AB21F1">
      <w:pPr>
        <w:spacing w:after="0" w:line="240" w:lineRule="auto"/>
        <w:ind w:firstLine="567"/>
        <w:jc w:val="both"/>
        <w:rPr>
          <w:rFonts w:ascii="Times New Roman" w:hAnsi="Times New Roman" w:cs="Times New Roman"/>
          <w:bCs/>
          <w:sz w:val="28"/>
          <w:szCs w:val="28"/>
          <w:lang w:val="kk-KZ"/>
        </w:rPr>
      </w:pPr>
      <w:r w:rsidRPr="003F6F1E">
        <w:rPr>
          <w:rFonts w:ascii="Times New Roman" w:hAnsi="Times New Roman" w:cs="Times New Roman"/>
          <w:bCs/>
          <w:sz w:val="28"/>
          <w:szCs w:val="28"/>
          <w:lang w:val="kk-KZ"/>
        </w:rPr>
        <w:t>Келесі зерттеулерде, бақылау тобы мен тәжірибелік топтар арасындағы серотониннің жоғарылаған концентрацияларына 14 күндік егеуқұйрық күшіктерінің оң жақ қарынша миокардының жиырылу уақытының айырмашылықтары анықталды.</w:t>
      </w:r>
    </w:p>
    <w:p w14:paraId="54A16CB0"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3F6F1E">
        <w:rPr>
          <w:rFonts w:ascii="Times New Roman" w:hAnsi="Times New Roman" w:cs="Times New Roman"/>
          <w:bCs/>
          <w:sz w:val="28"/>
          <w:szCs w:val="28"/>
          <w:lang w:val="kk-KZ"/>
        </w:rPr>
        <w:t>Серотониннің 0,1 мМ концентрациясында миокардтың жиырылу уақыты серотонин тапшылығы болған екінші тәжірибелік тобында бақылау тобына ұқсас келген (0,093 сек.). Бұл концентрацияда</w:t>
      </w:r>
      <w:r w:rsidRPr="005A7D07">
        <w:rPr>
          <w:rFonts w:ascii="Times New Roman" w:hAnsi="Times New Roman" w:cs="Times New Roman"/>
          <w:bCs/>
          <w:sz w:val="28"/>
          <w:szCs w:val="28"/>
          <w:lang w:val="kk-KZ"/>
        </w:rPr>
        <w:t xml:space="preserve"> миокардтың жиырылу ұзақтығы бірінші тәжірибелік тобымен салыстырғанда 5,37%-ға (p&lt;0,05) төмендеген. </w:t>
      </w:r>
    </w:p>
    <w:p w14:paraId="4FD377E0"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t>Серотониннің 1,0 мМ концентрациясында миокардтың жиырылу уақыты серотонин синтезінің блокадасы болған екінші тәжірибелік тобында бақылау тобымен салыстырғанда 1,31%-ға (p&gt;0,05), ал серотонин тасымалдаушысының блокадасы болған бірінші тәжірибелік тобымен салыстырғанда 10,75%-ға (p&lt;0,05) ұзақ болды. Бұл концентрацияда бақылау тобында миокардтың жиырылу уақыты бірінші тәжірибелік тобымен салыстырғанда 9,56%-ға (p&lt;0,05) созылған.</w:t>
      </w:r>
    </w:p>
    <w:p w14:paraId="7EAAA157"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t>Серотониннің 10,0 мМ концентрациясына бірінші тәжірибелік тобында бақылау тобымен салыстырғанда миокардтың жиырылу уақыты 12,10%-ға (p&lt;0,05), ал екінші тәжірибелік тобымен салыстырғанда 13,48%-ға (p&lt;0,05) кіші болды. Бақылау тобында миокардтың жиырылу уақыты екінші тәжірибелік тобымен салыстырғанда 1,56%-ға (p&gt;0,05) төмен көрсетті.</w:t>
      </w:r>
    </w:p>
    <w:p w14:paraId="72FC860E" w14:textId="77777777" w:rsidR="00AB21F1" w:rsidRPr="005A7D07"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eastAsiaTheme="minorEastAsia" w:hAnsi="Times New Roman" w:cs="Times New Roman"/>
          <w:sz w:val="28"/>
          <w:szCs w:val="28"/>
          <w:lang w:val="kk-KZ" w:eastAsia="ru-RU"/>
        </w:rPr>
        <w:lastRenderedPageBreak/>
        <w:t xml:space="preserve">Зерттеу нәтижелері бойынша, 14 күндік егеуқұйрық күшіктерінде бақылау тобымен салыстырғанда онтогенездің эмбрионалдық кезеңінде серотониннің жоғары мөлшері жағдайында дамыған </w:t>
      </w:r>
      <w:r w:rsidRPr="00176ACB">
        <w:rPr>
          <w:rFonts w:ascii="Times New Roman" w:eastAsiaTheme="minorEastAsia" w:hAnsi="Times New Roman" w:cs="Times New Roman"/>
          <w:sz w:val="28"/>
          <w:szCs w:val="28"/>
          <w:lang w:val="kk-KZ" w:eastAsia="ru-RU"/>
        </w:rPr>
        <w:t>I-</w:t>
      </w:r>
      <w:r w:rsidRPr="005A7D07">
        <w:rPr>
          <w:rFonts w:ascii="Times New Roman" w:eastAsiaTheme="minorEastAsia" w:hAnsi="Times New Roman" w:cs="Times New Roman"/>
          <w:sz w:val="28"/>
          <w:szCs w:val="28"/>
          <w:lang w:val="kk-KZ" w:eastAsia="ru-RU"/>
        </w:rPr>
        <w:t xml:space="preserve">тәжірибелік тобының егеуқұйрық күшіктерінде серотониннің концентрацияларына оң жақ қарынша миокардының жиырылу реакциясы жылдам болды. Ал, серотонин концентрацияларына миокардтың жауап беру реакциясы онтогенездің эмбрионалдық кезеңінде серотониннің аз мөлшері жағдайында дамыған </w:t>
      </w:r>
      <w:r w:rsidRPr="003F6F1E">
        <w:rPr>
          <w:rFonts w:ascii="Times New Roman" w:eastAsiaTheme="minorEastAsia" w:hAnsi="Times New Roman" w:cs="Times New Roman"/>
          <w:sz w:val="28"/>
          <w:szCs w:val="28"/>
          <w:lang w:val="kk-KZ" w:eastAsia="ru-RU"/>
        </w:rPr>
        <w:t xml:space="preserve">екінші тәжірибелік тобының егеуқұйрық күшіктерінде бақылау тобымен сәйкес келген </w:t>
      </w:r>
      <w:r w:rsidRPr="003F6F1E">
        <w:rPr>
          <w:rFonts w:ascii="Times New Roman" w:hAnsi="Times New Roman" w:cs="Times New Roman"/>
          <w:bCs/>
          <w:sz w:val="28"/>
          <w:szCs w:val="28"/>
          <w:lang w:val="kk-KZ"/>
        </w:rPr>
        <w:t>(сурет 18)</w:t>
      </w:r>
      <w:r w:rsidRPr="003F6F1E">
        <w:rPr>
          <w:rFonts w:ascii="Times New Roman" w:eastAsiaTheme="minorEastAsia" w:hAnsi="Times New Roman" w:cs="Times New Roman"/>
          <w:sz w:val="28"/>
          <w:szCs w:val="28"/>
          <w:lang w:val="kk-KZ" w:eastAsia="ru-RU"/>
        </w:rPr>
        <w:t>.</w:t>
      </w:r>
    </w:p>
    <w:p w14:paraId="5CAFC63D"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p>
    <w:p w14:paraId="5E54F570" w14:textId="77777777" w:rsidR="00AB21F1" w:rsidRPr="00341C5B" w:rsidRDefault="00AB21F1" w:rsidP="00AB21F1">
      <w:pPr>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noProof/>
          <w:sz w:val="28"/>
          <w:szCs w:val="28"/>
          <w:lang w:eastAsia="ru-RU"/>
        </w:rPr>
        <w:drawing>
          <wp:inline distT="0" distB="0" distL="0" distR="0" wp14:anchorId="79E5D4C2" wp14:editId="012013B0">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58BD60" w14:textId="77777777" w:rsidR="00AB21F1" w:rsidRPr="00341C5B" w:rsidRDefault="00AB21F1" w:rsidP="00AB21F1">
      <w:pPr>
        <w:spacing w:after="0" w:line="240" w:lineRule="auto"/>
        <w:ind w:firstLine="567"/>
        <w:jc w:val="both"/>
        <w:rPr>
          <w:rFonts w:ascii="Times New Roman" w:eastAsia="Times New Roman" w:hAnsi="Times New Roman" w:cs="Times New Roman"/>
          <w:b/>
          <w:sz w:val="28"/>
          <w:szCs w:val="28"/>
          <w:lang w:val="kk-KZ" w:eastAsia="ru-RU"/>
        </w:rPr>
      </w:pPr>
    </w:p>
    <w:p w14:paraId="7365F718" w14:textId="77777777" w:rsidR="00AB21F1" w:rsidRPr="00341C5B" w:rsidRDefault="00AB21F1" w:rsidP="00AB21F1">
      <w:pPr>
        <w:spacing w:after="0" w:line="240" w:lineRule="auto"/>
        <w:ind w:firstLine="567"/>
        <w:jc w:val="both"/>
        <w:rPr>
          <w:rFonts w:ascii="Times New Roman" w:hAnsi="Times New Roman" w:cs="Times New Roman"/>
          <w:sz w:val="24"/>
          <w:szCs w:val="24"/>
          <w:lang w:val="kk-KZ"/>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 бақылау тобымен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29C5513A" w14:textId="77777777" w:rsidR="00AB21F1" w:rsidRDefault="00AB21F1" w:rsidP="00AB21F1">
      <w:pPr>
        <w:spacing w:after="0" w:line="240" w:lineRule="auto"/>
        <w:ind w:firstLine="567"/>
        <w:jc w:val="center"/>
        <w:rPr>
          <w:rFonts w:ascii="Times New Roman" w:eastAsia="Times New Roman" w:hAnsi="Times New Roman" w:cs="Times New Roman"/>
          <w:sz w:val="28"/>
          <w:szCs w:val="28"/>
          <w:lang w:val="kk-KZ" w:eastAsia="ru-RU"/>
        </w:rPr>
      </w:pPr>
    </w:p>
    <w:p w14:paraId="11C9DB24" w14:textId="77777777" w:rsidR="00AB21F1" w:rsidRPr="005A7D07"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 xml:space="preserve">Сурет 18 </w:t>
      </w:r>
      <w:r w:rsidRPr="005A7D07">
        <w:rPr>
          <w:rFonts w:ascii="Times New Roman" w:hAnsi="Times New Roman" w:cs="Times New Roman"/>
          <w:sz w:val="28"/>
          <w:szCs w:val="28"/>
          <w:lang w:val="kk-KZ"/>
        </w:rPr>
        <w:t>– Онтогенездің эмбрионалдық кезеңінде серотониннің концентрациясы өзгерген 14 күндік егеуқұйрық күшіктерінің оң жақ қарынша миокардының жиырылу уақытына серотониннің әсері</w:t>
      </w:r>
    </w:p>
    <w:p w14:paraId="07E8A8FB" w14:textId="77777777" w:rsidR="00AB21F1" w:rsidRPr="005A7D07" w:rsidRDefault="00AB21F1" w:rsidP="00AB21F1">
      <w:pPr>
        <w:spacing w:after="0" w:line="240" w:lineRule="auto"/>
        <w:ind w:firstLine="567"/>
        <w:jc w:val="both"/>
        <w:rPr>
          <w:rFonts w:ascii="Times New Roman" w:hAnsi="Times New Roman" w:cs="Times New Roman"/>
          <w:b/>
          <w:bCs/>
          <w:i/>
          <w:caps/>
          <w:sz w:val="24"/>
          <w:szCs w:val="24"/>
          <w:lang w:val="kk-KZ"/>
        </w:rPr>
      </w:pPr>
    </w:p>
    <w:p w14:paraId="03A761CE" w14:textId="77777777" w:rsidR="00AB21F1"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p>
    <w:p w14:paraId="475FCD4A" w14:textId="77777777" w:rsidR="00AB21F1" w:rsidRPr="0037150A"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eastAsiaTheme="minorEastAsia" w:hAnsi="Times New Roman" w:cs="Times New Roman"/>
          <w:sz w:val="28"/>
          <w:szCs w:val="28"/>
          <w:lang w:val="kk-KZ" w:eastAsia="ru-RU"/>
        </w:rPr>
        <w:t>Дегенмен, бұл топта 5-НТ концентрацияларына миокардтың жиырылу күші төмен болды. Осыған байланысты эмбрионалдық кезеңде серотонин концентрациясының өзгерісі салдарынан тәжірибелік топтардың егеуқұйрық күшіктерінде ерте постнаталдық кезеңде серотониндік рецепторлардың сезімталдылығы мен тығыздығы ө</w:t>
      </w:r>
      <w:r>
        <w:rPr>
          <w:rFonts w:ascii="Times New Roman" w:eastAsiaTheme="minorEastAsia" w:hAnsi="Times New Roman" w:cs="Times New Roman"/>
          <w:sz w:val="28"/>
          <w:szCs w:val="28"/>
          <w:lang w:val="kk-KZ" w:eastAsia="ru-RU"/>
        </w:rPr>
        <w:t>згеріске ұшырағандығы байқалды</w:t>
      </w:r>
      <w:r w:rsidRPr="005A7D07">
        <w:rPr>
          <w:rFonts w:ascii="Times New Roman" w:hAnsi="Times New Roman" w:cs="Times New Roman"/>
          <w:bCs/>
          <w:sz w:val="28"/>
          <w:szCs w:val="28"/>
          <w:lang w:val="kk-KZ"/>
        </w:rPr>
        <w:t>.</w:t>
      </w:r>
      <w:r w:rsidRPr="005A7D07">
        <w:rPr>
          <w:rFonts w:ascii="Times New Roman" w:eastAsiaTheme="minorEastAsia" w:hAnsi="Times New Roman" w:cs="Times New Roman"/>
          <w:sz w:val="28"/>
          <w:szCs w:val="28"/>
          <w:lang w:val="kk-KZ" w:eastAsia="ru-RU"/>
        </w:rPr>
        <w:t xml:space="preserve"> Мысалы, тышқандарда жүргізілген тәжірибелерге сүйенетін болсақ, жүректеріндегі 5-НТ</w:t>
      </w:r>
      <w:r w:rsidRPr="005A7D07">
        <w:rPr>
          <w:rFonts w:ascii="Times New Roman" w:eastAsiaTheme="minorEastAsia" w:hAnsi="Times New Roman" w:cs="Times New Roman"/>
          <w:sz w:val="28"/>
          <w:szCs w:val="28"/>
          <w:vertAlign w:val="subscript"/>
          <w:lang w:val="kk-KZ" w:eastAsia="ru-RU"/>
        </w:rPr>
        <w:t>2В</w:t>
      </w:r>
      <w:r w:rsidRPr="005A7D07">
        <w:rPr>
          <w:rFonts w:ascii="Times New Roman" w:eastAsiaTheme="minorEastAsia" w:hAnsi="Times New Roman" w:cs="Times New Roman"/>
          <w:sz w:val="28"/>
          <w:szCs w:val="28"/>
          <w:lang w:val="kk-KZ" w:eastAsia="ru-RU"/>
        </w:rPr>
        <w:t xml:space="preserve"> рецепторларының шамадан тыс экспрессиясын жасаған кезде оларда </w:t>
      </w:r>
      <w:r w:rsidRPr="005A7D07">
        <w:rPr>
          <w:rFonts w:ascii="Times New Roman" w:hAnsi="Times New Roman" w:cs="Times New Roman"/>
          <w:sz w:val="28"/>
          <w:szCs w:val="28"/>
          <w:lang w:val="kk-KZ"/>
        </w:rPr>
        <w:t>митохондрияларының пролиферациясы, кардиомиоциттердің дифференциациясына жауапты тирозинкиназа рецепторларының болмауы орын алған. Нәтижесінде, қарыншала</w:t>
      </w:r>
      <w:r>
        <w:rPr>
          <w:rFonts w:ascii="Times New Roman" w:hAnsi="Times New Roman" w:cs="Times New Roman"/>
          <w:sz w:val="28"/>
          <w:szCs w:val="28"/>
          <w:lang w:val="kk-KZ"/>
        </w:rPr>
        <w:t>рының гипертрофиясы пайда болды</w:t>
      </w:r>
      <w:r w:rsidRPr="005A7D07">
        <w:rPr>
          <w:rFonts w:ascii="Times New Roman" w:hAnsi="Times New Roman" w:cs="Times New Roman"/>
          <w:sz w:val="28"/>
          <w:szCs w:val="28"/>
          <w:lang w:val="kk-KZ"/>
        </w:rPr>
        <w:t xml:space="preserve">. Сонымен </w:t>
      </w:r>
      <w:r w:rsidRPr="005A7D07">
        <w:rPr>
          <w:rFonts w:ascii="Times New Roman" w:hAnsi="Times New Roman" w:cs="Times New Roman"/>
          <w:sz w:val="28"/>
          <w:szCs w:val="28"/>
          <w:lang w:val="kk-KZ"/>
        </w:rPr>
        <w:lastRenderedPageBreak/>
        <w:t xml:space="preserve">қатар, </w:t>
      </w:r>
      <w:r w:rsidRPr="005A7D07">
        <w:rPr>
          <w:rFonts w:ascii="Times New Roman" w:eastAsiaTheme="minorEastAsia" w:hAnsi="Times New Roman" w:cs="Times New Roman"/>
          <w:sz w:val="28"/>
          <w:szCs w:val="28"/>
          <w:lang w:val="kk-KZ" w:eastAsia="ru-RU"/>
        </w:rPr>
        <w:t>5-НТ</w:t>
      </w:r>
      <w:r w:rsidRPr="005A7D07">
        <w:rPr>
          <w:rFonts w:ascii="Times New Roman" w:eastAsiaTheme="minorEastAsia" w:hAnsi="Times New Roman" w:cs="Times New Roman"/>
          <w:sz w:val="28"/>
          <w:szCs w:val="28"/>
          <w:vertAlign w:val="subscript"/>
          <w:lang w:val="kk-KZ" w:eastAsia="ru-RU"/>
        </w:rPr>
        <w:t>2В</w:t>
      </w:r>
      <w:r w:rsidRPr="005A7D07">
        <w:rPr>
          <w:rFonts w:ascii="Times New Roman" w:eastAsiaTheme="minorEastAsia" w:hAnsi="Times New Roman" w:cs="Times New Roman"/>
          <w:sz w:val="28"/>
          <w:szCs w:val="28"/>
          <w:lang w:val="kk-KZ" w:eastAsia="ru-RU"/>
        </w:rPr>
        <w:t xml:space="preserve"> рецепторларын зақымдау нәтижесінде миокардтың құрылысы өзгеріп, оның жиырылғыштығы бұ</w:t>
      </w:r>
      <w:r>
        <w:rPr>
          <w:rFonts w:ascii="Times New Roman" w:eastAsiaTheme="minorEastAsia" w:hAnsi="Times New Roman" w:cs="Times New Roman"/>
          <w:sz w:val="28"/>
          <w:szCs w:val="28"/>
          <w:lang w:val="kk-KZ" w:eastAsia="ru-RU"/>
        </w:rPr>
        <w:t>зылып,</w:t>
      </w:r>
      <w:r w:rsidRPr="005A7D07">
        <w:rPr>
          <w:rFonts w:ascii="Times New Roman" w:eastAsiaTheme="minorEastAsia" w:hAnsi="Times New Roman" w:cs="Times New Roman"/>
          <w:sz w:val="28"/>
          <w:szCs w:val="28"/>
          <w:lang w:val="kk-KZ" w:eastAsia="ru-RU"/>
        </w:rPr>
        <w:t xml:space="preserve"> </w:t>
      </w:r>
      <w:r>
        <w:rPr>
          <w:rFonts w:ascii="Times New Roman" w:hAnsi="Times New Roman" w:cs="Times New Roman"/>
          <w:iCs/>
          <w:sz w:val="28"/>
          <w:szCs w:val="28"/>
          <w:lang w:val="kk-KZ"/>
        </w:rPr>
        <w:t>н</w:t>
      </w:r>
      <w:r w:rsidRPr="005A7D07">
        <w:rPr>
          <w:rFonts w:ascii="Times New Roman" w:hAnsi="Times New Roman" w:cs="Times New Roman"/>
          <w:iCs/>
          <w:sz w:val="28"/>
          <w:szCs w:val="28"/>
          <w:lang w:val="kk-KZ"/>
        </w:rPr>
        <w:t xml:space="preserve">әтижесінде, </w:t>
      </w:r>
      <w:r w:rsidRPr="005A7D07">
        <w:rPr>
          <w:rFonts w:ascii="Times New Roman" w:eastAsiaTheme="minorEastAsia" w:hAnsi="Times New Roman" w:cs="Times New Roman"/>
          <w:sz w:val="28"/>
          <w:szCs w:val="28"/>
          <w:lang w:val="kk-KZ" w:eastAsia="ru-RU"/>
        </w:rPr>
        <w:t xml:space="preserve">жүректің </w:t>
      </w:r>
      <w:r>
        <w:rPr>
          <w:rFonts w:ascii="Times New Roman" w:hAnsi="Times New Roman" w:cs="Times New Roman"/>
          <w:iCs/>
          <w:sz w:val="28"/>
          <w:szCs w:val="28"/>
          <w:lang w:val="kk-KZ"/>
        </w:rPr>
        <w:t>дилатациясы пайда болды.</w:t>
      </w:r>
      <w:r w:rsidRPr="005A7D07">
        <w:rPr>
          <w:rFonts w:ascii="Times New Roman" w:hAnsi="Times New Roman" w:cs="Times New Roman"/>
          <w:iCs/>
          <w:sz w:val="28"/>
          <w:szCs w:val="28"/>
          <w:lang w:val="kk-KZ"/>
        </w:rPr>
        <w:t xml:space="preserve"> </w:t>
      </w:r>
      <w:r w:rsidRPr="0064707C">
        <w:rPr>
          <w:rFonts w:ascii="Times New Roman" w:hAnsi="Times New Roman" w:cs="Times New Roman"/>
          <w:iCs/>
          <w:sz w:val="28"/>
          <w:szCs w:val="28"/>
          <w:lang w:val="kk-KZ"/>
        </w:rPr>
        <w:t xml:space="preserve">[278]. Корытындылай келе, дамудың эмбрионалдық кезеңінде серотонин концентрациясының өзгерісінен ерте постнаталдық онтогенезде жүректің жиырылғыштығы бұзылды. Оған себеп ретінде, серотонин концентрациясының өзгерісінен жүректің дамуына жауапты </w:t>
      </w:r>
      <w:r w:rsidRPr="0064707C">
        <w:rPr>
          <w:rFonts w:ascii="Times New Roman" w:eastAsiaTheme="minorEastAsia" w:hAnsi="Times New Roman" w:cs="Times New Roman"/>
          <w:sz w:val="28"/>
          <w:szCs w:val="28"/>
          <w:lang w:val="kk-KZ" w:eastAsia="ru-RU"/>
        </w:rPr>
        <w:t>5-НТ</w:t>
      </w:r>
      <w:r w:rsidRPr="0064707C">
        <w:rPr>
          <w:rFonts w:ascii="Times New Roman" w:eastAsiaTheme="minorEastAsia" w:hAnsi="Times New Roman" w:cs="Times New Roman"/>
          <w:sz w:val="28"/>
          <w:szCs w:val="28"/>
          <w:vertAlign w:val="subscript"/>
          <w:lang w:val="kk-KZ" w:eastAsia="ru-RU"/>
        </w:rPr>
        <w:t>2В</w:t>
      </w:r>
      <w:r w:rsidRPr="0064707C">
        <w:rPr>
          <w:rFonts w:ascii="Times New Roman" w:eastAsiaTheme="minorEastAsia" w:hAnsi="Times New Roman" w:cs="Times New Roman"/>
          <w:sz w:val="28"/>
          <w:szCs w:val="28"/>
          <w:lang w:val="kk-KZ" w:eastAsia="ru-RU"/>
        </w:rPr>
        <w:t xml:space="preserve"> серотониндік рецепторларының </w:t>
      </w:r>
      <w:r w:rsidRPr="0037150A">
        <w:rPr>
          <w:rFonts w:ascii="Times New Roman" w:eastAsiaTheme="minorEastAsia" w:hAnsi="Times New Roman" w:cs="Times New Roman"/>
          <w:sz w:val="28"/>
          <w:szCs w:val="28"/>
          <w:lang w:val="kk-KZ" w:eastAsia="ru-RU"/>
        </w:rPr>
        <w:t>қалыпты қызметінің бұзылысы болғанын көреміз.</w:t>
      </w:r>
    </w:p>
    <w:p w14:paraId="4153653A" w14:textId="77777777" w:rsidR="00AB21F1" w:rsidRPr="003F6F1E" w:rsidRDefault="00AB21F1" w:rsidP="00AB21F1">
      <w:pPr>
        <w:spacing w:after="0" w:line="240" w:lineRule="auto"/>
        <w:ind w:firstLine="567"/>
        <w:jc w:val="both"/>
        <w:rPr>
          <w:rFonts w:ascii="Times New Roman" w:hAnsi="Times New Roman" w:cs="Times New Roman"/>
          <w:bCs/>
          <w:sz w:val="28"/>
          <w:szCs w:val="28"/>
          <w:lang w:val="kk-KZ"/>
        </w:rPr>
      </w:pPr>
      <w:r w:rsidRPr="003F6F1E">
        <w:rPr>
          <w:rFonts w:ascii="Times New Roman" w:hAnsi="Times New Roman" w:cs="Times New Roman"/>
          <w:bCs/>
          <w:sz w:val="28"/>
          <w:szCs w:val="28"/>
          <w:lang w:val="kk-KZ"/>
        </w:rPr>
        <w:t>Дамудың эмбрионалдық кезеңінде 5-НТ концентрациясы өзгерген 7 күндік егеуқұйрық күшіктерінің оң жақ қарынша миокардының босаңсу уақытына серотониннің әсері зерттелді .</w:t>
      </w:r>
    </w:p>
    <w:p w14:paraId="375F37A4" w14:textId="77777777" w:rsidR="00AB21F1" w:rsidRPr="005A7D07"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3F6F1E">
        <w:rPr>
          <w:rFonts w:ascii="Times New Roman" w:eastAsiaTheme="minorEastAsia" w:hAnsi="Times New Roman" w:cs="Times New Roman"/>
          <w:sz w:val="28"/>
          <w:szCs w:val="28"/>
          <w:lang w:val="kk-KZ" w:eastAsia="ru-RU"/>
        </w:rPr>
        <w:t>7 күндік егеуқұйрық күшіктерінің бақылау тобында миокардтың босаңсу жылдамдығының бастапқы мәні 0,191 сек. құрады. Серотониннің 0,1 мМ концентрациясында миокардтың</w:t>
      </w:r>
      <w:r w:rsidRPr="005A7D07">
        <w:rPr>
          <w:rFonts w:ascii="Times New Roman" w:eastAsiaTheme="minorEastAsia" w:hAnsi="Times New Roman" w:cs="Times New Roman"/>
          <w:sz w:val="28"/>
          <w:szCs w:val="28"/>
          <w:lang w:val="kk-KZ" w:eastAsia="ru-RU"/>
        </w:rPr>
        <w:t xml:space="preserve"> босаңсу ұзақтығы 0,165 сек. болды. 5-НТ соңғы екі концентрациясында босаңсу уақыты 0,147 сек. және 0,137 сек. көрсетті. Бақылау тобында босаңсудың бастапқы көрсеткішпен салыстырғанда серотониннің барлық кейінгі концентрацияларында миокардтың босаңсу уақытының айтарлықтай төмендеуі байқалады: 0,1 мМ концентрациясында 0,026 сек. (14%) (p&lt;0,05), 1,0 мМ концентрациясында 0,044 сек. (23%) (p&lt;0,05) және 10,0 мМ концентрациясында 0,054 сек. (28%) (p&lt;0,005). 1,0 мМ концентрацияда миокардтың босаңсуы 0,1 мМ концентрациямен салыстырғанда 0,018 сек. (9%) (p&lt;0,05) қысқарды. 5-HT ең жоғары концентрациясында босаңсу уақыты оның ең төменгі концентрациясымен салыстырғанда 0,028 сек. (15%) (p&lt;0,05), ал 1,0 мМ концентрациясымен салыстырғанда 0,010 сек. (5%) (p&lt;0,05) төмендеуі болды.</w:t>
      </w:r>
    </w:p>
    <w:p w14:paraId="5AE652B0" w14:textId="77777777" w:rsidR="00AB21F1"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eastAsiaTheme="minorEastAsia" w:hAnsi="Times New Roman" w:cs="Times New Roman"/>
          <w:sz w:val="28"/>
          <w:szCs w:val="28"/>
          <w:lang w:val="kk-KZ" w:eastAsia="ru-RU"/>
        </w:rPr>
        <w:t>Бірінші тәжірибелік тобында 5-HT әсеріне дейін миокардтың бастапқы босаңсу уақытының көрсеткіштері 0,165 сек. көрсетті. Серотониннің 0,1 мМ концентрациясында босаңсу уақыты 0,134 сек. құрады, бұл бастапқы мәннен 0,031 сек. (19%) (p&lt;0,05) төмен. Серотониннің 1,0 мМ және 10,0 мМ концентрацияларында босаңсу ұзақтығы 0,126 сек. болды. Серотониннің соңғы екі концентрациясына миокардтың босаңсу уақытының бастапқы мәнімен салыстырғанда 0,039 сек. (23%) (p&lt;0,005) азайды. 5-HT 10,0 мМ концентрациясында босаңсу уақыты 0,1 мМ концентрациясымен салыстырғанда 0,009 сек. (5%) (p&lt;0,05) баяу болды.</w:t>
      </w:r>
    </w:p>
    <w:p w14:paraId="50FF080C" w14:textId="4CD9C435" w:rsidR="00AB21F1" w:rsidRDefault="00AB21F1" w:rsidP="00AB21F1">
      <w:pPr>
        <w:spacing w:after="0" w:line="240" w:lineRule="auto"/>
        <w:ind w:firstLine="567"/>
        <w:jc w:val="both"/>
        <w:rPr>
          <w:rFonts w:ascii="Times New Roman" w:hAnsi="Times New Roman" w:cs="Times New Roman"/>
          <w:sz w:val="28"/>
          <w:szCs w:val="28"/>
          <w:lang w:val="kk-KZ"/>
        </w:rPr>
      </w:pPr>
      <w:r w:rsidRPr="005A7D07">
        <w:rPr>
          <w:rFonts w:ascii="Times New Roman" w:eastAsiaTheme="minorEastAsia" w:hAnsi="Times New Roman" w:cs="Times New Roman"/>
          <w:sz w:val="28"/>
          <w:szCs w:val="28"/>
          <w:lang w:val="kk-KZ" w:eastAsia="ru-RU"/>
        </w:rPr>
        <w:t xml:space="preserve">Егеуқұйрықтардың күшіктерінің екінші тәжірибелік тобында бастапқы босаңсу уақытының көрсеткіші 0,210 сек. көрсетті. 0,1 мМ концентрацияда миокардтың босаңсу уақыты 0,161 сек. қысқарды. 1,0 мМ концентрацияда миокардтың босаңсу уақыты 0,155 сек. құрады. Серотониннің 10,0 мМ концентрациясында босаңсу уақыты 0,151 сек. болды. 5-НТ 0,1 мМ концентрациясында миокардтың босаңсу уақыты бастапқы босаңсу уақытының көрсеткішімен салыстырғанда 23%-ға (0,050 сек) (p&lt;0,005) төмендеді. Серотониннің 1,0 мМ және 10,0 мМ концентрацияларына босаңсу уақыты бастапқы мәнмен салыстырғанда 0,055 сек. (26%) (p&lt;0,005) және 0,060 сек. (28%) (p&lt;0,005) </w:t>
      </w:r>
      <w:r w:rsidRPr="003F6F1E">
        <w:rPr>
          <w:rFonts w:ascii="Times New Roman" w:eastAsiaTheme="minorEastAsia" w:hAnsi="Times New Roman" w:cs="Times New Roman"/>
          <w:sz w:val="28"/>
          <w:szCs w:val="28"/>
          <w:lang w:val="kk-KZ" w:eastAsia="ru-RU"/>
        </w:rPr>
        <w:t>қысқарды. (19, 20 суреттер).</w:t>
      </w:r>
    </w:p>
    <w:p w14:paraId="139A5C81" w14:textId="77777777" w:rsidR="00CC3A58" w:rsidRPr="00341C5B" w:rsidRDefault="00CC3A58" w:rsidP="00CC3A58">
      <w:pPr>
        <w:spacing w:after="0" w:line="240" w:lineRule="auto"/>
        <w:ind w:firstLine="567"/>
        <w:jc w:val="center"/>
        <w:rPr>
          <w:rFonts w:ascii="Times New Roman" w:hAnsi="Times New Roman" w:cs="Times New Roman"/>
          <w:sz w:val="28"/>
          <w:szCs w:val="28"/>
        </w:rPr>
      </w:pPr>
      <w:r w:rsidRPr="00341C5B">
        <w:rPr>
          <w:rFonts w:ascii="Times New Roman" w:hAnsi="Times New Roman" w:cs="Times New Roman"/>
          <w:noProof/>
          <w:sz w:val="28"/>
          <w:szCs w:val="28"/>
          <w:lang w:eastAsia="ru-RU"/>
        </w:rPr>
        <w:lastRenderedPageBreak/>
        <w:drawing>
          <wp:inline distT="0" distB="0" distL="0" distR="0" wp14:anchorId="1F73FD16" wp14:editId="647854A1">
            <wp:extent cx="3960000" cy="2988000"/>
            <wp:effectExtent l="0" t="0" r="2540" b="3175"/>
            <wp:docPr id="29" name="Диаграмма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DB8127" w14:textId="77777777" w:rsidR="00CC3A58" w:rsidRPr="00341C5B" w:rsidRDefault="00CC3A58" w:rsidP="00CC3A58">
      <w:pPr>
        <w:spacing w:after="0" w:line="240" w:lineRule="auto"/>
        <w:ind w:firstLine="567"/>
        <w:jc w:val="both"/>
        <w:rPr>
          <w:rFonts w:ascii="Times New Roman" w:hAnsi="Times New Roman" w:cs="Times New Roman"/>
          <w:b/>
          <w:sz w:val="28"/>
          <w:szCs w:val="28"/>
          <w:lang w:val="kk-KZ"/>
        </w:rPr>
      </w:pPr>
    </w:p>
    <w:p w14:paraId="36F6892A" w14:textId="77777777" w:rsidR="00CC3A58" w:rsidRPr="00341C5B" w:rsidRDefault="00CC3A58" w:rsidP="00CC3A58">
      <w:pPr>
        <w:spacing w:after="0" w:line="240" w:lineRule="auto"/>
        <w:ind w:firstLine="567"/>
        <w:jc w:val="both"/>
        <w:rPr>
          <w:rFonts w:ascii="Times New Roman" w:hAnsi="Times New Roman" w:cs="Times New Roman"/>
          <w:sz w:val="24"/>
          <w:szCs w:val="24"/>
          <w:lang w:val="kk-KZ"/>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–миокардтың жиырылуының бастапқы мәнімен (серотонин концентрацияларын қоспағанға дейін)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2AF8DB7D" w14:textId="77777777" w:rsidR="00CC3A58" w:rsidRPr="005A7D07" w:rsidRDefault="00CC3A58" w:rsidP="00CC3A58">
      <w:pPr>
        <w:spacing w:after="0" w:line="240" w:lineRule="auto"/>
        <w:ind w:firstLine="567"/>
        <w:jc w:val="both"/>
        <w:rPr>
          <w:rFonts w:ascii="Times New Roman" w:hAnsi="Times New Roman" w:cs="Times New Roman"/>
          <w:sz w:val="28"/>
          <w:szCs w:val="28"/>
          <w:lang w:val="kk-KZ"/>
        </w:rPr>
      </w:pPr>
    </w:p>
    <w:p w14:paraId="28090BF9" w14:textId="77777777" w:rsidR="00CC3A58" w:rsidRDefault="00CC3A58" w:rsidP="00CC3A58">
      <w:pPr>
        <w:spacing w:after="0" w:line="240" w:lineRule="auto"/>
        <w:ind w:firstLine="567"/>
        <w:jc w:val="center"/>
        <w:rPr>
          <w:rFonts w:ascii="Times New Roman" w:hAnsi="Times New Roman" w:cs="Times New Roman"/>
          <w:sz w:val="28"/>
          <w:szCs w:val="28"/>
          <w:lang w:val="kk-KZ"/>
        </w:rPr>
      </w:pPr>
      <w:r w:rsidRPr="005A7D07">
        <w:rPr>
          <w:rFonts w:ascii="Times New Roman" w:hAnsi="Times New Roman" w:cs="Times New Roman"/>
          <w:sz w:val="28"/>
          <w:szCs w:val="28"/>
          <w:lang w:val="kk-KZ"/>
        </w:rPr>
        <w:t>Сурет 19 – Онтогенездің эмбрионалдық кезеңінде серотониннің концентрациясы өзгерген 7 күндік егеуқұйрық күшіктерінің оң жақ қарынша миокардының босаңсу уақытына серотониннің әсері</w:t>
      </w:r>
    </w:p>
    <w:p w14:paraId="7E1D26D2" w14:textId="77777777" w:rsidR="00CC3A58" w:rsidRDefault="00CC3A58" w:rsidP="00CC3A58">
      <w:pPr>
        <w:spacing w:after="0" w:line="240" w:lineRule="auto"/>
        <w:ind w:firstLine="567"/>
        <w:jc w:val="center"/>
        <w:rPr>
          <w:rFonts w:ascii="Times New Roman" w:hAnsi="Times New Roman" w:cs="Times New Roman"/>
          <w:sz w:val="28"/>
          <w:szCs w:val="28"/>
          <w:lang w:val="kk-KZ"/>
        </w:rPr>
      </w:pPr>
    </w:p>
    <w:p w14:paraId="3F673E8D" w14:textId="77777777" w:rsidR="00CC3A58" w:rsidRPr="00341C5B" w:rsidRDefault="00CC3A58" w:rsidP="00CC3A58">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69DEF004" wp14:editId="28AACB9B">
            <wp:extent cx="2732400" cy="1882800"/>
            <wp:effectExtent l="0" t="0" r="11430" b="317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41C5B">
        <w:rPr>
          <w:rFonts w:ascii="Times New Roman" w:hAnsi="Times New Roman" w:cs="Times New Roman"/>
          <w:sz w:val="28"/>
          <w:szCs w:val="28"/>
          <w:lang w:val="kk-KZ"/>
        </w:rPr>
        <w:t xml:space="preserve">  </w:t>
      </w:r>
      <w:r w:rsidRPr="00341C5B">
        <w:rPr>
          <w:rFonts w:ascii="Times New Roman" w:hAnsi="Times New Roman" w:cs="Times New Roman"/>
          <w:noProof/>
          <w:sz w:val="28"/>
          <w:szCs w:val="28"/>
          <w:lang w:eastAsia="ru-RU"/>
        </w:rPr>
        <w:drawing>
          <wp:inline distT="0" distB="0" distL="0" distR="0" wp14:anchorId="3B51C057" wp14:editId="4A4CAAF0">
            <wp:extent cx="2732400" cy="1882800"/>
            <wp:effectExtent l="0" t="0" r="11430" b="317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D76F3A" w14:textId="77777777" w:rsidR="00CC3A58" w:rsidRPr="00341C5B" w:rsidRDefault="00CC3A58" w:rsidP="00CC3A58">
      <w:pPr>
        <w:spacing w:after="0" w:line="240" w:lineRule="auto"/>
        <w:ind w:firstLine="454"/>
        <w:jc w:val="both"/>
        <w:rPr>
          <w:rFonts w:ascii="Times New Roman" w:eastAsia="Times New Roman" w:hAnsi="Times New Roman" w:cs="Times New Roman"/>
          <w:b/>
          <w:sz w:val="28"/>
          <w:szCs w:val="28"/>
          <w:lang w:val="kk-KZ" w:eastAsia="ru-RU"/>
        </w:rPr>
      </w:pPr>
    </w:p>
    <w:p w14:paraId="41D2F344" w14:textId="77777777" w:rsidR="00CC3A58" w:rsidRDefault="00CC3A58" w:rsidP="00CC3A58">
      <w:pPr>
        <w:spacing w:after="0" w:line="240" w:lineRule="auto"/>
        <w:ind w:firstLine="454"/>
        <w:jc w:val="center"/>
        <w:rPr>
          <w:rFonts w:ascii="Times New Roman" w:eastAsia="Times New Roman" w:hAnsi="Times New Roman" w:cs="Times New Roman"/>
          <w:sz w:val="28"/>
          <w:szCs w:val="28"/>
          <w:lang w:val="kk-KZ" w:eastAsia="ru-RU"/>
        </w:rPr>
      </w:pPr>
    </w:p>
    <w:p w14:paraId="54CB4075" w14:textId="77777777" w:rsidR="00CC3A58" w:rsidRPr="005A7D07" w:rsidRDefault="00CC3A58" w:rsidP="00CC3A58">
      <w:pPr>
        <w:spacing w:after="0" w:line="240" w:lineRule="auto"/>
        <w:ind w:firstLine="567"/>
        <w:jc w:val="both"/>
        <w:rPr>
          <w:rFonts w:ascii="Times New Roman" w:eastAsia="Times New Roman" w:hAnsi="Times New Roman" w:cs="Times New Roman"/>
          <w:sz w:val="24"/>
          <w:szCs w:val="24"/>
          <w:lang w:val="kk-KZ" w:eastAsia="ru-RU"/>
        </w:rPr>
      </w:pPr>
      <w:r w:rsidRPr="005A7D07">
        <w:rPr>
          <w:rFonts w:ascii="Times New Roman" w:eastAsia="Times New Roman" w:hAnsi="Times New Roman" w:cs="Times New Roman"/>
          <w:sz w:val="24"/>
          <w:szCs w:val="24"/>
          <w:lang w:val="kk-KZ" w:eastAsia="ru-RU"/>
        </w:rPr>
        <w:t>* – 0,1 мМ концентрациямен салыстырғандағы статистикалық маңызды айырмашылықтар (*p&lt;0,05)</w:t>
      </w:r>
    </w:p>
    <w:p w14:paraId="1474B0A8" w14:textId="77777777" w:rsidR="00CC3A58" w:rsidRDefault="00CC3A58" w:rsidP="00CC3A58">
      <w:pPr>
        <w:spacing w:after="0" w:line="240" w:lineRule="auto"/>
        <w:ind w:firstLine="454"/>
        <w:jc w:val="center"/>
        <w:rPr>
          <w:rFonts w:ascii="Times New Roman" w:eastAsia="Times New Roman" w:hAnsi="Times New Roman" w:cs="Times New Roman"/>
          <w:sz w:val="28"/>
          <w:szCs w:val="28"/>
          <w:lang w:val="kk-KZ" w:eastAsia="ru-RU"/>
        </w:rPr>
      </w:pPr>
    </w:p>
    <w:p w14:paraId="5BA9E2F0" w14:textId="77777777" w:rsidR="00CC3A58" w:rsidRDefault="00CC3A58" w:rsidP="00CC3A58">
      <w:pPr>
        <w:spacing w:after="0" w:line="240" w:lineRule="auto"/>
        <w:ind w:firstLine="454"/>
        <w:jc w:val="center"/>
        <w:rPr>
          <w:rFonts w:ascii="Times New Roman" w:eastAsia="Times New Roman"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Сурет 20 – Серотониннің мембраналық тасымалдаушысының блокадасы (А) және с</w:t>
      </w:r>
      <w:r>
        <w:rPr>
          <w:rFonts w:ascii="Times New Roman" w:eastAsia="Times New Roman" w:hAnsi="Times New Roman" w:cs="Times New Roman"/>
          <w:sz w:val="28"/>
          <w:szCs w:val="28"/>
          <w:lang w:val="kk-KZ" w:eastAsia="ru-RU"/>
        </w:rPr>
        <w:t>еротонин синтезінің блокадасы (Ә</w:t>
      </w:r>
      <w:r w:rsidRPr="005A7D07">
        <w:rPr>
          <w:rFonts w:ascii="Times New Roman" w:eastAsia="Times New Roman" w:hAnsi="Times New Roman" w:cs="Times New Roman"/>
          <w:sz w:val="28"/>
          <w:szCs w:val="28"/>
          <w:lang w:val="kk-KZ" w:eastAsia="ru-RU"/>
        </w:rPr>
        <w:t>) жасалынған 7 күндік егеуқұйрық күшіктерінің оң жақ қарынша миокардының 5-НТ концентрацияларына босаңсу уақытының реакциясы</w:t>
      </w:r>
    </w:p>
    <w:p w14:paraId="25439032" w14:textId="77777777" w:rsidR="00AB21F1" w:rsidRPr="003F6F1E" w:rsidRDefault="00AB21F1" w:rsidP="00AB21F1">
      <w:pPr>
        <w:spacing w:after="0" w:line="240" w:lineRule="auto"/>
        <w:ind w:firstLine="567"/>
        <w:jc w:val="both"/>
        <w:rPr>
          <w:rFonts w:ascii="Times New Roman" w:hAnsi="Times New Roman" w:cs="Times New Roman"/>
          <w:bCs/>
          <w:sz w:val="28"/>
          <w:szCs w:val="28"/>
          <w:lang w:val="kk-KZ"/>
        </w:rPr>
      </w:pPr>
      <w:r w:rsidRPr="003F6F1E">
        <w:rPr>
          <w:rFonts w:ascii="Times New Roman" w:hAnsi="Times New Roman" w:cs="Times New Roman"/>
          <w:bCs/>
          <w:sz w:val="28"/>
          <w:szCs w:val="28"/>
          <w:lang w:val="kk-KZ"/>
        </w:rPr>
        <w:lastRenderedPageBreak/>
        <w:t>Келесі зерттеулерде, бақылау тобы мен тәжірибелік топтар арасындағы серотониннің жоғарылаған концентрацияларына 7 күндік егеуқұйрық күшіктерінің оң жақ қарынша миокардының босаңсу уақытының айырмашылықтары анықталды.</w:t>
      </w:r>
    </w:p>
    <w:p w14:paraId="2BFFA5FB"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3F6F1E">
        <w:rPr>
          <w:rFonts w:ascii="Times New Roman" w:hAnsi="Times New Roman" w:cs="Times New Roman"/>
          <w:bCs/>
          <w:sz w:val="28"/>
          <w:szCs w:val="28"/>
          <w:lang w:val="kk-KZ"/>
        </w:rPr>
        <w:t>Серотониннің 0,1 мМ концентрациясында серотонин синтезінің блокадасы болған тәжірибелік тобында миокардтың босаңсу уақыты бақылау тобымен салыстырғанда 2,65%-ға (p&gt;0,05) жылдам</w:t>
      </w:r>
      <w:r>
        <w:rPr>
          <w:rFonts w:ascii="Times New Roman" w:hAnsi="Times New Roman" w:cs="Times New Roman"/>
          <w:bCs/>
          <w:sz w:val="28"/>
          <w:szCs w:val="28"/>
          <w:lang w:val="kk-KZ"/>
        </w:rPr>
        <w:t xml:space="preserve"> болды</w:t>
      </w:r>
      <w:r w:rsidRPr="005A7D07">
        <w:rPr>
          <w:rFonts w:ascii="Times New Roman" w:hAnsi="Times New Roman" w:cs="Times New Roman"/>
          <w:bCs/>
          <w:sz w:val="28"/>
          <w:szCs w:val="28"/>
          <w:lang w:val="kk-KZ"/>
        </w:rPr>
        <w:t xml:space="preserve">, ал серотонин тасымалдаушысының блокадасы болған тәжірибелік тобымен салыстырғанда 16,57%-ға (p&lt;0,05) </w:t>
      </w:r>
      <w:r>
        <w:rPr>
          <w:rFonts w:ascii="Times New Roman" w:hAnsi="Times New Roman" w:cs="Times New Roman"/>
          <w:bCs/>
          <w:sz w:val="28"/>
          <w:szCs w:val="28"/>
          <w:lang w:val="kk-KZ"/>
        </w:rPr>
        <w:t>баяу жүрді</w:t>
      </w:r>
      <w:r w:rsidRPr="005A7D07">
        <w:rPr>
          <w:rFonts w:ascii="Times New Roman" w:hAnsi="Times New Roman" w:cs="Times New Roman"/>
          <w:bCs/>
          <w:sz w:val="28"/>
          <w:szCs w:val="28"/>
          <w:lang w:val="kk-KZ"/>
        </w:rPr>
        <w:t xml:space="preserve">. Бұл концентрацияда миокардтың босаңсу уақыты бірінші тәжірибелік тобында бақылау тобымен салыстырғанда 18,79%-ға (p&lt;0,05) төмен болды. </w:t>
      </w:r>
    </w:p>
    <w:p w14:paraId="098F6388"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t xml:space="preserve">Серотониннің 1,0 мМ концентрациясында миокардтың босаңсу уақыты серотонин синтезінің блокадасы болған екінші тәжірибелік тобында бақылау тобымен салыстырғанда 5,13%-ға (p&gt;0,05), ал серотонин тасымалдаушысының блокадасы болған тәжірибелік тобымен салыстырғанда 18,79%-ға (p&lt;0,05) баяу </w:t>
      </w:r>
      <w:r>
        <w:rPr>
          <w:rFonts w:ascii="Times New Roman" w:hAnsi="Times New Roman" w:cs="Times New Roman"/>
          <w:bCs/>
          <w:sz w:val="28"/>
          <w:szCs w:val="28"/>
          <w:lang w:val="kk-KZ"/>
        </w:rPr>
        <w:t>болды</w:t>
      </w:r>
      <w:r w:rsidRPr="005A7D07">
        <w:rPr>
          <w:rFonts w:ascii="Times New Roman" w:hAnsi="Times New Roman" w:cs="Times New Roman"/>
          <w:bCs/>
          <w:sz w:val="28"/>
          <w:szCs w:val="28"/>
          <w:lang w:val="kk-KZ"/>
        </w:rPr>
        <w:t>. Бұл концентрацияда бақылау тобында миокардтың босаңсу уақыты бірінші тәжірибелік тобымен салыстырғанда 14,40%-ға (p&lt;0,05) ұзарған.</w:t>
      </w:r>
    </w:p>
    <w:p w14:paraId="5CEA079C"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t>Серотониннің 10,0 мМ концентрациясында серотонин тасымалдаушысының блокадасы болған бірінші тәжірибелік тобында бақылау тобымен салыстырғанда миокардтың босаңсу уақыты 8,10%-ға (p&lt;0,05), ал серотонин синтезінің блокадасы болған тәжірибелік тобымен салыстырғанда 16,39%-ға (p&lt;0,05) қысқа болды. Екінші тәжірибелік тобында миокардтың босаңсу уақыты екінші бақылау тобымен салыстырғанда 9,01%-ға (p&lt;0,05) ұзарған.</w:t>
      </w:r>
    </w:p>
    <w:p w14:paraId="1932D626" w14:textId="77777777" w:rsidR="00AB21F1" w:rsidRPr="0037150A" w:rsidRDefault="00AB21F1" w:rsidP="00AB21F1">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Зерттеу нәтижелері</w:t>
      </w:r>
      <w:r w:rsidRPr="005A7D07">
        <w:rPr>
          <w:rFonts w:ascii="Times New Roman" w:hAnsi="Times New Roman" w:cs="Times New Roman"/>
          <w:bCs/>
          <w:sz w:val="28"/>
          <w:szCs w:val="28"/>
          <w:lang w:val="kk-KZ"/>
        </w:rPr>
        <w:t xml:space="preserve"> көрсеткендей, онтогенездің эмбрионалдық кезеңінде серотонин тапшылығы болған тәжірибелік тобында миокардтың босаңсу уақыты басқа топтармен салыстырғанда ұзақ болды. Ұрық кезінде қалыпты жүректің дамуына серотониннің жеткіліксіз мөлшері болуынан бұл топ егеуқұйрық күшіктерінде постнаталдық онтогенезде жүрек жеткіліксіздігі туындауы мүмкін. Сондықтан, жасуша ішіне енген Са</w:t>
      </w:r>
      <w:r w:rsidRPr="005A7D07">
        <w:rPr>
          <w:rFonts w:ascii="Times New Roman" w:hAnsi="Times New Roman" w:cs="Times New Roman"/>
          <w:bCs/>
          <w:sz w:val="28"/>
          <w:szCs w:val="28"/>
          <w:vertAlign w:val="superscript"/>
          <w:lang w:val="kk-KZ"/>
        </w:rPr>
        <w:t>2+</w:t>
      </w:r>
      <w:r w:rsidRPr="005A7D07">
        <w:rPr>
          <w:rFonts w:ascii="Times New Roman" w:hAnsi="Times New Roman" w:cs="Times New Roman"/>
          <w:bCs/>
          <w:sz w:val="28"/>
          <w:szCs w:val="28"/>
          <w:lang w:val="kk-KZ"/>
        </w:rPr>
        <w:t xml:space="preserve">-ді сыртқы ортаға және саркоплазмалық ретикулумға қайта жіберетін сорғыға қажет энергия жеткіліксіз болуы мүмкін. Ал, эмбрионалдық кезеңде серотонин молшылығы болған тәжірибелік тобында миокардтың босаңсу уақыты басқа топтармен салыстырғанда жылдам жүрді. Бұл топ егеуқұйрық күшіктерінде кардиомиоциттердегі 5-НТ рецепторларының тығызыдығы төмендеген. Сондықтан, серотонин концентрацияларына </w:t>
      </w:r>
      <w:r w:rsidRPr="0037150A">
        <w:rPr>
          <w:rFonts w:ascii="Times New Roman" w:hAnsi="Times New Roman" w:cs="Times New Roman"/>
          <w:bCs/>
          <w:sz w:val="28"/>
          <w:szCs w:val="28"/>
          <w:lang w:val="kk-KZ"/>
        </w:rPr>
        <w:t xml:space="preserve">миокардтың жиырылу және босаңсу уақыты басқа топтармен салыстырғанда жылдам </w:t>
      </w:r>
      <w:r w:rsidRPr="003F6F1E">
        <w:rPr>
          <w:rFonts w:ascii="Times New Roman" w:hAnsi="Times New Roman" w:cs="Times New Roman"/>
          <w:bCs/>
          <w:sz w:val="28"/>
          <w:szCs w:val="28"/>
          <w:lang w:val="kk-KZ"/>
        </w:rPr>
        <w:t>жүрді (сурет 21).</w:t>
      </w:r>
      <w:r w:rsidRPr="0037150A">
        <w:rPr>
          <w:rFonts w:ascii="Times New Roman" w:hAnsi="Times New Roman" w:cs="Times New Roman"/>
          <w:bCs/>
          <w:sz w:val="28"/>
          <w:szCs w:val="28"/>
          <w:lang w:val="kk-KZ"/>
        </w:rPr>
        <w:t xml:space="preserve"> </w:t>
      </w:r>
    </w:p>
    <w:p w14:paraId="4E4E278D"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p>
    <w:p w14:paraId="27502B75" w14:textId="77777777" w:rsidR="00AB21F1" w:rsidRPr="00341C5B" w:rsidRDefault="00AB21F1" w:rsidP="00AB21F1">
      <w:pPr>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noProof/>
          <w:sz w:val="28"/>
          <w:szCs w:val="28"/>
          <w:lang w:eastAsia="ru-RU"/>
        </w:rPr>
        <w:lastRenderedPageBreak/>
        <w:drawing>
          <wp:inline distT="0" distB="0" distL="0" distR="0" wp14:anchorId="4AF28E83" wp14:editId="56521C11">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99FFC2C" w14:textId="77777777" w:rsidR="00AB21F1" w:rsidRPr="00341C5B" w:rsidRDefault="00AB21F1" w:rsidP="00AB21F1">
      <w:pPr>
        <w:spacing w:after="0" w:line="240" w:lineRule="auto"/>
        <w:ind w:firstLine="567"/>
        <w:jc w:val="both"/>
        <w:rPr>
          <w:rFonts w:ascii="Times New Roman" w:eastAsia="Times New Roman" w:hAnsi="Times New Roman" w:cs="Times New Roman"/>
          <w:b/>
          <w:sz w:val="28"/>
          <w:szCs w:val="28"/>
          <w:lang w:val="kk-KZ" w:eastAsia="ru-RU"/>
        </w:rPr>
      </w:pPr>
    </w:p>
    <w:p w14:paraId="199A0791" w14:textId="77777777" w:rsidR="00AB21F1" w:rsidRPr="00341C5B" w:rsidRDefault="00AB21F1" w:rsidP="00AB21F1">
      <w:pPr>
        <w:spacing w:after="0" w:line="240" w:lineRule="auto"/>
        <w:ind w:firstLine="567"/>
        <w:jc w:val="both"/>
        <w:rPr>
          <w:rFonts w:ascii="Times New Roman" w:hAnsi="Times New Roman" w:cs="Times New Roman"/>
          <w:sz w:val="24"/>
          <w:szCs w:val="24"/>
          <w:lang w:val="kk-KZ"/>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 бақылау тобымен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45210883" w14:textId="77777777" w:rsidR="00AB21F1" w:rsidRDefault="00AB21F1" w:rsidP="00AB21F1">
      <w:pPr>
        <w:spacing w:after="0" w:line="240" w:lineRule="auto"/>
        <w:ind w:firstLine="567"/>
        <w:jc w:val="center"/>
        <w:rPr>
          <w:rFonts w:ascii="Times New Roman" w:eastAsia="Times New Roman" w:hAnsi="Times New Roman" w:cs="Times New Roman"/>
          <w:sz w:val="28"/>
          <w:szCs w:val="28"/>
          <w:lang w:val="kk-KZ" w:eastAsia="ru-RU"/>
        </w:rPr>
      </w:pPr>
    </w:p>
    <w:p w14:paraId="1F506455" w14:textId="77777777" w:rsidR="00AB21F1" w:rsidRPr="005A7D07"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r w:rsidRPr="005A7D07">
        <w:rPr>
          <w:rFonts w:ascii="Times New Roman" w:eastAsia="Times New Roman" w:hAnsi="Times New Roman" w:cs="Times New Roman"/>
          <w:sz w:val="28"/>
          <w:szCs w:val="28"/>
          <w:lang w:val="kk-KZ" w:eastAsia="ru-RU"/>
        </w:rPr>
        <w:t xml:space="preserve">Сурет 21 </w:t>
      </w:r>
      <w:r w:rsidRPr="005A7D07">
        <w:rPr>
          <w:rFonts w:ascii="Times New Roman" w:hAnsi="Times New Roman" w:cs="Times New Roman"/>
          <w:sz w:val="28"/>
          <w:szCs w:val="28"/>
          <w:lang w:val="kk-KZ"/>
        </w:rPr>
        <w:t>–</w:t>
      </w:r>
      <w:r w:rsidRPr="005A7D07">
        <w:rPr>
          <w:rFonts w:ascii="Times New Roman" w:eastAsia="Times New Roman" w:hAnsi="Times New Roman" w:cs="Times New Roman"/>
          <w:sz w:val="28"/>
          <w:szCs w:val="28"/>
          <w:lang w:val="kk-KZ" w:eastAsia="ru-RU"/>
        </w:rPr>
        <w:t xml:space="preserve"> </w:t>
      </w:r>
      <w:r w:rsidRPr="005A7D07">
        <w:rPr>
          <w:rFonts w:ascii="Times New Roman" w:hAnsi="Times New Roman" w:cs="Times New Roman"/>
          <w:sz w:val="28"/>
          <w:szCs w:val="28"/>
          <w:lang w:val="kk-KZ"/>
        </w:rPr>
        <w:t>Онтогенездің эмбрионалдық кезеңінде серотониннің концентрациясы өзгерген 7 күндік егеуқұйрық күшіктерінің оң жақ қарынша миокардының босаңсу уақытына серотониннің әсері</w:t>
      </w:r>
    </w:p>
    <w:p w14:paraId="6A25C314" w14:textId="77777777" w:rsidR="00AB21F1" w:rsidRDefault="00AB21F1" w:rsidP="00AB21F1">
      <w:pPr>
        <w:spacing w:after="0" w:line="240" w:lineRule="auto"/>
        <w:ind w:firstLine="567"/>
        <w:jc w:val="both"/>
        <w:rPr>
          <w:rFonts w:ascii="Times New Roman" w:eastAsia="Times New Roman" w:hAnsi="Times New Roman" w:cs="Times New Roman"/>
          <w:b/>
          <w:sz w:val="24"/>
          <w:szCs w:val="24"/>
          <w:lang w:val="kk-KZ" w:eastAsia="ru-RU"/>
        </w:rPr>
      </w:pPr>
    </w:p>
    <w:p w14:paraId="45B9CAEE" w14:textId="77777777" w:rsidR="00AB21F1" w:rsidRPr="00341C5B" w:rsidRDefault="00AB21F1" w:rsidP="00AB21F1">
      <w:pPr>
        <w:spacing w:after="0" w:line="240" w:lineRule="auto"/>
        <w:ind w:firstLine="567"/>
        <w:jc w:val="both"/>
        <w:rPr>
          <w:rFonts w:ascii="Times New Roman" w:eastAsia="Times New Roman" w:hAnsi="Times New Roman" w:cs="Times New Roman"/>
          <w:b/>
          <w:sz w:val="24"/>
          <w:szCs w:val="24"/>
          <w:lang w:val="kk-KZ" w:eastAsia="ru-RU"/>
        </w:rPr>
      </w:pPr>
    </w:p>
    <w:p w14:paraId="1B39D02A" w14:textId="77777777" w:rsidR="00FC6324" w:rsidRPr="0037150A" w:rsidRDefault="00FC6324" w:rsidP="00FC6324">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t xml:space="preserve">Дамудың эмбрионалдық кезеңінде 5-НТ концентрациясы өзгерген 14 күндік егеуқұйрық күшіктерінің оң жақ қарынша миокардының босаңсу уақытына серотониннің әсері зерттелді. </w:t>
      </w:r>
    </w:p>
    <w:p w14:paraId="13F3AE22" w14:textId="77777777" w:rsidR="00FC6324" w:rsidRPr="005A7D07" w:rsidRDefault="00FC6324" w:rsidP="00FC6324">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eastAsiaTheme="minorEastAsia" w:hAnsi="Times New Roman" w:cs="Times New Roman"/>
          <w:sz w:val="28"/>
          <w:szCs w:val="28"/>
          <w:lang w:val="kk-KZ" w:eastAsia="ru-RU"/>
        </w:rPr>
        <w:t>14 күндік егеуқұйрықтардың бақылау тобында миокардтың бастапқы босаңсу уақытының мәні 0,190</w:t>
      </w:r>
      <w:r w:rsidRPr="005A7D07">
        <w:rPr>
          <w:rFonts w:ascii="Times New Roman" w:eastAsiaTheme="minorEastAsia" w:hAnsi="Times New Roman" w:cs="Times New Roman"/>
          <w:sz w:val="28"/>
          <w:szCs w:val="28"/>
          <w:lang w:val="kk-KZ" w:eastAsia="ru-RU"/>
        </w:rPr>
        <w:t xml:space="preserve"> сек. құрады. Серотониннің 0,1 мМ концентрациясында бастапқы мәнмен салыстырғанда миокардтың босаңсу уақытының 0,019 (9%) (p&lt;0,05) қысқарғаны байқалды. 1,0 мМ концентрацияда босаңсу уақыты 0,168 сек. болып, 0,1 мМ (p&gt;0,05) концентрациямен салыстырғанда 0,003 сек. (1%) (p&gt;0,05) және босаңсудың бастапқы мәнімен салыстырғанда 0,022 сек. (11%) (p&lt;0,05) азайды. Серотониннің 10,0 мМ концентрациясында босаңсу уақыты бастапқы мәнмен салыстырғанда 0,030 сек. (16%), 0,1 мМ концентрациясымен салыстырғанда 0,011 сек. (5%) (p&gt;0,05) және 1,0 мМ концентрациясымен салыстырғанда 0,008 сек. (4%) (p&gt;0,05) қысқарды. 5-НТ максималды концентрациясында миокардтың босаңсу уақыты 0,160 сек. құрады. </w:t>
      </w:r>
    </w:p>
    <w:p w14:paraId="066BFDC9" w14:textId="77777777" w:rsidR="00FC6324" w:rsidRPr="005A7D07" w:rsidRDefault="00FC6324" w:rsidP="00FC6324">
      <w:pPr>
        <w:tabs>
          <w:tab w:val="left" w:pos="2979"/>
        </w:tabs>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eastAsiaTheme="minorEastAsia" w:hAnsi="Times New Roman" w:cs="Times New Roman"/>
          <w:sz w:val="28"/>
          <w:szCs w:val="28"/>
          <w:lang w:val="kk-KZ" w:eastAsia="ru-RU"/>
        </w:rPr>
        <w:t xml:space="preserve">Серотонин тасымалдаушысының блокадасы болған тәжірибелік тобында бастапқы босаңсу уақыты 0,171 сек. көрсетті. 5-HT концентрацияларына босаңсу уақыты азайды: 0,1 мМ концентрацияда 0,155 сек., 1,0 мМ концентрацияда 0,143 сек. және 10,0 мМ концентрацияда 0,133 сек. Серотониннің 0,1 мМ </w:t>
      </w:r>
      <w:r w:rsidRPr="005A7D07">
        <w:rPr>
          <w:rFonts w:ascii="Times New Roman" w:eastAsiaTheme="minorEastAsia" w:hAnsi="Times New Roman" w:cs="Times New Roman"/>
          <w:sz w:val="28"/>
          <w:szCs w:val="28"/>
          <w:lang w:val="kk-KZ" w:eastAsia="ru-RU"/>
        </w:rPr>
        <w:lastRenderedPageBreak/>
        <w:t>концентрациясында 0,016 (9%) сек., (p&lt;0,05), 1,0 мМ концентрациясында 0,028 сек. (16%) (p&lt;0,05) және 10,0 мМ концентрацияда 0,039 сек. (22%) (p&lt;0,05) миокардтың бастапқы босаңсу мәнімен салыстырғанда төмен болды. 5-HT ең жоғары концентрациясында миокардтың босаңсу уақыты 0,1 мМ концентрациясымен салыстырғанда 22%-ға (0,039 сек) (p&lt;0,05) қысқарды.</w:t>
      </w:r>
    </w:p>
    <w:p w14:paraId="4D40D5EE" w14:textId="77F3BAAB" w:rsidR="00AB21F1" w:rsidRDefault="00FC6324" w:rsidP="00FC6324">
      <w:pPr>
        <w:tabs>
          <w:tab w:val="left" w:pos="2979"/>
        </w:tabs>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eastAsiaTheme="minorEastAsia" w:hAnsi="Times New Roman" w:cs="Times New Roman"/>
          <w:sz w:val="28"/>
          <w:szCs w:val="28"/>
          <w:lang w:val="kk-KZ" w:eastAsia="ru-RU"/>
        </w:rPr>
        <w:t>Серотонин синтезінің блокадасы болған тәжірибелік тобында миокардтың бастапқы босаңсу уақытының мәні 0,195 сек. құрады. Серотониннің 0,1 мМ минималды концентрациясына миокардтың босаңсу уақытының 0,183 сек. төмендеуі байқалды. 1,0 мМ және 10,0 мМ концентрацияларда миокардтың босаңсу уақыты 0,168 сек. және 0,159 сек. қысқарды. Миокардтың босаңсу уақыты 10,0 мМ концентрацияда 0,1 мМ концентрациясымен салыстырғанда 12%-ға (0,024 сек.) азайды. Серотониннің 0,1 мМ концентрациядағы миокардтың босаңсуының бастапқы мәнімен салыстырғанда босаңсу уақытының 0,013 сек. (7%) (p&gt;0,05), 1,0 мМ концентрациясында 0,027 сек. (14%) (p&gt;0,05) және 10,0 мМ концентрациясында 0,036 сек. (18%) (p&lt;0,05) қысқаруы байқалды (22, 23 суреттер).</w:t>
      </w:r>
    </w:p>
    <w:p w14:paraId="5C4D2A3B" w14:textId="77777777" w:rsidR="00FC6324" w:rsidRPr="005A7D07" w:rsidRDefault="00FC6324" w:rsidP="00FC6324">
      <w:pPr>
        <w:tabs>
          <w:tab w:val="left" w:pos="2979"/>
        </w:tabs>
        <w:spacing w:after="0" w:line="240" w:lineRule="auto"/>
        <w:ind w:firstLine="567"/>
        <w:jc w:val="both"/>
        <w:rPr>
          <w:rFonts w:ascii="Times New Roman" w:eastAsiaTheme="minorEastAsia" w:hAnsi="Times New Roman" w:cs="Times New Roman"/>
          <w:sz w:val="28"/>
          <w:szCs w:val="28"/>
          <w:lang w:val="kk-KZ" w:eastAsia="ru-RU"/>
        </w:rPr>
      </w:pPr>
    </w:p>
    <w:p w14:paraId="4B5BECB8" w14:textId="77777777" w:rsidR="00AB21F1" w:rsidRPr="00341C5B" w:rsidRDefault="00AB21F1" w:rsidP="00AB21F1">
      <w:pPr>
        <w:tabs>
          <w:tab w:val="left" w:pos="2979"/>
        </w:tabs>
        <w:spacing w:after="0" w:line="240" w:lineRule="auto"/>
        <w:ind w:firstLine="567"/>
        <w:jc w:val="center"/>
        <w:rPr>
          <w:rFonts w:ascii="Times New Roman" w:eastAsiaTheme="minorEastAsia" w:hAnsi="Times New Roman" w:cs="Times New Roman"/>
          <w:sz w:val="28"/>
          <w:szCs w:val="28"/>
          <w:lang w:eastAsia="ru-RU"/>
        </w:rPr>
      </w:pPr>
      <w:r w:rsidRPr="00341C5B">
        <w:rPr>
          <w:rFonts w:ascii="Times New Roman" w:hAnsi="Times New Roman" w:cs="Times New Roman"/>
          <w:noProof/>
          <w:sz w:val="28"/>
          <w:szCs w:val="28"/>
          <w:lang w:eastAsia="ru-RU"/>
        </w:rPr>
        <w:drawing>
          <wp:inline distT="0" distB="0" distL="0" distR="0" wp14:anchorId="270BA845" wp14:editId="05432EB8">
            <wp:extent cx="3960000" cy="2988000"/>
            <wp:effectExtent l="0" t="0" r="2540" b="3175"/>
            <wp:docPr id="30" name="Диаграмма 3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951FD8" w14:textId="77777777" w:rsidR="00AB21F1" w:rsidRDefault="00AB21F1" w:rsidP="00AB21F1">
      <w:pPr>
        <w:spacing w:after="0" w:line="240" w:lineRule="auto"/>
        <w:ind w:firstLine="567"/>
        <w:jc w:val="both"/>
        <w:rPr>
          <w:rFonts w:ascii="Times New Roman" w:eastAsiaTheme="minorEastAsia" w:hAnsi="Times New Roman" w:cs="Times New Roman"/>
          <w:sz w:val="24"/>
          <w:szCs w:val="24"/>
          <w:lang w:val="kk-KZ" w:eastAsia="ru-RU"/>
        </w:rPr>
      </w:pPr>
    </w:p>
    <w:p w14:paraId="13F36282" w14:textId="77777777" w:rsidR="00AB21F1" w:rsidRPr="00341C5B" w:rsidRDefault="00AB21F1" w:rsidP="00AB21F1">
      <w:pPr>
        <w:spacing w:after="0" w:line="240" w:lineRule="auto"/>
        <w:ind w:firstLine="567"/>
        <w:jc w:val="both"/>
        <w:rPr>
          <w:rFonts w:ascii="Times New Roman" w:hAnsi="Times New Roman" w:cs="Times New Roman"/>
          <w:sz w:val="24"/>
          <w:szCs w:val="24"/>
          <w:lang w:val="kk-KZ"/>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–миокардтың жиырылуының бастапқы мәнімен (серотонин концентрацияларын қоспағанға дейін)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7B16E22D" w14:textId="77777777" w:rsidR="00AB21F1" w:rsidRPr="00341C5B" w:rsidRDefault="00AB21F1" w:rsidP="00AB21F1">
      <w:pPr>
        <w:spacing w:after="0" w:line="240" w:lineRule="auto"/>
        <w:ind w:firstLine="567"/>
        <w:jc w:val="both"/>
        <w:rPr>
          <w:rFonts w:ascii="Times New Roman" w:hAnsi="Times New Roman" w:cs="Times New Roman"/>
          <w:b/>
          <w:sz w:val="24"/>
          <w:szCs w:val="24"/>
          <w:lang w:val="kk-KZ"/>
        </w:rPr>
      </w:pPr>
    </w:p>
    <w:p w14:paraId="37EFC718" w14:textId="77777777" w:rsidR="00AB21F1" w:rsidRDefault="00AB21F1" w:rsidP="00AB21F1">
      <w:pPr>
        <w:spacing w:after="0" w:line="240" w:lineRule="auto"/>
        <w:ind w:firstLine="567"/>
        <w:jc w:val="center"/>
        <w:rPr>
          <w:rFonts w:ascii="Times New Roman" w:hAnsi="Times New Roman" w:cs="Times New Roman"/>
          <w:sz w:val="28"/>
          <w:szCs w:val="28"/>
          <w:lang w:val="kk-KZ"/>
        </w:rPr>
      </w:pPr>
      <w:r w:rsidRPr="00A927BE">
        <w:rPr>
          <w:rFonts w:ascii="Times New Roman" w:hAnsi="Times New Roman" w:cs="Times New Roman"/>
          <w:sz w:val="28"/>
          <w:szCs w:val="28"/>
          <w:lang w:val="kk-KZ"/>
        </w:rPr>
        <w:t xml:space="preserve">Сурет 22 – Онтогенездің </w:t>
      </w:r>
      <w:r w:rsidRPr="005A7D07">
        <w:rPr>
          <w:rFonts w:ascii="Times New Roman" w:hAnsi="Times New Roman" w:cs="Times New Roman"/>
          <w:sz w:val="28"/>
          <w:szCs w:val="28"/>
          <w:lang w:val="kk-KZ"/>
        </w:rPr>
        <w:t>эмбрионалдық кезеңінде серотониннің концентрациясы өзгерген 14 күндік егеуқұйрық күшіктерінің оң жақ қарынша миокардының босаңсу уақытына серотониннің әсері</w:t>
      </w:r>
    </w:p>
    <w:p w14:paraId="04B5A92E" w14:textId="77777777" w:rsidR="00AB21F1" w:rsidRDefault="00AB21F1" w:rsidP="00AB21F1">
      <w:pPr>
        <w:spacing w:after="0" w:line="240" w:lineRule="auto"/>
        <w:ind w:firstLine="567"/>
        <w:jc w:val="center"/>
        <w:rPr>
          <w:rFonts w:ascii="Times New Roman" w:hAnsi="Times New Roman" w:cs="Times New Roman"/>
          <w:sz w:val="28"/>
          <w:szCs w:val="28"/>
          <w:lang w:val="kk-KZ"/>
        </w:rPr>
      </w:pPr>
    </w:p>
    <w:p w14:paraId="6E73C513" w14:textId="77777777" w:rsidR="00AB21F1" w:rsidRPr="005A7D07"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p>
    <w:p w14:paraId="6A5C5FD6" w14:textId="77777777" w:rsidR="00AB21F1" w:rsidRPr="00341C5B" w:rsidRDefault="00AB21F1" w:rsidP="00AB21F1">
      <w:pPr>
        <w:tabs>
          <w:tab w:val="left" w:pos="2979"/>
        </w:tabs>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7D63FF8A" wp14:editId="004F41E7">
            <wp:extent cx="2732400" cy="1882800"/>
            <wp:effectExtent l="0" t="0" r="11430" b="317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341C5B">
        <w:rPr>
          <w:rFonts w:ascii="Times New Roman" w:eastAsiaTheme="minorEastAsia" w:hAnsi="Times New Roman" w:cs="Times New Roman"/>
          <w:sz w:val="28"/>
          <w:szCs w:val="28"/>
          <w:lang w:val="kk-KZ" w:eastAsia="ru-RU"/>
        </w:rPr>
        <w:t xml:space="preserve">  </w:t>
      </w:r>
      <w:r w:rsidRPr="00341C5B">
        <w:rPr>
          <w:rFonts w:ascii="Times New Roman" w:hAnsi="Times New Roman" w:cs="Times New Roman"/>
          <w:noProof/>
          <w:sz w:val="28"/>
          <w:szCs w:val="28"/>
          <w:lang w:eastAsia="ru-RU"/>
        </w:rPr>
        <w:drawing>
          <wp:inline distT="0" distB="0" distL="0" distR="0" wp14:anchorId="7B9FFCA0" wp14:editId="43AB91CB">
            <wp:extent cx="2732400" cy="1882800"/>
            <wp:effectExtent l="0" t="0" r="11430" b="317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D59158" w14:textId="77777777" w:rsidR="00AB21F1" w:rsidRPr="00341C5B" w:rsidRDefault="00AB21F1" w:rsidP="00AB21F1">
      <w:pPr>
        <w:spacing w:after="0" w:line="240" w:lineRule="auto"/>
        <w:ind w:firstLine="454"/>
        <w:jc w:val="both"/>
        <w:rPr>
          <w:rFonts w:ascii="Times New Roman" w:eastAsia="Times New Roman" w:hAnsi="Times New Roman" w:cs="Times New Roman"/>
          <w:b/>
          <w:sz w:val="28"/>
          <w:szCs w:val="28"/>
          <w:lang w:val="kk-KZ" w:eastAsia="ru-RU"/>
        </w:rPr>
      </w:pPr>
    </w:p>
    <w:p w14:paraId="4035DFCB" w14:textId="77777777" w:rsidR="00AB21F1" w:rsidRPr="0085114D" w:rsidRDefault="00AB21F1" w:rsidP="00AB21F1">
      <w:pPr>
        <w:spacing w:after="0" w:line="240" w:lineRule="auto"/>
        <w:ind w:firstLine="567"/>
        <w:jc w:val="both"/>
        <w:rPr>
          <w:rFonts w:ascii="Times New Roman" w:eastAsia="Times New Roman" w:hAnsi="Times New Roman" w:cs="Times New Roman"/>
          <w:sz w:val="24"/>
          <w:szCs w:val="24"/>
          <w:lang w:val="kk-KZ" w:eastAsia="ru-RU"/>
        </w:rPr>
      </w:pPr>
      <w:r w:rsidRPr="0085114D">
        <w:rPr>
          <w:rFonts w:ascii="Times New Roman" w:eastAsia="Times New Roman" w:hAnsi="Times New Roman" w:cs="Times New Roman"/>
          <w:sz w:val="24"/>
          <w:szCs w:val="24"/>
          <w:lang w:val="kk-KZ" w:eastAsia="ru-RU"/>
        </w:rPr>
        <w:t>* – 0,1 мМ концентрациямен салыстырғандағы статистикалық маңызды айырмашылықтар (*p&lt;0,05)</w:t>
      </w:r>
    </w:p>
    <w:p w14:paraId="6DD74E47" w14:textId="77777777" w:rsidR="00AB21F1" w:rsidRPr="00341C5B" w:rsidRDefault="00AB21F1" w:rsidP="00AB21F1">
      <w:pPr>
        <w:spacing w:after="0" w:line="240" w:lineRule="auto"/>
        <w:ind w:firstLine="567"/>
        <w:jc w:val="both"/>
        <w:rPr>
          <w:rFonts w:ascii="Times New Roman" w:eastAsiaTheme="minorEastAsia" w:hAnsi="Times New Roman" w:cs="Times New Roman"/>
          <w:sz w:val="24"/>
          <w:szCs w:val="24"/>
          <w:lang w:val="kk-KZ" w:eastAsia="ru-RU"/>
        </w:rPr>
      </w:pPr>
    </w:p>
    <w:p w14:paraId="77E2EA55" w14:textId="77777777" w:rsidR="00AB21F1" w:rsidRDefault="00AB21F1" w:rsidP="00AB21F1">
      <w:pPr>
        <w:spacing w:after="0" w:line="240" w:lineRule="auto"/>
        <w:ind w:firstLine="454"/>
        <w:jc w:val="center"/>
        <w:rPr>
          <w:rFonts w:ascii="Times New Roman" w:eastAsia="Times New Roman" w:hAnsi="Times New Roman" w:cs="Times New Roman"/>
          <w:sz w:val="28"/>
          <w:szCs w:val="28"/>
          <w:lang w:val="kk-KZ" w:eastAsia="ru-RU"/>
        </w:rPr>
      </w:pPr>
      <w:r w:rsidRPr="00A927BE">
        <w:rPr>
          <w:rFonts w:ascii="Times New Roman" w:eastAsia="Times New Roman" w:hAnsi="Times New Roman" w:cs="Times New Roman"/>
          <w:sz w:val="28"/>
          <w:szCs w:val="28"/>
          <w:lang w:val="kk-KZ" w:eastAsia="ru-RU"/>
        </w:rPr>
        <w:t xml:space="preserve">Сурет 23 </w:t>
      </w:r>
      <w:r w:rsidRPr="005A7D07">
        <w:rPr>
          <w:rFonts w:ascii="Times New Roman" w:eastAsia="Times New Roman" w:hAnsi="Times New Roman" w:cs="Times New Roman"/>
          <w:sz w:val="28"/>
          <w:szCs w:val="28"/>
          <w:lang w:val="kk-KZ" w:eastAsia="ru-RU"/>
        </w:rPr>
        <w:t>– Серотониннің мембраналық тасымалдаушысының блокадасы (А) және серотонин синтезінің блокадасы (</w:t>
      </w:r>
      <w:r>
        <w:rPr>
          <w:rFonts w:ascii="Times New Roman" w:eastAsia="Times New Roman" w:hAnsi="Times New Roman" w:cs="Times New Roman"/>
          <w:sz w:val="28"/>
          <w:szCs w:val="28"/>
          <w:lang w:val="kk-KZ" w:eastAsia="ru-RU"/>
        </w:rPr>
        <w:t>Ә</w:t>
      </w:r>
      <w:r w:rsidRPr="005A7D07">
        <w:rPr>
          <w:rFonts w:ascii="Times New Roman" w:eastAsia="Times New Roman" w:hAnsi="Times New Roman" w:cs="Times New Roman"/>
          <w:sz w:val="28"/>
          <w:szCs w:val="28"/>
          <w:lang w:val="kk-KZ" w:eastAsia="ru-RU"/>
        </w:rPr>
        <w:t>) жасалынған 14 күндік егеуқұйрық күшіктерінің оң жақ қарынша миокардының 5-НТ концентрацияларына босаңсу уақытының реакциясы</w:t>
      </w:r>
    </w:p>
    <w:p w14:paraId="1759F9DE" w14:textId="77777777" w:rsidR="00FC6324" w:rsidRDefault="00FC6324" w:rsidP="00AB21F1">
      <w:pPr>
        <w:spacing w:after="0" w:line="240" w:lineRule="auto"/>
        <w:ind w:firstLine="454"/>
        <w:jc w:val="center"/>
        <w:rPr>
          <w:rFonts w:ascii="Times New Roman" w:eastAsia="Times New Roman" w:hAnsi="Times New Roman" w:cs="Times New Roman"/>
          <w:sz w:val="28"/>
          <w:szCs w:val="28"/>
          <w:lang w:val="kk-KZ" w:eastAsia="ru-RU"/>
        </w:rPr>
      </w:pPr>
    </w:p>
    <w:p w14:paraId="71D38AB8" w14:textId="77777777" w:rsidR="00FC6324" w:rsidRDefault="00FC6324" w:rsidP="00AB21F1">
      <w:pPr>
        <w:spacing w:after="0" w:line="240" w:lineRule="auto"/>
        <w:ind w:firstLine="454"/>
        <w:jc w:val="center"/>
        <w:rPr>
          <w:rFonts w:ascii="Times New Roman" w:eastAsia="Times New Roman" w:hAnsi="Times New Roman" w:cs="Times New Roman"/>
          <w:sz w:val="28"/>
          <w:szCs w:val="28"/>
          <w:lang w:val="kk-KZ" w:eastAsia="ru-RU"/>
        </w:rPr>
      </w:pPr>
    </w:p>
    <w:p w14:paraId="06273710" w14:textId="77777777" w:rsidR="00AB21F1" w:rsidRPr="003F6F1E" w:rsidRDefault="00AB21F1" w:rsidP="00AB21F1">
      <w:pPr>
        <w:spacing w:after="0" w:line="240" w:lineRule="auto"/>
        <w:ind w:firstLine="567"/>
        <w:jc w:val="both"/>
        <w:rPr>
          <w:rFonts w:ascii="Times New Roman" w:hAnsi="Times New Roman" w:cs="Times New Roman"/>
          <w:bCs/>
          <w:sz w:val="28"/>
          <w:szCs w:val="28"/>
          <w:lang w:val="kk-KZ"/>
        </w:rPr>
      </w:pPr>
      <w:r w:rsidRPr="003F6F1E">
        <w:rPr>
          <w:rFonts w:ascii="Times New Roman" w:hAnsi="Times New Roman" w:cs="Times New Roman"/>
          <w:bCs/>
          <w:sz w:val="28"/>
          <w:szCs w:val="28"/>
          <w:lang w:val="kk-KZ"/>
        </w:rPr>
        <w:t>Келесі зерттеулерде, бақылау тобы мен тәжірибелік топтар арасындағы серотониннің жоғарылаған концентрацияларына 14 күндік егеуқұйрық күшіктерінің оң жақ қарынша миокардының босаңсу уақытының айырмашылықтары анықталды.</w:t>
      </w:r>
    </w:p>
    <w:p w14:paraId="29782094"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3F6F1E">
        <w:rPr>
          <w:rFonts w:ascii="Times New Roman" w:hAnsi="Times New Roman" w:cs="Times New Roman"/>
          <w:bCs/>
          <w:sz w:val="28"/>
          <w:szCs w:val="28"/>
          <w:lang w:val="kk-KZ"/>
        </w:rPr>
        <w:t>Серотониннің 0,1 мМ концентрациясында серотонин синтезінің блокадасы болған тәжірибелік тобында миокардтың босаңсу уақыты бақылау тобымен салыстырғанда 6,38%-ға (p&gt;0,05</w:t>
      </w:r>
      <w:r w:rsidRPr="005A7D07">
        <w:rPr>
          <w:rFonts w:ascii="Times New Roman" w:hAnsi="Times New Roman" w:cs="Times New Roman"/>
          <w:bCs/>
          <w:sz w:val="28"/>
          <w:szCs w:val="28"/>
          <w:lang w:val="kk-KZ"/>
        </w:rPr>
        <w:t xml:space="preserve">), ал серотонин тасымалдаушысының блокадасы болған тәжірибелік тобымен салыстырғанда 15,11%-ға (p&lt;0,05) ұзарған. Бұл концентрацияда миокардтың босаңсу уақыты бірінші тәжірибелік тобында бақылау тобымен салыстырғанда 9,32%-ға (p&lt;0,05) қысқарған. </w:t>
      </w:r>
    </w:p>
    <w:p w14:paraId="00869759"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t>Серотониннің 1,0 мМ концентрациясында миокардтың босаңсу уақыты серотонин синтезінің блокадасы болған екінші тәжірибелік тобында бақылау тобымен салыстырғанда мәндері ұқсас (0,16 сек.), ал серотонин тасымалдаушысының блокадасы болған тәжірибелік тобымен салыстырғанда 14,90%-ға (p&lt;0,05) басым болды. Бұл концентрацияда бақылау тобында миокардтың босаңсу уақыты бірінші тәжірибелік тобымен салыстырғанда 15,01%-ға (p&lt;0,05) төмен болды.</w:t>
      </w:r>
    </w:p>
    <w:p w14:paraId="4668F30B" w14:textId="77777777" w:rsidR="00AB21F1" w:rsidRPr="005A7D07" w:rsidRDefault="00AB21F1" w:rsidP="00AB21F1">
      <w:pPr>
        <w:spacing w:after="0" w:line="240" w:lineRule="auto"/>
        <w:ind w:firstLine="567"/>
        <w:jc w:val="both"/>
        <w:rPr>
          <w:rFonts w:ascii="Times New Roman" w:hAnsi="Times New Roman" w:cs="Times New Roman"/>
          <w:bCs/>
          <w:sz w:val="28"/>
          <w:szCs w:val="28"/>
          <w:lang w:val="kk-KZ"/>
        </w:rPr>
      </w:pPr>
      <w:r w:rsidRPr="005A7D07">
        <w:rPr>
          <w:rFonts w:ascii="Times New Roman" w:hAnsi="Times New Roman" w:cs="Times New Roman"/>
          <w:bCs/>
          <w:sz w:val="28"/>
          <w:szCs w:val="28"/>
          <w:lang w:val="kk-KZ"/>
        </w:rPr>
        <w:t>Серотониннің 10,0 мМ концентрациясында серотонин тасымалдаушысының блокадасы болған бірінші тәжірибелік тобында бақылау тобымен салыстырғанда босаңсу уақыты 16,86%-ға (p&lt;0,05), ал серотонин синтезінің блокадасы болған тәжірибелік тобымен салыстырғанда 16,29%-ға (p&lt;0,05) азайған. Бақылау тобында миокардтың босаңсу уақыты екінші тәжірибелік тобымен салыстырғанда 0,37%-ға (p&gt;0,05</w:t>
      </w:r>
      <w:r w:rsidRPr="003F6F1E">
        <w:rPr>
          <w:rFonts w:ascii="Times New Roman" w:hAnsi="Times New Roman" w:cs="Times New Roman"/>
          <w:bCs/>
          <w:sz w:val="28"/>
          <w:szCs w:val="28"/>
          <w:lang w:val="kk-KZ"/>
        </w:rPr>
        <w:t>) қысқарды (сурет 24).</w:t>
      </w:r>
    </w:p>
    <w:p w14:paraId="4340D24D" w14:textId="77777777" w:rsidR="00AB21F1" w:rsidRPr="005A7D07" w:rsidRDefault="00AB21F1" w:rsidP="00AB21F1">
      <w:pPr>
        <w:spacing w:after="0" w:line="240" w:lineRule="auto"/>
        <w:ind w:firstLine="567"/>
        <w:jc w:val="both"/>
        <w:rPr>
          <w:rFonts w:ascii="Times New Roman" w:eastAsiaTheme="minorEastAsia" w:hAnsi="Times New Roman" w:cs="Times New Roman"/>
          <w:sz w:val="28"/>
          <w:szCs w:val="28"/>
          <w:lang w:val="kk-KZ" w:eastAsia="ru-RU"/>
        </w:rPr>
      </w:pPr>
    </w:p>
    <w:p w14:paraId="28D0A918" w14:textId="77777777" w:rsidR="00AB21F1" w:rsidRPr="00341C5B" w:rsidRDefault="00AB21F1" w:rsidP="00AB21F1">
      <w:pPr>
        <w:spacing w:after="0" w:line="240" w:lineRule="auto"/>
        <w:ind w:firstLine="567"/>
        <w:jc w:val="both"/>
        <w:rPr>
          <w:rFonts w:ascii="Times New Roman" w:hAnsi="Times New Roman" w:cs="Times New Roman"/>
          <w:bCs/>
          <w:sz w:val="28"/>
          <w:szCs w:val="28"/>
          <w:lang w:val="kk-KZ"/>
        </w:rPr>
      </w:pPr>
    </w:p>
    <w:p w14:paraId="67F3BE61" w14:textId="77777777" w:rsidR="00AB21F1" w:rsidRPr="00341C5B" w:rsidRDefault="00AB21F1" w:rsidP="00AB21F1">
      <w:pPr>
        <w:spacing w:after="0" w:line="240" w:lineRule="auto"/>
        <w:ind w:firstLine="567"/>
        <w:jc w:val="center"/>
        <w:rPr>
          <w:rFonts w:ascii="Times New Roman" w:hAnsi="Times New Roman" w:cs="Times New Roman"/>
          <w:bCs/>
          <w:sz w:val="28"/>
          <w:szCs w:val="28"/>
          <w:lang w:val="kk-KZ"/>
        </w:rPr>
      </w:pPr>
      <w:r w:rsidRPr="00341C5B">
        <w:rPr>
          <w:rFonts w:ascii="Times New Roman" w:hAnsi="Times New Roman" w:cs="Times New Roman"/>
          <w:noProof/>
          <w:sz w:val="28"/>
          <w:szCs w:val="28"/>
          <w:lang w:eastAsia="ru-RU"/>
        </w:rPr>
        <w:lastRenderedPageBreak/>
        <w:drawing>
          <wp:inline distT="0" distB="0" distL="0" distR="0" wp14:anchorId="2804F0CA" wp14:editId="60963944">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DB8614" w14:textId="77777777" w:rsidR="00AB21F1" w:rsidRPr="00341C5B" w:rsidRDefault="00AB21F1" w:rsidP="00AB21F1">
      <w:pPr>
        <w:spacing w:after="0" w:line="240" w:lineRule="auto"/>
        <w:ind w:firstLine="567"/>
        <w:jc w:val="both"/>
        <w:rPr>
          <w:rFonts w:ascii="Times New Roman" w:eastAsia="Times New Roman" w:hAnsi="Times New Roman" w:cs="Times New Roman"/>
          <w:b/>
          <w:sz w:val="28"/>
          <w:szCs w:val="28"/>
          <w:lang w:val="kk-KZ" w:eastAsia="ru-RU"/>
        </w:rPr>
      </w:pPr>
    </w:p>
    <w:p w14:paraId="5CB363E3" w14:textId="77777777" w:rsidR="00AB21F1" w:rsidRPr="00341C5B" w:rsidRDefault="00AB21F1" w:rsidP="00AB21F1">
      <w:pPr>
        <w:spacing w:after="0" w:line="240" w:lineRule="auto"/>
        <w:ind w:firstLine="567"/>
        <w:jc w:val="both"/>
        <w:rPr>
          <w:rFonts w:ascii="Times New Roman" w:hAnsi="Times New Roman" w:cs="Times New Roman"/>
          <w:sz w:val="24"/>
          <w:szCs w:val="24"/>
          <w:lang w:val="kk-KZ"/>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 бақылау тобымен салыстырғандағы </w:t>
      </w:r>
      <w:r w:rsidRPr="00341C5B">
        <w:rPr>
          <w:rFonts w:ascii="Times New Roman" w:eastAsia="Times New Roman" w:hAnsi="Times New Roman" w:cs="Times New Roman"/>
          <w:sz w:val="24"/>
          <w:szCs w:val="24"/>
          <w:lang w:val="kk-KZ" w:eastAsia="ru-RU"/>
        </w:rPr>
        <w:t>статистикалық маңызды айырмашылықтар</w:t>
      </w:r>
    </w:p>
    <w:p w14:paraId="690BE543" w14:textId="77777777" w:rsidR="00AB21F1" w:rsidRDefault="00AB21F1" w:rsidP="00AB21F1">
      <w:pPr>
        <w:spacing w:after="0" w:line="240" w:lineRule="auto"/>
        <w:ind w:firstLine="567"/>
        <w:jc w:val="center"/>
        <w:rPr>
          <w:rFonts w:ascii="Times New Roman" w:eastAsia="Times New Roman" w:hAnsi="Times New Roman" w:cs="Times New Roman"/>
          <w:sz w:val="28"/>
          <w:szCs w:val="28"/>
          <w:lang w:val="kk-KZ" w:eastAsia="ru-RU"/>
        </w:rPr>
      </w:pPr>
    </w:p>
    <w:p w14:paraId="08672777" w14:textId="77777777" w:rsidR="00AB21F1" w:rsidRPr="005A7D07" w:rsidRDefault="00AB21F1" w:rsidP="00AB21F1">
      <w:pPr>
        <w:spacing w:after="0" w:line="240" w:lineRule="auto"/>
        <w:ind w:firstLine="567"/>
        <w:jc w:val="center"/>
        <w:rPr>
          <w:rFonts w:ascii="Times New Roman" w:eastAsiaTheme="minorEastAsia" w:hAnsi="Times New Roman" w:cs="Times New Roman"/>
          <w:sz w:val="28"/>
          <w:szCs w:val="28"/>
          <w:lang w:val="kk-KZ" w:eastAsia="ru-RU"/>
        </w:rPr>
      </w:pPr>
      <w:r w:rsidRPr="00A927BE">
        <w:rPr>
          <w:rFonts w:ascii="Times New Roman" w:eastAsia="Times New Roman" w:hAnsi="Times New Roman" w:cs="Times New Roman"/>
          <w:sz w:val="28"/>
          <w:szCs w:val="28"/>
          <w:lang w:val="kk-KZ" w:eastAsia="ru-RU"/>
        </w:rPr>
        <w:t xml:space="preserve">Сурет 24 </w:t>
      </w:r>
      <w:r w:rsidRPr="00A927BE">
        <w:rPr>
          <w:rFonts w:ascii="Times New Roman" w:hAnsi="Times New Roman" w:cs="Times New Roman"/>
          <w:sz w:val="28"/>
          <w:szCs w:val="28"/>
          <w:lang w:val="kk-KZ"/>
        </w:rPr>
        <w:t>–</w:t>
      </w:r>
      <w:r w:rsidRPr="00A927BE">
        <w:rPr>
          <w:rFonts w:ascii="Times New Roman" w:eastAsia="Times New Roman" w:hAnsi="Times New Roman" w:cs="Times New Roman"/>
          <w:sz w:val="28"/>
          <w:szCs w:val="28"/>
          <w:lang w:val="kk-KZ" w:eastAsia="ru-RU"/>
        </w:rPr>
        <w:t xml:space="preserve"> </w:t>
      </w:r>
      <w:r w:rsidRPr="005A7D07">
        <w:rPr>
          <w:rFonts w:ascii="Times New Roman" w:hAnsi="Times New Roman" w:cs="Times New Roman"/>
          <w:sz w:val="28"/>
          <w:szCs w:val="28"/>
          <w:lang w:val="kk-KZ"/>
        </w:rPr>
        <w:t>Онтогенездің эмбрионалдық кезеңінде серотониннің концентрациясы өзгерген 14 күндік егеуқұйрық күшіктерінің оң жақ қарынша миокардының босаңсу уақытына серотониннің әсері</w:t>
      </w:r>
    </w:p>
    <w:p w14:paraId="7861B7D3" w14:textId="77777777" w:rsidR="00AB21F1" w:rsidRPr="00341C5B" w:rsidRDefault="00AB21F1" w:rsidP="00AB21F1">
      <w:pPr>
        <w:spacing w:after="0" w:line="240" w:lineRule="auto"/>
        <w:ind w:firstLine="567"/>
        <w:jc w:val="both"/>
        <w:rPr>
          <w:rFonts w:ascii="Times New Roman" w:eastAsia="Times New Roman" w:hAnsi="Times New Roman" w:cs="Times New Roman"/>
          <w:b/>
          <w:sz w:val="24"/>
          <w:szCs w:val="24"/>
          <w:lang w:val="kk-KZ" w:eastAsia="ru-RU"/>
        </w:rPr>
      </w:pPr>
    </w:p>
    <w:p w14:paraId="57D61150" w14:textId="77777777" w:rsidR="00AB21F1" w:rsidRPr="005A7D07" w:rsidRDefault="00AB21F1" w:rsidP="00AB21F1">
      <w:pPr>
        <w:spacing w:after="0" w:line="240" w:lineRule="auto"/>
        <w:ind w:firstLine="567"/>
        <w:jc w:val="both"/>
        <w:rPr>
          <w:rFonts w:ascii="Times New Roman" w:hAnsi="Times New Roman" w:cs="Times New Roman"/>
          <w:sz w:val="28"/>
          <w:szCs w:val="28"/>
          <w:lang w:val="kk-KZ"/>
        </w:rPr>
      </w:pPr>
      <w:r w:rsidRPr="005A7D07">
        <w:rPr>
          <w:rFonts w:ascii="Times New Roman" w:eastAsiaTheme="minorEastAsia" w:hAnsi="Times New Roman" w:cs="Times New Roman"/>
          <w:sz w:val="28"/>
          <w:szCs w:val="28"/>
          <w:lang w:val="kk-KZ" w:eastAsia="ru-RU"/>
        </w:rPr>
        <w:t>Зерттеу нәтижелері бойынша, серотониннің концентрацияларына миокардтың босаңсуы тәжірибелік топтарында қысқарып отырды. Себебі, серотониннің жоғарылаған концентрациясына миокардтың жауап</w:t>
      </w:r>
      <w:r>
        <w:rPr>
          <w:rFonts w:ascii="Times New Roman" w:eastAsiaTheme="minorEastAsia" w:hAnsi="Times New Roman" w:cs="Times New Roman"/>
          <w:sz w:val="28"/>
          <w:szCs w:val="28"/>
          <w:lang w:val="kk-KZ" w:eastAsia="ru-RU"/>
        </w:rPr>
        <w:t xml:space="preserve"> беру реакциясы да жылдам болды</w:t>
      </w:r>
      <w:r w:rsidRPr="005A7D07">
        <w:rPr>
          <w:rFonts w:ascii="Times New Roman" w:eastAsiaTheme="minorEastAsia" w:hAnsi="Times New Roman" w:cs="Times New Roman"/>
          <w:sz w:val="28"/>
          <w:szCs w:val="28"/>
          <w:lang w:val="kk-KZ" w:eastAsia="ru-RU"/>
        </w:rPr>
        <w:t>. Дегенмен, серотонин тасымалдаушысының блокадасы болған бірінші тәжірибелік тобында басқа топтармен салыстырғанда миокардтың 5-НТ концентрацияларына жиырылу уақыты ертерек аяқталған, сәйкесінше, босаңсу уақыты ерте басталған. Ал, серотонин синтезінің блокадасы болған екінші тәжірибелік тобында серотонин концентрацияларына миокардтың жиырылу уақыты қалған топтармен салыстырғанда баяу жүрген. Сәйкесінші, миокардтың босаңсуы кеш басталған. Екінші тәжірибелік тобында, онтогенездің эмбрионалдық кезеңінде егеуқұйрық күшіктері серотониннің тапшылығы жағдайында дамығандықтан, постнаталдық онтогенезде серотонин рецепторларының тығыздығы, сезімталдылығы және жиырылғыш ақуыздардың құрылысы өзгерген болар. В.И. Капел</w:t>
      </w:r>
      <w:r>
        <w:rPr>
          <w:rFonts w:ascii="Times New Roman" w:eastAsiaTheme="minorEastAsia" w:hAnsi="Times New Roman" w:cs="Times New Roman"/>
          <w:sz w:val="28"/>
          <w:szCs w:val="28"/>
          <w:lang w:val="kk-KZ" w:eastAsia="ru-RU"/>
        </w:rPr>
        <w:t>ь</w:t>
      </w:r>
      <w:r w:rsidRPr="005A7D07">
        <w:rPr>
          <w:rFonts w:ascii="Times New Roman" w:eastAsiaTheme="minorEastAsia" w:hAnsi="Times New Roman" w:cs="Times New Roman"/>
          <w:sz w:val="28"/>
          <w:szCs w:val="28"/>
          <w:lang w:val="kk-KZ" w:eastAsia="ru-RU"/>
        </w:rPr>
        <w:t>коның зерттеу жұмысында миокардтың босаңсуының бұзылысы миозин жіпшелерінің ұштарын саркомерлердің ұштарымен, Z сызықтарымен байланыстыратын саркомерлі ақуыз титин құрылымының өзгеруіне байланысты деген болжам ұсынған.</w:t>
      </w:r>
      <w:r w:rsidRPr="005A7D07">
        <w:rPr>
          <w:rFonts w:ascii="Times New Roman" w:hAnsi="Times New Roman" w:cs="Times New Roman"/>
          <w:lang w:val="kk-KZ"/>
        </w:rPr>
        <w:t xml:space="preserve"> </w:t>
      </w:r>
      <w:r w:rsidRPr="005A7D07">
        <w:rPr>
          <w:rFonts w:ascii="Times New Roman" w:eastAsiaTheme="minorEastAsia" w:hAnsi="Times New Roman" w:cs="Times New Roman"/>
          <w:sz w:val="28"/>
          <w:szCs w:val="28"/>
          <w:lang w:val="kk-KZ" w:eastAsia="ru-RU"/>
        </w:rPr>
        <w:t>Титин молекуласының серіппелі құрылымы саркомерлер жиырылғанда жиырылып, миофибрилдерден Са</w:t>
      </w:r>
      <w:r w:rsidRPr="005A7D07">
        <w:rPr>
          <w:rFonts w:ascii="Times New Roman" w:eastAsiaTheme="minorEastAsia" w:hAnsi="Times New Roman" w:cs="Times New Roman"/>
          <w:sz w:val="28"/>
          <w:szCs w:val="28"/>
          <w:vertAlign w:val="superscript"/>
          <w:lang w:val="kk-KZ" w:eastAsia="ru-RU"/>
        </w:rPr>
        <w:t>2+</w:t>
      </w:r>
      <w:r w:rsidRPr="005A7D07">
        <w:rPr>
          <w:rFonts w:ascii="Times New Roman" w:eastAsiaTheme="minorEastAsia" w:hAnsi="Times New Roman" w:cs="Times New Roman"/>
          <w:sz w:val="28"/>
          <w:szCs w:val="28"/>
          <w:lang w:val="kk-KZ" w:eastAsia="ru-RU"/>
        </w:rPr>
        <w:t xml:space="preserve"> шыққанда қалпына келіп, түзеледі [279]. Сондықтан, оның серпімділігі бұзылғанда, босаңсу жылдамдығы төмендеген. Бірінші </w:t>
      </w:r>
      <w:r w:rsidRPr="005A7D07">
        <w:rPr>
          <w:rFonts w:ascii="Times New Roman" w:eastAsiaTheme="minorEastAsia" w:hAnsi="Times New Roman" w:cs="Times New Roman"/>
          <w:sz w:val="28"/>
          <w:szCs w:val="28"/>
          <w:lang w:val="kk-KZ" w:eastAsia="ru-RU"/>
        </w:rPr>
        <w:lastRenderedPageBreak/>
        <w:t>тәжірибелік тобында даму барысында серотониннің артық мөлшері жағдайында дамығандықтан, оларда постнаталдық онтогенезде серотонин рецепторларының тығыздығы азайған болар. Соның нәтижесінде, жиырылу мен босаңсу уақыттары басқа топтары</w:t>
      </w:r>
      <w:r>
        <w:rPr>
          <w:rFonts w:ascii="Times New Roman" w:eastAsiaTheme="minorEastAsia" w:hAnsi="Times New Roman" w:cs="Times New Roman"/>
          <w:sz w:val="28"/>
          <w:szCs w:val="28"/>
          <w:lang w:val="kk-KZ" w:eastAsia="ru-RU"/>
        </w:rPr>
        <w:t>мен салыстырғанда жылдам болды</w:t>
      </w:r>
      <w:r w:rsidRPr="005A7D07">
        <w:rPr>
          <w:rFonts w:ascii="Times New Roman" w:eastAsiaTheme="minorEastAsia" w:hAnsi="Times New Roman" w:cs="Times New Roman"/>
          <w:sz w:val="28"/>
          <w:szCs w:val="28"/>
          <w:lang w:val="kk-KZ" w:eastAsia="ru-RU"/>
        </w:rPr>
        <w:t>.</w:t>
      </w:r>
    </w:p>
    <w:p w14:paraId="70613997" w14:textId="4A63070C" w:rsidR="00C025B2" w:rsidRPr="005A7D07" w:rsidRDefault="00AB21F1" w:rsidP="00AB21F1">
      <w:pPr>
        <w:spacing w:after="0" w:line="240" w:lineRule="auto"/>
        <w:ind w:firstLine="567"/>
        <w:jc w:val="both"/>
        <w:rPr>
          <w:rFonts w:ascii="Times New Roman" w:hAnsi="Times New Roman" w:cs="Times New Roman"/>
          <w:b/>
          <w:bCs/>
          <w:caps/>
          <w:sz w:val="28"/>
          <w:szCs w:val="28"/>
          <w:lang w:val="kk-KZ"/>
        </w:rPr>
      </w:pPr>
      <w:r w:rsidRPr="005A7D07">
        <w:rPr>
          <w:rFonts w:ascii="Times New Roman" w:hAnsi="Times New Roman" w:cs="Times New Roman"/>
          <w:sz w:val="28"/>
          <w:szCs w:val="28"/>
          <w:lang w:val="kk-KZ"/>
        </w:rPr>
        <w:t>Онтогенездің эмбрионалдық кезеңінде серотониннің мембраналық тасымалдаушысының және серотонин синтезінің блокадасы жасалынған егеуқұйрық күшіктерінің миокардының иноторопты қызметіне серотониннің 0,1 мМ, 1,0 мМ және 10,0 мМ концентрацияларының әсері 8-кестеде көрсетілген.</w:t>
      </w:r>
    </w:p>
    <w:p w14:paraId="29F71DA2" w14:textId="77777777" w:rsidR="004F1678" w:rsidRPr="005A7D07" w:rsidRDefault="004F1678" w:rsidP="00D43265">
      <w:pPr>
        <w:spacing w:after="0" w:line="240" w:lineRule="auto"/>
        <w:ind w:firstLine="567"/>
        <w:jc w:val="both"/>
        <w:rPr>
          <w:rFonts w:ascii="Times New Roman" w:hAnsi="Times New Roman" w:cs="Times New Roman"/>
          <w:b/>
          <w:bCs/>
          <w:caps/>
          <w:sz w:val="28"/>
          <w:szCs w:val="28"/>
          <w:lang w:val="kk-KZ"/>
        </w:rPr>
      </w:pPr>
    </w:p>
    <w:p w14:paraId="6F5EF3E3" w14:textId="00BE0056" w:rsidR="00213AD5" w:rsidRPr="005A7D07" w:rsidRDefault="00851D33" w:rsidP="00D43265">
      <w:pPr>
        <w:spacing w:after="0" w:line="240" w:lineRule="auto"/>
        <w:jc w:val="both"/>
        <w:rPr>
          <w:rFonts w:ascii="Times New Roman" w:hAnsi="Times New Roman" w:cs="Times New Roman"/>
          <w:sz w:val="28"/>
          <w:szCs w:val="28"/>
          <w:lang w:val="kk-KZ"/>
        </w:rPr>
      </w:pPr>
      <w:r w:rsidRPr="005A7D07">
        <w:rPr>
          <w:rFonts w:ascii="Times New Roman" w:hAnsi="Times New Roman" w:cs="Times New Roman"/>
          <w:sz w:val="28"/>
          <w:szCs w:val="28"/>
          <w:lang w:val="kk-KZ"/>
        </w:rPr>
        <w:t>Кесте 8</w:t>
      </w:r>
      <w:r w:rsidRPr="005A7D07">
        <w:rPr>
          <w:rFonts w:ascii="Times New Roman" w:hAnsi="Times New Roman" w:cs="Times New Roman"/>
          <w:b/>
          <w:sz w:val="28"/>
          <w:szCs w:val="28"/>
          <w:lang w:val="kk-KZ"/>
        </w:rPr>
        <w:t xml:space="preserve"> – </w:t>
      </w:r>
      <w:r w:rsidRPr="005A7D07">
        <w:rPr>
          <w:rFonts w:ascii="Times New Roman" w:hAnsi="Times New Roman" w:cs="Times New Roman"/>
          <w:sz w:val="28"/>
          <w:szCs w:val="28"/>
          <w:lang w:val="kk-KZ"/>
        </w:rPr>
        <w:t xml:space="preserve">Онтогенездің эмбрионалдық кезеңінде серотониннің </w:t>
      </w:r>
      <w:r w:rsidR="00213AD5" w:rsidRPr="005A7D07">
        <w:rPr>
          <w:rFonts w:ascii="Times New Roman" w:hAnsi="Times New Roman" w:cs="Times New Roman"/>
          <w:sz w:val="28"/>
          <w:szCs w:val="28"/>
          <w:lang w:val="kk-KZ"/>
        </w:rPr>
        <w:t>концентрациясы өзгерген</w:t>
      </w:r>
      <w:r w:rsidRPr="005A7D07">
        <w:rPr>
          <w:rFonts w:ascii="Times New Roman" w:hAnsi="Times New Roman" w:cs="Times New Roman"/>
          <w:sz w:val="28"/>
          <w:szCs w:val="28"/>
          <w:lang w:val="kk-KZ"/>
        </w:rPr>
        <w:t xml:space="preserve"> егеуқұйрық күшіктерінің </w:t>
      </w:r>
      <w:r w:rsidR="00E40AFB" w:rsidRPr="005A7D07">
        <w:rPr>
          <w:rFonts w:ascii="Times New Roman" w:hAnsi="Times New Roman" w:cs="Times New Roman"/>
          <w:sz w:val="28"/>
          <w:szCs w:val="28"/>
          <w:lang w:val="kk-KZ"/>
        </w:rPr>
        <w:t xml:space="preserve">оң жақ қарынша </w:t>
      </w:r>
      <w:r w:rsidRPr="005A7D07">
        <w:rPr>
          <w:rFonts w:ascii="Times New Roman" w:hAnsi="Times New Roman" w:cs="Times New Roman"/>
          <w:sz w:val="28"/>
          <w:szCs w:val="28"/>
          <w:lang w:val="kk-KZ"/>
        </w:rPr>
        <w:t xml:space="preserve">миокардының иноторопты қызметіне серотониннің </w:t>
      </w:r>
      <w:r w:rsidR="00213AD5" w:rsidRPr="005A7D07">
        <w:rPr>
          <w:rFonts w:ascii="Times New Roman" w:hAnsi="Times New Roman" w:cs="Times New Roman"/>
          <w:sz w:val="28"/>
          <w:szCs w:val="28"/>
          <w:lang w:val="kk-KZ"/>
        </w:rPr>
        <w:t>жоғарылаған</w:t>
      </w:r>
      <w:r w:rsidRPr="005A7D07">
        <w:rPr>
          <w:rFonts w:ascii="Times New Roman" w:hAnsi="Times New Roman" w:cs="Times New Roman"/>
          <w:sz w:val="28"/>
          <w:szCs w:val="28"/>
          <w:lang w:val="kk-KZ"/>
        </w:rPr>
        <w:t xml:space="preserve"> концентрацияларының әсері</w:t>
      </w:r>
      <w:r w:rsidR="00AD48F9" w:rsidRPr="005A7D07">
        <w:rPr>
          <w:rFonts w:ascii="Times New Roman" w:hAnsi="Times New Roman" w:cs="Times New Roman"/>
          <w:sz w:val="28"/>
          <w:szCs w:val="28"/>
          <w:lang w:val="kk-KZ"/>
        </w:rPr>
        <w:t xml:space="preserve"> (m</w:t>
      </w:r>
      <w:r w:rsidR="00AD48F9" w:rsidRPr="005A7D07">
        <w:rPr>
          <w:rFonts w:ascii="Times New Roman" w:eastAsia="Times New Roman" w:hAnsi="Times New Roman" w:cs="Times New Roman"/>
          <w:bCs/>
          <w:sz w:val="28"/>
          <w:szCs w:val="28"/>
          <w:lang w:val="kk-KZ" w:eastAsia="ar-SA"/>
        </w:rPr>
        <w:t>±</w:t>
      </w:r>
      <w:r w:rsidR="00AD48F9" w:rsidRPr="005A7D07">
        <w:rPr>
          <w:rFonts w:ascii="Times New Roman" w:hAnsi="Times New Roman" w:cs="Times New Roman"/>
          <w:sz w:val="28"/>
          <w:szCs w:val="28"/>
          <w:lang w:val="kk-KZ"/>
        </w:rPr>
        <w:t>M)</w:t>
      </w:r>
    </w:p>
    <w:p w14:paraId="33E246B9" w14:textId="77777777" w:rsidR="00851D33" w:rsidRDefault="00851D33" w:rsidP="00D43265">
      <w:pPr>
        <w:spacing w:after="0" w:line="240" w:lineRule="auto"/>
        <w:ind w:firstLine="567"/>
        <w:jc w:val="both"/>
        <w:rPr>
          <w:rFonts w:ascii="Times New Roman" w:hAnsi="Times New Roman" w:cs="Times New Roman"/>
          <w:sz w:val="28"/>
          <w:szCs w:val="28"/>
          <w:lang w:val="kk-KZ"/>
        </w:rPr>
      </w:pPr>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1985"/>
        <w:gridCol w:w="1984"/>
        <w:gridCol w:w="2126"/>
        <w:gridCol w:w="2382"/>
      </w:tblGrid>
      <w:tr w:rsidR="00851D33" w:rsidRPr="003D53E5" w14:paraId="7DDF4162" w14:textId="77777777" w:rsidTr="00010CDE">
        <w:trPr>
          <w:trHeight w:val="439"/>
        </w:trPr>
        <w:tc>
          <w:tcPr>
            <w:tcW w:w="567" w:type="dxa"/>
            <w:shd w:val="clear" w:color="auto" w:fill="auto"/>
          </w:tcPr>
          <w:p w14:paraId="00853719" w14:textId="77777777" w:rsidR="00851D33" w:rsidRPr="00193893" w:rsidRDefault="00851D33" w:rsidP="00D43265">
            <w:pPr>
              <w:spacing w:after="0" w:line="240" w:lineRule="auto"/>
              <w:jc w:val="center"/>
              <w:rPr>
                <w:rFonts w:ascii="Times New Roman" w:hAnsi="Times New Roman" w:cs="Times New Roman"/>
                <w:sz w:val="28"/>
                <w:szCs w:val="28"/>
                <w:lang w:val="kk-KZ"/>
              </w:rPr>
            </w:pPr>
            <w:r w:rsidRPr="00193893">
              <w:rPr>
                <w:rFonts w:ascii="Times New Roman" w:hAnsi="Times New Roman" w:cs="Times New Roman"/>
                <w:sz w:val="28"/>
                <w:szCs w:val="28"/>
                <w:lang w:val="kk-KZ"/>
              </w:rPr>
              <w:t>Жасы, күндер</w:t>
            </w:r>
          </w:p>
        </w:tc>
        <w:tc>
          <w:tcPr>
            <w:tcW w:w="709" w:type="dxa"/>
            <w:shd w:val="clear" w:color="auto" w:fill="auto"/>
          </w:tcPr>
          <w:p w14:paraId="119F7906" w14:textId="77777777" w:rsidR="00851D33" w:rsidRPr="00193893" w:rsidRDefault="00851D33" w:rsidP="00D43265">
            <w:pPr>
              <w:spacing w:after="0" w:line="240" w:lineRule="auto"/>
              <w:jc w:val="center"/>
              <w:rPr>
                <w:rFonts w:ascii="Times New Roman" w:hAnsi="Times New Roman" w:cs="Times New Roman"/>
                <w:sz w:val="28"/>
                <w:szCs w:val="28"/>
                <w:lang w:val="kk-KZ"/>
              </w:rPr>
            </w:pPr>
            <w:r w:rsidRPr="00193893">
              <w:rPr>
                <w:rFonts w:ascii="Times New Roman" w:hAnsi="Times New Roman" w:cs="Times New Roman"/>
                <w:sz w:val="28"/>
                <w:szCs w:val="28"/>
                <w:lang w:val="kk-KZ"/>
              </w:rPr>
              <w:t>Серотонин концентрациясы, мМ</w:t>
            </w:r>
          </w:p>
        </w:tc>
        <w:tc>
          <w:tcPr>
            <w:tcW w:w="1985" w:type="dxa"/>
            <w:shd w:val="clear" w:color="auto" w:fill="auto"/>
          </w:tcPr>
          <w:p w14:paraId="2DF2A4D6" w14:textId="7D8BC316" w:rsidR="00851D33" w:rsidRPr="00193893" w:rsidRDefault="00851D33"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193893">
              <w:rPr>
                <w:rFonts w:ascii="Times New Roman" w:eastAsia="Times New Roman" w:hAnsi="Times New Roman" w:cs="Times New Roman"/>
                <w:sz w:val="28"/>
                <w:szCs w:val="28"/>
                <w:lang w:val="kk-KZ" w:eastAsia="ar-SA"/>
              </w:rPr>
              <w:t>Көрсеткіштер (F</w:t>
            </w:r>
            <w:r w:rsidR="00F62D87" w:rsidRPr="00193893">
              <w:rPr>
                <w:rFonts w:ascii="Times New Roman" w:eastAsia="Times New Roman" w:hAnsi="Times New Roman" w:cs="Times New Roman"/>
                <w:sz w:val="28"/>
                <w:szCs w:val="28"/>
                <w:lang w:val="kk-KZ" w:eastAsia="ar-SA"/>
              </w:rPr>
              <w:t xml:space="preserve"> </w:t>
            </w:r>
            <w:r w:rsidRPr="00193893">
              <w:rPr>
                <w:rFonts w:ascii="Times New Roman" w:eastAsia="Times New Roman" w:hAnsi="Times New Roman" w:cs="Times New Roman"/>
                <w:sz w:val="28"/>
                <w:szCs w:val="28"/>
                <w:lang w:val="kk-KZ" w:eastAsia="ar-SA"/>
              </w:rPr>
              <w:t xml:space="preserve">-миокардтың </w:t>
            </w:r>
            <w:r w:rsidR="00082855" w:rsidRPr="00193893">
              <w:rPr>
                <w:rFonts w:ascii="Times New Roman" w:eastAsia="Times New Roman" w:hAnsi="Times New Roman" w:cs="Times New Roman"/>
                <w:sz w:val="28"/>
                <w:szCs w:val="28"/>
                <w:lang w:val="kk-KZ" w:eastAsia="ar-SA"/>
              </w:rPr>
              <w:t xml:space="preserve">жалпы </w:t>
            </w:r>
            <w:r w:rsidRPr="00193893">
              <w:rPr>
                <w:rFonts w:ascii="Times New Roman" w:eastAsia="Times New Roman" w:hAnsi="Times New Roman" w:cs="Times New Roman"/>
                <w:sz w:val="28"/>
                <w:szCs w:val="28"/>
                <w:lang w:val="kk-KZ" w:eastAsia="ar-SA"/>
              </w:rPr>
              <w:t>жиырылу күші, сек.</w:t>
            </w:r>
            <w:r w:rsidR="00F62D87" w:rsidRPr="00193893">
              <w:rPr>
                <w:rFonts w:ascii="Times New Roman" w:eastAsia="Times New Roman" w:hAnsi="Times New Roman" w:cs="Times New Roman"/>
                <w:sz w:val="28"/>
                <w:szCs w:val="28"/>
                <w:lang w:val="kk-KZ" w:eastAsia="ar-SA"/>
              </w:rPr>
              <w:t xml:space="preserve"> </w:t>
            </w:r>
            <w:r w:rsidRPr="00193893">
              <w:rPr>
                <w:rFonts w:ascii="Times New Roman" w:eastAsia="Times New Roman" w:hAnsi="Times New Roman" w:cs="Times New Roman"/>
                <w:sz w:val="28"/>
                <w:szCs w:val="28"/>
                <w:lang w:val="kk-KZ" w:eastAsia="ar-SA"/>
              </w:rPr>
              <w:t>-миокардтың жиырылу уақыты)</w:t>
            </w:r>
          </w:p>
        </w:tc>
        <w:tc>
          <w:tcPr>
            <w:tcW w:w="1984" w:type="dxa"/>
            <w:shd w:val="clear" w:color="auto" w:fill="auto"/>
          </w:tcPr>
          <w:p w14:paraId="50AA79EC" w14:textId="77777777" w:rsidR="00851D33" w:rsidRPr="00193893" w:rsidRDefault="00851D33" w:rsidP="00D43265">
            <w:pPr>
              <w:suppressAutoHyphens/>
              <w:spacing w:after="0" w:line="240" w:lineRule="auto"/>
              <w:ind w:firstLine="567"/>
              <w:jc w:val="center"/>
              <w:rPr>
                <w:rFonts w:ascii="Times New Roman" w:eastAsia="Times New Roman" w:hAnsi="Times New Roman" w:cs="Times New Roman"/>
                <w:sz w:val="28"/>
                <w:szCs w:val="28"/>
                <w:lang w:val="kk-KZ" w:eastAsia="ar-SA"/>
              </w:rPr>
            </w:pPr>
          </w:p>
          <w:p w14:paraId="4DBB3162" w14:textId="77777777" w:rsidR="00851D33" w:rsidRPr="00193893" w:rsidRDefault="00851D33" w:rsidP="00D43265">
            <w:pPr>
              <w:suppressAutoHyphens/>
              <w:spacing w:after="0" w:line="240" w:lineRule="auto"/>
              <w:jc w:val="center"/>
              <w:rPr>
                <w:rFonts w:ascii="Times New Roman" w:hAnsi="Times New Roman" w:cs="Times New Roman"/>
                <w:sz w:val="28"/>
                <w:szCs w:val="28"/>
                <w:lang w:val="kk-KZ"/>
              </w:rPr>
            </w:pPr>
            <w:r w:rsidRPr="00193893">
              <w:rPr>
                <w:rFonts w:ascii="Times New Roman" w:hAnsi="Times New Roman" w:cs="Times New Roman"/>
                <w:sz w:val="28"/>
                <w:szCs w:val="28"/>
                <w:lang w:val="kk-KZ"/>
              </w:rPr>
              <w:t>NaCl</w:t>
            </w:r>
          </w:p>
          <w:p w14:paraId="56054965" w14:textId="77777777" w:rsidR="00213AD5" w:rsidRPr="00193893" w:rsidRDefault="00213AD5" w:rsidP="00D43265">
            <w:pPr>
              <w:suppressAutoHyphens/>
              <w:spacing w:after="0" w:line="240" w:lineRule="auto"/>
              <w:jc w:val="center"/>
              <w:rPr>
                <w:rFonts w:ascii="Times New Roman" w:hAnsi="Times New Roman" w:cs="Times New Roman"/>
                <w:sz w:val="28"/>
                <w:szCs w:val="28"/>
                <w:lang w:val="kk-KZ"/>
              </w:rPr>
            </w:pPr>
            <w:r w:rsidRPr="00193893">
              <w:rPr>
                <w:rFonts w:ascii="Times New Roman" w:hAnsi="Times New Roman" w:cs="Times New Roman"/>
                <w:sz w:val="28"/>
                <w:szCs w:val="28"/>
                <w:lang w:val="kk-KZ"/>
              </w:rPr>
              <w:t>(физиологиялық ерітінді)</w:t>
            </w:r>
          </w:p>
          <w:p w14:paraId="37144291" w14:textId="13C00B9C" w:rsidR="00213AD5" w:rsidRPr="00193893" w:rsidRDefault="00213AD5" w:rsidP="00D43265">
            <w:pPr>
              <w:suppressAutoHyphens/>
              <w:spacing w:after="0" w:line="240" w:lineRule="auto"/>
              <w:jc w:val="center"/>
              <w:rPr>
                <w:rFonts w:ascii="Times New Roman" w:eastAsia="Times New Roman" w:hAnsi="Times New Roman" w:cs="Times New Roman"/>
                <w:sz w:val="28"/>
                <w:szCs w:val="28"/>
                <w:lang w:val="kk-KZ" w:eastAsia="ar-SA"/>
              </w:rPr>
            </w:pPr>
            <w:r w:rsidRPr="00193893">
              <w:rPr>
                <w:rFonts w:ascii="Times New Roman" w:hAnsi="Times New Roman" w:cs="Times New Roman"/>
                <w:sz w:val="28"/>
                <w:szCs w:val="28"/>
                <w:lang w:val="kk-KZ"/>
              </w:rPr>
              <w:t>бақылау тобы</w:t>
            </w:r>
          </w:p>
        </w:tc>
        <w:tc>
          <w:tcPr>
            <w:tcW w:w="2126" w:type="dxa"/>
            <w:shd w:val="clear" w:color="auto" w:fill="auto"/>
          </w:tcPr>
          <w:p w14:paraId="1F4A7F28" w14:textId="77777777" w:rsidR="00851D33" w:rsidRPr="00193893" w:rsidRDefault="00851D33" w:rsidP="00D43265">
            <w:pPr>
              <w:suppressAutoHyphens/>
              <w:spacing w:after="0" w:line="240" w:lineRule="auto"/>
              <w:ind w:firstLine="567"/>
              <w:jc w:val="center"/>
              <w:rPr>
                <w:rFonts w:ascii="Times New Roman" w:eastAsia="Times New Roman" w:hAnsi="Times New Roman" w:cs="Times New Roman"/>
                <w:sz w:val="28"/>
                <w:szCs w:val="28"/>
                <w:lang w:val="kk-KZ" w:eastAsia="ar-SA"/>
              </w:rPr>
            </w:pPr>
          </w:p>
          <w:p w14:paraId="07FCEA24" w14:textId="59830D6C" w:rsidR="00851D33" w:rsidRPr="00193893" w:rsidRDefault="00851D33" w:rsidP="00D43265">
            <w:pPr>
              <w:suppressAutoHyphens/>
              <w:spacing w:after="0" w:line="240" w:lineRule="auto"/>
              <w:jc w:val="center"/>
              <w:rPr>
                <w:rFonts w:ascii="Times New Roman" w:hAnsi="Times New Roman" w:cs="Times New Roman"/>
                <w:sz w:val="28"/>
                <w:szCs w:val="28"/>
                <w:lang w:val="kk-KZ"/>
              </w:rPr>
            </w:pPr>
            <w:r w:rsidRPr="00193893">
              <w:rPr>
                <w:rFonts w:ascii="Times New Roman" w:hAnsi="Times New Roman" w:cs="Times New Roman"/>
                <w:sz w:val="28"/>
                <w:szCs w:val="28"/>
                <w:lang w:val="kk-KZ"/>
              </w:rPr>
              <w:t>ФЛ</w:t>
            </w:r>
            <w:r w:rsidR="00213AD5" w:rsidRPr="00193893">
              <w:rPr>
                <w:rFonts w:ascii="Times New Roman" w:hAnsi="Times New Roman" w:cs="Times New Roman"/>
                <w:sz w:val="28"/>
                <w:szCs w:val="28"/>
                <w:lang w:val="kk-KZ"/>
              </w:rPr>
              <w:t xml:space="preserve"> (флуоксетин)</w:t>
            </w:r>
          </w:p>
          <w:p w14:paraId="5048620E" w14:textId="38E7EA22" w:rsidR="00213AD5" w:rsidRPr="00193893" w:rsidRDefault="00213AD5" w:rsidP="00D43265">
            <w:pPr>
              <w:suppressAutoHyphens/>
              <w:spacing w:after="0" w:line="240" w:lineRule="auto"/>
              <w:jc w:val="center"/>
              <w:rPr>
                <w:rFonts w:ascii="Times New Roman" w:eastAsia="Times New Roman" w:hAnsi="Times New Roman" w:cs="Times New Roman"/>
                <w:sz w:val="28"/>
                <w:szCs w:val="28"/>
                <w:lang w:val="kk-KZ" w:eastAsia="ar-SA"/>
              </w:rPr>
            </w:pPr>
            <w:r w:rsidRPr="00193893">
              <w:rPr>
                <w:rFonts w:ascii="Times New Roman" w:hAnsi="Times New Roman" w:cs="Times New Roman"/>
                <w:sz w:val="28"/>
                <w:szCs w:val="28"/>
                <w:lang w:val="kk-KZ"/>
              </w:rPr>
              <w:t>серотонин тасымалдаушысының тежелуі болған бірінші тәжірибелік тобы</w:t>
            </w:r>
          </w:p>
          <w:p w14:paraId="0CAF1AEF" w14:textId="77777777" w:rsidR="00851D33" w:rsidRPr="00193893" w:rsidRDefault="00851D33" w:rsidP="00D43265">
            <w:pPr>
              <w:suppressAutoHyphens/>
              <w:spacing w:after="0" w:line="240" w:lineRule="auto"/>
              <w:ind w:firstLine="567"/>
              <w:jc w:val="center"/>
              <w:rPr>
                <w:rFonts w:ascii="Times New Roman" w:eastAsia="Times New Roman" w:hAnsi="Times New Roman" w:cs="Times New Roman"/>
                <w:sz w:val="28"/>
                <w:szCs w:val="28"/>
                <w:lang w:val="kk-KZ" w:eastAsia="ar-SA"/>
              </w:rPr>
            </w:pPr>
          </w:p>
        </w:tc>
        <w:tc>
          <w:tcPr>
            <w:tcW w:w="2382" w:type="dxa"/>
            <w:shd w:val="clear" w:color="auto" w:fill="auto"/>
          </w:tcPr>
          <w:p w14:paraId="34A8EA9D" w14:textId="77777777" w:rsidR="00851D33" w:rsidRPr="00193893" w:rsidRDefault="00851D33" w:rsidP="00D43265">
            <w:pPr>
              <w:suppressAutoHyphens/>
              <w:spacing w:after="0" w:line="240" w:lineRule="auto"/>
              <w:ind w:firstLine="567"/>
              <w:jc w:val="center"/>
              <w:rPr>
                <w:rFonts w:ascii="Times New Roman" w:eastAsia="Times New Roman" w:hAnsi="Times New Roman" w:cs="Times New Roman"/>
                <w:sz w:val="28"/>
                <w:szCs w:val="28"/>
                <w:lang w:val="kk-KZ" w:eastAsia="ar-SA"/>
              </w:rPr>
            </w:pPr>
          </w:p>
          <w:p w14:paraId="26E37F38" w14:textId="77777777" w:rsidR="00851D33" w:rsidRPr="00193893" w:rsidRDefault="00851D33" w:rsidP="00D43265">
            <w:pPr>
              <w:suppressAutoHyphens/>
              <w:spacing w:after="0" w:line="240" w:lineRule="auto"/>
              <w:jc w:val="center"/>
              <w:rPr>
                <w:rFonts w:ascii="Times New Roman" w:hAnsi="Times New Roman" w:cs="Times New Roman"/>
                <w:sz w:val="28"/>
                <w:szCs w:val="28"/>
                <w:lang w:val="kk-KZ"/>
              </w:rPr>
            </w:pPr>
            <w:r w:rsidRPr="00193893">
              <w:rPr>
                <w:rFonts w:ascii="Times New Roman" w:hAnsi="Times New Roman" w:cs="Times New Roman"/>
                <w:sz w:val="28"/>
                <w:szCs w:val="28"/>
                <w:lang w:val="kk-KZ"/>
              </w:rPr>
              <w:t>pСРА</w:t>
            </w:r>
            <w:r w:rsidR="00213AD5" w:rsidRPr="00193893">
              <w:rPr>
                <w:rFonts w:ascii="Times New Roman" w:hAnsi="Times New Roman" w:cs="Times New Roman"/>
                <w:sz w:val="28"/>
                <w:szCs w:val="28"/>
                <w:lang w:val="kk-KZ"/>
              </w:rPr>
              <w:t xml:space="preserve"> (парахлорфенилаланин)</w:t>
            </w:r>
          </w:p>
          <w:p w14:paraId="4F3D4DD2" w14:textId="0094581F" w:rsidR="00213AD5" w:rsidRPr="00193893" w:rsidRDefault="00213AD5" w:rsidP="00D43265">
            <w:pPr>
              <w:suppressAutoHyphens/>
              <w:spacing w:after="0" w:line="240" w:lineRule="auto"/>
              <w:jc w:val="center"/>
              <w:rPr>
                <w:rFonts w:ascii="Times New Roman" w:eastAsia="Times New Roman" w:hAnsi="Times New Roman" w:cs="Times New Roman"/>
                <w:sz w:val="28"/>
                <w:szCs w:val="28"/>
                <w:lang w:val="kk-KZ" w:eastAsia="ar-SA"/>
              </w:rPr>
            </w:pPr>
            <w:r w:rsidRPr="00193893">
              <w:rPr>
                <w:rFonts w:ascii="Times New Roman" w:hAnsi="Times New Roman" w:cs="Times New Roman"/>
                <w:sz w:val="28"/>
                <w:szCs w:val="28"/>
                <w:lang w:val="kk-KZ"/>
              </w:rPr>
              <w:t>серотонин синтезінің тежелуі болған екінші тәжірибелік тобы</w:t>
            </w:r>
          </w:p>
        </w:tc>
      </w:tr>
      <w:tr w:rsidR="00481040" w:rsidRPr="00341C5B" w14:paraId="6EBEE1A4" w14:textId="77777777" w:rsidTr="00010CDE">
        <w:trPr>
          <w:trHeight w:val="396"/>
        </w:trPr>
        <w:tc>
          <w:tcPr>
            <w:tcW w:w="567" w:type="dxa"/>
            <w:shd w:val="clear" w:color="auto" w:fill="auto"/>
          </w:tcPr>
          <w:p w14:paraId="28B6985F" w14:textId="2BE34099" w:rsidR="00481040" w:rsidRPr="00193893" w:rsidRDefault="00481040" w:rsidP="00D43265">
            <w:pPr>
              <w:spacing w:after="0" w:line="240" w:lineRule="auto"/>
              <w:jc w:val="center"/>
              <w:rPr>
                <w:rFonts w:ascii="Times New Roman" w:hAnsi="Times New Roman" w:cs="Times New Roman"/>
                <w:sz w:val="28"/>
                <w:szCs w:val="28"/>
                <w:lang w:val="kk-KZ"/>
              </w:rPr>
            </w:pPr>
            <w:r w:rsidRPr="00193893">
              <w:rPr>
                <w:rFonts w:ascii="Times New Roman" w:hAnsi="Times New Roman" w:cs="Times New Roman"/>
                <w:sz w:val="28"/>
                <w:szCs w:val="28"/>
                <w:lang w:val="kk-KZ"/>
              </w:rPr>
              <w:t>1</w:t>
            </w:r>
          </w:p>
        </w:tc>
        <w:tc>
          <w:tcPr>
            <w:tcW w:w="709" w:type="dxa"/>
            <w:shd w:val="clear" w:color="auto" w:fill="auto"/>
          </w:tcPr>
          <w:p w14:paraId="0000352E" w14:textId="4831F656" w:rsidR="00481040" w:rsidRPr="00193893" w:rsidRDefault="00481040" w:rsidP="00D43265">
            <w:pPr>
              <w:spacing w:after="0" w:line="240" w:lineRule="auto"/>
              <w:jc w:val="center"/>
              <w:rPr>
                <w:rFonts w:ascii="Times New Roman" w:hAnsi="Times New Roman" w:cs="Times New Roman"/>
                <w:sz w:val="28"/>
                <w:szCs w:val="28"/>
                <w:lang w:val="kk-KZ"/>
              </w:rPr>
            </w:pPr>
            <w:r w:rsidRPr="00193893">
              <w:rPr>
                <w:rFonts w:ascii="Times New Roman" w:hAnsi="Times New Roman" w:cs="Times New Roman"/>
                <w:sz w:val="28"/>
                <w:szCs w:val="28"/>
                <w:lang w:val="kk-KZ"/>
              </w:rPr>
              <w:t>2</w:t>
            </w:r>
          </w:p>
        </w:tc>
        <w:tc>
          <w:tcPr>
            <w:tcW w:w="1985" w:type="dxa"/>
            <w:shd w:val="clear" w:color="auto" w:fill="auto"/>
          </w:tcPr>
          <w:p w14:paraId="2304CFD3" w14:textId="3FC42965" w:rsidR="00481040" w:rsidRPr="00193893" w:rsidRDefault="00481040"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193893">
              <w:rPr>
                <w:rFonts w:ascii="Times New Roman" w:eastAsia="Times New Roman" w:hAnsi="Times New Roman" w:cs="Times New Roman"/>
                <w:sz w:val="28"/>
                <w:szCs w:val="28"/>
                <w:lang w:val="kk-KZ" w:eastAsia="ar-SA"/>
              </w:rPr>
              <w:t>3</w:t>
            </w:r>
          </w:p>
        </w:tc>
        <w:tc>
          <w:tcPr>
            <w:tcW w:w="1984" w:type="dxa"/>
            <w:shd w:val="clear" w:color="auto" w:fill="auto"/>
          </w:tcPr>
          <w:p w14:paraId="0AA58848" w14:textId="6D748D51" w:rsidR="00481040" w:rsidRPr="00193893" w:rsidRDefault="00481040" w:rsidP="00D43265">
            <w:pPr>
              <w:suppressAutoHyphens/>
              <w:spacing w:after="0" w:line="240" w:lineRule="auto"/>
              <w:ind w:firstLine="567"/>
              <w:jc w:val="center"/>
              <w:rPr>
                <w:rFonts w:ascii="Times New Roman" w:eastAsia="Times New Roman" w:hAnsi="Times New Roman" w:cs="Times New Roman"/>
                <w:sz w:val="28"/>
                <w:szCs w:val="28"/>
                <w:lang w:val="kk-KZ" w:eastAsia="ar-SA"/>
              </w:rPr>
            </w:pPr>
            <w:r w:rsidRPr="00193893">
              <w:rPr>
                <w:rFonts w:ascii="Times New Roman" w:eastAsia="Times New Roman" w:hAnsi="Times New Roman" w:cs="Times New Roman"/>
                <w:sz w:val="28"/>
                <w:szCs w:val="28"/>
                <w:lang w:val="kk-KZ" w:eastAsia="ar-SA"/>
              </w:rPr>
              <w:t>4</w:t>
            </w:r>
          </w:p>
        </w:tc>
        <w:tc>
          <w:tcPr>
            <w:tcW w:w="2126" w:type="dxa"/>
            <w:shd w:val="clear" w:color="auto" w:fill="auto"/>
          </w:tcPr>
          <w:p w14:paraId="0B69DD05" w14:textId="2B5E5E94" w:rsidR="00481040" w:rsidRPr="00193893" w:rsidRDefault="00481040" w:rsidP="00D43265">
            <w:pPr>
              <w:suppressAutoHyphens/>
              <w:spacing w:after="0" w:line="240" w:lineRule="auto"/>
              <w:ind w:firstLine="567"/>
              <w:jc w:val="center"/>
              <w:rPr>
                <w:rFonts w:ascii="Times New Roman" w:eastAsia="Times New Roman" w:hAnsi="Times New Roman" w:cs="Times New Roman"/>
                <w:sz w:val="28"/>
                <w:szCs w:val="28"/>
                <w:lang w:val="kk-KZ" w:eastAsia="ar-SA"/>
              </w:rPr>
            </w:pPr>
            <w:r w:rsidRPr="00193893">
              <w:rPr>
                <w:rFonts w:ascii="Times New Roman" w:eastAsia="Times New Roman" w:hAnsi="Times New Roman" w:cs="Times New Roman"/>
                <w:sz w:val="28"/>
                <w:szCs w:val="28"/>
                <w:lang w:val="kk-KZ" w:eastAsia="ar-SA"/>
              </w:rPr>
              <w:t>5</w:t>
            </w:r>
          </w:p>
        </w:tc>
        <w:tc>
          <w:tcPr>
            <w:tcW w:w="2382" w:type="dxa"/>
            <w:shd w:val="clear" w:color="auto" w:fill="auto"/>
          </w:tcPr>
          <w:p w14:paraId="7750B865" w14:textId="5E5F1ADF" w:rsidR="00481040" w:rsidRPr="00193893" w:rsidRDefault="00481040" w:rsidP="00D43265">
            <w:pPr>
              <w:suppressAutoHyphens/>
              <w:spacing w:after="0" w:line="240" w:lineRule="auto"/>
              <w:ind w:firstLine="567"/>
              <w:jc w:val="center"/>
              <w:rPr>
                <w:rFonts w:ascii="Times New Roman" w:eastAsia="Times New Roman" w:hAnsi="Times New Roman" w:cs="Times New Roman"/>
                <w:sz w:val="28"/>
                <w:szCs w:val="28"/>
                <w:lang w:val="kk-KZ" w:eastAsia="ar-SA"/>
              </w:rPr>
            </w:pPr>
            <w:r w:rsidRPr="00193893">
              <w:rPr>
                <w:rFonts w:ascii="Times New Roman" w:eastAsia="Times New Roman" w:hAnsi="Times New Roman" w:cs="Times New Roman"/>
                <w:sz w:val="28"/>
                <w:szCs w:val="28"/>
                <w:lang w:val="kk-KZ" w:eastAsia="ar-SA"/>
              </w:rPr>
              <w:t>6</w:t>
            </w:r>
          </w:p>
        </w:tc>
      </w:tr>
      <w:tr w:rsidR="003F6F1E" w:rsidRPr="00341C5B" w14:paraId="7457A8D5" w14:textId="77777777" w:rsidTr="00010CDE">
        <w:tc>
          <w:tcPr>
            <w:tcW w:w="567" w:type="dxa"/>
            <w:vMerge w:val="restart"/>
            <w:shd w:val="clear" w:color="auto" w:fill="auto"/>
          </w:tcPr>
          <w:p w14:paraId="78DC5378" w14:textId="77777777" w:rsidR="003F6F1E" w:rsidRPr="00341C5B" w:rsidRDefault="003F6F1E" w:rsidP="00D43265">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val="kk-KZ" w:eastAsia="ar-SA"/>
              </w:rPr>
            </w:pPr>
          </w:p>
          <w:p w14:paraId="530609C9" w14:textId="5EB4CEBA" w:rsidR="003F6F1E" w:rsidRPr="00341C5B" w:rsidRDefault="003F6F1E" w:rsidP="00D43265">
            <w:pPr>
              <w:spacing w:line="240" w:lineRule="auto"/>
              <w:jc w:val="center"/>
              <w:rPr>
                <w:rFonts w:ascii="Times New Roman" w:eastAsia="Times New Roman" w:hAnsi="Times New Roman" w:cs="Times New Roman"/>
                <w:iCs/>
                <w:sz w:val="28"/>
                <w:szCs w:val="28"/>
                <w:lang w:val="kk-KZ" w:eastAsia="ar-SA"/>
              </w:rPr>
            </w:pPr>
          </w:p>
          <w:p w14:paraId="29B24C06" w14:textId="77777777" w:rsidR="003F6F1E" w:rsidRDefault="003F6F1E" w:rsidP="00D43089">
            <w:pPr>
              <w:spacing w:line="240" w:lineRule="auto"/>
              <w:jc w:val="center"/>
              <w:rPr>
                <w:rFonts w:ascii="Times New Roman" w:eastAsia="Times New Roman" w:hAnsi="Times New Roman" w:cs="Times New Roman"/>
                <w:iCs/>
                <w:sz w:val="28"/>
                <w:szCs w:val="28"/>
                <w:lang w:val="kk-KZ" w:eastAsia="ar-SA"/>
              </w:rPr>
            </w:pPr>
          </w:p>
          <w:p w14:paraId="381B3A27" w14:textId="77777777" w:rsidR="003F6F1E" w:rsidRDefault="003F6F1E" w:rsidP="00D43089">
            <w:pPr>
              <w:spacing w:line="240" w:lineRule="auto"/>
              <w:jc w:val="center"/>
              <w:rPr>
                <w:rFonts w:ascii="Times New Roman" w:eastAsia="Times New Roman" w:hAnsi="Times New Roman" w:cs="Times New Roman"/>
                <w:iCs/>
                <w:sz w:val="28"/>
                <w:szCs w:val="28"/>
                <w:lang w:val="kk-KZ" w:eastAsia="ar-SA"/>
              </w:rPr>
            </w:pPr>
          </w:p>
          <w:p w14:paraId="0792B7F3" w14:textId="77777777" w:rsidR="003F6F1E" w:rsidRDefault="003F6F1E" w:rsidP="00D43089">
            <w:pPr>
              <w:spacing w:line="240" w:lineRule="auto"/>
              <w:jc w:val="center"/>
              <w:rPr>
                <w:rFonts w:ascii="Times New Roman" w:eastAsia="Times New Roman" w:hAnsi="Times New Roman" w:cs="Times New Roman"/>
                <w:iCs/>
                <w:sz w:val="28"/>
                <w:szCs w:val="28"/>
                <w:lang w:val="kk-KZ" w:eastAsia="ar-SA"/>
              </w:rPr>
            </w:pPr>
          </w:p>
          <w:p w14:paraId="7C072E9B" w14:textId="22A78739" w:rsidR="003F6F1E" w:rsidRPr="00341C5B" w:rsidRDefault="003F6F1E" w:rsidP="00D43089">
            <w:pPr>
              <w:spacing w:line="240" w:lineRule="auto"/>
              <w:jc w:val="center"/>
              <w:rPr>
                <w:rFonts w:ascii="Times New Roman" w:eastAsia="Times New Roman" w:hAnsi="Times New Roman" w:cs="Times New Roman"/>
                <w:iCs/>
                <w:sz w:val="28"/>
                <w:szCs w:val="28"/>
                <w:lang w:val="kk-KZ" w:eastAsia="ar-SA"/>
              </w:rPr>
            </w:pPr>
            <w:r>
              <w:rPr>
                <w:rFonts w:ascii="Times New Roman" w:eastAsia="Times New Roman" w:hAnsi="Times New Roman" w:cs="Times New Roman"/>
                <w:iCs/>
                <w:sz w:val="28"/>
                <w:szCs w:val="28"/>
                <w:lang w:val="kk-KZ" w:eastAsia="ar-SA"/>
              </w:rPr>
              <w:t>7</w:t>
            </w:r>
          </w:p>
        </w:tc>
        <w:tc>
          <w:tcPr>
            <w:tcW w:w="709" w:type="dxa"/>
            <w:vMerge w:val="restart"/>
            <w:shd w:val="clear" w:color="auto" w:fill="auto"/>
          </w:tcPr>
          <w:p w14:paraId="3A93EA98" w14:textId="77777777" w:rsidR="003F6F1E" w:rsidRPr="00341C5B" w:rsidRDefault="003F6F1E" w:rsidP="00D43265">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val="kk-KZ" w:eastAsia="ar-SA"/>
              </w:rPr>
            </w:pPr>
          </w:p>
          <w:p w14:paraId="6FC89BAA" w14:textId="5CC723C9" w:rsidR="003F6F1E" w:rsidRPr="00341C5B" w:rsidRDefault="003F6F1E"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p>
          <w:p w14:paraId="7E08C98E" w14:textId="77777777" w:rsidR="003F6F1E" w:rsidRDefault="003F6F1E" w:rsidP="00D43089">
            <w:pPr>
              <w:tabs>
                <w:tab w:val="left" w:pos="0"/>
              </w:tabs>
              <w:suppressAutoHyphens/>
              <w:spacing w:after="0" w:line="240" w:lineRule="auto"/>
              <w:contextualSpacing/>
              <w:rPr>
                <w:rFonts w:ascii="Times New Roman" w:eastAsia="Times New Roman" w:hAnsi="Times New Roman" w:cs="Times New Roman"/>
                <w:sz w:val="28"/>
                <w:szCs w:val="28"/>
                <w:lang w:val="kk-KZ" w:eastAsia="ar-SA"/>
              </w:rPr>
            </w:pPr>
          </w:p>
          <w:p w14:paraId="579B8D7A" w14:textId="32295615" w:rsidR="003F6F1E" w:rsidRPr="00341C5B" w:rsidRDefault="003F6F1E" w:rsidP="00D43089">
            <w:pPr>
              <w:tabs>
                <w:tab w:val="left" w:pos="0"/>
              </w:tabs>
              <w:suppressAutoHyphens/>
              <w:spacing w:after="0" w:line="240" w:lineRule="auto"/>
              <w:contextualSpacing/>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val="kk-KZ" w:eastAsia="ar-SA"/>
              </w:rPr>
              <w:t>0,1</w:t>
            </w:r>
          </w:p>
        </w:tc>
        <w:tc>
          <w:tcPr>
            <w:tcW w:w="1985" w:type="dxa"/>
            <w:shd w:val="clear" w:color="auto" w:fill="auto"/>
          </w:tcPr>
          <w:p w14:paraId="3A13A1CB" w14:textId="77777777" w:rsidR="003F6F1E" w:rsidRDefault="003F6F1E"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p>
          <w:p w14:paraId="058F6D5F" w14:textId="77777777" w:rsidR="003F6F1E" w:rsidRPr="00341C5B" w:rsidRDefault="003F6F1E"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val="kk-KZ" w:eastAsia="ar-SA"/>
              </w:rPr>
              <w:t>F, gr</w:t>
            </w:r>
          </w:p>
        </w:tc>
        <w:tc>
          <w:tcPr>
            <w:tcW w:w="1984" w:type="dxa"/>
            <w:shd w:val="clear" w:color="auto" w:fill="auto"/>
          </w:tcPr>
          <w:p w14:paraId="1E32B46D" w14:textId="77777777" w:rsidR="003F6F1E" w:rsidRDefault="003F6F1E"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p>
          <w:p w14:paraId="6A638623" w14:textId="77777777" w:rsidR="003F6F1E" w:rsidRPr="00341C5B" w:rsidRDefault="003F6F1E"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kk-KZ" w:eastAsia="ar-SA"/>
              </w:rPr>
              <w:t>2,59±0,19*</w:t>
            </w:r>
          </w:p>
        </w:tc>
        <w:tc>
          <w:tcPr>
            <w:tcW w:w="2126" w:type="dxa"/>
            <w:shd w:val="clear" w:color="auto" w:fill="auto"/>
          </w:tcPr>
          <w:p w14:paraId="1A407E9C" w14:textId="77777777" w:rsidR="003F6F1E" w:rsidRDefault="003F6F1E"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p>
          <w:p w14:paraId="071DE880" w14:textId="77777777" w:rsidR="003F6F1E" w:rsidRPr="00341C5B" w:rsidRDefault="003F6F1E"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kk-KZ" w:eastAsia="ar-SA"/>
              </w:rPr>
              <w:t>1,86±0,12*</w:t>
            </w:r>
            <w:r w:rsidRPr="00341C5B">
              <w:rPr>
                <w:rFonts w:ascii="Times New Roman" w:hAnsi="Times New Roman" w:cs="Times New Roman"/>
                <w:sz w:val="28"/>
                <w:szCs w:val="28"/>
                <w:lang w:val="kk-KZ"/>
              </w:rPr>
              <w:t>^</w:t>
            </w:r>
          </w:p>
        </w:tc>
        <w:tc>
          <w:tcPr>
            <w:tcW w:w="2382" w:type="dxa"/>
            <w:shd w:val="clear" w:color="auto" w:fill="auto"/>
          </w:tcPr>
          <w:p w14:paraId="3745E550" w14:textId="77777777" w:rsidR="003F6F1E" w:rsidRDefault="003F6F1E"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p>
          <w:p w14:paraId="216D2CAD" w14:textId="77777777" w:rsidR="003F6F1E" w:rsidRPr="00341C5B" w:rsidRDefault="003F6F1E"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kk-KZ" w:eastAsia="ar-SA"/>
              </w:rPr>
              <w:t>1,12±0,40</w:t>
            </w:r>
            <w:r w:rsidRPr="00341C5B">
              <w:rPr>
                <w:rFonts w:ascii="Times New Roman" w:hAnsi="Times New Roman" w:cs="Times New Roman"/>
                <w:sz w:val="28"/>
                <w:szCs w:val="28"/>
                <w:lang w:val="kk-KZ"/>
              </w:rPr>
              <w:t>^</w:t>
            </w:r>
          </w:p>
        </w:tc>
      </w:tr>
      <w:tr w:rsidR="003F6F1E" w:rsidRPr="00341C5B" w14:paraId="09EE293C" w14:textId="77777777" w:rsidTr="00010CDE">
        <w:trPr>
          <w:trHeight w:val="365"/>
        </w:trPr>
        <w:tc>
          <w:tcPr>
            <w:tcW w:w="567" w:type="dxa"/>
            <w:vMerge/>
            <w:shd w:val="clear" w:color="auto" w:fill="auto"/>
          </w:tcPr>
          <w:p w14:paraId="26DF9A50" w14:textId="386342CA" w:rsidR="003F6F1E" w:rsidRPr="00341C5B" w:rsidRDefault="003F6F1E" w:rsidP="00D43089">
            <w:pPr>
              <w:spacing w:line="240" w:lineRule="auto"/>
              <w:jc w:val="center"/>
              <w:rPr>
                <w:rFonts w:ascii="Times New Roman" w:eastAsia="Times New Roman" w:hAnsi="Times New Roman" w:cs="Times New Roman"/>
                <w:iCs/>
                <w:sz w:val="28"/>
                <w:szCs w:val="28"/>
                <w:lang w:val="kk-KZ" w:eastAsia="ar-SA"/>
              </w:rPr>
            </w:pPr>
          </w:p>
        </w:tc>
        <w:tc>
          <w:tcPr>
            <w:tcW w:w="709" w:type="dxa"/>
            <w:vMerge/>
            <w:shd w:val="clear" w:color="auto" w:fill="auto"/>
          </w:tcPr>
          <w:p w14:paraId="6B2FAEF9" w14:textId="5783A11C" w:rsidR="003F6F1E" w:rsidRPr="00341C5B" w:rsidRDefault="003F6F1E" w:rsidP="00D43089">
            <w:pPr>
              <w:tabs>
                <w:tab w:val="left" w:pos="0"/>
              </w:tabs>
              <w:suppressAutoHyphens/>
              <w:spacing w:after="0" w:line="240" w:lineRule="auto"/>
              <w:contextualSpacing/>
              <w:rPr>
                <w:rFonts w:ascii="Times New Roman" w:eastAsia="Times New Roman" w:hAnsi="Times New Roman" w:cs="Times New Roman"/>
                <w:sz w:val="28"/>
                <w:szCs w:val="28"/>
                <w:lang w:val="kk-KZ" w:eastAsia="ar-SA"/>
              </w:rPr>
            </w:pPr>
          </w:p>
        </w:tc>
        <w:tc>
          <w:tcPr>
            <w:tcW w:w="1985" w:type="dxa"/>
            <w:shd w:val="clear" w:color="auto" w:fill="auto"/>
          </w:tcPr>
          <w:p w14:paraId="1F588457" w14:textId="3F209212"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w:t>
            </w:r>
            <w:r w:rsidRPr="00341C5B">
              <w:rPr>
                <w:rFonts w:ascii="Times New Roman" w:eastAsia="Times New Roman" w:hAnsi="Times New Roman" w:cs="Times New Roman"/>
                <w:sz w:val="28"/>
                <w:szCs w:val="28"/>
                <w:lang w:val="kk-KZ" w:eastAsia="ar-SA"/>
              </w:rPr>
              <w:t>сек.</w:t>
            </w:r>
          </w:p>
        </w:tc>
        <w:tc>
          <w:tcPr>
            <w:tcW w:w="1984" w:type="dxa"/>
            <w:shd w:val="clear" w:color="auto" w:fill="auto"/>
          </w:tcPr>
          <w:p w14:paraId="21D9B714" w14:textId="5F909268"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kk-KZ" w:eastAsia="ar-SA"/>
              </w:rPr>
              <w:t>0,091±0,002*</w:t>
            </w:r>
          </w:p>
        </w:tc>
        <w:tc>
          <w:tcPr>
            <w:tcW w:w="2126" w:type="dxa"/>
            <w:shd w:val="clear" w:color="auto" w:fill="auto"/>
          </w:tcPr>
          <w:p w14:paraId="385139F5" w14:textId="484D7FC4"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kk-KZ" w:eastAsia="ar-SA"/>
              </w:rPr>
              <w:t>0,085±0,002*</w:t>
            </w:r>
            <w:r w:rsidRPr="00341C5B">
              <w:rPr>
                <w:rFonts w:ascii="Times New Roman" w:hAnsi="Times New Roman" w:cs="Times New Roman"/>
                <w:sz w:val="28"/>
                <w:szCs w:val="28"/>
                <w:lang w:val="kk-KZ"/>
              </w:rPr>
              <w:t>^</w:t>
            </w:r>
          </w:p>
        </w:tc>
        <w:tc>
          <w:tcPr>
            <w:tcW w:w="2382" w:type="dxa"/>
            <w:shd w:val="clear" w:color="auto" w:fill="auto"/>
          </w:tcPr>
          <w:p w14:paraId="1F292E9E" w14:textId="602B4FD4"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kk-KZ" w:eastAsia="ar-SA"/>
              </w:rPr>
              <w:t>0,093±0,005*</w:t>
            </w:r>
          </w:p>
        </w:tc>
      </w:tr>
      <w:tr w:rsidR="003F6F1E" w:rsidRPr="00341C5B" w14:paraId="26267D39" w14:textId="77777777" w:rsidTr="00010CDE">
        <w:trPr>
          <w:trHeight w:val="360"/>
        </w:trPr>
        <w:tc>
          <w:tcPr>
            <w:tcW w:w="567" w:type="dxa"/>
            <w:vMerge/>
            <w:shd w:val="clear" w:color="auto" w:fill="auto"/>
          </w:tcPr>
          <w:p w14:paraId="4DE5D4F5" w14:textId="6633D3C6" w:rsidR="003F6F1E" w:rsidRPr="00D43089" w:rsidRDefault="003F6F1E" w:rsidP="00D43089">
            <w:pPr>
              <w:spacing w:line="240" w:lineRule="auto"/>
              <w:jc w:val="center"/>
              <w:rPr>
                <w:rFonts w:ascii="Times New Roman" w:eastAsia="Times New Roman" w:hAnsi="Times New Roman" w:cs="Times New Roman"/>
                <w:iCs/>
                <w:sz w:val="28"/>
                <w:szCs w:val="28"/>
                <w:lang w:val="kk-KZ" w:eastAsia="ar-SA"/>
              </w:rPr>
            </w:pPr>
          </w:p>
        </w:tc>
        <w:tc>
          <w:tcPr>
            <w:tcW w:w="709" w:type="dxa"/>
            <w:vMerge/>
            <w:shd w:val="clear" w:color="auto" w:fill="auto"/>
          </w:tcPr>
          <w:p w14:paraId="0527ACAD" w14:textId="77777777" w:rsidR="003F6F1E" w:rsidRPr="00341C5B" w:rsidRDefault="003F6F1E" w:rsidP="00D43089">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val="en-US" w:eastAsia="ar-SA"/>
              </w:rPr>
            </w:pPr>
          </w:p>
        </w:tc>
        <w:tc>
          <w:tcPr>
            <w:tcW w:w="1985" w:type="dxa"/>
            <w:shd w:val="clear" w:color="auto" w:fill="auto"/>
          </w:tcPr>
          <w:p w14:paraId="5E180B03" w14:textId="77777777"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5B6B6BB2"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0,165</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0,004</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430F844C"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0,134</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0,004</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45534262"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0,161</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0,008</w:t>
            </w:r>
            <w:r w:rsidRPr="00341C5B">
              <w:rPr>
                <w:rFonts w:ascii="Times New Roman" w:eastAsia="Times New Roman" w:hAnsi="Times New Roman" w:cs="Times New Roman"/>
                <w:bCs/>
                <w:sz w:val="28"/>
                <w:szCs w:val="28"/>
                <w:lang w:val="kk-KZ" w:eastAsia="ar-SA"/>
              </w:rPr>
              <w:t>**</w:t>
            </w:r>
          </w:p>
        </w:tc>
      </w:tr>
      <w:tr w:rsidR="003F6F1E" w:rsidRPr="00341C5B" w14:paraId="66554545" w14:textId="77777777" w:rsidTr="00010CDE">
        <w:tc>
          <w:tcPr>
            <w:tcW w:w="567" w:type="dxa"/>
            <w:vMerge/>
            <w:shd w:val="clear" w:color="auto" w:fill="auto"/>
          </w:tcPr>
          <w:p w14:paraId="2D9EC275" w14:textId="64D16E1A" w:rsidR="003F6F1E" w:rsidRPr="00341C5B" w:rsidRDefault="003F6F1E" w:rsidP="00D43089">
            <w:pPr>
              <w:spacing w:line="240" w:lineRule="auto"/>
              <w:jc w:val="center"/>
              <w:rPr>
                <w:rFonts w:ascii="Times New Roman" w:eastAsia="Times New Roman" w:hAnsi="Times New Roman" w:cs="Times New Roman"/>
                <w:iCs/>
                <w:sz w:val="28"/>
                <w:szCs w:val="28"/>
                <w:lang w:eastAsia="ar-SA"/>
              </w:rPr>
            </w:pPr>
          </w:p>
        </w:tc>
        <w:tc>
          <w:tcPr>
            <w:tcW w:w="709" w:type="dxa"/>
            <w:vMerge w:val="restart"/>
            <w:shd w:val="clear" w:color="auto" w:fill="auto"/>
          </w:tcPr>
          <w:p w14:paraId="3E96D8AC" w14:textId="77777777" w:rsidR="003F6F1E" w:rsidRPr="00341C5B" w:rsidRDefault="003F6F1E" w:rsidP="00D43089">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134BBC65" w14:textId="77777777" w:rsidR="003F6F1E"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p>
          <w:p w14:paraId="3C0313FA" w14:textId="6EC01D9B"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eastAsia="ar-SA"/>
              </w:rPr>
              <w:t>1</w:t>
            </w:r>
            <w:r w:rsidRPr="00341C5B">
              <w:rPr>
                <w:rFonts w:ascii="Times New Roman" w:eastAsia="Times New Roman" w:hAnsi="Times New Roman" w:cs="Times New Roman"/>
                <w:sz w:val="28"/>
                <w:szCs w:val="28"/>
                <w:lang w:val="en-US" w:eastAsia="ar-SA"/>
              </w:rPr>
              <w:t>,</w:t>
            </w:r>
            <w:r w:rsidRPr="00341C5B">
              <w:rPr>
                <w:rFonts w:ascii="Times New Roman" w:eastAsia="Times New Roman" w:hAnsi="Times New Roman" w:cs="Times New Roman"/>
                <w:sz w:val="28"/>
                <w:szCs w:val="28"/>
                <w:lang w:eastAsia="ar-SA"/>
              </w:rPr>
              <w:t>0</w:t>
            </w:r>
          </w:p>
        </w:tc>
        <w:tc>
          <w:tcPr>
            <w:tcW w:w="1985" w:type="dxa"/>
            <w:shd w:val="clear" w:color="auto" w:fill="auto"/>
          </w:tcPr>
          <w:p w14:paraId="5D224153" w14:textId="77777777"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0630EF63"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3,14</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0,13</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1E5C6177"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2,12</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0,17</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5913C40E"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1,48</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0,48</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r>
      <w:tr w:rsidR="003F6F1E" w:rsidRPr="00341C5B" w14:paraId="3E80A250" w14:textId="77777777" w:rsidTr="00010CDE">
        <w:tc>
          <w:tcPr>
            <w:tcW w:w="567" w:type="dxa"/>
            <w:vMerge/>
            <w:shd w:val="clear" w:color="auto" w:fill="auto"/>
          </w:tcPr>
          <w:p w14:paraId="704F4F64" w14:textId="1BA21C46" w:rsidR="003F6F1E" w:rsidRPr="00341C5B" w:rsidRDefault="003F6F1E" w:rsidP="00D43089">
            <w:pPr>
              <w:spacing w:line="240" w:lineRule="auto"/>
              <w:jc w:val="center"/>
              <w:rPr>
                <w:rFonts w:ascii="Times New Roman" w:eastAsia="Times New Roman" w:hAnsi="Times New Roman" w:cs="Times New Roman"/>
                <w:iCs/>
                <w:sz w:val="28"/>
                <w:szCs w:val="28"/>
                <w:lang w:eastAsia="ar-SA"/>
              </w:rPr>
            </w:pPr>
          </w:p>
        </w:tc>
        <w:tc>
          <w:tcPr>
            <w:tcW w:w="709" w:type="dxa"/>
            <w:vMerge/>
            <w:shd w:val="clear" w:color="auto" w:fill="auto"/>
          </w:tcPr>
          <w:p w14:paraId="2DA59BAD" w14:textId="52291974" w:rsidR="003F6F1E" w:rsidRPr="00341C5B" w:rsidRDefault="003F6F1E" w:rsidP="00D43089">
            <w:pPr>
              <w:tabs>
                <w:tab w:val="left" w:pos="0"/>
              </w:tabs>
              <w:suppressAutoHyphens/>
              <w:spacing w:after="0" w:line="240" w:lineRule="auto"/>
              <w:ind w:hanging="22"/>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45520880" w14:textId="77777777"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7B627168"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771CE95E"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0,085</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0,002</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0AA5AC47"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2B31B74E"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0,079±0,001</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10CEDF43"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2D52046D"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0,092±0,004</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r>
      <w:tr w:rsidR="003F6F1E" w:rsidRPr="00341C5B" w14:paraId="6F0203E5" w14:textId="77777777" w:rsidTr="00010CDE">
        <w:trPr>
          <w:trHeight w:val="605"/>
        </w:trPr>
        <w:tc>
          <w:tcPr>
            <w:tcW w:w="567" w:type="dxa"/>
            <w:vMerge/>
            <w:shd w:val="clear" w:color="auto" w:fill="auto"/>
          </w:tcPr>
          <w:p w14:paraId="09BBD723" w14:textId="6602A0F2" w:rsidR="003F6F1E" w:rsidRPr="009A4290" w:rsidRDefault="003F6F1E" w:rsidP="00D43089">
            <w:pPr>
              <w:spacing w:line="240" w:lineRule="auto"/>
              <w:jc w:val="center"/>
              <w:rPr>
                <w:rFonts w:ascii="Times New Roman" w:eastAsia="Times New Roman" w:hAnsi="Times New Roman" w:cs="Times New Roman"/>
                <w:sz w:val="28"/>
                <w:szCs w:val="28"/>
                <w:lang w:eastAsia="ar-SA"/>
              </w:rPr>
            </w:pPr>
          </w:p>
        </w:tc>
        <w:tc>
          <w:tcPr>
            <w:tcW w:w="709" w:type="dxa"/>
            <w:vMerge/>
            <w:shd w:val="clear" w:color="auto" w:fill="auto"/>
          </w:tcPr>
          <w:p w14:paraId="0BEE5B74" w14:textId="45280D83" w:rsidR="003F6F1E" w:rsidRPr="00341C5B" w:rsidRDefault="003F6F1E" w:rsidP="00D43089">
            <w:pPr>
              <w:tabs>
                <w:tab w:val="left" w:pos="0"/>
              </w:tabs>
              <w:suppressAutoHyphens/>
              <w:spacing w:after="0" w:line="240" w:lineRule="auto"/>
              <w:ind w:hanging="22"/>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523739BF" w14:textId="77777777"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,сек.</w:t>
            </w:r>
          </w:p>
        </w:tc>
        <w:tc>
          <w:tcPr>
            <w:tcW w:w="1984" w:type="dxa"/>
            <w:shd w:val="clear" w:color="auto" w:fill="auto"/>
          </w:tcPr>
          <w:p w14:paraId="57D7F5A1"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2BAF2E9A"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0,147±0,006</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7D76F668"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7A9B9818"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0,126±0,005</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3AFFAC04"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3E26BBDE"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0,155±0,007</w:t>
            </w:r>
            <w:r w:rsidRPr="00341C5B">
              <w:rPr>
                <w:rFonts w:ascii="Times New Roman" w:eastAsia="Times New Roman" w:hAnsi="Times New Roman" w:cs="Times New Roman"/>
                <w:bCs/>
                <w:sz w:val="28"/>
                <w:szCs w:val="28"/>
                <w:lang w:val="kk-KZ" w:eastAsia="ar-SA"/>
              </w:rPr>
              <w:t>**</w:t>
            </w:r>
          </w:p>
        </w:tc>
      </w:tr>
      <w:tr w:rsidR="003F6F1E" w:rsidRPr="00341C5B" w14:paraId="182EA26E" w14:textId="77777777" w:rsidTr="00010CDE">
        <w:tc>
          <w:tcPr>
            <w:tcW w:w="567" w:type="dxa"/>
            <w:vMerge/>
            <w:shd w:val="clear" w:color="auto" w:fill="auto"/>
          </w:tcPr>
          <w:p w14:paraId="3B0D919F" w14:textId="2FB90843" w:rsidR="003F6F1E" w:rsidRPr="009A4290" w:rsidRDefault="003F6F1E" w:rsidP="00D43089">
            <w:pPr>
              <w:spacing w:line="240" w:lineRule="auto"/>
              <w:jc w:val="center"/>
              <w:rPr>
                <w:rFonts w:ascii="Times New Roman" w:eastAsia="Times New Roman" w:hAnsi="Times New Roman" w:cs="Times New Roman"/>
                <w:sz w:val="28"/>
                <w:szCs w:val="28"/>
                <w:lang w:eastAsia="ar-SA"/>
              </w:rPr>
            </w:pPr>
          </w:p>
        </w:tc>
        <w:tc>
          <w:tcPr>
            <w:tcW w:w="709" w:type="dxa"/>
            <w:vMerge w:val="restart"/>
            <w:shd w:val="clear" w:color="auto" w:fill="auto"/>
          </w:tcPr>
          <w:p w14:paraId="60747B29" w14:textId="77777777" w:rsidR="003F6F1E" w:rsidRPr="00341C5B" w:rsidRDefault="003F6F1E" w:rsidP="00D43089">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35579DAD" w14:textId="77777777" w:rsidR="003F6F1E"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p>
          <w:p w14:paraId="6FA5CCD4" w14:textId="77777777"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eastAsia="ar-SA"/>
              </w:rPr>
              <w:t>10</w:t>
            </w:r>
            <w:r w:rsidRPr="00341C5B">
              <w:rPr>
                <w:rFonts w:ascii="Times New Roman" w:eastAsia="Times New Roman" w:hAnsi="Times New Roman" w:cs="Times New Roman"/>
                <w:sz w:val="28"/>
                <w:szCs w:val="28"/>
                <w:lang w:val="kk-KZ" w:eastAsia="ar-SA"/>
              </w:rPr>
              <w:t>,0</w:t>
            </w:r>
          </w:p>
        </w:tc>
        <w:tc>
          <w:tcPr>
            <w:tcW w:w="1985" w:type="dxa"/>
            <w:shd w:val="clear" w:color="auto" w:fill="auto"/>
          </w:tcPr>
          <w:p w14:paraId="46AFC14C" w14:textId="77777777"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5F976A2F"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3,08±0,11</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4ED1644A"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1,81</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0,15</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52015535"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1,73</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0,54</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r>
      <w:tr w:rsidR="003F6F1E" w:rsidRPr="00341C5B" w14:paraId="4DF9904B" w14:textId="77777777" w:rsidTr="00010CDE">
        <w:tc>
          <w:tcPr>
            <w:tcW w:w="567" w:type="dxa"/>
            <w:vMerge/>
            <w:shd w:val="clear" w:color="auto" w:fill="auto"/>
          </w:tcPr>
          <w:p w14:paraId="501A1713" w14:textId="77777777" w:rsidR="003F6F1E" w:rsidRPr="00341C5B" w:rsidRDefault="003F6F1E" w:rsidP="00D43089">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shd w:val="clear" w:color="auto" w:fill="auto"/>
          </w:tcPr>
          <w:p w14:paraId="13F407D3" w14:textId="77777777" w:rsidR="003F6F1E" w:rsidRPr="00341C5B" w:rsidRDefault="003F6F1E" w:rsidP="00D43089">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13DCEDEA" w14:textId="77777777"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33BD8729"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1D9FEFB2"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0,080±0,002</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08F70D7C"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1BBB304C"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0,077</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0,002</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08CCFC82"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773882A9"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0,088</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0,003</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r>
      <w:tr w:rsidR="003F6F1E" w:rsidRPr="00341C5B" w14:paraId="2977D21A" w14:textId="77777777" w:rsidTr="00010CDE">
        <w:trPr>
          <w:trHeight w:val="487"/>
        </w:trPr>
        <w:tc>
          <w:tcPr>
            <w:tcW w:w="567" w:type="dxa"/>
            <w:vMerge/>
            <w:shd w:val="clear" w:color="auto" w:fill="auto"/>
          </w:tcPr>
          <w:p w14:paraId="7A2173AB" w14:textId="77777777" w:rsidR="003F6F1E" w:rsidRPr="00341C5B" w:rsidRDefault="003F6F1E" w:rsidP="00D43089">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shd w:val="clear" w:color="auto" w:fill="auto"/>
          </w:tcPr>
          <w:p w14:paraId="705F72EF" w14:textId="77777777" w:rsidR="003F6F1E" w:rsidRPr="00341C5B" w:rsidRDefault="003F6F1E" w:rsidP="00D43089">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18C938EE" w14:textId="77777777" w:rsidR="003F6F1E" w:rsidRPr="00341C5B" w:rsidRDefault="003F6F1E"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,сек.</w:t>
            </w:r>
          </w:p>
        </w:tc>
        <w:tc>
          <w:tcPr>
            <w:tcW w:w="1984" w:type="dxa"/>
            <w:shd w:val="clear" w:color="auto" w:fill="auto"/>
          </w:tcPr>
          <w:p w14:paraId="0D178FFF"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7A99D0E8"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0,137±0,006</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5BFBE02F"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79F05B4D"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0,126</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0,004</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68D44DE7" w14:textId="77777777" w:rsidR="003F6F1E"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14EB7F1A" w14:textId="77777777" w:rsidR="003F6F1E" w:rsidRPr="00341C5B" w:rsidRDefault="003F6F1E"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0,151±0,009</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r>
      <w:tr w:rsidR="00D43089" w:rsidRPr="00341C5B" w14:paraId="3C57F4D4" w14:textId="77777777" w:rsidTr="003F6F1E">
        <w:trPr>
          <w:trHeight w:val="92"/>
        </w:trPr>
        <w:tc>
          <w:tcPr>
            <w:tcW w:w="567" w:type="dxa"/>
            <w:vMerge w:val="restart"/>
            <w:shd w:val="clear" w:color="auto" w:fill="auto"/>
          </w:tcPr>
          <w:p w14:paraId="74C3F81F" w14:textId="77777777" w:rsidR="00D43089" w:rsidRPr="00341C5B" w:rsidRDefault="00D43089" w:rsidP="00D43089">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p w14:paraId="061AA038" w14:textId="40B24677" w:rsidR="00D43089" w:rsidRPr="003F6F1E" w:rsidRDefault="003F6F1E" w:rsidP="003F6F1E">
            <w:pPr>
              <w:tabs>
                <w:tab w:val="left" w:pos="0"/>
              </w:tabs>
              <w:suppressAutoHyphens/>
              <w:spacing w:after="0" w:line="240" w:lineRule="auto"/>
              <w:contextualSpacing/>
              <w:rPr>
                <w:rFonts w:ascii="Times New Roman" w:eastAsia="Times New Roman" w:hAnsi="Times New Roman" w:cs="Times New Roman"/>
                <w:iCs/>
                <w:sz w:val="28"/>
                <w:szCs w:val="28"/>
                <w:lang w:val="kk-KZ" w:eastAsia="ar-SA"/>
              </w:rPr>
            </w:pPr>
            <w:r>
              <w:rPr>
                <w:rFonts w:ascii="Times New Roman" w:eastAsia="Times New Roman" w:hAnsi="Times New Roman" w:cs="Times New Roman"/>
                <w:iCs/>
                <w:sz w:val="28"/>
                <w:szCs w:val="28"/>
                <w:lang w:val="kk-KZ" w:eastAsia="ar-SA"/>
              </w:rPr>
              <w:t>14</w:t>
            </w:r>
          </w:p>
        </w:tc>
        <w:tc>
          <w:tcPr>
            <w:tcW w:w="709" w:type="dxa"/>
            <w:vMerge w:val="restart"/>
            <w:shd w:val="clear" w:color="auto" w:fill="auto"/>
          </w:tcPr>
          <w:p w14:paraId="46813486" w14:textId="77777777" w:rsidR="00D43089" w:rsidRPr="00341C5B" w:rsidRDefault="00D43089" w:rsidP="00D43089">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6F76A2FC" w14:textId="77777777" w:rsidR="00D43089" w:rsidRDefault="00D43089"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p>
          <w:p w14:paraId="65C8CAA6" w14:textId="77777777" w:rsidR="00D43089" w:rsidRPr="00341C5B" w:rsidRDefault="00D43089"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0</w:t>
            </w:r>
            <w:r w:rsidRPr="00341C5B">
              <w:rPr>
                <w:rFonts w:ascii="Times New Roman" w:eastAsia="Times New Roman" w:hAnsi="Times New Roman" w:cs="Times New Roman"/>
                <w:sz w:val="28"/>
                <w:szCs w:val="28"/>
                <w:lang w:eastAsia="ar-SA"/>
              </w:rPr>
              <w:t>,</w:t>
            </w:r>
            <w:r w:rsidRPr="00341C5B">
              <w:rPr>
                <w:rFonts w:ascii="Times New Roman" w:eastAsia="Times New Roman" w:hAnsi="Times New Roman" w:cs="Times New Roman"/>
                <w:sz w:val="28"/>
                <w:szCs w:val="28"/>
                <w:lang w:val="en-US" w:eastAsia="ar-SA"/>
              </w:rPr>
              <w:t>1</w:t>
            </w:r>
          </w:p>
        </w:tc>
        <w:tc>
          <w:tcPr>
            <w:tcW w:w="1985" w:type="dxa"/>
            <w:shd w:val="clear" w:color="auto" w:fill="auto"/>
          </w:tcPr>
          <w:p w14:paraId="63133791" w14:textId="77777777" w:rsidR="00D43089" w:rsidRPr="00341C5B" w:rsidRDefault="00D43089"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734799C7" w14:textId="77777777" w:rsidR="00D43089" w:rsidRPr="00341C5B"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1,61</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0,14</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1CE35AE9" w14:textId="77777777" w:rsidR="00D43089" w:rsidRPr="00341C5B"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2,10</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0,16</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59235A9C" w14:textId="77777777" w:rsidR="00D43089" w:rsidRPr="00341C5B"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1,56</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0,12</w:t>
            </w:r>
            <w:r w:rsidRPr="00341C5B">
              <w:rPr>
                <w:rFonts w:ascii="Times New Roman" w:eastAsia="Times New Roman" w:hAnsi="Times New Roman" w:cs="Times New Roman"/>
                <w:bCs/>
                <w:sz w:val="28"/>
                <w:szCs w:val="28"/>
                <w:lang w:val="kk-KZ" w:eastAsia="ar-SA"/>
              </w:rPr>
              <w:t>*</w:t>
            </w:r>
          </w:p>
        </w:tc>
      </w:tr>
      <w:tr w:rsidR="00D43089" w:rsidRPr="00341C5B" w14:paraId="3ABB4BD2" w14:textId="77777777" w:rsidTr="003F6F1E">
        <w:trPr>
          <w:trHeight w:val="699"/>
        </w:trPr>
        <w:tc>
          <w:tcPr>
            <w:tcW w:w="567" w:type="dxa"/>
            <w:vMerge/>
            <w:shd w:val="clear" w:color="auto" w:fill="auto"/>
          </w:tcPr>
          <w:p w14:paraId="155840E9" w14:textId="77777777" w:rsidR="00D43089" w:rsidRPr="00341C5B" w:rsidRDefault="00D43089" w:rsidP="00D43089">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shd w:val="clear" w:color="auto" w:fill="auto"/>
          </w:tcPr>
          <w:p w14:paraId="75BEE097" w14:textId="77777777" w:rsidR="00D43089" w:rsidRPr="00341C5B" w:rsidRDefault="00D43089" w:rsidP="00D43089">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36BAF8AB" w14:textId="77777777" w:rsidR="00D43089" w:rsidRPr="00341C5B" w:rsidRDefault="00D43089" w:rsidP="00D43089">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7C7AD840" w14:textId="77777777" w:rsidR="00D43089"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3DE27CAE" w14:textId="77777777" w:rsidR="00D43089" w:rsidRPr="00341C5B"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0,093</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0,003</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0FC7172C" w14:textId="77777777" w:rsidR="00D43089"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34D600C5" w14:textId="77777777" w:rsidR="00D43089" w:rsidRPr="00341C5B"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0,088</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0,001</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63D0B9A4" w14:textId="77777777" w:rsidR="00D43089"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10E84C14" w14:textId="77777777" w:rsidR="00D43089" w:rsidRPr="00341C5B" w:rsidRDefault="00D43089" w:rsidP="00D43089">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0,093±0,003</w:t>
            </w:r>
            <w:r w:rsidRPr="00341C5B">
              <w:rPr>
                <w:rFonts w:ascii="Times New Roman" w:eastAsia="Times New Roman" w:hAnsi="Times New Roman" w:cs="Times New Roman"/>
                <w:bCs/>
                <w:sz w:val="28"/>
                <w:szCs w:val="28"/>
                <w:lang w:val="kk-KZ" w:eastAsia="ar-SA"/>
              </w:rPr>
              <w:t>*</w:t>
            </w:r>
          </w:p>
        </w:tc>
      </w:tr>
    </w:tbl>
    <w:p w14:paraId="7D0C345D" w14:textId="77777777" w:rsidR="003F6F1E" w:rsidRDefault="003F6F1E"/>
    <w:p w14:paraId="4DD8D520" w14:textId="77777777" w:rsidR="003F6F1E" w:rsidRDefault="003F6F1E" w:rsidP="003F6F1E">
      <w:pPr>
        <w:spacing w:after="0" w:line="240" w:lineRule="auto"/>
        <w:jc w:val="both"/>
        <w:rPr>
          <w:rFonts w:ascii="Times New Roman" w:hAnsi="Times New Roman" w:cs="Times New Roman"/>
          <w:sz w:val="28"/>
          <w:szCs w:val="28"/>
          <w:lang w:val="kk-KZ"/>
        </w:rPr>
      </w:pPr>
      <w:r w:rsidRPr="0000277C">
        <w:rPr>
          <w:rFonts w:ascii="Times New Roman" w:hAnsi="Times New Roman" w:cs="Times New Roman"/>
          <w:sz w:val="28"/>
          <w:szCs w:val="28"/>
          <w:lang w:val="kk-KZ"/>
        </w:rPr>
        <w:lastRenderedPageBreak/>
        <w:t>8-кестенің жалғасы</w:t>
      </w:r>
    </w:p>
    <w:p w14:paraId="676A014B" w14:textId="77777777" w:rsidR="003F6F1E" w:rsidRDefault="003F6F1E" w:rsidP="003F6F1E">
      <w:pPr>
        <w:spacing w:after="0" w:line="240" w:lineRule="auto"/>
        <w:jc w:val="both"/>
        <w:rPr>
          <w:rFonts w:ascii="Times New Roman" w:hAnsi="Times New Roman" w:cs="Times New Roman"/>
          <w:sz w:val="28"/>
          <w:szCs w:val="28"/>
          <w:lang w:val="kk-KZ"/>
        </w:rPr>
      </w:pPr>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1985"/>
        <w:gridCol w:w="1984"/>
        <w:gridCol w:w="2126"/>
        <w:gridCol w:w="2382"/>
      </w:tblGrid>
      <w:tr w:rsidR="003F6F1E" w:rsidRPr="00341C5B" w14:paraId="5639CCDC" w14:textId="77777777" w:rsidTr="0096555F">
        <w:trPr>
          <w:trHeight w:val="353"/>
        </w:trPr>
        <w:tc>
          <w:tcPr>
            <w:tcW w:w="567" w:type="dxa"/>
            <w:shd w:val="clear" w:color="auto" w:fill="auto"/>
          </w:tcPr>
          <w:p w14:paraId="27C4A27B" w14:textId="7E99DA5B" w:rsidR="003F6F1E" w:rsidRPr="00193893" w:rsidRDefault="003F6F1E" w:rsidP="003F6F1E">
            <w:pPr>
              <w:rPr>
                <w:rFonts w:ascii="Times New Roman" w:eastAsia="Times New Roman" w:hAnsi="Times New Roman" w:cs="Times New Roman"/>
                <w:sz w:val="16"/>
                <w:szCs w:val="16"/>
                <w:lang w:val="kk-KZ" w:eastAsia="ar-SA"/>
              </w:rPr>
            </w:pPr>
            <w:r w:rsidRPr="00193893">
              <w:rPr>
                <w:rFonts w:ascii="Times New Roman" w:hAnsi="Times New Roman" w:cs="Times New Roman"/>
                <w:sz w:val="28"/>
                <w:szCs w:val="28"/>
                <w:lang w:val="kk-KZ"/>
              </w:rPr>
              <w:t>1</w:t>
            </w:r>
          </w:p>
        </w:tc>
        <w:tc>
          <w:tcPr>
            <w:tcW w:w="709" w:type="dxa"/>
            <w:shd w:val="clear" w:color="auto" w:fill="auto"/>
          </w:tcPr>
          <w:p w14:paraId="650F8451" w14:textId="538A72F6" w:rsidR="003F6F1E" w:rsidRPr="00193893" w:rsidRDefault="003F6F1E" w:rsidP="003F6F1E">
            <w:pPr>
              <w:tabs>
                <w:tab w:val="left" w:pos="0"/>
              </w:tabs>
              <w:suppressAutoHyphens/>
              <w:spacing w:after="0" w:line="240" w:lineRule="auto"/>
              <w:contextualSpacing/>
              <w:rPr>
                <w:rFonts w:ascii="Times New Roman" w:eastAsia="Times New Roman" w:hAnsi="Times New Roman" w:cs="Times New Roman"/>
                <w:sz w:val="28"/>
                <w:szCs w:val="28"/>
                <w:lang w:val="kk-KZ" w:eastAsia="ar-SA"/>
              </w:rPr>
            </w:pPr>
            <w:r w:rsidRPr="00193893">
              <w:rPr>
                <w:rFonts w:ascii="Times New Roman" w:hAnsi="Times New Roman" w:cs="Times New Roman"/>
                <w:sz w:val="28"/>
                <w:szCs w:val="28"/>
                <w:lang w:val="kk-KZ"/>
              </w:rPr>
              <w:t xml:space="preserve">   2</w:t>
            </w:r>
          </w:p>
        </w:tc>
        <w:tc>
          <w:tcPr>
            <w:tcW w:w="1985" w:type="dxa"/>
            <w:shd w:val="clear" w:color="auto" w:fill="auto"/>
          </w:tcPr>
          <w:p w14:paraId="1F53FD68" w14:textId="4F91280A" w:rsidR="003F6F1E" w:rsidRPr="00193893"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193893">
              <w:rPr>
                <w:rFonts w:ascii="Times New Roman" w:eastAsia="Times New Roman" w:hAnsi="Times New Roman" w:cs="Times New Roman"/>
                <w:sz w:val="28"/>
                <w:szCs w:val="28"/>
                <w:lang w:val="kk-KZ" w:eastAsia="ar-SA"/>
              </w:rPr>
              <w:t>3</w:t>
            </w:r>
          </w:p>
        </w:tc>
        <w:tc>
          <w:tcPr>
            <w:tcW w:w="1984" w:type="dxa"/>
            <w:shd w:val="clear" w:color="auto" w:fill="auto"/>
          </w:tcPr>
          <w:p w14:paraId="742D3A6C" w14:textId="0B36FA34" w:rsidR="003F6F1E" w:rsidRPr="00193893"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193893">
              <w:rPr>
                <w:rFonts w:ascii="Times New Roman" w:eastAsia="Times New Roman" w:hAnsi="Times New Roman" w:cs="Times New Roman"/>
                <w:sz w:val="28"/>
                <w:szCs w:val="28"/>
                <w:lang w:val="kk-KZ" w:eastAsia="ar-SA"/>
              </w:rPr>
              <w:t>4</w:t>
            </w:r>
          </w:p>
        </w:tc>
        <w:tc>
          <w:tcPr>
            <w:tcW w:w="2126" w:type="dxa"/>
            <w:shd w:val="clear" w:color="auto" w:fill="auto"/>
          </w:tcPr>
          <w:p w14:paraId="0627318E" w14:textId="66A0FBF5" w:rsidR="003F6F1E" w:rsidRPr="00193893"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193893">
              <w:rPr>
                <w:rFonts w:ascii="Times New Roman" w:eastAsia="Times New Roman" w:hAnsi="Times New Roman" w:cs="Times New Roman"/>
                <w:sz w:val="28"/>
                <w:szCs w:val="28"/>
                <w:lang w:val="kk-KZ" w:eastAsia="ar-SA"/>
              </w:rPr>
              <w:t>5</w:t>
            </w:r>
          </w:p>
        </w:tc>
        <w:tc>
          <w:tcPr>
            <w:tcW w:w="2382" w:type="dxa"/>
            <w:shd w:val="clear" w:color="auto" w:fill="auto"/>
          </w:tcPr>
          <w:p w14:paraId="28A4D2DA" w14:textId="0CB536F3" w:rsidR="003F6F1E" w:rsidRPr="00193893"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193893">
              <w:rPr>
                <w:rFonts w:ascii="Times New Roman" w:eastAsia="Times New Roman" w:hAnsi="Times New Roman" w:cs="Times New Roman"/>
                <w:sz w:val="28"/>
                <w:szCs w:val="28"/>
                <w:lang w:val="kk-KZ" w:eastAsia="ar-SA"/>
              </w:rPr>
              <w:t>6</w:t>
            </w:r>
          </w:p>
        </w:tc>
      </w:tr>
      <w:tr w:rsidR="003F6F1E" w:rsidRPr="00341C5B" w14:paraId="75A934B1" w14:textId="77777777" w:rsidTr="00010CDE">
        <w:tc>
          <w:tcPr>
            <w:tcW w:w="567" w:type="dxa"/>
            <w:vMerge w:val="restart"/>
            <w:shd w:val="clear" w:color="auto" w:fill="auto"/>
          </w:tcPr>
          <w:p w14:paraId="101B99A3" w14:textId="77777777" w:rsidR="003F6F1E" w:rsidRPr="00193893" w:rsidRDefault="003F6F1E" w:rsidP="003F6F1E">
            <w:pPr>
              <w:rPr>
                <w:rFonts w:ascii="Times New Roman" w:eastAsia="Times New Roman" w:hAnsi="Times New Roman" w:cs="Times New Roman"/>
                <w:sz w:val="28"/>
                <w:szCs w:val="28"/>
                <w:lang w:val="kk-KZ" w:eastAsia="ar-SA"/>
              </w:rPr>
            </w:pPr>
          </w:p>
          <w:p w14:paraId="0DE1AC7A" w14:textId="77777777" w:rsidR="003F6F1E" w:rsidRPr="00193893" w:rsidRDefault="003F6F1E" w:rsidP="003F6F1E">
            <w:pPr>
              <w:rPr>
                <w:rFonts w:ascii="Times New Roman" w:eastAsia="Times New Roman" w:hAnsi="Times New Roman" w:cs="Times New Roman"/>
                <w:sz w:val="28"/>
                <w:szCs w:val="28"/>
                <w:lang w:val="kk-KZ" w:eastAsia="ar-SA"/>
              </w:rPr>
            </w:pPr>
          </w:p>
          <w:p w14:paraId="25A288E2" w14:textId="77777777" w:rsidR="003F6F1E" w:rsidRPr="00193893" w:rsidRDefault="003F6F1E" w:rsidP="003F6F1E">
            <w:pPr>
              <w:rPr>
                <w:rFonts w:ascii="Times New Roman" w:eastAsia="Times New Roman" w:hAnsi="Times New Roman" w:cs="Times New Roman"/>
                <w:sz w:val="28"/>
                <w:szCs w:val="28"/>
                <w:lang w:val="kk-KZ" w:eastAsia="ar-SA"/>
              </w:rPr>
            </w:pPr>
          </w:p>
          <w:p w14:paraId="73A0EDB8" w14:textId="38CF9F35" w:rsidR="003F6F1E" w:rsidRPr="00193893" w:rsidRDefault="003F6F1E" w:rsidP="003F6F1E">
            <w:pPr>
              <w:rPr>
                <w:rFonts w:ascii="Times New Roman" w:eastAsia="Times New Roman" w:hAnsi="Times New Roman" w:cs="Times New Roman"/>
                <w:iCs/>
                <w:sz w:val="28"/>
                <w:szCs w:val="28"/>
                <w:lang w:eastAsia="ar-SA"/>
              </w:rPr>
            </w:pPr>
            <w:r w:rsidRPr="00193893">
              <w:rPr>
                <w:rFonts w:ascii="Times New Roman" w:eastAsia="Times New Roman" w:hAnsi="Times New Roman" w:cs="Times New Roman"/>
                <w:sz w:val="28"/>
                <w:szCs w:val="28"/>
                <w:lang w:val="kk-KZ" w:eastAsia="ar-SA"/>
              </w:rPr>
              <w:t>14</w:t>
            </w:r>
          </w:p>
        </w:tc>
        <w:tc>
          <w:tcPr>
            <w:tcW w:w="709" w:type="dxa"/>
            <w:shd w:val="clear" w:color="auto" w:fill="auto"/>
          </w:tcPr>
          <w:p w14:paraId="7FCC91AB" w14:textId="6E7A275B" w:rsidR="003F6F1E" w:rsidRPr="00193893" w:rsidRDefault="003F6F1E" w:rsidP="003F6F1E">
            <w:pPr>
              <w:tabs>
                <w:tab w:val="left" w:pos="0"/>
              </w:tabs>
              <w:suppressAutoHyphens/>
              <w:spacing w:after="0" w:line="240" w:lineRule="auto"/>
              <w:contextualSpacing/>
              <w:rPr>
                <w:rFonts w:ascii="Times New Roman" w:eastAsia="Times New Roman" w:hAnsi="Times New Roman" w:cs="Times New Roman"/>
                <w:sz w:val="28"/>
                <w:szCs w:val="28"/>
                <w:lang w:val="kk-KZ" w:eastAsia="ar-SA"/>
              </w:rPr>
            </w:pPr>
            <w:r w:rsidRPr="00193893">
              <w:rPr>
                <w:rFonts w:ascii="Times New Roman" w:eastAsia="Times New Roman" w:hAnsi="Times New Roman" w:cs="Times New Roman"/>
                <w:sz w:val="28"/>
                <w:szCs w:val="28"/>
                <w:lang w:val="kk-KZ" w:eastAsia="ar-SA"/>
              </w:rPr>
              <w:t>0,1</w:t>
            </w:r>
          </w:p>
        </w:tc>
        <w:tc>
          <w:tcPr>
            <w:tcW w:w="1985" w:type="dxa"/>
            <w:shd w:val="clear" w:color="auto" w:fill="auto"/>
          </w:tcPr>
          <w:p w14:paraId="65FD47A0" w14:textId="5F44BD7A" w:rsidR="003F6F1E" w:rsidRPr="00193893"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193893">
              <w:rPr>
                <w:rFonts w:ascii="Times New Roman" w:eastAsia="Times New Roman" w:hAnsi="Times New Roman" w:cs="Times New Roman"/>
                <w:sz w:val="28"/>
                <w:szCs w:val="28"/>
                <w:lang w:val="kk-KZ" w:eastAsia="ar-SA"/>
              </w:rPr>
              <w:t>босаңсу уа-ыты</w:t>
            </w:r>
            <w:r w:rsidRPr="00193893">
              <w:rPr>
                <w:rFonts w:ascii="Times New Roman" w:eastAsia="Times New Roman" w:hAnsi="Times New Roman" w:cs="Times New Roman"/>
                <w:sz w:val="28"/>
                <w:szCs w:val="28"/>
                <w:lang w:eastAsia="ar-SA"/>
              </w:rPr>
              <w:t>,сек.</w:t>
            </w:r>
          </w:p>
        </w:tc>
        <w:tc>
          <w:tcPr>
            <w:tcW w:w="1984" w:type="dxa"/>
            <w:shd w:val="clear" w:color="auto" w:fill="auto"/>
          </w:tcPr>
          <w:p w14:paraId="40B1C4BA" w14:textId="6B25CF0E" w:rsidR="003F6F1E" w:rsidRPr="00193893"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193893">
              <w:rPr>
                <w:rFonts w:ascii="Times New Roman" w:eastAsia="Times New Roman" w:hAnsi="Times New Roman" w:cs="Times New Roman"/>
                <w:bCs/>
                <w:sz w:val="28"/>
                <w:szCs w:val="28"/>
                <w:lang w:eastAsia="ar-SA"/>
              </w:rPr>
              <w:t>0,171</w:t>
            </w:r>
            <w:r w:rsidRPr="00193893">
              <w:rPr>
                <w:rFonts w:ascii="Times New Roman" w:eastAsia="Times New Roman" w:hAnsi="Times New Roman" w:cs="Times New Roman"/>
                <w:bCs/>
                <w:sz w:val="28"/>
                <w:szCs w:val="28"/>
                <w:lang w:val="en-US" w:eastAsia="ar-SA"/>
              </w:rPr>
              <w:t>±</w:t>
            </w:r>
            <w:r w:rsidRPr="00193893">
              <w:rPr>
                <w:rFonts w:ascii="Times New Roman" w:eastAsia="Times New Roman" w:hAnsi="Times New Roman" w:cs="Times New Roman"/>
                <w:bCs/>
                <w:sz w:val="28"/>
                <w:szCs w:val="28"/>
                <w:lang w:eastAsia="ar-SA"/>
              </w:rPr>
              <w:t>0,006</w:t>
            </w:r>
            <w:r w:rsidRPr="00193893">
              <w:rPr>
                <w:rFonts w:ascii="Times New Roman" w:eastAsia="Times New Roman" w:hAnsi="Times New Roman" w:cs="Times New Roman"/>
                <w:bCs/>
                <w:sz w:val="28"/>
                <w:szCs w:val="28"/>
                <w:lang w:val="kk-KZ" w:eastAsia="ar-SA"/>
              </w:rPr>
              <w:t>*</w:t>
            </w:r>
          </w:p>
        </w:tc>
        <w:tc>
          <w:tcPr>
            <w:tcW w:w="2126" w:type="dxa"/>
            <w:shd w:val="clear" w:color="auto" w:fill="auto"/>
          </w:tcPr>
          <w:p w14:paraId="7ED4FA38" w14:textId="24852ED8" w:rsidR="003F6F1E" w:rsidRPr="00193893"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193893">
              <w:rPr>
                <w:rFonts w:ascii="Times New Roman" w:eastAsia="Times New Roman" w:hAnsi="Times New Roman" w:cs="Times New Roman"/>
                <w:bCs/>
                <w:sz w:val="28"/>
                <w:szCs w:val="28"/>
                <w:lang w:eastAsia="ar-SA"/>
              </w:rPr>
              <w:t>0,155</w:t>
            </w:r>
            <w:r w:rsidRPr="00193893">
              <w:rPr>
                <w:rFonts w:ascii="Times New Roman" w:eastAsia="Times New Roman" w:hAnsi="Times New Roman" w:cs="Times New Roman"/>
                <w:bCs/>
                <w:sz w:val="28"/>
                <w:szCs w:val="28"/>
                <w:lang w:val="en-US" w:eastAsia="ar-SA"/>
              </w:rPr>
              <w:t>±</w:t>
            </w:r>
            <w:r w:rsidRPr="00193893">
              <w:rPr>
                <w:rFonts w:ascii="Times New Roman" w:eastAsia="Times New Roman" w:hAnsi="Times New Roman" w:cs="Times New Roman"/>
                <w:bCs/>
                <w:sz w:val="28"/>
                <w:szCs w:val="28"/>
                <w:lang w:eastAsia="ar-SA"/>
              </w:rPr>
              <w:t>0,005</w:t>
            </w:r>
            <w:r w:rsidRPr="00193893">
              <w:rPr>
                <w:rFonts w:ascii="Times New Roman" w:eastAsia="Times New Roman" w:hAnsi="Times New Roman" w:cs="Times New Roman"/>
                <w:bCs/>
                <w:sz w:val="28"/>
                <w:szCs w:val="28"/>
                <w:lang w:val="kk-KZ" w:eastAsia="ar-SA"/>
              </w:rPr>
              <w:t>*</w:t>
            </w:r>
            <w:r w:rsidRPr="00193893">
              <w:rPr>
                <w:rFonts w:ascii="Times New Roman" w:hAnsi="Times New Roman" w:cs="Times New Roman"/>
                <w:sz w:val="28"/>
                <w:szCs w:val="28"/>
              </w:rPr>
              <w:t>^</w:t>
            </w:r>
          </w:p>
        </w:tc>
        <w:tc>
          <w:tcPr>
            <w:tcW w:w="2382" w:type="dxa"/>
            <w:shd w:val="clear" w:color="auto" w:fill="auto"/>
          </w:tcPr>
          <w:p w14:paraId="4B9030B4" w14:textId="2462D788" w:rsidR="003F6F1E" w:rsidRPr="00193893"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193893">
              <w:rPr>
                <w:rFonts w:ascii="Times New Roman" w:eastAsia="Times New Roman" w:hAnsi="Times New Roman" w:cs="Times New Roman"/>
                <w:bCs/>
                <w:sz w:val="28"/>
                <w:szCs w:val="28"/>
                <w:lang w:eastAsia="ar-SA"/>
              </w:rPr>
              <w:t>0,183</w:t>
            </w:r>
            <w:r w:rsidRPr="00193893">
              <w:rPr>
                <w:rFonts w:ascii="Times New Roman" w:eastAsia="Times New Roman" w:hAnsi="Times New Roman" w:cs="Times New Roman"/>
                <w:bCs/>
                <w:sz w:val="28"/>
                <w:szCs w:val="28"/>
                <w:lang w:val="en-US" w:eastAsia="ar-SA"/>
              </w:rPr>
              <w:t>±</w:t>
            </w:r>
            <w:r w:rsidRPr="00193893">
              <w:rPr>
                <w:rFonts w:ascii="Times New Roman" w:eastAsia="Times New Roman" w:hAnsi="Times New Roman" w:cs="Times New Roman"/>
                <w:bCs/>
                <w:sz w:val="28"/>
                <w:szCs w:val="28"/>
                <w:lang w:eastAsia="ar-SA"/>
              </w:rPr>
              <w:t>0,011</w:t>
            </w:r>
          </w:p>
        </w:tc>
      </w:tr>
      <w:tr w:rsidR="003F6F1E" w:rsidRPr="00341C5B" w14:paraId="3095AF1A" w14:textId="77777777" w:rsidTr="00010CDE">
        <w:tc>
          <w:tcPr>
            <w:tcW w:w="567" w:type="dxa"/>
            <w:vMerge/>
            <w:shd w:val="clear" w:color="auto" w:fill="auto"/>
          </w:tcPr>
          <w:p w14:paraId="027501B2"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val="restart"/>
            <w:shd w:val="clear" w:color="auto" w:fill="auto"/>
          </w:tcPr>
          <w:p w14:paraId="5DCEC11C"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0DFAF431" w14:textId="77777777" w:rsidR="003F6F1E"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p>
          <w:p w14:paraId="5FD338E5" w14:textId="77777777" w:rsidR="003F6F1E" w:rsidRPr="00341C5B"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eastAsia="ar-SA"/>
              </w:rPr>
              <w:t>1</w:t>
            </w:r>
            <w:r w:rsidRPr="00341C5B">
              <w:rPr>
                <w:rFonts w:ascii="Times New Roman" w:eastAsia="Times New Roman" w:hAnsi="Times New Roman" w:cs="Times New Roman"/>
                <w:sz w:val="28"/>
                <w:szCs w:val="28"/>
                <w:lang w:val="en-US" w:eastAsia="ar-SA"/>
              </w:rPr>
              <w:t>,</w:t>
            </w:r>
            <w:r w:rsidRPr="00341C5B">
              <w:rPr>
                <w:rFonts w:ascii="Times New Roman" w:eastAsia="Times New Roman" w:hAnsi="Times New Roman" w:cs="Times New Roman"/>
                <w:sz w:val="28"/>
                <w:szCs w:val="28"/>
                <w:lang w:eastAsia="ar-SA"/>
              </w:rPr>
              <w:t>0</w:t>
            </w:r>
          </w:p>
        </w:tc>
        <w:tc>
          <w:tcPr>
            <w:tcW w:w="1985" w:type="dxa"/>
            <w:shd w:val="clear" w:color="auto" w:fill="auto"/>
          </w:tcPr>
          <w:p w14:paraId="453AA559" w14:textId="77777777" w:rsidR="003F6F1E" w:rsidRPr="00341C5B"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75E62058"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2,99</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0,20</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1873C815"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2,98</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0,20</w:t>
            </w:r>
            <w:r w:rsidRPr="00341C5B">
              <w:rPr>
                <w:rFonts w:ascii="Times New Roman" w:eastAsia="Times New Roman" w:hAnsi="Times New Roman" w:cs="Times New Roman"/>
                <w:bCs/>
                <w:sz w:val="28"/>
                <w:szCs w:val="28"/>
                <w:lang w:val="kk-KZ" w:eastAsia="ar-SA"/>
              </w:rPr>
              <w:t>*</w:t>
            </w:r>
          </w:p>
        </w:tc>
        <w:tc>
          <w:tcPr>
            <w:tcW w:w="2382" w:type="dxa"/>
            <w:shd w:val="clear" w:color="auto" w:fill="auto"/>
          </w:tcPr>
          <w:p w14:paraId="2CCF87B3"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2,43</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0,31</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r>
      <w:tr w:rsidR="003F6F1E" w:rsidRPr="00341C5B" w14:paraId="38CBBC9D" w14:textId="77777777" w:rsidTr="00010CDE">
        <w:tc>
          <w:tcPr>
            <w:tcW w:w="567" w:type="dxa"/>
            <w:vMerge/>
            <w:shd w:val="clear" w:color="auto" w:fill="auto"/>
          </w:tcPr>
          <w:p w14:paraId="796B4073"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shd w:val="clear" w:color="auto" w:fill="auto"/>
          </w:tcPr>
          <w:p w14:paraId="22946AF9"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32D89B37" w14:textId="77777777" w:rsidR="003F6F1E" w:rsidRPr="00341C5B"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4B3D0D7F"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3AC74EC5"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0,092±0,003</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003BA04D"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0B25A17A"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0,083±0,001</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0A815150"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3DB08ADB"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0,093</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0,003</w:t>
            </w:r>
            <w:r w:rsidRPr="00341C5B">
              <w:rPr>
                <w:rFonts w:ascii="Times New Roman" w:eastAsia="Times New Roman" w:hAnsi="Times New Roman" w:cs="Times New Roman"/>
                <w:bCs/>
                <w:sz w:val="28"/>
                <w:szCs w:val="28"/>
                <w:lang w:val="kk-KZ" w:eastAsia="ar-SA"/>
              </w:rPr>
              <w:t>*</w:t>
            </w:r>
          </w:p>
        </w:tc>
      </w:tr>
      <w:tr w:rsidR="003F6F1E" w:rsidRPr="00341C5B" w14:paraId="48F4095E" w14:textId="77777777" w:rsidTr="00010CDE">
        <w:tc>
          <w:tcPr>
            <w:tcW w:w="567" w:type="dxa"/>
            <w:vMerge/>
            <w:shd w:val="clear" w:color="auto" w:fill="auto"/>
          </w:tcPr>
          <w:p w14:paraId="7B0FB0B1"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shd w:val="clear" w:color="auto" w:fill="auto"/>
          </w:tcPr>
          <w:p w14:paraId="23FA7874"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5AEBC13F" w14:textId="77777777" w:rsidR="003F6F1E" w:rsidRPr="00341C5B"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w:t>
            </w:r>
          </w:p>
        </w:tc>
        <w:tc>
          <w:tcPr>
            <w:tcW w:w="1984" w:type="dxa"/>
            <w:shd w:val="clear" w:color="auto" w:fill="auto"/>
          </w:tcPr>
          <w:p w14:paraId="21617630"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0,168±0,008</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32FFE349"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0,143±0,005</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1DBF24D0"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0,168±0,009</w:t>
            </w:r>
          </w:p>
        </w:tc>
      </w:tr>
      <w:tr w:rsidR="003F6F1E" w:rsidRPr="00341C5B" w14:paraId="3870DDAB" w14:textId="77777777" w:rsidTr="00010CDE">
        <w:tc>
          <w:tcPr>
            <w:tcW w:w="567" w:type="dxa"/>
            <w:vMerge/>
            <w:shd w:val="clear" w:color="auto" w:fill="auto"/>
          </w:tcPr>
          <w:p w14:paraId="551831C4"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val="restart"/>
            <w:shd w:val="clear" w:color="auto" w:fill="auto"/>
          </w:tcPr>
          <w:p w14:paraId="1C3A0525"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7D48C0B3" w14:textId="77777777" w:rsidR="003F6F1E"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p>
          <w:p w14:paraId="78E42737" w14:textId="77777777" w:rsidR="003F6F1E" w:rsidRPr="00341C5B"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eastAsia="ar-SA"/>
              </w:rPr>
              <w:t>10</w:t>
            </w:r>
            <w:r w:rsidRPr="00341C5B">
              <w:rPr>
                <w:rFonts w:ascii="Times New Roman" w:eastAsia="Times New Roman" w:hAnsi="Times New Roman" w:cs="Times New Roman"/>
                <w:sz w:val="28"/>
                <w:szCs w:val="28"/>
                <w:lang w:val="kk-KZ" w:eastAsia="ar-SA"/>
              </w:rPr>
              <w:t>,0</w:t>
            </w:r>
          </w:p>
        </w:tc>
        <w:tc>
          <w:tcPr>
            <w:tcW w:w="1985" w:type="dxa"/>
            <w:shd w:val="clear" w:color="auto" w:fill="auto"/>
          </w:tcPr>
          <w:p w14:paraId="63C173D2" w14:textId="77777777" w:rsidR="003F6F1E" w:rsidRPr="00341C5B"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0F852F76"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3,39</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0,32</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037A7220"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3,42</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0,22</w:t>
            </w:r>
            <w:r w:rsidRPr="00341C5B">
              <w:rPr>
                <w:rFonts w:ascii="Times New Roman" w:eastAsia="Times New Roman" w:hAnsi="Times New Roman" w:cs="Times New Roman"/>
                <w:bCs/>
                <w:sz w:val="28"/>
                <w:szCs w:val="28"/>
                <w:lang w:val="kk-KZ" w:eastAsia="ar-SA"/>
              </w:rPr>
              <w:t>**</w:t>
            </w:r>
          </w:p>
        </w:tc>
        <w:tc>
          <w:tcPr>
            <w:tcW w:w="2382" w:type="dxa"/>
            <w:shd w:val="clear" w:color="auto" w:fill="auto"/>
          </w:tcPr>
          <w:p w14:paraId="0B78E835"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2,91</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0,42</w:t>
            </w:r>
            <w:r w:rsidRPr="00341C5B">
              <w:rPr>
                <w:rFonts w:ascii="Times New Roman" w:eastAsia="Times New Roman" w:hAnsi="Times New Roman" w:cs="Times New Roman"/>
                <w:bCs/>
                <w:sz w:val="28"/>
                <w:szCs w:val="28"/>
                <w:lang w:val="kk-KZ" w:eastAsia="ar-SA"/>
              </w:rPr>
              <w:t>*</w:t>
            </w:r>
          </w:p>
        </w:tc>
      </w:tr>
      <w:tr w:rsidR="003F6F1E" w:rsidRPr="00341C5B" w14:paraId="12023BDB" w14:textId="77777777" w:rsidTr="00010CDE">
        <w:tc>
          <w:tcPr>
            <w:tcW w:w="567" w:type="dxa"/>
            <w:vMerge/>
            <w:shd w:val="clear" w:color="auto" w:fill="auto"/>
          </w:tcPr>
          <w:p w14:paraId="5CF4CD99"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shd w:val="clear" w:color="auto" w:fill="auto"/>
          </w:tcPr>
          <w:p w14:paraId="368056AD"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7489FA7E" w14:textId="77777777" w:rsidR="003F6F1E" w:rsidRPr="00341C5B"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1E192B67"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6C5BB732"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0,088±0,003</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46A2DF42"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158FEA15"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0,077</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0,002</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715BB131"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4D13F747"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0,089</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0,002</w:t>
            </w:r>
            <w:r w:rsidRPr="00341C5B">
              <w:rPr>
                <w:rFonts w:ascii="Times New Roman" w:eastAsia="Times New Roman" w:hAnsi="Times New Roman" w:cs="Times New Roman"/>
                <w:bCs/>
                <w:sz w:val="28"/>
                <w:szCs w:val="28"/>
                <w:lang w:val="kk-KZ" w:eastAsia="ar-SA"/>
              </w:rPr>
              <w:t>*</w:t>
            </w:r>
          </w:p>
        </w:tc>
      </w:tr>
      <w:tr w:rsidR="003F6F1E" w:rsidRPr="00341C5B" w14:paraId="623DBC55" w14:textId="77777777" w:rsidTr="00010CDE">
        <w:tc>
          <w:tcPr>
            <w:tcW w:w="567" w:type="dxa"/>
            <w:vMerge/>
            <w:shd w:val="clear" w:color="auto" w:fill="auto"/>
          </w:tcPr>
          <w:p w14:paraId="7ABF0AF6"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709" w:type="dxa"/>
            <w:vMerge/>
            <w:shd w:val="clear" w:color="auto" w:fill="auto"/>
          </w:tcPr>
          <w:p w14:paraId="0E14675F" w14:textId="77777777" w:rsidR="003F6F1E" w:rsidRPr="00341C5B" w:rsidRDefault="003F6F1E" w:rsidP="003F6F1E">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985" w:type="dxa"/>
            <w:shd w:val="clear" w:color="auto" w:fill="auto"/>
          </w:tcPr>
          <w:p w14:paraId="3FCE5F7C" w14:textId="77777777" w:rsidR="003F6F1E" w:rsidRPr="00341C5B" w:rsidRDefault="003F6F1E" w:rsidP="003F6F1E">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,сек.</w:t>
            </w:r>
          </w:p>
        </w:tc>
        <w:tc>
          <w:tcPr>
            <w:tcW w:w="1984" w:type="dxa"/>
            <w:shd w:val="clear" w:color="auto" w:fill="auto"/>
          </w:tcPr>
          <w:p w14:paraId="3B5A2A5A"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6B31E5D2"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0,160±0,008</w:t>
            </w:r>
            <w:r w:rsidRPr="00341C5B">
              <w:rPr>
                <w:rFonts w:ascii="Times New Roman" w:eastAsia="Times New Roman" w:hAnsi="Times New Roman" w:cs="Times New Roman"/>
                <w:bCs/>
                <w:sz w:val="28"/>
                <w:szCs w:val="28"/>
                <w:lang w:val="kk-KZ" w:eastAsia="ar-SA"/>
              </w:rPr>
              <w:t>*</w:t>
            </w:r>
          </w:p>
        </w:tc>
        <w:tc>
          <w:tcPr>
            <w:tcW w:w="2126" w:type="dxa"/>
            <w:shd w:val="clear" w:color="auto" w:fill="auto"/>
          </w:tcPr>
          <w:p w14:paraId="65A98E99"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p>
          <w:p w14:paraId="744A97F5"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0,133</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0,005</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382" w:type="dxa"/>
            <w:shd w:val="clear" w:color="auto" w:fill="auto"/>
          </w:tcPr>
          <w:p w14:paraId="34D06FB4" w14:textId="77777777" w:rsidR="003F6F1E"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p>
          <w:p w14:paraId="6CB476C8" w14:textId="77777777" w:rsidR="003F6F1E" w:rsidRPr="00341C5B" w:rsidRDefault="003F6F1E" w:rsidP="003F6F1E">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0,159±0,009</w:t>
            </w:r>
            <w:r w:rsidRPr="00341C5B">
              <w:rPr>
                <w:rFonts w:ascii="Times New Roman" w:eastAsia="Times New Roman" w:hAnsi="Times New Roman" w:cs="Times New Roman"/>
                <w:bCs/>
                <w:sz w:val="28"/>
                <w:szCs w:val="28"/>
                <w:lang w:val="kk-KZ" w:eastAsia="ar-SA"/>
              </w:rPr>
              <w:t>*</w:t>
            </w:r>
          </w:p>
        </w:tc>
      </w:tr>
      <w:tr w:rsidR="003F6F1E" w:rsidRPr="00341C5B" w14:paraId="523A1F5A" w14:textId="77777777" w:rsidTr="00C327E2">
        <w:tc>
          <w:tcPr>
            <w:tcW w:w="9753" w:type="dxa"/>
            <w:gridSpan w:val="6"/>
            <w:shd w:val="clear" w:color="auto" w:fill="auto"/>
          </w:tcPr>
          <w:p w14:paraId="183515C8" w14:textId="4126A3E5" w:rsidR="003F6F1E" w:rsidRPr="00880415" w:rsidRDefault="003F6F1E" w:rsidP="003F6F1E">
            <w:pPr>
              <w:tabs>
                <w:tab w:val="left" w:pos="0"/>
              </w:tabs>
              <w:suppressAutoHyphens/>
              <w:spacing w:after="0" w:line="240" w:lineRule="auto"/>
              <w:ind w:firstLine="459"/>
              <w:jc w:val="both"/>
              <w:rPr>
                <w:rFonts w:ascii="Times New Roman" w:hAnsi="Times New Roman" w:cs="Times New Roman"/>
                <w:sz w:val="24"/>
                <w:szCs w:val="24"/>
                <w:lang w:val="kk-KZ"/>
              </w:rPr>
            </w:pPr>
            <w:r w:rsidRPr="00880415">
              <w:rPr>
                <w:rFonts w:ascii="Times New Roman" w:hAnsi="Times New Roman" w:cs="Times New Roman"/>
                <w:sz w:val="24"/>
                <w:szCs w:val="24"/>
                <w:lang w:val="kk-KZ"/>
              </w:rPr>
              <w:t>* - p&lt;0,05 – серотонин концентрацияларын қоспағанға дейінгі миокардтың жиырылуының бастапқы мәнімен салыстырғанда</w:t>
            </w:r>
          </w:p>
          <w:p w14:paraId="23D58ACA" w14:textId="2731AD0D" w:rsidR="003F6F1E" w:rsidRPr="00341C5B" w:rsidRDefault="003F6F1E" w:rsidP="003F6F1E">
            <w:pPr>
              <w:tabs>
                <w:tab w:val="left" w:pos="0"/>
              </w:tabs>
              <w:suppressAutoHyphens/>
              <w:spacing w:after="0" w:line="240" w:lineRule="auto"/>
              <w:ind w:firstLine="601"/>
              <w:jc w:val="both"/>
              <w:rPr>
                <w:rFonts w:ascii="Times New Roman" w:eastAsia="Times New Roman" w:hAnsi="Times New Roman" w:cs="Times New Roman"/>
                <w:bCs/>
                <w:sz w:val="28"/>
                <w:szCs w:val="28"/>
                <w:lang w:val="kk-KZ" w:eastAsia="ar-SA"/>
              </w:rPr>
            </w:pPr>
            <w:r w:rsidRPr="00880415">
              <w:rPr>
                <w:rFonts w:ascii="Times New Roman" w:hAnsi="Times New Roman" w:cs="Times New Roman"/>
                <w:sz w:val="24"/>
                <w:szCs w:val="24"/>
                <w:lang w:val="kk-KZ"/>
              </w:rPr>
              <w:t>^ - р&lt;0,05 – бақылау тобымен салыстырғанда</w:t>
            </w:r>
          </w:p>
        </w:tc>
      </w:tr>
    </w:tbl>
    <w:p w14:paraId="0ABFF0CA" w14:textId="77777777" w:rsidR="00851D33" w:rsidRDefault="00851D33" w:rsidP="00D43265">
      <w:pPr>
        <w:spacing w:after="0" w:line="240" w:lineRule="auto"/>
        <w:ind w:firstLine="567"/>
        <w:jc w:val="both"/>
        <w:rPr>
          <w:rFonts w:ascii="Times New Roman" w:hAnsi="Times New Roman" w:cs="Times New Roman"/>
          <w:b/>
          <w:bCs/>
          <w:caps/>
          <w:sz w:val="28"/>
          <w:szCs w:val="28"/>
          <w:lang w:val="kk-KZ"/>
        </w:rPr>
      </w:pPr>
    </w:p>
    <w:p w14:paraId="08570D41" w14:textId="77777777" w:rsidR="00D43089" w:rsidRPr="00341C5B" w:rsidRDefault="00D43089" w:rsidP="00D43265">
      <w:pPr>
        <w:spacing w:after="0" w:line="240" w:lineRule="auto"/>
        <w:ind w:firstLine="567"/>
        <w:jc w:val="both"/>
        <w:rPr>
          <w:rFonts w:ascii="Times New Roman" w:hAnsi="Times New Roman" w:cs="Times New Roman"/>
          <w:b/>
          <w:bCs/>
          <w:caps/>
          <w:sz w:val="28"/>
          <w:szCs w:val="28"/>
          <w:lang w:val="kk-KZ"/>
        </w:rPr>
      </w:pPr>
    </w:p>
    <w:p w14:paraId="2555A340" w14:textId="670F1540" w:rsidR="00ED0A56" w:rsidRPr="005A7D07" w:rsidRDefault="00953333" w:rsidP="00D43265">
      <w:pPr>
        <w:spacing w:after="0" w:line="240" w:lineRule="auto"/>
        <w:ind w:firstLine="567"/>
        <w:jc w:val="both"/>
        <w:rPr>
          <w:rFonts w:ascii="Times New Roman" w:hAnsi="Times New Roman" w:cs="Times New Roman"/>
          <w:b/>
          <w:bCs/>
          <w:i/>
          <w:sz w:val="28"/>
          <w:szCs w:val="28"/>
          <w:lang w:val="kk-KZ"/>
        </w:rPr>
      </w:pPr>
      <w:r w:rsidRPr="00635510">
        <w:rPr>
          <w:rFonts w:ascii="Times New Roman" w:hAnsi="Times New Roman" w:cs="Times New Roman"/>
          <w:b/>
          <w:bCs/>
          <w:caps/>
          <w:sz w:val="28"/>
          <w:szCs w:val="28"/>
          <w:lang w:val="kk-KZ"/>
        </w:rPr>
        <w:t>3</w:t>
      </w:r>
      <w:r w:rsidR="00057934" w:rsidRPr="00635510">
        <w:rPr>
          <w:rFonts w:ascii="Times New Roman" w:hAnsi="Times New Roman" w:cs="Times New Roman"/>
          <w:b/>
          <w:bCs/>
          <w:caps/>
          <w:sz w:val="28"/>
          <w:szCs w:val="28"/>
          <w:lang w:val="kk-KZ"/>
        </w:rPr>
        <w:t>.</w:t>
      </w:r>
      <w:r w:rsidRPr="00635510">
        <w:rPr>
          <w:rFonts w:ascii="Times New Roman" w:hAnsi="Times New Roman" w:cs="Times New Roman"/>
          <w:b/>
          <w:bCs/>
          <w:caps/>
          <w:sz w:val="28"/>
          <w:szCs w:val="28"/>
          <w:lang w:val="kk-KZ"/>
        </w:rPr>
        <w:t>3</w:t>
      </w:r>
      <w:r w:rsidR="00A53F40" w:rsidRPr="00635510">
        <w:rPr>
          <w:rFonts w:ascii="Times New Roman" w:hAnsi="Times New Roman" w:cs="Times New Roman"/>
          <w:b/>
          <w:bCs/>
          <w:caps/>
          <w:sz w:val="28"/>
          <w:szCs w:val="28"/>
          <w:lang w:val="kk-KZ"/>
        </w:rPr>
        <w:t xml:space="preserve"> </w:t>
      </w:r>
      <w:r w:rsidR="00D402BB" w:rsidRPr="00635510">
        <w:rPr>
          <w:rFonts w:ascii="Times New Roman" w:hAnsi="Times New Roman" w:cs="Times New Roman"/>
          <w:b/>
          <w:bCs/>
          <w:sz w:val="28"/>
          <w:szCs w:val="28"/>
          <w:lang w:val="kk-KZ"/>
        </w:rPr>
        <w:t>Эмбрионалдық кезеңінде 5-ННТ және серотонин синтезінің блокадасы жасалынған егеуқұйрық күшіктерінің оң жақ қарынша миокардының жиырылу күшіне адреналиннің әсері</w:t>
      </w:r>
    </w:p>
    <w:p w14:paraId="61649102" w14:textId="77777777" w:rsidR="00ED0A56" w:rsidRPr="005A7D07" w:rsidRDefault="00ED0A56" w:rsidP="00D43265">
      <w:pPr>
        <w:spacing w:after="0" w:line="240" w:lineRule="auto"/>
        <w:ind w:firstLine="567"/>
        <w:jc w:val="center"/>
        <w:rPr>
          <w:rFonts w:ascii="Times New Roman" w:hAnsi="Times New Roman" w:cs="Times New Roman"/>
          <w:b/>
          <w:bCs/>
          <w:i/>
          <w:sz w:val="28"/>
          <w:szCs w:val="28"/>
          <w:lang w:val="kk-KZ"/>
        </w:rPr>
      </w:pPr>
    </w:p>
    <w:p w14:paraId="73EF1FE1" w14:textId="77777777" w:rsidR="00635510" w:rsidRPr="0037150A" w:rsidRDefault="00635510" w:rsidP="00635510">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t>Дамудың эмбрионалдық кезеңінде 5-НТ концентрациясы өзгерген 7 күндік егеуқұйрық күшіктерінің оң жақ қарынша миокардының жиырылу күшіне адреналиннің әсері зерттелді.</w:t>
      </w:r>
    </w:p>
    <w:p w14:paraId="37A6F625" w14:textId="77777777" w:rsidR="00635510" w:rsidRPr="005A7D07" w:rsidRDefault="00635510" w:rsidP="00635510">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eastAsiaTheme="minorEastAsia" w:hAnsi="Times New Roman" w:cs="Times New Roman"/>
          <w:sz w:val="28"/>
          <w:szCs w:val="28"/>
          <w:lang w:val="kk-KZ" w:eastAsia="ru-RU"/>
        </w:rPr>
        <w:t>Бақылау тобының егеуқұйрық</w:t>
      </w:r>
      <w:r w:rsidRPr="005A7D07">
        <w:rPr>
          <w:rFonts w:ascii="Times New Roman" w:eastAsiaTheme="minorEastAsia" w:hAnsi="Times New Roman" w:cs="Times New Roman"/>
          <w:sz w:val="28"/>
          <w:szCs w:val="28"/>
          <w:lang w:val="kk-KZ" w:eastAsia="ru-RU"/>
        </w:rPr>
        <w:t xml:space="preserve"> күшіктерінде серотониннің 0,1 мМ концентрациясына миокардтың жиырылу күші бастапқы мәнмен салыстырғанда 20,15%-ға (p&lt;0,05), 1,0 мМ концентрацияда 29,3%-ға (p&lt;0,005) және 10,0 мМ концентрацияда 31,47%-ға (p&lt;0,005) жоғарылады. Адреналиннің 10,0 мМ концентрациясында миокардтың жиырылу күші адреналиннің 0,1 мМ концентрациясымен салыстырғанда 14,18%-ға (p&lt;0,05) айтарлықтай жоғарылауы байқалды. 1,0 мМ концентрацияда жиырылу күші 0,1 мМ концентрациямен салыстырғанда 3,06%-ға (p&lt;0,05) артты. Адреналиннің 1,0 мМ және 10,0 мМ концентрациялары арасындағы айырмашылық 3,06% (p&gt;0,05) құрады.</w:t>
      </w:r>
    </w:p>
    <w:p w14:paraId="1B3DC994" w14:textId="77777777" w:rsidR="00635510" w:rsidRPr="005A7D07" w:rsidRDefault="00635510" w:rsidP="00635510">
      <w:pPr>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eastAsiaTheme="minorEastAsia" w:hAnsi="Times New Roman" w:cs="Times New Roman"/>
          <w:sz w:val="28"/>
          <w:szCs w:val="28"/>
          <w:lang w:val="kk-KZ" w:eastAsia="ru-RU"/>
        </w:rPr>
        <w:t xml:space="preserve">Серотонин тасымалдаушысының блокадасы болған тәжірибелік тобында адреналиннің 0,1 мМ, 1,0 мМ және 10,0 мМ концентрацияларына миокардтың жиырылу күші бастапқы мәнмен салыстырғанда 29,09%-ға (p&lt;0,05), 43,55%-ға (p&lt;0,05) және 43,35%-ға (p&lt;0,005) артқан. 10,0 мМ концентрацияда миокардтың жиырылу күші 0,1 мМ концентрациямен салыстырғанда 32,22%-ға (p&lt;0,05) және 1,0 мМ концентрациямен салыстырғанда 17,37%-ға (p&lt;0,05) жоғарылады. 1,0 мМ </w:t>
      </w:r>
      <w:r w:rsidRPr="005A7D07">
        <w:rPr>
          <w:rFonts w:ascii="Times New Roman" w:eastAsiaTheme="minorEastAsia" w:hAnsi="Times New Roman" w:cs="Times New Roman"/>
          <w:sz w:val="28"/>
          <w:szCs w:val="28"/>
          <w:lang w:val="kk-KZ" w:eastAsia="ru-RU"/>
        </w:rPr>
        <w:lastRenderedPageBreak/>
        <w:t xml:space="preserve">концентрацияда жиырылу күшінің мәні 0,1 мМ концентрациямен салыстырғанда 20,39% (p&lt;0,05) жоғары болды. </w:t>
      </w:r>
    </w:p>
    <w:p w14:paraId="2C6AE7F7" w14:textId="77777777" w:rsidR="00635510" w:rsidRPr="005A7D07" w:rsidRDefault="00635510" w:rsidP="00635510">
      <w:pPr>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eastAsiaTheme="minorEastAsia" w:hAnsi="Times New Roman" w:cs="Times New Roman"/>
          <w:sz w:val="28"/>
          <w:szCs w:val="28"/>
          <w:lang w:val="kk-KZ" w:eastAsia="ru-RU"/>
        </w:rPr>
        <w:t xml:space="preserve">Серотонин синтезінің блокадасы болған тәжірибелік тобында адреналиннің 0,1 мМ концентрациясында жиырылудың бастапқы мәнімен салыстырғанда жиырылу күші 29,36%-ға (p&gt;0,05), 1,0 мМ концентрациясында 35,47%-ға (p&lt;0,05) және 10,0 мМ концентрациясында 38,24%-ға (p&lt;0,05) артты. Миокардтың жиырылу күші адреналиннің 10,0 мМ концентрациясында 0,1 мМ концентрациясымен салыстырғанда 12,57%-ға (p&gt;0,05) және 1,0 мМ концентрациясымен салыстырғанда 4,29%-ға (p&gt;0,05) жоғарылады. Адреналиннің екінші концентрациясына миокардтың жиырылу күші адреналиннің бірінші концентрациясымен салыстырғанда 4,29%-ға (p&gt;0,05) артты. </w:t>
      </w:r>
    </w:p>
    <w:p w14:paraId="357092CE" w14:textId="77777777" w:rsidR="00635510" w:rsidRDefault="00635510" w:rsidP="00635510">
      <w:pPr>
        <w:spacing w:after="0" w:line="240" w:lineRule="auto"/>
        <w:ind w:firstLine="567"/>
        <w:jc w:val="both"/>
        <w:rPr>
          <w:rFonts w:ascii="Times New Roman" w:eastAsiaTheme="minorEastAsia" w:hAnsi="Times New Roman" w:cs="Times New Roman"/>
          <w:sz w:val="28"/>
          <w:szCs w:val="28"/>
          <w:lang w:val="kk-KZ" w:eastAsia="ru-RU"/>
        </w:rPr>
      </w:pPr>
      <w:r w:rsidRPr="0060778A">
        <w:rPr>
          <w:rFonts w:ascii="Times New Roman" w:hAnsi="Times New Roman" w:cs="Times New Roman"/>
          <w:sz w:val="28"/>
          <w:szCs w:val="28"/>
          <w:lang w:val="kk-KZ"/>
        </w:rPr>
        <w:t>Дамудың эмбрионалдық кезеңінде серотониннің концентрациясы өзгерген 7 күндік егеуқұйрық күшіктерінің оң жақ қарынша миокардының жиырылу күшіне адреналиннің әсері</w:t>
      </w:r>
      <w:r w:rsidRPr="0060778A">
        <w:rPr>
          <w:rFonts w:ascii="Times New Roman" w:eastAsiaTheme="minorEastAsia" w:hAnsi="Times New Roman" w:cs="Times New Roman"/>
          <w:sz w:val="28"/>
          <w:szCs w:val="28"/>
          <w:lang w:val="kk-KZ" w:eastAsia="ru-RU"/>
        </w:rPr>
        <w:t xml:space="preserve"> 25 және 26 суреттерде көрсетілген.</w:t>
      </w:r>
    </w:p>
    <w:p w14:paraId="51F132E3" w14:textId="77777777" w:rsidR="00635510" w:rsidRDefault="00635510" w:rsidP="00635510">
      <w:pPr>
        <w:spacing w:after="0" w:line="240" w:lineRule="auto"/>
        <w:ind w:firstLine="567"/>
        <w:jc w:val="both"/>
        <w:rPr>
          <w:rFonts w:ascii="Times New Roman" w:eastAsiaTheme="minorEastAsia" w:hAnsi="Times New Roman" w:cs="Times New Roman"/>
          <w:sz w:val="28"/>
          <w:szCs w:val="28"/>
          <w:lang w:val="kk-KZ" w:eastAsia="ru-RU"/>
        </w:rPr>
      </w:pPr>
    </w:p>
    <w:p w14:paraId="13331C55" w14:textId="3ABCA740" w:rsidR="00D25C18" w:rsidRPr="00341C5B" w:rsidRDefault="00D25C18" w:rsidP="00635510">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53EEF833" wp14:editId="54B0EF71">
            <wp:extent cx="3960000" cy="2988000"/>
            <wp:effectExtent l="0" t="0" r="2540" b="3175"/>
            <wp:docPr id="66" name="Диаграмма 6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45DA31" w14:textId="77777777" w:rsidR="00F73EBD" w:rsidRPr="00341C5B" w:rsidRDefault="00F73EBD" w:rsidP="00D43265">
      <w:pPr>
        <w:spacing w:after="0" w:line="240" w:lineRule="auto"/>
        <w:ind w:firstLine="567"/>
        <w:jc w:val="both"/>
        <w:rPr>
          <w:rFonts w:ascii="Times New Roman" w:hAnsi="Times New Roman" w:cs="Times New Roman"/>
          <w:b/>
          <w:sz w:val="28"/>
          <w:szCs w:val="28"/>
          <w:lang w:val="kk-KZ"/>
        </w:rPr>
      </w:pPr>
    </w:p>
    <w:p w14:paraId="220F8578" w14:textId="77777777" w:rsidR="00755211" w:rsidRDefault="00755211" w:rsidP="00755211">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hAnsi="Times New Roman" w:cs="Times New Roman"/>
          <w:sz w:val="24"/>
          <w:szCs w:val="24"/>
          <w:lang w:val="kk-KZ"/>
        </w:rPr>
        <w:t xml:space="preserve">Ескерту: 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–миокардтың жиырылуының бастапқы мәнімен (адреналин концентрацияларын қоспағанға дейін)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488011C1" w14:textId="77777777" w:rsidR="00755211" w:rsidRPr="00341C5B" w:rsidRDefault="00755211" w:rsidP="00755211">
      <w:pPr>
        <w:spacing w:after="0" w:line="240" w:lineRule="auto"/>
        <w:ind w:firstLine="567"/>
        <w:jc w:val="both"/>
        <w:rPr>
          <w:rFonts w:ascii="Times New Roman" w:hAnsi="Times New Roman" w:cs="Times New Roman"/>
          <w:sz w:val="24"/>
          <w:szCs w:val="24"/>
          <w:lang w:val="kk-KZ"/>
        </w:rPr>
      </w:pPr>
    </w:p>
    <w:p w14:paraId="1ADBBB6F" w14:textId="74BB509F" w:rsidR="00FC4A0B" w:rsidRPr="007B1BD8" w:rsidRDefault="00FC4A0B" w:rsidP="00D43265">
      <w:pPr>
        <w:spacing w:after="0" w:line="240" w:lineRule="auto"/>
        <w:ind w:firstLine="567"/>
        <w:jc w:val="center"/>
        <w:rPr>
          <w:rFonts w:ascii="Times New Roman" w:hAnsi="Times New Roman" w:cs="Times New Roman"/>
          <w:sz w:val="28"/>
          <w:szCs w:val="28"/>
          <w:lang w:val="kk-KZ"/>
        </w:rPr>
      </w:pPr>
      <w:r w:rsidRPr="007B1BD8">
        <w:rPr>
          <w:rFonts w:ascii="Times New Roman" w:hAnsi="Times New Roman" w:cs="Times New Roman"/>
          <w:sz w:val="28"/>
          <w:szCs w:val="28"/>
          <w:lang w:val="kk-KZ"/>
        </w:rPr>
        <w:t>Сурет 25 – Онтогенездің эмбрионалдық кезеңінде серотониннің концентрациясы өзгерген 7 күндік егеуқұйрық күшіктерінің оң жақ қарынша миокардының жиырылу күшіне адреналиннің әсері</w:t>
      </w:r>
    </w:p>
    <w:p w14:paraId="5EB75ACD" w14:textId="77777777" w:rsidR="00DA0853" w:rsidRDefault="00DA0853" w:rsidP="00DA0853">
      <w:pPr>
        <w:spacing w:after="0" w:line="240" w:lineRule="auto"/>
        <w:ind w:firstLine="567"/>
        <w:jc w:val="both"/>
        <w:rPr>
          <w:rFonts w:ascii="Times New Roman" w:hAnsi="Times New Roman" w:cs="Times New Roman"/>
          <w:bCs/>
          <w:sz w:val="28"/>
          <w:szCs w:val="28"/>
          <w:highlight w:val="magenta"/>
          <w:lang w:val="kk-KZ"/>
        </w:rPr>
      </w:pPr>
    </w:p>
    <w:p w14:paraId="54B28F35" w14:textId="77777777" w:rsidR="00DA0853" w:rsidRDefault="00DA0853" w:rsidP="00DA0853">
      <w:pPr>
        <w:spacing w:after="0" w:line="240" w:lineRule="auto"/>
        <w:ind w:firstLine="567"/>
        <w:jc w:val="both"/>
        <w:rPr>
          <w:rFonts w:ascii="Times New Roman" w:hAnsi="Times New Roman" w:cs="Times New Roman"/>
          <w:bCs/>
          <w:sz w:val="28"/>
          <w:szCs w:val="28"/>
          <w:highlight w:val="magenta"/>
          <w:lang w:val="kk-KZ"/>
        </w:rPr>
      </w:pPr>
    </w:p>
    <w:p w14:paraId="4A78EC28" w14:textId="77777777" w:rsidR="0035557C" w:rsidRPr="00341C5B" w:rsidRDefault="0035557C" w:rsidP="00D43265">
      <w:pPr>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72E29920" wp14:editId="25097B3C">
            <wp:extent cx="2732400" cy="1882800"/>
            <wp:effectExtent l="0" t="0" r="11430" b="317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3B5065" w:rsidRPr="00341C5B">
        <w:rPr>
          <w:rFonts w:ascii="Times New Roman" w:eastAsiaTheme="minorEastAsia" w:hAnsi="Times New Roman" w:cs="Times New Roman"/>
          <w:sz w:val="28"/>
          <w:szCs w:val="28"/>
          <w:lang w:val="kk-KZ" w:eastAsia="ru-RU"/>
        </w:rPr>
        <w:t xml:space="preserve">  </w:t>
      </w:r>
      <w:r w:rsidRPr="00341C5B">
        <w:rPr>
          <w:rFonts w:ascii="Times New Roman" w:hAnsi="Times New Roman" w:cs="Times New Roman"/>
          <w:noProof/>
          <w:sz w:val="28"/>
          <w:szCs w:val="28"/>
          <w:lang w:eastAsia="ru-RU"/>
        </w:rPr>
        <w:drawing>
          <wp:inline distT="0" distB="0" distL="0" distR="0" wp14:anchorId="37C607C5" wp14:editId="544437DE">
            <wp:extent cx="2732400" cy="1882800"/>
            <wp:effectExtent l="0" t="0" r="11430" b="317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089EDD" w14:textId="77777777" w:rsidR="00C1479E" w:rsidRPr="00341C5B" w:rsidRDefault="00C1479E" w:rsidP="00D43265">
      <w:pPr>
        <w:spacing w:after="0" w:line="240" w:lineRule="auto"/>
        <w:ind w:firstLine="454"/>
        <w:jc w:val="both"/>
        <w:rPr>
          <w:rFonts w:ascii="Times New Roman" w:eastAsia="Times New Roman" w:hAnsi="Times New Roman" w:cs="Times New Roman"/>
          <w:b/>
          <w:sz w:val="28"/>
          <w:szCs w:val="28"/>
          <w:lang w:val="kk-KZ" w:eastAsia="ru-RU"/>
        </w:rPr>
      </w:pPr>
    </w:p>
    <w:p w14:paraId="31EB3BE1" w14:textId="77777777" w:rsidR="00755211" w:rsidRPr="00341C5B" w:rsidRDefault="00755211" w:rsidP="00755211">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imes New Roman" w:hAnsi="Times New Roman" w:cs="Times New Roman"/>
          <w:sz w:val="24"/>
          <w:szCs w:val="24"/>
          <w:lang w:val="kk-KZ" w:eastAsia="ru-RU"/>
        </w:rPr>
        <w:t>* – 0,1 мМ концентрациямен салыстырғандағы статистикалық м</w:t>
      </w:r>
      <w:r>
        <w:rPr>
          <w:rFonts w:ascii="Times New Roman" w:eastAsia="Times New Roman" w:hAnsi="Times New Roman" w:cs="Times New Roman"/>
          <w:sz w:val="24"/>
          <w:szCs w:val="24"/>
          <w:lang w:val="kk-KZ" w:eastAsia="ru-RU"/>
        </w:rPr>
        <w:t>аңызды айырмашылықтар (*p&lt;0,05)</w:t>
      </w:r>
    </w:p>
    <w:p w14:paraId="52B98334" w14:textId="77777777" w:rsidR="00755211" w:rsidRDefault="00755211" w:rsidP="00D43265">
      <w:pPr>
        <w:spacing w:after="0" w:line="240" w:lineRule="auto"/>
        <w:ind w:firstLine="454"/>
        <w:jc w:val="center"/>
        <w:rPr>
          <w:rFonts w:ascii="Times New Roman" w:eastAsia="Times New Roman" w:hAnsi="Times New Roman" w:cs="Times New Roman"/>
          <w:sz w:val="28"/>
          <w:szCs w:val="28"/>
          <w:lang w:val="kk-KZ" w:eastAsia="ru-RU"/>
        </w:rPr>
      </w:pPr>
    </w:p>
    <w:p w14:paraId="5AB8E9E1" w14:textId="760E01DC" w:rsidR="00171759" w:rsidRDefault="00171759" w:rsidP="00D43265">
      <w:pPr>
        <w:spacing w:after="0" w:line="240" w:lineRule="auto"/>
        <w:ind w:firstLine="454"/>
        <w:jc w:val="center"/>
        <w:rPr>
          <w:rFonts w:ascii="Times New Roman" w:eastAsia="Times New Roman" w:hAnsi="Times New Roman" w:cs="Times New Roman"/>
          <w:sz w:val="28"/>
          <w:szCs w:val="28"/>
          <w:lang w:val="kk-KZ" w:eastAsia="ru-RU"/>
        </w:rPr>
      </w:pPr>
      <w:r w:rsidRPr="007B1BD8">
        <w:rPr>
          <w:rFonts w:ascii="Times New Roman" w:eastAsia="Times New Roman" w:hAnsi="Times New Roman" w:cs="Times New Roman"/>
          <w:sz w:val="28"/>
          <w:szCs w:val="28"/>
          <w:lang w:val="kk-KZ" w:eastAsia="ru-RU"/>
        </w:rPr>
        <w:t>Сурет 26 – Серотониннің мембраналық тасымалдаушысының блокадасы (А) және серотонин синтезінің блокадасы (</w:t>
      </w:r>
      <w:r w:rsidR="00495715">
        <w:rPr>
          <w:rFonts w:ascii="Times New Roman" w:eastAsia="Times New Roman" w:hAnsi="Times New Roman" w:cs="Times New Roman"/>
          <w:sz w:val="28"/>
          <w:szCs w:val="28"/>
          <w:lang w:val="kk-KZ" w:eastAsia="ru-RU"/>
        </w:rPr>
        <w:t>Ә</w:t>
      </w:r>
      <w:r w:rsidRPr="007B1BD8">
        <w:rPr>
          <w:rFonts w:ascii="Times New Roman" w:eastAsia="Times New Roman" w:hAnsi="Times New Roman" w:cs="Times New Roman"/>
          <w:sz w:val="28"/>
          <w:szCs w:val="28"/>
          <w:lang w:val="kk-KZ" w:eastAsia="ru-RU"/>
        </w:rPr>
        <w:t>) жасалынған 7 күндік егеуқұйрық күшіктерінің оң жақ қарынша миокардының адреналин концентрацияларына жиырылу күшінің реакциясы</w:t>
      </w:r>
    </w:p>
    <w:p w14:paraId="615CCEC3" w14:textId="77777777" w:rsidR="00C46BC3" w:rsidRDefault="00C46BC3" w:rsidP="00D43265">
      <w:pPr>
        <w:spacing w:after="0" w:line="240" w:lineRule="auto"/>
        <w:ind w:firstLine="454"/>
        <w:jc w:val="center"/>
        <w:rPr>
          <w:rFonts w:ascii="Times New Roman" w:eastAsia="Times New Roman" w:hAnsi="Times New Roman" w:cs="Times New Roman"/>
          <w:sz w:val="28"/>
          <w:szCs w:val="28"/>
          <w:lang w:val="kk-KZ" w:eastAsia="ru-RU"/>
        </w:rPr>
      </w:pPr>
    </w:p>
    <w:p w14:paraId="0E31D582" w14:textId="77777777" w:rsidR="00635510" w:rsidRDefault="00635510" w:rsidP="00635510">
      <w:pPr>
        <w:spacing w:after="0" w:line="240" w:lineRule="auto"/>
        <w:ind w:firstLine="567"/>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Зерттеу</w:t>
      </w:r>
      <w:r w:rsidRPr="005A7D07">
        <w:rPr>
          <w:rFonts w:ascii="Times New Roman" w:eastAsiaTheme="minorEastAsia" w:hAnsi="Times New Roman" w:cs="Times New Roman"/>
          <w:sz w:val="28"/>
          <w:szCs w:val="28"/>
          <w:lang w:val="kk-KZ" w:eastAsia="ru-RU"/>
        </w:rPr>
        <w:t xml:space="preserve"> нәтижелері </w:t>
      </w:r>
      <w:r>
        <w:rPr>
          <w:rFonts w:ascii="Times New Roman" w:eastAsiaTheme="minorEastAsia" w:hAnsi="Times New Roman" w:cs="Times New Roman"/>
          <w:sz w:val="28"/>
          <w:szCs w:val="28"/>
          <w:lang w:val="kk-KZ" w:eastAsia="ru-RU"/>
        </w:rPr>
        <w:t>көрсеткендей</w:t>
      </w:r>
      <w:r w:rsidRPr="005A7D07">
        <w:rPr>
          <w:rFonts w:ascii="Times New Roman" w:eastAsiaTheme="minorEastAsia" w:hAnsi="Times New Roman" w:cs="Times New Roman"/>
          <w:sz w:val="28"/>
          <w:szCs w:val="28"/>
          <w:lang w:val="kk-KZ" w:eastAsia="ru-RU"/>
        </w:rPr>
        <w:t xml:space="preserve">, 7 күндік егеуқұйрық күшіктерінің оң жақ қарынша миокардына адреналин оң инотропты әсер көрсетті. Миокардтың бастапқы жиырылу мәндерімен салыстырғанда, бақылау тобының егеуқұйрық күшіктерінде 31,47%-ға (p&lt;0,005) жоғарылаған болса, бірінші тәжірибелік тобында 43,35%-ға (p&lt;0,005) және екінші тәжірибелік тобында 38,24%-ға (p&lt;0,05) артқан. Адреналин концентрацияларына миокардтың инотропты реакциясы серотониндік рецепторлар арқылы жүзеге асқан. </w:t>
      </w:r>
      <w:r>
        <w:rPr>
          <w:rFonts w:ascii="Times New Roman" w:eastAsiaTheme="minorEastAsia" w:hAnsi="Times New Roman" w:cs="Times New Roman"/>
          <w:sz w:val="28"/>
          <w:szCs w:val="28"/>
          <w:lang w:val="kk-KZ" w:eastAsia="ru-RU"/>
        </w:rPr>
        <w:t>Алынған нәтижелер бірқатар ғалымдардың жұмыстарымен негізделген. П</w:t>
      </w:r>
      <w:r w:rsidRPr="005A7D07">
        <w:rPr>
          <w:rFonts w:ascii="Times New Roman" w:eastAsiaTheme="minorEastAsia" w:hAnsi="Times New Roman" w:cs="Times New Roman"/>
          <w:sz w:val="28"/>
          <w:szCs w:val="28"/>
          <w:lang w:val="kk-KZ" w:eastAsia="ru-RU"/>
        </w:rPr>
        <w:t>остнаталдық дамудың бірінші аптасында егеуқұйрық күшіктерінің миокардында α және β адренергиялық рецепторлар болуына қарамастан, миокардтың симпатикалық иннервациясы бұл жаста толық жетілмеген. Сондықтан, симпатикалық нервтердің қозуы миокардта оң инотропты әсерге әкелмейді [27, 84, 280, 281].</w:t>
      </w:r>
    </w:p>
    <w:p w14:paraId="28D89ED7" w14:textId="77777777" w:rsidR="00635510" w:rsidRPr="0060778A" w:rsidRDefault="00635510" w:rsidP="00635510">
      <w:pPr>
        <w:spacing w:after="0" w:line="240" w:lineRule="auto"/>
        <w:ind w:firstLine="567"/>
        <w:jc w:val="both"/>
        <w:rPr>
          <w:rFonts w:ascii="Times New Roman" w:eastAsiaTheme="minorEastAsia" w:hAnsi="Times New Roman" w:cs="Times New Roman"/>
          <w:sz w:val="28"/>
          <w:szCs w:val="28"/>
          <w:lang w:val="kk-KZ" w:eastAsia="ru-RU"/>
        </w:rPr>
      </w:pPr>
      <w:r w:rsidRPr="005A7D07">
        <w:rPr>
          <w:rFonts w:ascii="Times New Roman" w:hAnsi="Times New Roman" w:cs="Times New Roman"/>
          <w:sz w:val="28"/>
          <w:szCs w:val="28"/>
          <w:lang w:val="kk-KZ"/>
        </w:rPr>
        <w:t>Адреналин концентрацияларына серотониндік рецепторлардың қозуын былай түсіндіруге болады.</w:t>
      </w:r>
      <w:r w:rsidRPr="005A7D07">
        <w:rPr>
          <w:rFonts w:ascii="Times New Roman" w:hAnsi="Times New Roman" w:cs="Times New Roman"/>
          <w:lang w:val="kk-KZ"/>
        </w:rPr>
        <w:t xml:space="preserve"> </w:t>
      </w:r>
      <w:r w:rsidRPr="005A7D07">
        <w:rPr>
          <w:rFonts w:ascii="Times New Roman" w:eastAsiaTheme="minorEastAsia" w:hAnsi="Times New Roman" w:cs="Times New Roman"/>
          <w:sz w:val="28"/>
          <w:szCs w:val="28"/>
          <w:lang w:val="kk-KZ" w:eastAsia="ru-RU"/>
        </w:rPr>
        <w:t xml:space="preserve">G-белоктарымен байланысты рецепторлардың бірқатары үшін бір рецептордың агонистпен белсендірілуі басқа рецептордың функционалдық жауабының өзгеруіне әкелетін айқаспалы әрекеттесулер көрсетілген [190, 191, 194]. Яғни, бұл өзгерістер жасушаішілік эффекторлы молекулалардың құрылымында пайда болатын конформациялық қайта құруларға және олардың кейінгі функционалдық </w:t>
      </w:r>
      <w:r w:rsidRPr="0037150A">
        <w:rPr>
          <w:rFonts w:ascii="Times New Roman" w:eastAsiaTheme="minorEastAsia" w:hAnsi="Times New Roman" w:cs="Times New Roman"/>
          <w:sz w:val="28"/>
          <w:szCs w:val="28"/>
          <w:lang w:val="kk-KZ" w:eastAsia="ru-RU"/>
        </w:rPr>
        <w:t xml:space="preserve">жағдайының өзгеруіне </w:t>
      </w:r>
      <w:r w:rsidRPr="0060778A">
        <w:rPr>
          <w:rFonts w:ascii="Times New Roman" w:eastAsiaTheme="minorEastAsia" w:hAnsi="Times New Roman" w:cs="Times New Roman"/>
          <w:sz w:val="28"/>
          <w:szCs w:val="28"/>
          <w:lang w:val="kk-KZ" w:eastAsia="ru-RU"/>
        </w:rPr>
        <w:t xml:space="preserve">байланысты болуы мүмкін. </w:t>
      </w:r>
    </w:p>
    <w:p w14:paraId="27BABA18" w14:textId="28BBFE23" w:rsidR="00426D7F" w:rsidRPr="006C26D0" w:rsidRDefault="00426D7F" w:rsidP="00D43265">
      <w:pPr>
        <w:spacing w:after="0" w:line="240" w:lineRule="auto"/>
        <w:ind w:firstLine="567"/>
        <w:jc w:val="both"/>
        <w:rPr>
          <w:rFonts w:ascii="Times New Roman" w:eastAsiaTheme="minorEastAsia" w:hAnsi="Times New Roman" w:cs="Times New Roman"/>
          <w:sz w:val="28"/>
          <w:szCs w:val="28"/>
          <w:lang w:val="kk-KZ" w:eastAsia="ru-RU"/>
        </w:rPr>
      </w:pPr>
      <w:r w:rsidRPr="006C26D0">
        <w:rPr>
          <w:rFonts w:ascii="Times New Roman" w:eastAsiaTheme="minorEastAsia" w:hAnsi="Times New Roman" w:cs="Times New Roman"/>
          <w:sz w:val="28"/>
          <w:szCs w:val="28"/>
          <w:lang w:val="kk-KZ" w:eastAsia="ru-RU"/>
        </w:rPr>
        <w:t>Келесі зерттеулерде бақылау тобы мен тәжірибелік топтар арасындағы адреналиннің жоғарылаған концентрацияларына 7 күндік егеуқұйрық күшіктерінің оң жақ қарынша миокардының жиырылу күшінің айырмашылықтары анықталды.</w:t>
      </w:r>
    </w:p>
    <w:p w14:paraId="1FCBF8A4" w14:textId="1082187D" w:rsidR="00A413D5" w:rsidRPr="007B1BD8" w:rsidRDefault="00A413D5" w:rsidP="00D43265">
      <w:pPr>
        <w:spacing w:after="0" w:line="240" w:lineRule="auto"/>
        <w:ind w:firstLine="567"/>
        <w:jc w:val="both"/>
        <w:rPr>
          <w:rFonts w:ascii="Times New Roman" w:eastAsiaTheme="minorEastAsia" w:hAnsi="Times New Roman" w:cs="Times New Roman"/>
          <w:sz w:val="28"/>
          <w:szCs w:val="28"/>
          <w:lang w:val="kk-KZ" w:eastAsia="ru-RU"/>
        </w:rPr>
      </w:pPr>
      <w:r w:rsidRPr="006C26D0">
        <w:rPr>
          <w:rFonts w:ascii="Times New Roman" w:eastAsiaTheme="minorEastAsia" w:hAnsi="Times New Roman" w:cs="Times New Roman"/>
          <w:sz w:val="28"/>
          <w:szCs w:val="28"/>
          <w:lang w:val="kk-KZ" w:eastAsia="ru-RU"/>
        </w:rPr>
        <w:t>Адреналиннің бірінші концентрациясында</w:t>
      </w:r>
      <w:r w:rsidRPr="0037150A">
        <w:rPr>
          <w:rFonts w:ascii="Times New Roman" w:eastAsiaTheme="minorEastAsia" w:hAnsi="Times New Roman" w:cs="Times New Roman"/>
          <w:sz w:val="28"/>
          <w:szCs w:val="28"/>
          <w:lang w:val="kk-KZ" w:eastAsia="ru-RU"/>
        </w:rPr>
        <w:t xml:space="preserve"> бақылау тобындағы егеуқұйрық күшіктерінде </w:t>
      </w:r>
      <w:r w:rsidR="001841FC" w:rsidRPr="0037150A">
        <w:rPr>
          <w:rFonts w:ascii="Times New Roman" w:eastAsiaTheme="minorEastAsia" w:hAnsi="Times New Roman" w:cs="Times New Roman"/>
          <w:sz w:val="28"/>
          <w:szCs w:val="28"/>
          <w:lang w:val="kk-KZ" w:eastAsia="ru-RU"/>
        </w:rPr>
        <w:t>дамудың эмб</w:t>
      </w:r>
      <w:r w:rsidR="00AC03A2" w:rsidRPr="0037150A">
        <w:rPr>
          <w:rFonts w:ascii="Times New Roman" w:eastAsiaTheme="minorEastAsia" w:hAnsi="Times New Roman" w:cs="Times New Roman"/>
          <w:sz w:val="28"/>
          <w:szCs w:val="28"/>
          <w:lang w:val="kk-KZ" w:eastAsia="ru-RU"/>
        </w:rPr>
        <w:t>р</w:t>
      </w:r>
      <w:r w:rsidR="001841FC" w:rsidRPr="0037150A">
        <w:rPr>
          <w:rFonts w:ascii="Times New Roman" w:eastAsiaTheme="minorEastAsia" w:hAnsi="Times New Roman" w:cs="Times New Roman"/>
          <w:sz w:val="28"/>
          <w:szCs w:val="28"/>
          <w:lang w:val="kk-KZ" w:eastAsia="ru-RU"/>
        </w:rPr>
        <w:t>ионал</w:t>
      </w:r>
      <w:r w:rsidRPr="0037150A">
        <w:rPr>
          <w:rFonts w:ascii="Times New Roman" w:eastAsiaTheme="minorEastAsia" w:hAnsi="Times New Roman" w:cs="Times New Roman"/>
          <w:sz w:val="28"/>
          <w:szCs w:val="28"/>
          <w:lang w:val="kk-KZ" w:eastAsia="ru-RU"/>
        </w:rPr>
        <w:t>ды</w:t>
      </w:r>
      <w:r w:rsidR="001841FC" w:rsidRPr="0037150A">
        <w:rPr>
          <w:rFonts w:ascii="Times New Roman" w:eastAsiaTheme="minorEastAsia" w:hAnsi="Times New Roman" w:cs="Times New Roman"/>
          <w:sz w:val="28"/>
          <w:szCs w:val="28"/>
          <w:lang w:val="kk-KZ" w:eastAsia="ru-RU"/>
        </w:rPr>
        <w:t>қ</w:t>
      </w:r>
      <w:r w:rsidRPr="0037150A">
        <w:rPr>
          <w:rFonts w:ascii="Times New Roman" w:eastAsiaTheme="minorEastAsia" w:hAnsi="Times New Roman" w:cs="Times New Roman"/>
          <w:sz w:val="28"/>
          <w:szCs w:val="28"/>
          <w:lang w:val="kk-KZ" w:eastAsia="ru-RU"/>
        </w:rPr>
        <w:t xml:space="preserve"> кезеңінде серотониннің артық мөлшері болған егеуқұйрық күшіктерімен салыстырғанда</w:t>
      </w:r>
      <w:r w:rsidRPr="00426D7F">
        <w:rPr>
          <w:rFonts w:ascii="Times New Roman" w:eastAsiaTheme="minorEastAsia" w:hAnsi="Times New Roman" w:cs="Times New Roman"/>
          <w:sz w:val="28"/>
          <w:szCs w:val="28"/>
          <w:lang w:val="kk-KZ" w:eastAsia="ru-RU"/>
        </w:rPr>
        <w:t xml:space="preserve"> миокардтың жиырылу күші </w:t>
      </w:r>
      <w:r w:rsidRPr="00426D7F">
        <w:rPr>
          <w:rFonts w:ascii="Times New Roman" w:eastAsiaTheme="minorEastAsia" w:hAnsi="Times New Roman" w:cs="Times New Roman"/>
          <w:sz w:val="28"/>
          <w:szCs w:val="28"/>
          <w:lang w:val="kk-KZ" w:eastAsia="ru-RU"/>
        </w:rPr>
        <w:lastRenderedPageBreak/>
        <w:t>24,95%</w:t>
      </w:r>
      <w:r w:rsidR="00AC03A2" w:rsidRPr="00426D7F">
        <w:rPr>
          <w:rFonts w:ascii="Times New Roman" w:eastAsiaTheme="minorEastAsia" w:hAnsi="Times New Roman" w:cs="Times New Roman"/>
          <w:sz w:val="28"/>
          <w:szCs w:val="28"/>
          <w:lang w:val="kk-KZ" w:eastAsia="ru-RU"/>
        </w:rPr>
        <w:t>-ға</w:t>
      </w:r>
      <w:r w:rsidRPr="00426D7F">
        <w:rPr>
          <w:rFonts w:ascii="Times New Roman" w:eastAsiaTheme="minorEastAsia" w:hAnsi="Times New Roman" w:cs="Times New Roman"/>
          <w:sz w:val="28"/>
          <w:szCs w:val="28"/>
          <w:lang w:val="kk-KZ" w:eastAsia="ru-RU"/>
        </w:rPr>
        <w:t xml:space="preserve"> (p&lt;0,05), ал </w:t>
      </w:r>
      <w:r w:rsidR="00AC03A2" w:rsidRPr="00426D7F">
        <w:rPr>
          <w:rFonts w:ascii="Times New Roman" w:eastAsiaTheme="minorEastAsia" w:hAnsi="Times New Roman" w:cs="Times New Roman"/>
          <w:sz w:val="28"/>
          <w:szCs w:val="28"/>
          <w:lang w:val="kk-KZ" w:eastAsia="ru-RU"/>
        </w:rPr>
        <w:t>эмбрионалдық</w:t>
      </w:r>
      <w:r w:rsidRPr="00426D7F">
        <w:rPr>
          <w:rFonts w:ascii="Times New Roman" w:eastAsiaTheme="minorEastAsia" w:hAnsi="Times New Roman" w:cs="Times New Roman"/>
          <w:sz w:val="28"/>
          <w:szCs w:val="28"/>
          <w:lang w:val="kk-KZ" w:eastAsia="ru-RU"/>
        </w:rPr>
        <w:t xml:space="preserve"> кезеңінде серотонин тапшылығы болған егеуқұйрық күшіктерімен салыстырғанда 27,37%</w:t>
      </w:r>
      <w:r w:rsidR="00AC03A2" w:rsidRPr="00426D7F">
        <w:rPr>
          <w:rFonts w:ascii="Times New Roman" w:eastAsiaTheme="minorEastAsia" w:hAnsi="Times New Roman" w:cs="Times New Roman"/>
          <w:sz w:val="28"/>
          <w:szCs w:val="28"/>
          <w:lang w:val="kk-KZ" w:eastAsia="ru-RU"/>
        </w:rPr>
        <w:t>-ға</w:t>
      </w:r>
      <w:r w:rsidRPr="00426D7F">
        <w:rPr>
          <w:rFonts w:ascii="Times New Roman" w:eastAsiaTheme="minorEastAsia" w:hAnsi="Times New Roman" w:cs="Times New Roman"/>
          <w:sz w:val="28"/>
          <w:szCs w:val="28"/>
          <w:lang w:val="kk-KZ" w:eastAsia="ru-RU"/>
        </w:rPr>
        <w:t xml:space="preserve"> (p&lt;0,05) жоғары бол</w:t>
      </w:r>
      <w:r w:rsidR="00AC03A2" w:rsidRPr="00426D7F">
        <w:rPr>
          <w:rFonts w:ascii="Times New Roman" w:eastAsiaTheme="minorEastAsia" w:hAnsi="Times New Roman" w:cs="Times New Roman"/>
          <w:sz w:val="28"/>
          <w:szCs w:val="28"/>
          <w:lang w:val="kk-KZ" w:eastAsia="ru-RU"/>
        </w:rPr>
        <w:t>ды</w:t>
      </w:r>
      <w:r w:rsidRPr="00426D7F">
        <w:rPr>
          <w:rFonts w:ascii="Times New Roman" w:eastAsiaTheme="minorEastAsia" w:hAnsi="Times New Roman" w:cs="Times New Roman"/>
          <w:sz w:val="28"/>
          <w:szCs w:val="28"/>
          <w:lang w:val="kk-KZ" w:eastAsia="ru-RU"/>
        </w:rPr>
        <w:t xml:space="preserve">. </w:t>
      </w:r>
      <w:r w:rsidR="00AC03A2" w:rsidRPr="00426D7F">
        <w:rPr>
          <w:rFonts w:ascii="Times New Roman" w:eastAsiaTheme="minorEastAsia" w:hAnsi="Times New Roman" w:cs="Times New Roman"/>
          <w:sz w:val="28"/>
          <w:szCs w:val="28"/>
          <w:lang w:val="kk-KZ" w:eastAsia="ru-RU"/>
        </w:rPr>
        <w:t>Адреналиннің 0,1 мМ</w:t>
      </w:r>
      <w:r w:rsidRPr="00426D7F">
        <w:rPr>
          <w:rFonts w:ascii="Times New Roman" w:eastAsiaTheme="minorEastAsia" w:hAnsi="Times New Roman" w:cs="Times New Roman"/>
          <w:sz w:val="28"/>
          <w:szCs w:val="28"/>
          <w:lang w:val="kk-KZ" w:eastAsia="ru-RU"/>
        </w:rPr>
        <w:t xml:space="preserve"> концентрациясы кезінде бірінші тәжірибелік то</w:t>
      </w:r>
      <w:r w:rsidR="00AC03A2" w:rsidRPr="00426D7F">
        <w:rPr>
          <w:rFonts w:ascii="Times New Roman" w:eastAsiaTheme="minorEastAsia" w:hAnsi="Times New Roman" w:cs="Times New Roman"/>
          <w:sz w:val="28"/>
          <w:szCs w:val="28"/>
          <w:lang w:val="kk-KZ" w:eastAsia="ru-RU"/>
        </w:rPr>
        <w:t xml:space="preserve">бының </w:t>
      </w:r>
      <w:r w:rsidRPr="00426D7F">
        <w:rPr>
          <w:rFonts w:ascii="Times New Roman" w:eastAsiaTheme="minorEastAsia" w:hAnsi="Times New Roman" w:cs="Times New Roman"/>
          <w:sz w:val="28"/>
          <w:szCs w:val="28"/>
          <w:lang w:val="kk-KZ" w:eastAsia="ru-RU"/>
        </w:rPr>
        <w:t>егеуқұйрық</w:t>
      </w:r>
      <w:r w:rsidR="00AC03A2" w:rsidRPr="00426D7F">
        <w:rPr>
          <w:rFonts w:ascii="Times New Roman" w:eastAsiaTheme="minorEastAsia" w:hAnsi="Times New Roman" w:cs="Times New Roman"/>
          <w:sz w:val="28"/>
          <w:szCs w:val="28"/>
          <w:lang w:val="kk-KZ" w:eastAsia="ru-RU"/>
        </w:rPr>
        <w:t xml:space="preserve"> күшіктерінде</w:t>
      </w:r>
      <w:r w:rsidRPr="00426D7F">
        <w:rPr>
          <w:rFonts w:ascii="Times New Roman" w:eastAsiaTheme="minorEastAsia" w:hAnsi="Times New Roman" w:cs="Times New Roman"/>
          <w:sz w:val="28"/>
          <w:szCs w:val="28"/>
          <w:lang w:val="kk-KZ" w:eastAsia="ru-RU"/>
        </w:rPr>
        <w:t xml:space="preserve"> миокардтың</w:t>
      </w:r>
      <w:r w:rsidRPr="007B1BD8">
        <w:rPr>
          <w:rFonts w:ascii="Times New Roman" w:eastAsiaTheme="minorEastAsia" w:hAnsi="Times New Roman" w:cs="Times New Roman"/>
          <w:sz w:val="28"/>
          <w:szCs w:val="28"/>
          <w:lang w:val="kk-KZ" w:eastAsia="ru-RU"/>
        </w:rPr>
        <w:t xml:space="preserve"> жиырылу күші екінші тәжірибелік тобымен салыстырғанда 3,23%</w:t>
      </w:r>
      <w:r w:rsidR="00AC03A2" w:rsidRPr="007B1BD8">
        <w:rPr>
          <w:rFonts w:ascii="Times New Roman" w:eastAsiaTheme="minorEastAsia" w:hAnsi="Times New Roman" w:cs="Times New Roman"/>
          <w:sz w:val="28"/>
          <w:szCs w:val="28"/>
          <w:lang w:val="kk-KZ" w:eastAsia="ru-RU"/>
        </w:rPr>
        <w:t>-ға</w:t>
      </w:r>
      <w:r w:rsidRPr="007B1BD8">
        <w:rPr>
          <w:rFonts w:ascii="Times New Roman" w:eastAsiaTheme="minorEastAsia" w:hAnsi="Times New Roman" w:cs="Times New Roman"/>
          <w:sz w:val="28"/>
          <w:szCs w:val="28"/>
          <w:lang w:val="kk-KZ" w:eastAsia="ru-RU"/>
        </w:rPr>
        <w:t xml:space="preserve"> (p&gt;0,05</w:t>
      </w:r>
      <w:r w:rsidR="00082855" w:rsidRPr="007B1BD8">
        <w:rPr>
          <w:rFonts w:ascii="Times New Roman" w:eastAsiaTheme="minorEastAsia" w:hAnsi="Times New Roman" w:cs="Times New Roman"/>
          <w:sz w:val="28"/>
          <w:szCs w:val="28"/>
          <w:lang w:val="kk-KZ" w:eastAsia="ru-RU"/>
        </w:rPr>
        <w:t>)</w:t>
      </w:r>
      <w:r w:rsidR="00AC03A2" w:rsidRPr="007B1BD8">
        <w:rPr>
          <w:rFonts w:ascii="Times New Roman" w:eastAsiaTheme="minorEastAsia" w:hAnsi="Times New Roman" w:cs="Times New Roman"/>
          <w:sz w:val="28"/>
          <w:szCs w:val="28"/>
          <w:lang w:val="kk-KZ" w:eastAsia="ru-RU"/>
        </w:rPr>
        <w:t xml:space="preserve"> артты</w:t>
      </w:r>
      <w:r w:rsidRPr="007B1BD8">
        <w:rPr>
          <w:rFonts w:ascii="Times New Roman" w:eastAsiaTheme="minorEastAsia" w:hAnsi="Times New Roman" w:cs="Times New Roman"/>
          <w:sz w:val="28"/>
          <w:szCs w:val="28"/>
          <w:lang w:val="kk-KZ" w:eastAsia="ru-RU"/>
        </w:rPr>
        <w:t>.</w:t>
      </w:r>
    </w:p>
    <w:p w14:paraId="6F0E61C0" w14:textId="69202E55" w:rsidR="00A413D5" w:rsidRPr="007B1BD8" w:rsidRDefault="00A413D5" w:rsidP="00D43265">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Адреналиннің екінші концентрациясында бақылау тобындағы егеуқұйрық күшіктерінде бірінші тәжірибелік тобының егеуқұйрық күшіктерімен салыстырғанда миокардтың жиырылу күші 16,53%</w:t>
      </w:r>
      <w:r w:rsidR="00AC03A2" w:rsidRPr="007B1BD8">
        <w:rPr>
          <w:rFonts w:ascii="Times New Roman" w:eastAsiaTheme="minorEastAsia" w:hAnsi="Times New Roman" w:cs="Times New Roman"/>
          <w:sz w:val="28"/>
          <w:szCs w:val="28"/>
          <w:lang w:val="kk-KZ" w:eastAsia="ru-RU"/>
        </w:rPr>
        <w:t>-ға</w:t>
      </w:r>
      <w:r w:rsidRPr="007B1BD8">
        <w:rPr>
          <w:rFonts w:ascii="Times New Roman" w:eastAsiaTheme="minorEastAsia" w:hAnsi="Times New Roman" w:cs="Times New Roman"/>
          <w:sz w:val="28"/>
          <w:szCs w:val="28"/>
          <w:lang w:val="kk-KZ" w:eastAsia="ru-RU"/>
        </w:rPr>
        <w:t xml:space="preserve"> (p&lt;0,05), ал екінші тәжірибелік тобының егеуқұйрық күшіктерімен салыстырғанда 27,37%</w:t>
      </w:r>
      <w:r w:rsidR="00AC03A2" w:rsidRPr="007B1BD8">
        <w:rPr>
          <w:rFonts w:ascii="Times New Roman" w:eastAsiaTheme="minorEastAsia" w:hAnsi="Times New Roman" w:cs="Times New Roman"/>
          <w:sz w:val="28"/>
          <w:szCs w:val="28"/>
          <w:lang w:val="kk-KZ" w:eastAsia="ru-RU"/>
        </w:rPr>
        <w:t>-ға (p&lt;0,05) жоғарылады</w:t>
      </w:r>
      <w:r w:rsidRPr="007B1BD8">
        <w:rPr>
          <w:rFonts w:ascii="Times New Roman" w:eastAsiaTheme="minorEastAsia" w:hAnsi="Times New Roman" w:cs="Times New Roman"/>
          <w:sz w:val="28"/>
          <w:szCs w:val="28"/>
          <w:lang w:val="kk-KZ" w:eastAsia="ru-RU"/>
        </w:rPr>
        <w:t>. Адреналиннің 1,0 мМ концентрациясында миокардтың жиырылу күшінің тәжірибелік топтар арасындағы айырмашылығы 15,66% (p&gt;0,05) құрады.</w:t>
      </w:r>
    </w:p>
    <w:p w14:paraId="79EACB25" w14:textId="46E605AD" w:rsidR="00057934" w:rsidRDefault="00A413D5" w:rsidP="00D43265">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 xml:space="preserve">Адреналиннің үшінші концентрациясында </w:t>
      </w:r>
      <w:r w:rsidR="00390D83" w:rsidRPr="007B1BD8">
        <w:rPr>
          <w:rFonts w:ascii="Times New Roman" w:eastAsiaTheme="minorEastAsia" w:hAnsi="Times New Roman" w:cs="Times New Roman"/>
          <w:sz w:val="28"/>
          <w:szCs w:val="28"/>
          <w:lang w:val="kk-KZ" w:eastAsia="ru-RU"/>
        </w:rPr>
        <w:t>бақылау тобының</w:t>
      </w:r>
      <w:r w:rsidRPr="007B1BD8">
        <w:rPr>
          <w:rFonts w:ascii="Times New Roman" w:eastAsiaTheme="minorEastAsia" w:hAnsi="Times New Roman" w:cs="Times New Roman"/>
          <w:sz w:val="28"/>
          <w:szCs w:val="28"/>
          <w:lang w:val="kk-KZ" w:eastAsia="ru-RU"/>
        </w:rPr>
        <w:t xml:space="preserve"> егеуқұйрық күшіктерінің </w:t>
      </w:r>
      <w:r w:rsidR="00390D83" w:rsidRPr="007B1BD8">
        <w:rPr>
          <w:rFonts w:ascii="Times New Roman" w:eastAsiaTheme="minorEastAsia" w:hAnsi="Times New Roman" w:cs="Times New Roman"/>
          <w:sz w:val="28"/>
          <w:szCs w:val="28"/>
          <w:lang w:val="kk-KZ" w:eastAsia="ru-RU"/>
        </w:rPr>
        <w:t xml:space="preserve">миокардының жиырылу күші </w:t>
      </w:r>
      <w:r w:rsidRPr="007B1BD8">
        <w:rPr>
          <w:rFonts w:ascii="Times New Roman" w:eastAsiaTheme="minorEastAsia" w:hAnsi="Times New Roman" w:cs="Times New Roman"/>
          <w:sz w:val="28"/>
          <w:szCs w:val="28"/>
          <w:lang w:val="kk-KZ" w:eastAsia="ru-RU"/>
        </w:rPr>
        <w:t>серотонин синтезінің блокадасы болған тәжірибелік тобымен салыстырғанда 28,71%</w:t>
      </w:r>
      <w:r w:rsidR="00390D83" w:rsidRPr="007B1BD8">
        <w:rPr>
          <w:rFonts w:ascii="Times New Roman" w:eastAsiaTheme="minorEastAsia" w:hAnsi="Times New Roman" w:cs="Times New Roman"/>
          <w:sz w:val="28"/>
          <w:szCs w:val="28"/>
          <w:lang w:val="kk-KZ" w:eastAsia="ru-RU"/>
        </w:rPr>
        <w:t>-ға</w:t>
      </w:r>
      <w:r w:rsidRPr="007B1BD8">
        <w:rPr>
          <w:rFonts w:ascii="Times New Roman" w:eastAsiaTheme="minorEastAsia" w:hAnsi="Times New Roman" w:cs="Times New Roman"/>
          <w:sz w:val="28"/>
          <w:szCs w:val="28"/>
          <w:lang w:val="kk-KZ" w:eastAsia="ru-RU"/>
        </w:rPr>
        <w:t xml:space="preserve"> (p&lt;0,05) </w:t>
      </w:r>
      <w:r w:rsidR="00390D83" w:rsidRPr="007B1BD8">
        <w:rPr>
          <w:rFonts w:ascii="Times New Roman" w:eastAsiaTheme="minorEastAsia" w:hAnsi="Times New Roman" w:cs="Times New Roman"/>
          <w:sz w:val="28"/>
          <w:szCs w:val="28"/>
          <w:lang w:val="kk-KZ" w:eastAsia="ru-RU"/>
        </w:rPr>
        <w:t>статистикалық тұрғыдан жоғарылады</w:t>
      </w:r>
      <w:r w:rsidRPr="007B1BD8">
        <w:rPr>
          <w:rFonts w:ascii="Times New Roman" w:eastAsiaTheme="minorEastAsia" w:hAnsi="Times New Roman" w:cs="Times New Roman"/>
          <w:sz w:val="28"/>
          <w:szCs w:val="28"/>
          <w:lang w:val="kk-KZ" w:eastAsia="ru-RU"/>
        </w:rPr>
        <w:t xml:space="preserve">. Берілген </w:t>
      </w:r>
      <w:r w:rsidR="007A5031" w:rsidRPr="007B1BD8">
        <w:rPr>
          <w:rFonts w:ascii="Times New Roman" w:eastAsiaTheme="minorEastAsia" w:hAnsi="Times New Roman" w:cs="Times New Roman"/>
          <w:sz w:val="28"/>
          <w:szCs w:val="28"/>
          <w:lang w:val="kk-KZ" w:eastAsia="ru-RU"/>
        </w:rPr>
        <w:t xml:space="preserve">адреналин </w:t>
      </w:r>
      <w:r w:rsidRPr="007B1BD8">
        <w:rPr>
          <w:rFonts w:ascii="Times New Roman" w:eastAsiaTheme="minorEastAsia" w:hAnsi="Times New Roman" w:cs="Times New Roman"/>
          <w:sz w:val="28"/>
          <w:szCs w:val="28"/>
          <w:lang w:val="kk-KZ" w:eastAsia="ru-RU"/>
        </w:rPr>
        <w:t>концентрация</w:t>
      </w:r>
      <w:r w:rsidR="007A5031" w:rsidRPr="007B1BD8">
        <w:rPr>
          <w:rFonts w:ascii="Times New Roman" w:eastAsiaTheme="minorEastAsia" w:hAnsi="Times New Roman" w:cs="Times New Roman"/>
          <w:sz w:val="28"/>
          <w:szCs w:val="28"/>
          <w:lang w:val="kk-KZ" w:eastAsia="ru-RU"/>
        </w:rPr>
        <w:t>сын</w:t>
      </w:r>
      <w:r w:rsidRPr="007B1BD8">
        <w:rPr>
          <w:rFonts w:ascii="Times New Roman" w:eastAsiaTheme="minorEastAsia" w:hAnsi="Times New Roman" w:cs="Times New Roman"/>
          <w:sz w:val="28"/>
          <w:szCs w:val="28"/>
          <w:lang w:val="kk-KZ" w:eastAsia="ru-RU"/>
        </w:rPr>
        <w:t xml:space="preserve">а </w:t>
      </w:r>
      <w:r w:rsidR="007A5031" w:rsidRPr="007B1BD8">
        <w:rPr>
          <w:rFonts w:ascii="Times New Roman" w:eastAsiaTheme="minorEastAsia" w:hAnsi="Times New Roman" w:cs="Times New Roman"/>
          <w:sz w:val="28"/>
          <w:szCs w:val="28"/>
          <w:lang w:val="kk-KZ" w:eastAsia="ru-RU"/>
        </w:rPr>
        <w:t xml:space="preserve">миокардтың жиырылу күшінің айырмашылығы </w:t>
      </w:r>
      <w:r w:rsidRPr="007B1BD8">
        <w:rPr>
          <w:rFonts w:ascii="Times New Roman" w:eastAsiaTheme="minorEastAsia" w:hAnsi="Times New Roman" w:cs="Times New Roman"/>
          <w:sz w:val="28"/>
          <w:szCs w:val="28"/>
          <w:lang w:val="kk-KZ" w:eastAsia="ru-RU"/>
        </w:rPr>
        <w:t>бірінші тәжірибелік то</w:t>
      </w:r>
      <w:r w:rsidR="007A5031" w:rsidRPr="007B1BD8">
        <w:rPr>
          <w:rFonts w:ascii="Times New Roman" w:eastAsiaTheme="minorEastAsia" w:hAnsi="Times New Roman" w:cs="Times New Roman"/>
          <w:sz w:val="28"/>
          <w:szCs w:val="28"/>
          <w:lang w:val="kk-KZ" w:eastAsia="ru-RU"/>
        </w:rPr>
        <w:t xml:space="preserve">бы мен </w:t>
      </w:r>
      <w:r w:rsidRPr="007B1BD8">
        <w:rPr>
          <w:rFonts w:ascii="Times New Roman" w:eastAsiaTheme="minorEastAsia" w:hAnsi="Times New Roman" w:cs="Times New Roman"/>
          <w:sz w:val="28"/>
          <w:szCs w:val="28"/>
          <w:lang w:val="kk-KZ" w:eastAsia="ru-RU"/>
        </w:rPr>
        <w:t>екінші тәжірибелік тобы</w:t>
      </w:r>
      <w:r w:rsidR="007A5031" w:rsidRPr="007B1BD8">
        <w:rPr>
          <w:rFonts w:ascii="Times New Roman" w:eastAsiaTheme="minorEastAsia" w:hAnsi="Times New Roman" w:cs="Times New Roman"/>
          <w:sz w:val="28"/>
          <w:szCs w:val="28"/>
          <w:lang w:val="kk-KZ" w:eastAsia="ru-RU"/>
        </w:rPr>
        <w:t xml:space="preserve">ның арасында </w:t>
      </w:r>
      <w:r w:rsidRPr="007B1BD8">
        <w:rPr>
          <w:rFonts w:ascii="Times New Roman" w:eastAsiaTheme="minorEastAsia" w:hAnsi="Times New Roman" w:cs="Times New Roman"/>
          <w:sz w:val="28"/>
          <w:szCs w:val="28"/>
          <w:lang w:val="kk-KZ" w:eastAsia="ru-RU"/>
        </w:rPr>
        <w:t xml:space="preserve">27,19% (p&gt;0,05) </w:t>
      </w:r>
      <w:r w:rsidR="007A5031" w:rsidRPr="007B1BD8">
        <w:rPr>
          <w:rFonts w:ascii="Times New Roman" w:eastAsiaTheme="minorEastAsia" w:hAnsi="Times New Roman" w:cs="Times New Roman"/>
          <w:sz w:val="28"/>
          <w:szCs w:val="28"/>
          <w:lang w:val="kk-KZ" w:eastAsia="ru-RU"/>
        </w:rPr>
        <w:t>құрады</w:t>
      </w:r>
      <w:r w:rsidRPr="007B1BD8">
        <w:rPr>
          <w:rFonts w:ascii="Times New Roman" w:eastAsiaTheme="minorEastAsia" w:hAnsi="Times New Roman" w:cs="Times New Roman"/>
          <w:sz w:val="28"/>
          <w:szCs w:val="28"/>
          <w:lang w:val="kk-KZ" w:eastAsia="ru-RU"/>
        </w:rPr>
        <w:t>. Серотонин тасымалдаушысының блокадасы болған тәжірибелік тобында адреналиннің максималды концентрациясына миокардтың жиырылу күші бақылау тобымен салыстырғанда 2,08%</w:t>
      </w:r>
      <w:r w:rsidR="007A5031" w:rsidRPr="007B1BD8">
        <w:rPr>
          <w:rFonts w:ascii="Times New Roman" w:eastAsiaTheme="minorEastAsia" w:hAnsi="Times New Roman" w:cs="Times New Roman"/>
          <w:sz w:val="28"/>
          <w:szCs w:val="28"/>
          <w:lang w:val="kk-KZ" w:eastAsia="ru-RU"/>
        </w:rPr>
        <w:t>-ға</w:t>
      </w:r>
      <w:r w:rsidRPr="007B1BD8">
        <w:rPr>
          <w:rFonts w:ascii="Times New Roman" w:eastAsiaTheme="minorEastAsia" w:hAnsi="Times New Roman" w:cs="Times New Roman"/>
          <w:sz w:val="28"/>
          <w:szCs w:val="28"/>
          <w:lang w:val="kk-KZ" w:eastAsia="ru-RU"/>
        </w:rPr>
        <w:t xml:space="preserve"> (p&gt;0,05) төмендеген.</w:t>
      </w:r>
    </w:p>
    <w:p w14:paraId="34EF0265" w14:textId="092D4286" w:rsidR="006407D6" w:rsidRDefault="006407D6" w:rsidP="00D43265">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Зерттеу нәтижелері бойынша, адреналин концентрацияларына оң жақ қарыншаның инотропты жауабы тәжірибелік топтармен салыстырғанда бақылау тобында басым болды. Тәжірибелік топтарының егеуқұйрық күшіктерінде эмбрионалдық кезеңде серотонин тасымалдаушысының және серотонин синтезінің блокадасы жасалғандықтан, ерте постнаталдық кезеңде миокардтың жиырылғыштығы өзгерген. Серотонин, 5-НТ</w:t>
      </w:r>
      <w:r w:rsidRPr="007B1BD8">
        <w:rPr>
          <w:rFonts w:ascii="Times New Roman" w:eastAsiaTheme="minorEastAsia" w:hAnsi="Times New Roman" w:cs="Times New Roman"/>
          <w:sz w:val="28"/>
          <w:szCs w:val="28"/>
          <w:vertAlign w:val="subscript"/>
          <w:lang w:val="kk-KZ" w:eastAsia="ru-RU"/>
        </w:rPr>
        <w:t>2В</w:t>
      </w:r>
      <w:r w:rsidRPr="007B1BD8">
        <w:rPr>
          <w:rFonts w:ascii="Times New Roman" w:eastAsiaTheme="minorEastAsia" w:hAnsi="Times New Roman" w:cs="Times New Roman"/>
          <w:sz w:val="28"/>
          <w:szCs w:val="28"/>
          <w:lang w:val="kk-KZ" w:eastAsia="ru-RU"/>
        </w:rPr>
        <w:t xml:space="preserve"> рецепторлары арқылы кардиомиоциттердің дамуына қатысады [6]. Біздің болжамымыз бойынша, эмбрионның дамуы барысында бұл рецептордың шамадан тыс немесе жеткіліксіз қозуы оның қызметінің бұзылысына әселген.</w:t>
      </w:r>
      <w:r w:rsidRPr="006407D6">
        <w:rPr>
          <w:rFonts w:ascii="Times New Roman" w:eastAsiaTheme="minorEastAsia" w:hAnsi="Times New Roman" w:cs="Times New Roman"/>
          <w:sz w:val="28"/>
          <w:szCs w:val="28"/>
          <w:lang w:val="kk-KZ" w:eastAsia="ru-RU"/>
        </w:rPr>
        <w:t xml:space="preserve"> </w:t>
      </w:r>
      <w:r w:rsidRPr="007B1BD8">
        <w:rPr>
          <w:rFonts w:ascii="Times New Roman" w:eastAsiaTheme="minorEastAsia" w:hAnsi="Times New Roman" w:cs="Times New Roman"/>
          <w:sz w:val="28"/>
          <w:szCs w:val="28"/>
          <w:lang w:val="kk-KZ" w:eastAsia="ru-RU"/>
        </w:rPr>
        <w:t xml:space="preserve">Нәтижесінде, ерте постнаталдық кезеңде екінші тәжірибелік тобының егеуқұйрық күшіктерінде серотонин рецепторларының тығыздығы, ал бірінші тәжірибелік тобының егеуқұйрық күшіктерінде серотонин рецепторларының сезімталдылығы өзгерген. Өйткені, онтогенездің эмбрионалдық кезеңінде серотонин концентрациясының артық мөлшері болған тәжірибелік тобында адреналинге миокардтың жиырылу күші серотонин концентрациясының тапшылығы болған </w:t>
      </w:r>
      <w:r w:rsidRPr="0037150A">
        <w:rPr>
          <w:rFonts w:ascii="Times New Roman" w:eastAsiaTheme="minorEastAsia" w:hAnsi="Times New Roman" w:cs="Times New Roman"/>
          <w:sz w:val="28"/>
          <w:szCs w:val="28"/>
          <w:lang w:val="kk-KZ" w:eastAsia="ru-RU"/>
        </w:rPr>
        <w:t xml:space="preserve">тәжірибелік тобымен салыстырғанда жоғары </w:t>
      </w:r>
      <w:r w:rsidRPr="0096555F">
        <w:rPr>
          <w:rFonts w:ascii="Times New Roman" w:eastAsiaTheme="minorEastAsia" w:hAnsi="Times New Roman" w:cs="Times New Roman"/>
          <w:sz w:val="28"/>
          <w:szCs w:val="28"/>
          <w:lang w:val="kk-KZ" w:eastAsia="ru-RU"/>
        </w:rPr>
        <w:t>болды</w:t>
      </w:r>
      <w:r w:rsidR="005610CC" w:rsidRPr="0096555F">
        <w:rPr>
          <w:rFonts w:ascii="Times New Roman" w:eastAsiaTheme="minorEastAsia" w:hAnsi="Times New Roman" w:cs="Times New Roman"/>
          <w:sz w:val="28"/>
          <w:szCs w:val="28"/>
          <w:lang w:val="kk-KZ" w:eastAsia="ru-RU"/>
        </w:rPr>
        <w:t xml:space="preserve"> (сурет 27).</w:t>
      </w:r>
    </w:p>
    <w:p w14:paraId="5A24B520" w14:textId="77777777" w:rsidR="00DA0853" w:rsidRPr="0037150A" w:rsidRDefault="00DA0853" w:rsidP="00D43265">
      <w:pPr>
        <w:spacing w:after="0" w:line="240" w:lineRule="auto"/>
        <w:ind w:firstLine="567"/>
        <w:jc w:val="both"/>
        <w:rPr>
          <w:rFonts w:ascii="Times New Roman" w:eastAsiaTheme="minorEastAsia" w:hAnsi="Times New Roman" w:cs="Times New Roman"/>
          <w:sz w:val="28"/>
          <w:szCs w:val="28"/>
          <w:lang w:val="kk-KZ" w:eastAsia="ru-RU"/>
        </w:rPr>
      </w:pPr>
    </w:p>
    <w:p w14:paraId="3574E7DE" w14:textId="6C487C74" w:rsidR="000B5E21" w:rsidRPr="00341C5B" w:rsidRDefault="0074483E" w:rsidP="00D43265">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eastAsiaTheme="minorEastAsia" w:hAnsi="Times New Roman" w:cs="Times New Roman"/>
          <w:noProof/>
          <w:sz w:val="28"/>
          <w:szCs w:val="28"/>
          <w:lang w:eastAsia="ru-RU"/>
        </w:rPr>
        <w:lastRenderedPageBreak/>
        <w:drawing>
          <wp:inline distT="0" distB="0" distL="0" distR="0" wp14:anchorId="33DB6534" wp14:editId="6707CCD4">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B6234B" w14:textId="77777777" w:rsidR="00F73EBD" w:rsidRPr="00341C5B" w:rsidRDefault="00F73EBD" w:rsidP="00D43265">
      <w:pPr>
        <w:spacing w:after="0" w:line="240" w:lineRule="auto"/>
        <w:ind w:firstLine="567"/>
        <w:jc w:val="both"/>
        <w:rPr>
          <w:rFonts w:ascii="Times New Roman" w:eastAsia="Times New Roman" w:hAnsi="Times New Roman" w:cs="Times New Roman"/>
          <w:b/>
          <w:sz w:val="28"/>
          <w:szCs w:val="28"/>
          <w:lang w:val="kk-KZ" w:eastAsia="ru-RU"/>
        </w:rPr>
      </w:pPr>
    </w:p>
    <w:p w14:paraId="7089FE1A" w14:textId="77777777" w:rsidR="00755211" w:rsidRPr="00341C5B" w:rsidRDefault="00755211" w:rsidP="00755211">
      <w:pPr>
        <w:spacing w:after="0" w:line="240" w:lineRule="auto"/>
        <w:ind w:firstLine="567"/>
        <w:jc w:val="both"/>
        <w:rPr>
          <w:rFonts w:ascii="Times New Roman" w:eastAsiaTheme="minorEastAsia" w:hAnsi="Times New Roman" w:cs="Times New Roman"/>
          <w:sz w:val="24"/>
          <w:szCs w:val="24"/>
          <w:lang w:val="kk-KZ" w:eastAsia="ru-RU"/>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w:t>
      </w:r>
      <w:r w:rsidRPr="00341C5B">
        <w:rPr>
          <w:rFonts w:ascii="Times New Roman" w:eastAsiaTheme="minorEastAsia" w:hAnsi="Times New Roman" w:cs="Times New Roman"/>
          <w:sz w:val="24"/>
          <w:szCs w:val="24"/>
          <w:lang w:val="kk-KZ" w:eastAsia="ru-RU"/>
        </w:rPr>
        <w:t xml:space="preserve">*p&lt;0,05, **р&lt;0,005 – бақылау тобымен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46B1557B" w14:textId="77777777" w:rsidR="00755211" w:rsidRDefault="00755211" w:rsidP="00D43265">
      <w:pPr>
        <w:spacing w:after="0" w:line="240" w:lineRule="auto"/>
        <w:ind w:firstLine="567"/>
        <w:jc w:val="center"/>
        <w:rPr>
          <w:rFonts w:ascii="Times New Roman" w:eastAsia="Times New Roman" w:hAnsi="Times New Roman" w:cs="Times New Roman"/>
          <w:sz w:val="28"/>
          <w:szCs w:val="28"/>
          <w:lang w:val="kk-KZ" w:eastAsia="ru-RU"/>
        </w:rPr>
      </w:pPr>
    </w:p>
    <w:p w14:paraId="1B0CE89D" w14:textId="4E85AAC1" w:rsidR="00171759" w:rsidRPr="007B1BD8" w:rsidRDefault="00171759" w:rsidP="00D43265">
      <w:pPr>
        <w:spacing w:after="0" w:line="240" w:lineRule="auto"/>
        <w:ind w:firstLine="567"/>
        <w:jc w:val="center"/>
        <w:rPr>
          <w:rFonts w:ascii="Times New Roman" w:eastAsiaTheme="minorEastAsia" w:hAnsi="Times New Roman" w:cs="Times New Roman"/>
          <w:sz w:val="28"/>
          <w:szCs w:val="28"/>
          <w:lang w:val="kk-KZ" w:eastAsia="ru-RU"/>
        </w:rPr>
      </w:pPr>
      <w:r w:rsidRPr="007B1BD8">
        <w:rPr>
          <w:rFonts w:ascii="Times New Roman" w:eastAsia="Times New Roman" w:hAnsi="Times New Roman" w:cs="Times New Roman"/>
          <w:sz w:val="28"/>
          <w:szCs w:val="28"/>
          <w:lang w:val="kk-KZ" w:eastAsia="ru-RU"/>
        </w:rPr>
        <w:t xml:space="preserve">Сурет 27 – </w:t>
      </w:r>
      <w:r w:rsidRPr="007B1BD8">
        <w:rPr>
          <w:rFonts w:ascii="Times New Roman" w:hAnsi="Times New Roman" w:cs="Times New Roman"/>
          <w:sz w:val="28"/>
          <w:szCs w:val="28"/>
          <w:lang w:val="kk-KZ"/>
        </w:rPr>
        <w:t>Онтогенездің эмбрионалдық кезеңінде серотониннің концентрациясы өзгерген 7 күндік егеуқұйрық күшіктерінің оң жақ қарынша миокардының жиырылу күшіне адреналиннің әсері</w:t>
      </w:r>
    </w:p>
    <w:p w14:paraId="3F575742" w14:textId="77777777" w:rsidR="007B1BD8" w:rsidRDefault="007B1BD8" w:rsidP="00D43265">
      <w:pPr>
        <w:spacing w:after="0" w:line="240" w:lineRule="auto"/>
        <w:ind w:firstLine="567"/>
        <w:jc w:val="center"/>
        <w:rPr>
          <w:rFonts w:ascii="Times New Roman" w:eastAsiaTheme="minorEastAsia" w:hAnsi="Times New Roman" w:cs="Times New Roman"/>
          <w:sz w:val="28"/>
          <w:szCs w:val="28"/>
          <w:lang w:val="kk-KZ" w:eastAsia="ru-RU"/>
        </w:rPr>
      </w:pPr>
    </w:p>
    <w:p w14:paraId="71A9EDE0" w14:textId="77777777" w:rsidR="00DA0853" w:rsidRDefault="00DA0853" w:rsidP="00D43265">
      <w:pPr>
        <w:spacing w:after="0" w:line="240" w:lineRule="auto"/>
        <w:ind w:firstLine="567"/>
        <w:jc w:val="center"/>
        <w:rPr>
          <w:rFonts w:ascii="Times New Roman" w:eastAsiaTheme="minorEastAsia" w:hAnsi="Times New Roman" w:cs="Times New Roman"/>
          <w:sz w:val="28"/>
          <w:szCs w:val="28"/>
          <w:lang w:val="kk-KZ" w:eastAsia="ru-RU"/>
        </w:rPr>
      </w:pPr>
    </w:p>
    <w:p w14:paraId="4266B604" w14:textId="77777777" w:rsidR="004B15B4" w:rsidRPr="0037150A" w:rsidRDefault="004B15B4" w:rsidP="004B15B4">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hAnsi="Times New Roman" w:cs="Times New Roman"/>
          <w:bCs/>
          <w:sz w:val="28"/>
          <w:szCs w:val="28"/>
          <w:lang w:val="kk-KZ"/>
        </w:rPr>
        <w:t>Дамудың эмбрионалдық кезеңінде 5-НТ концентрациясы өзгерген 14 күндік егеуқұйрық күшіктерінің оң жақ қарынша миокардының жиырылу күшіне адреналиннің әсері зерттелді.</w:t>
      </w:r>
      <w:r w:rsidRPr="0037150A">
        <w:rPr>
          <w:rFonts w:ascii="Times New Roman" w:eastAsiaTheme="minorEastAsia" w:hAnsi="Times New Roman" w:cs="Times New Roman"/>
          <w:sz w:val="28"/>
          <w:szCs w:val="28"/>
          <w:lang w:val="kk-KZ" w:eastAsia="ru-RU"/>
        </w:rPr>
        <w:t xml:space="preserve"> </w:t>
      </w:r>
    </w:p>
    <w:p w14:paraId="796183A7" w14:textId="77777777" w:rsidR="004B15B4" w:rsidRPr="007B1BD8" w:rsidRDefault="004B15B4" w:rsidP="004B15B4">
      <w:pPr>
        <w:spacing w:after="0" w:line="240" w:lineRule="auto"/>
        <w:ind w:firstLine="567"/>
        <w:jc w:val="both"/>
        <w:rPr>
          <w:rFonts w:ascii="Times New Roman" w:hAnsi="Times New Roman" w:cs="Times New Roman"/>
          <w:sz w:val="28"/>
          <w:szCs w:val="28"/>
          <w:lang w:val="kk-KZ"/>
        </w:rPr>
      </w:pPr>
      <w:r w:rsidRPr="0037150A">
        <w:rPr>
          <w:rFonts w:ascii="Times New Roman" w:hAnsi="Times New Roman" w:cs="Times New Roman"/>
          <w:sz w:val="28"/>
          <w:szCs w:val="28"/>
          <w:lang w:val="kk-KZ"/>
        </w:rPr>
        <w:t>Бақылау тобының егеуқұйрық күшіктерінде оң жақ қарынша миокардының жиырылу күші адреналиннің</w:t>
      </w:r>
      <w:r w:rsidRPr="00426D7F">
        <w:rPr>
          <w:rFonts w:ascii="Times New Roman" w:hAnsi="Times New Roman" w:cs="Times New Roman"/>
          <w:sz w:val="28"/>
          <w:szCs w:val="28"/>
          <w:lang w:val="kk-KZ"/>
        </w:rPr>
        <w:t xml:space="preserve"> 0,1 мМ, 1,0 мМ және 10,0 мМ концентрацияларына бастапқы көрсеткішпен салыстырғанда 31,07%-ға (p&lt;0,05), 51,15%-ға (p&lt;0,005) және 55,55%-ға (p&lt;0,005) артты. Адреналиннің 10,0 мМ концентрациясына 0,1 мМ және 1,0 мМ концентрацияларымен салыстырғанда миокардтың жиырылу күшінің 35,51%-ға (p&lt;0,005) айтарлықтай жоғарылауы байқалды. 1,0 мМ және 10,0 мМ концентрациялар арасындағы миокардтың</w:t>
      </w:r>
      <w:r w:rsidRPr="007B1BD8">
        <w:rPr>
          <w:rFonts w:ascii="Times New Roman" w:hAnsi="Times New Roman" w:cs="Times New Roman"/>
          <w:sz w:val="28"/>
          <w:szCs w:val="28"/>
          <w:lang w:val="kk-KZ"/>
        </w:rPr>
        <w:t xml:space="preserve"> жиырылу күші 9,01% (p&lt;0,05) құрады.</w:t>
      </w:r>
    </w:p>
    <w:p w14:paraId="2D049375" w14:textId="77777777" w:rsidR="004B15B4" w:rsidRPr="007B1BD8" w:rsidRDefault="004B15B4" w:rsidP="004B15B4">
      <w:pPr>
        <w:spacing w:after="0" w:line="240" w:lineRule="auto"/>
        <w:ind w:firstLine="567"/>
        <w:jc w:val="both"/>
        <w:rPr>
          <w:rFonts w:ascii="Times New Roman" w:hAnsi="Times New Roman" w:cs="Times New Roman"/>
          <w:sz w:val="28"/>
          <w:szCs w:val="28"/>
          <w:lang w:val="kk-KZ"/>
        </w:rPr>
      </w:pPr>
      <w:r w:rsidRPr="007B1BD8">
        <w:rPr>
          <w:rFonts w:ascii="Times New Roman" w:hAnsi="Times New Roman" w:cs="Times New Roman"/>
          <w:sz w:val="28"/>
          <w:szCs w:val="28"/>
          <w:lang w:val="kk-KZ"/>
        </w:rPr>
        <w:t>Серотониннің артық мөлшері болған тәжірибелік тобының егеуқұйрық күшіктерінде адреналиннің 0,1 мМ, 1,0 мМ және 10,0 мМ концентрацияларына миокардтың жиырылу күші бастапқы мәнмен салыстырғанда 44,52%-ға (p&lt;0,05), 62,3%-ға (p&lt;0,05) және 64,83%-ға (p&lt;0,005) статистикалық жоғарылады. Миокардтың жиырылу күші адреналиннің 1,0 мМ концентрациясында 0,1 мМ концентрациясымен салыстырғанда 32,04%-ға (р&lt;0,05) және 10,0 мМ концентрацияда 1,0 мМ концентрациясымен салыстырғанда 6,72%-ға (p&gt;0,05) артуы байқалды.</w:t>
      </w:r>
    </w:p>
    <w:p w14:paraId="406DEBC7" w14:textId="2399B7A9" w:rsidR="00CE40B2" w:rsidRDefault="004B15B4" w:rsidP="004B15B4">
      <w:pPr>
        <w:spacing w:after="0" w:line="240" w:lineRule="auto"/>
        <w:ind w:firstLine="567"/>
        <w:jc w:val="both"/>
        <w:rPr>
          <w:rFonts w:ascii="Times New Roman" w:hAnsi="Times New Roman" w:cs="Times New Roman"/>
          <w:bCs/>
          <w:sz w:val="28"/>
          <w:szCs w:val="28"/>
          <w:lang w:val="kk-KZ"/>
        </w:rPr>
      </w:pPr>
      <w:r w:rsidRPr="007B1BD8">
        <w:rPr>
          <w:rFonts w:ascii="Times New Roman" w:hAnsi="Times New Roman" w:cs="Times New Roman"/>
          <w:sz w:val="28"/>
          <w:szCs w:val="28"/>
          <w:lang w:val="kk-KZ"/>
        </w:rPr>
        <w:lastRenderedPageBreak/>
        <w:t xml:space="preserve">Серотонин тапшылығы болған тәжірибелік тобында адреналиннің 0,1 мМ концентрациясында миокардтың жиырылу күші бастапқы мәнмен салыстырғанда 29,66%-ға (p&lt;0,05), 1,0 мМ концентрациясында 47,32%-ға (p&lt;0,05) және 10,0 мМ концентрациясында 51,91%-ға (p&lt;0,05) жоғарылады. 1,0 мМ концентрацияда адреналиннің 0,1 мМ концентрациясымен салыстырғанда миокардтың жиырылу күшінің 25,11%-ға (р&lt;0,05) артуы болды. Адреналиннің максималды 10,0 мМ және ең төменгі 0,1 мМ концентрацияларында миокардтың жиырылу күшінің айырмашылығы 31,64% (p&lt;0,05) құрады. 10,0 мМ концентрацияда 1,0 мМ концентрациямен салыстырғанда 8,7%-ға (p&gt;0,05) жиырылу күшінің жоғарылауы байқалды </w:t>
      </w:r>
      <w:r w:rsidRPr="007B1BD8">
        <w:rPr>
          <w:rFonts w:ascii="Times New Roman" w:eastAsiaTheme="minorEastAsia" w:hAnsi="Times New Roman" w:cs="Times New Roman"/>
          <w:sz w:val="28"/>
          <w:szCs w:val="28"/>
          <w:lang w:val="kk-KZ" w:eastAsia="ru-RU"/>
        </w:rPr>
        <w:t>(28, 29 суреттер)</w:t>
      </w:r>
      <w:r w:rsidRPr="007B1BD8">
        <w:rPr>
          <w:rFonts w:ascii="Times New Roman" w:hAnsi="Times New Roman" w:cs="Times New Roman"/>
          <w:sz w:val="28"/>
          <w:szCs w:val="28"/>
          <w:lang w:val="kk-KZ"/>
        </w:rPr>
        <w:t>.</w:t>
      </w:r>
    </w:p>
    <w:p w14:paraId="78A47395" w14:textId="77777777" w:rsidR="00426D7F" w:rsidRDefault="00426D7F" w:rsidP="00D43265">
      <w:pPr>
        <w:spacing w:after="0" w:line="240" w:lineRule="auto"/>
        <w:ind w:firstLine="567"/>
        <w:jc w:val="both"/>
        <w:rPr>
          <w:rFonts w:ascii="Times New Roman" w:hAnsi="Times New Roman" w:cs="Times New Roman"/>
          <w:sz w:val="28"/>
          <w:szCs w:val="28"/>
          <w:lang w:val="kk-KZ"/>
        </w:rPr>
      </w:pPr>
    </w:p>
    <w:p w14:paraId="5B27A529" w14:textId="77777777" w:rsidR="004B15B4" w:rsidRPr="007B1BD8" w:rsidRDefault="004B15B4" w:rsidP="00D43265">
      <w:pPr>
        <w:spacing w:after="0" w:line="240" w:lineRule="auto"/>
        <w:ind w:firstLine="567"/>
        <w:jc w:val="both"/>
        <w:rPr>
          <w:rFonts w:ascii="Times New Roman" w:hAnsi="Times New Roman" w:cs="Times New Roman"/>
          <w:sz w:val="28"/>
          <w:szCs w:val="28"/>
          <w:lang w:val="kk-KZ"/>
        </w:rPr>
      </w:pPr>
    </w:p>
    <w:p w14:paraId="62E16A95" w14:textId="7CC2B4E9" w:rsidR="00342322" w:rsidRPr="00341C5B" w:rsidRDefault="00342322"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54A3463B" wp14:editId="72460134">
            <wp:extent cx="3960000" cy="3240000"/>
            <wp:effectExtent l="0" t="0" r="2540" b="17780"/>
            <wp:docPr id="71" name="Диаграмма 7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74B18A" w14:textId="77777777" w:rsidR="00F73EBD" w:rsidRPr="00341C5B" w:rsidRDefault="00F73EBD" w:rsidP="00D43265">
      <w:pPr>
        <w:spacing w:after="0" w:line="240" w:lineRule="auto"/>
        <w:ind w:firstLine="567"/>
        <w:jc w:val="both"/>
        <w:rPr>
          <w:rFonts w:ascii="Times New Roman" w:hAnsi="Times New Roman" w:cs="Times New Roman"/>
          <w:b/>
          <w:sz w:val="28"/>
          <w:szCs w:val="28"/>
          <w:lang w:val="kk-KZ"/>
        </w:rPr>
      </w:pPr>
    </w:p>
    <w:p w14:paraId="6720C87E" w14:textId="77777777" w:rsidR="00755211" w:rsidRPr="00341C5B" w:rsidRDefault="00755211" w:rsidP="00755211">
      <w:pPr>
        <w:spacing w:after="0" w:line="240" w:lineRule="auto"/>
        <w:ind w:firstLine="567"/>
        <w:jc w:val="both"/>
        <w:rPr>
          <w:rFonts w:ascii="Times New Roman" w:hAnsi="Times New Roman" w:cs="Times New Roman"/>
          <w:sz w:val="24"/>
          <w:szCs w:val="24"/>
          <w:lang w:val="kk-KZ"/>
        </w:rPr>
      </w:pPr>
      <w:r w:rsidRPr="00341C5B">
        <w:rPr>
          <w:rFonts w:ascii="Times New Roman" w:hAnsi="Times New Roman" w:cs="Times New Roman"/>
          <w:sz w:val="24"/>
          <w:szCs w:val="24"/>
          <w:lang w:val="kk-KZ"/>
        </w:rPr>
        <w:t xml:space="preserve">Ескерту: 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–миокардтың жиырылуының бастапқы мәнімен (адреналин концентрацияларын қоспағанға дейін)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6FB889F9" w14:textId="77777777" w:rsidR="00755211" w:rsidRPr="00341C5B" w:rsidRDefault="00755211" w:rsidP="00755211">
      <w:pPr>
        <w:spacing w:after="0" w:line="240" w:lineRule="auto"/>
        <w:ind w:firstLine="567"/>
        <w:jc w:val="both"/>
        <w:rPr>
          <w:rFonts w:ascii="Times New Roman" w:hAnsi="Times New Roman" w:cs="Times New Roman"/>
          <w:b/>
          <w:sz w:val="24"/>
          <w:szCs w:val="24"/>
          <w:lang w:val="kk-KZ"/>
        </w:rPr>
      </w:pPr>
    </w:p>
    <w:p w14:paraId="6E7127C5" w14:textId="0E78F17B" w:rsidR="00FC4A0B" w:rsidRPr="007B1BD8" w:rsidRDefault="00FC4A0B" w:rsidP="00D43265">
      <w:pPr>
        <w:spacing w:after="0" w:line="240" w:lineRule="auto"/>
        <w:ind w:firstLine="567"/>
        <w:jc w:val="center"/>
        <w:rPr>
          <w:rFonts w:ascii="Times New Roman" w:hAnsi="Times New Roman" w:cs="Times New Roman"/>
          <w:sz w:val="28"/>
          <w:szCs w:val="28"/>
          <w:lang w:val="kk-KZ"/>
        </w:rPr>
      </w:pPr>
      <w:r w:rsidRPr="007B1BD8">
        <w:rPr>
          <w:rFonts w:ascii="Times New Roman" w:hAnsi="Times New Roman" w:cs="Times New Roman"/>
          <w:sz w:val="28"/>
          <w:szCs w:val="28"/>
          <w:lang w:val="kk-KZ"/>
        </w:rPr>
        <w:t>Сурет 28 – Онтогенездің эмбрионалдық кезеңінде серотониннің концентрациясы өзгерген 14 күндік егеуқұйрық күшіктерінің оң жақ қарынша миокардының жиырылу күшіне адреналиннің әсері</w:t>
      </w:r>
    </w:p>
    <w:p w14:paraId="62ED0B21" w14:textId="77777777" w:rsidR="00AC7A46" w:rsidRDefault="00AC7A46" w:rsidP="00AC7A46">
      <w:pPr>
        <w:spacing w:after="0" w:line="240" w:lineRule="auto"/>
        <w:ind w:firstLine="567"/>
        <w:jc w:val="both"/>
        <w:rPr>
          <w:rFonts w:ascii="Times New Roman" w:hAnsi="Times New Roman" w:cs="Times New Roman"/>
          <w:bCs/>
          <w:sz w:val="28"/>
          <w:szCs w:val="28"/>
          <w:highlight w:val="magenta"/>
          <w:lang w:val="kk-KZ"/>
        </w:rPr>
      </w:pPr>
    </w:p>
    <w:p w14:paraId="3A9C9ADB" w14:textId="77777777" w:rsidR="00932CC9" w:rsidRPr="00341C5B" w:rsidRDefault="00932CC9" w:rsidP="00D43265">
      <w:pPr>
        <w:spacing w:after="0" w:line="240" w:lineRule="auto"/>
        <w:ind w:firstLine="567"/>
        <w:jc w:val="both"/>
        <w:rPr>
          <w:rFonts w:ascii="Times New Roman" w:hAnsi="Times New Roman" w:cs="Times New Roman"/>
          <w:sz w:val="24"/>
          <w:szCs w:val="24"/>
          <w:lang w:val="kk-KZ"/>
        </w:rPr>
      </w:pPr>
    </w:p>
    <w:p w14:paraId="24ED92D6" w14:textId="77777777" w:rsidR="0057174D" w:rsidRPr="00341C5B" w:rsidRDefault="0057174D"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lastRenderedPageBreak/>
        <w:drawing>
          <wp:inline distT="0" distB="0" distL="0" distR="0" wp14:anchorId="729B3EA2" wp14:editId="613E12CF">
            <wp:extent cx="2732400" cy="1882800"/>
            <wp:effectExtent l="0" t="0" r="11430" b="317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7649A6" w:rsidRPr="00341C5B">
        <w:rPr>
          <w:rFonts w:ascii="Times New Roman" w:hAnsi="Times New Roman" w:cs="Times New Roman"/>
          <w:sz w:val="28"/>
          <w:szCs w:val="28"/>
          <w:lang w:val="kk-KZ"/>
        </w:rPr>
        <w:t xml:space="preserve">  </w:t>
      </w:r>
      <w:r w:rsidRPr="00341C5B">
        <w:rPr>
          <w:rFonts w:ascii="Times New Roman" w:hAnsi="Times New Roman" w:cs="Times New Roman"/>
          <w:noProof/>
          <w:sz w:val="28"/>
          <w:szCs w:val="28"/>
          <w:lang w:eastAsia="ru-RU"/>
        </w:rPr>
        <w:drawing>
          <wp:inline distT="0" distB="0" distL="0" distR="0" wp14:anchorId="5AFB61C3" wp14:editId="212E3E58">
            <wp:extent cx="2732400" cy="1882800"/>
            <wp:effectExtent l="0" t="0" r="11430" b="317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26D5F6" w14:textId="77777777" w:rsidR="00932CC9" w:rsidRPr="00341C5B" w:rsidRDefault="00932CC9" w:rsidP="00D43265">
      <w:pPr>
        <w:spacing w:after="0" w:line="240" w:lineRule="auto"/>
        <w:ind w:firstLine="567"/>
        <w:jc w:val="both"/>
        <w:rPr>
          <w:rFonts w:ascii="Times New Roman" w:hAnsi="Times New Roman" w:cs="Times New Roman"/>
          <w:sz w:val="28"/>
          <w:szCs w:val="28"/>
          <w:lang w:val="kk-KZ"/>
        </w:rPr>
      </w:pPr>
    </w:p>
    <w:p w14:paraId="1E4D5D95" w14:textId="77777777" w:rsidR="00755211" w:rsidRPr="00341C5B" w:rsidRDefault="00755211" w:rsidP="00755211">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imes New Roman" w:hAnsi="Times New Roman" w:cs="Times New Roman"/>
          <w:sz w:val="24"/>
          <w:szCs w:val="24"/>
          <w:lang w:val="kk-KZ" w:eastAsia="ru-RU"/>
        </w:rPr>
        <w:t>* – 0,1 мМ концентрациямен салыстырғандағы статистикалық м</w:t>
      </w:r>
      <w:r>
        <w:rPr>
          <w:rFonts w:ascii="Times New Roman" w:eastAsia="Times New Roman" w:hAnsi="Times New Roman" w:cs="Times New Roman"/>
          <w:sz w:val="24"/>
          <w:szCs w:val="24"/>
          <w:lang w:val="kk-KZ" w:eastAsia="ru-RU"/>
        </w:rPr>
        <w:t>аңызды айырмашылықтар (*p&lt;0,05)</w:t>
      </w:r>
    </w:p>
    <w:p w14:paraId="1F1C7451" w14:textId="77777777" w:rsidR="00755211" w:rsidRDefault="00755211" w:rsidP="00D43265">
      <w:pPr>
        <w:spacing w:after="0" w:line="240" w:lineRule="auto"/>
        <w:ind w:firstLine="454"/>
        <w:jc w:val="center"/>
        <w:rPr>
          <w:rFonts w:ascii="Times New Roman" w:eastAsia="Times New Roman" w:hAnsi="Times New Roman" w:cs="Times New Roman"/>
          <w:sz w:val="28"/>
          <w:szCs w:val="28"/>
          <w:lang w:val="kk-KZ" w:eastAsia="ru-RU"/>
        </w:rPr>
      </w:pPr>
    </w:p>
    <w:p w14:paraId="50CCFE7E" w14:textId="015AC1F4" w:rsidR="00171759" w:rsidRDefault="00171759" w:rsidP="00D43265">
      <w:pPr>
        <w:spacing w:after="0" w:line="240" w:lineRule="auto"/>
        <w:ind w:firstLine="454"/>
        <w:jc w:val="center"/>
        <w:rPr>
          <w:rFonts w:ascii="Times New Roman" w:eastAsia="Times New Roman" w:hAnsi="Times New Roman" w:cs="Times New Roman"/>
          <w:sz w:val="28"/>
          <w:szCs w:val="28"/>
          <w:lang w:val="kk-KZ" w:eastAsia="ru-RU"/>
        </w:rPr>
      </w:pPr>
      <w:r w:rsidRPr="007B1BD8">
        <w:rPr>
          <w:rFonts w:ascii="Times New Roman" w:eastAsia="Times New Roman" w:hAnsi="Times New Roman" w:cs="Times New Roman"/>
          <w:sz w:val="28"/>
          <w:szCs w:val="28"/>
          <w:lang w:val="kk-KZ" w:eastAsia="ru-RU"/>
        </w:rPr>
        <w:t>Сурет 29 – Серотониннің мембраналық тасымалдаушысының блокадасы (А) және серотонин синтезінің блокадасы (</w:t>
      </w:r>
      <w:r w:rsidR="00495715">
        <w:rPr>
          <w:rFonts w:ascii="Times New Roman" w:eastAsia="Times New Roman" w:hAnsi="Times New Roman" w:cs="Times New Roman"/>
          <w:sz w:val="28"/>
          <w:szCs w:val="28"/>
          <w:lang w:val="kk-KZ" w:eastAsia="ru-RU"/>
        </w:rPr>
        <w:t>Ә</w:t>
      </w:r>
      <w:r w:rsidRPr="007B1BD8">
        <w:rPr>
          <w:rFonts w:ascii="Times New Roman" w:eastAsia="Times New Roman" w:hAnsi="Times New Roman" w:cs="Times New Roman"/>
          <w:sz w:val="28"/>
          <w:szCs w:val="28"/>
          <w:lang w:val="kk-KZ" w:eastAsia="ru-RU"/>
        </w:rPr>
        <w:t>) жасалынған 14 күндік егеуқұйрық күшіктерінің оң жақ қарынша миокардының адреналин концентрацияларына жиырылу күшінің реакциясы</w:t>
      </w:r>
    </w:p>
    <w:p w14:paraId="1877BCBF" w14:textId="77777777" w:rsidR="00426D7F" w:rsidRDefault="00426D7F" w:rsidP="00D43265">
      <w:pPr>
        <w:spacing w:after="0" w:line="240" w:lineRule="auto"/>
        <w:ind w:firstLine="454"/>
        <w:jc w:val="center"/>
        <w:rPr>
          <w:rFonts w:ascii="Times New Roman" w:eastAsia="Times New Roman" w:hAnsi="Times New Roman" w:cs="Times New Roman"/>
          <w:sz w:val="28"/>
          <w:szCs w:val="28"/>
          <w:lang w:val="kk-KZ" w:eastAsia="ru-RU"/>
        </w:rPr>
      </w:pPr>
    </w:p>
    <w:p w14:paraId="57F30860" w14:textId="77777777" w:rsidR="00426D7F" w:rsidRPr="006C26D0" w:rsidRDefault="00426D7F" w:rsidP="00D43265">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hAnsi="Times New Roman" w:cs="Times New Roman"/>
          <w:sz w:val="28"/>
          <w:szCs w:val="28"/>
          <w:lang w:val="kk-KZ"/>
        </w:rPr>
        <w:t xml:space="preserve">14 күндік егеуқұйрық күшіктерінде адреналиннің концентрацияларына оң жақ қарынша миокардының жиырылу күші барлық топтарда жоғарылады. Жиырылудың бастапқы көрсеткішімен салыстырғанда миокардтың адреналинге инотропты реакциясы статистикалық тұрғыдан айтарлықтай жоғарылады. Яғни, бақылау тобында 55,55%-ға (p&lt;0,005), бірінші тәжірибелік тобында 64,83%-ға (p&lt;0,005) және екінші тәжірибелік тобында 51,91%-ға (p&lt;0,05) артты. Бұл жасқа қарай егеуқұйрық күшіктерінде симпатикалық жүйке жүйесінің, адренергиялық рецепторлардың жетілуі жүзеге асады. Сондықтан, 7 күндік егеуқұйрық күшіктерімен салыстығанда, 14 күндік егеуқұйрық күшіктерінде адреналинге миокардтың инотропты жауабы айтарлықтай жоғары болды. Сонымен қатар, инотропты жауап серотониндік рецепторлар арқылы да жүзеге асады. Себебі, миокардта болатын </w:t>
      </w:r>
      <w:r w:rsidRPr="007B1BD8">
        <w:rPr>
          <w:rFonts w:ascii="Times New Roman" w:eastAsiaTheme="minorEastAsia" w:hAnsi="Times New Roman" w:cs="Times New Roman"/>
          <w:sz w:val="28"/>
          <w:szCs w:val="28"/>
          <w:lang w:val="kk-KZ" w:eastAsia="ru-RU"/>
        </w:rPr>
        <w:t>5-HT</w:t>
      </w:r>
      <w:r w:rsidRPr="007B1BD8">
        <w:rPr>
          <w:rFonts w:ascii="Times New Roman" w:eastAsiaTheme="minorEastAsia" w:hAnsi="Times New Roman" w:cs="Times New Roman"/>
          <w:sz w:val="28"/>
          <w:szCs w:val="28"/>
          <w:vertAlign w:val="subscript"/>
          <w:lang w:val="kk-KZ" w:eastAsia="ru-RU"/>
        </w:rPr>
        <w:t>2</w:t>
      </w:r>
      <w:r w:rsidRPr="007B1BD8">
        <w:rPr>
          <w:rFonts w:ascii="Times New Roman" w:eastAsiaTheme="minorEastAsia" w:hAnsi="Times New Roman" w:cs="Times New Roman"/>
          <w:sz w:val="28"/>
          <w:szCs w:val="28"/>
          <w:lang w:val="kk-KZ" w:eastAsia="ru-RU"/>
        </w:rPr>
        <w:t xml:space="preserve"> серотонин рецепторлары мен α</w:t>
      </w:r>
      <w:r w:rsidRPr="007B1BD8">
        <w:rPr>
          <w:rFonts w:ascii="Times New Roman" w:eastAsiaTheme="minorEastAsia" w:hAnsi="Times New Roman" w:cs="Times New Roman"/>
          <w:sz w:val="28"/>
          <w:szCs w:val="28"/>
          <w:vertAlign w:val="subscript"/>
          <w:lang w:val="kk-KZ" w:eastAsia="ru-RU"/>
        </w:rPr>
        <w:t>1</w:t>
      </w:r>
      <w:r w:rsidRPr="007B1BD8">
        <w:rPr>
          <w:rFonts w:ascii="Times New Roman" w:eastAsiaTheme="minorEastAsia" w:hAnsi="Times New Roman" w:cs="Times New Roman"/>
          <w:sz w:val="28"/>
          <w:szCs w:val="28"/>
          <w:lang w:val="kk-KZ" w:eastAsia="ru-RU"/>
        </w:rPr>
        <w:t xml:space="preserve"> адренергиялық рецепторларының және 5-НТ</w:t>
      </w:r>
      <w:r w:rsidRPr="007B1BD8">
        <w:rPr>
          <w:rFonts w:ascii="Times New Roman" w:eastAsiaTheme="minorEastAsia" w:hAnsi="Times New Roman" w:cs="Times New Roman"/>
          <w:sz w:val="28"/>
          <w:szCs w:val="28"/>
          <w:vertAlign w:val="subscript"/>
          <w:lang w:val="kk-KZ" w:eastAsia="ru-RU"/>
        </w:rPr>
        <w:t>4</w:t>
      </w:r>
      <w:r w:rsidRPr="007B1BD8">
        <w:rPr>
          <w:rFonts w:ascii="Times New Roman" w:eastAsiaTheme="minorEastAsia" w:hAnsi="Times New Roman" w:cs="Times New Roman"/>
          <w:sz w:val="28"/>
          <w:szCs w:val="28"/>
          <w:lang w:val="kk-KZ" w:eastAsia="ru-RU"/>
        </w:rPr>
        <w:t xml:space="preserve"> рецепторлары мен β</w:t>
      </w:r>
      <w:r w:rsidRPr="007B1BD8">
        <w:rPr>
          <w:rFonts w:ascii="Times New Roman" w:eastAsiaTheme="minorEastAsia" w:hAnsi="Times New Roman" w:cs="Times New Roman"/>
          <w:sz w:val="28"/>
          <w:szCs w:val="28"/>
          <w:vertAlign w:val="subscript"/>
          <w:lang w:val="kk-KZ" w:eastAsia="ru-RU"/>
        </w:rPr>
        <w:t>1</w:t>
      </w:r>
      <w:r w:rsidRPr="007B1BD8">
        <w:rPr>
          <w:rFonts w:ascii="Times New Roman" w:eastAsiaTheme="minorEastAsia" w:hAnsi="Times New Roman" w:cs="Times New Roman"/>
          <w:sz w:val="28"/>
          <w:szCs w:val="28"/>
          <w:lang w:val="kk-KZ" w:eastAsia="ru-RU"/>
        </w:rPr>
        <w:t>, β</w:t>
      </w:r>
      <w:r w:rsidRPr="007B1BD8">
        <w:rPr>
          <w:rFonts w:ascii="Times New Roman" w:eastAsiaTheme="minorEastAsia" w:hAnsi="Times New Roman" w:cs="Times New Roman"/>
          <w:sz w:val="28"/>
          <w:szCs w:val="28"/>
          <w:vertAlign w:val="subscript"/>
          <w:lang w:val="kk-KZ" w:eastAsia="ru-RU"/>
        </w:rPr>
        <w:t>2</w:t>
      </w:r>
      <w:r w:rsidRPr="007B1BD8">
        <w:rPr>
          <w:rFonts w:ascii="Times New Roman" w:eastAsiaTheme="minorEastAsia" w:hAnsi="Times New Roman" w:cs="Times New Roman"/>
          <w:sz w:val="28"/>
          <w:szCs w:val="28"/>
          <w:lang w:val="kk-KZ" w:eastAsia="ru-RU"/>
        </w:rPr>
        <w:t xml:space="preserve"> және β</w:t>
      </w:r>
      <w:r w:rsidRPr="007B1BD8">
        <w:rPr>
          <w:rFonts w:ascii="Times New Roman" w:eastAsiaTheme="minorEastAsia" w:hAnsi="Times New Roman" w:cs="Times New Roman"/>
          <w:sz w:val="28"/>
          <w:szCs w:val="28"/>
          <w:vertAlign w:val="subscript"/>
          <w:lang w:val="kk-KZ" w:eastAsia="ru-RU"/>
        </w:rPr>
        <w:t>4</w:t>
      </w:r>
      <w:r w:rsidRPr="007B1BD8">
        <w:rPr>
          <w:rFonts w:ascii="Times New Roman" w:eastAsiaTheme="minorEastAsia" w:hAnsi="Times New Roman" w:cs="Times New Roman"/>
          <w:sz w:val="28"/>
          <w:szCs w:val="28"/>
          <w:lang w:val="kk-KZ" w:eastAsia="ru-RU"/>
        </w:rPr>
        <w:t xml:space="preserve"> адренергиялық рецепторларының жасушаішілік реттеу механизмдері ұқсас болып келеді. Нәтижесінде, адреналин концентрацияларына адренергиялық рецепторлары қозған кезде, жасушаішілік айқас әрекеттесу нәтижесінде, серотониндік рецепторларының да қозуы жүзеге асқан. Сондықтан, 14 күндік егеуқұйрық </w:t>
      </w:r>
      <w:r w:rsidRPr="006C26D0">
        <w:rPr>
          <w:rFonts w:ascii="Times New Roman" w:eastAsiaTheme="minorEastAsia" w:hAnsi="Times New Roman" w:cs="Times New Roman"/>
          <w:sz w:val="28"/>
          <w:szCs w:val="28"/>
          <w:lang w:val="kk-KZ" w:eastAsia="ru-RU"/>
        </w:rPr>
        <w:t xml:space="preserve">күшіктерінде миокардтың инотропты жауабы жоғары. </w:t>
      </w:r>
    </w:p>
    <w:p w14:paraId="389EF44B" w14:textId="16DD8BAF" w:rsidR="00426D7F" w:rsidRPr="0037150A" w:rsidRDefault="00426D7F" w:rsidP="00D43265">
      <w:pPr>
        <w:spacing w:after="0" w:line="240" w:lineRule="auto"/>
        <w:ind w:firstLine="567"/>
        <w:jc w:val="both"/>
        <w:rPr>
          <w:rFonts w:ascii="Times New Roman" w:eastAsiaTheme="minorEastAsia" w:hAnsi="Times New Roman" w:cs="Times New Roman"/>
          <w:sz w:val="28"/>
          <w:szCs w:val="28"/>
          <w:lang w:val="kk-KZ" w:eastAsia="ru-RU"/>
        </w:rPr>
      </w:pPr>
      <w:r w:rsidRPr="006C26D0">
        <w:rPr>
          <w:rFonts w:ascii="Times New Roman" w:eastAsiaTheme="minorEastAsia" w:hAnsi="Times New Roman" w:cs="Times New Roman"/>
          <w:sz w:val="28"/>
          <w:szCs w:val="28"/>
          <w:lang w:val="kk-KZ" w:eastAsia="ru-RU"/>
        </w:rPr>
        <w:t>Келесі зерттеулерде бақылау тобы мен тәжірибелік топтар арасындағы адреналиннің жоғарылаған концентрацияларына 14 күндік егеуқұйрық күшіктерінің оң жақ қарынша миокардының жиырылу кү</w:t>
      </w:r>
      <w:r w:rsidR="00DB622E" w:rsidRPr="006C26D0">
        <w:rPr>
          <w:rFonts w:ascii="Times New Roman" w:eastAsiaTheme="minorEastAsia" w:hAnsi="Times New Roman" w:cs="Times New Roman"/>
          <w:sz w:val="28"/>
          <w:szCs w:val="28"/>
          <w:lang w:val="kk-KZ" w:eastAsia="ru-RU"/>
        </w:rPr>
        <w:t>шінің айырмашылықтары анықталды</w:t>
      </w:r>
      <w:r w:rsidRPr="006C26D0">
        <w:rPr>
          <w:rFonts w:ascii="Times New Roman" w:eastAsiaTheme="minorEastAsia" w:hAnsi="Times New Roman" w:cs="Times New Roman"/>
          <w:sz w:val="28"/>
          <w:szCs w:val="28"/>
          <w:lang w:val="kk-KZ" w:eastAsia="ru-RU"/>
        </w:rPr>
        <w:t xml:space="preserve"> </w:t>
      </w:r>
      <w:r w:rsidR="00DB622E" w:rsidRPr="006C26D0">
        <w:rPr>
          <w:rFonts w:ascii="Times New Roman" w:hAnsi="Times New Roman" w:cs="Times New Roman"/>
          <w:sz w:val="28"/>
          <w:szCs w:val="28"/>
          <w:lang w:val="kk-KZ"/>
        </w:rPr>
        <w:t>(сурет 30).</w:t>
      </w:r>
    </w:p>
    <w:p w14:paraId="52351772" w14:textId="77777777" w:rsidR="002F38C5" w:rsidRPr="00341C5B" w:rsidRDefault="002F38C5" w:rsidP="00D43265">
      <w:pPr>
        <w:spacing w:after="0" w:line="240" w:lineRule="auto"/>
        <w:ind w:firstLine="567"/>
        <w:jc w:val="center"/>
        <w:rPr>
          <w:rFonts w:ascii="Times New Roman" w:hAnsi="Times New Roman" w:cs="Times New Roman"/>
          <w:noProof/>
          <w:sz w:val="28"/>
          <w:szCs w:val="28"/>
          <w:lang w:val="kk-KZ" w:eastAsia="ru-RU"/>
        </w:rPr>
      </w:pPr>
    </w:p>
    <w:p w14:paraId="59D1635A" w14:textId="66463681" w:rsidR="0015416F" w:rsidRPr="00341C5B" w:rsidRDefault="00076BAC" w:rsidP="00D43265">
      <w:pPr>
        <w:spacing w:after="0" w:line="240" w:lineRule="auto"/>
        <w:ind w:firstLine="567"/>
        <w:jc w:val="center"/>
        <w:rPr>
          <w:rFonts w:ascii="Times New Roman" w:hAnsi="Times New Roman" w:cs="Times New Roman"/>
          <w:noProof/>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2EA5F038" wp14:editId="141B6F58">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DD65F6" w14:textId="77777777" w:rsidR="0015416F" w:rsidRPr="00341C5B" w:rsidRDefault="0015416F" w:rsidP="00D43265">
      <w:pPr>
        <w:spacing w:after="0" w:line="240" w:lineRule="auto"/>
        <w:ind w:firstLine="567"/>
        <w:jc w:val="both"/>
        <w:rPr>
          <w:rFonts w:ascii="Times New Roman" w:hAnsi="Times New Roman" w:cs="Times New Roman"/>
          <w:b/>
          <w:sz w:val="28"/>
          <w:szCs w:val="28"/>
          <w:lang w:val="kk-KZ"/>
        </w:rPr>
      </w:pPr>
    </w:p>
    <w:p w14:paraId="1997FB1D" w14:textId="77777777" w:rsidR="00755211" w:rsidRPr="00341C5B" w:rsidRDefault="00755211" w:rsidP="00755211">
      <w:pPr>
        <w:spacing w:after="0" w:line="240" w:lineRule="auto"/>
        <w:ind w:firstLine="567"/>
        <w:jc w:val="both"/>
        <w:rPr>
          <w:rFonts w:ascii="Times New Roman" w:eastAsiaTheme="minorEastAsia" w:hAnsi="Times New Roman" w:cs="Times New Roman"/>
          <w:sz w:val="24"/>
          <w:szCs w:val="24"/>
          <w:lang w:val="kk-KZ" w:eastAsia="ru-RU"/>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w:t>
      </w:r>
      <w:r w:rsidRPr="00341C5B">
        <w:rPr>
          <w:rFonts w:ascii="Times New Roman" w:eastAsiaTheme="minorEastAsia" w:hAnsi="Times New Roman" w:cs="Times New Roman"/>
          <w:sz w:val="24"/>
          <w:szCs w:val="24"/>
          <w:lang w:val="kk-KZ" w:eastAsia="ru-RU"/>
        </w:rPr>
        <w:t>*p&lt;0,05, **р&lt;0,005 –</w:t>
      </w:r>
      <w:r>
        <w:rPr>
          <w:rFonts w:ascii="Times New Roman" w:eastAsiaTheme="minorEastAsia" w:hAnsi="Times New Roman" w:cs="Times New Roman"/>
          <w:sz w:val="24"/>
          <w:szCs w:val="24"/>
          <w:lang w:val="kk-KZ" w:eastAsia="ru-RU"/>
        </w:rPr>
        <w:t xml:space="preserve"> </w:t>
      </w:r>
      <w:r w:rsidRPr="00341C5B">
        <w:rPr>
          <w:rFonts w:ascii="Times New Roman" w:eastAsiaTheme="minorEastAsia" w:hAnsi="Times New Roman" w:cs="Times New Roman"/>
          <w:sz w:val="24"/>
          <w:szCs w:val="24"/>
          <w:lang w:val="kk-KZ" w:eastAsia="ru-RU"/>
        </w:rPr>
        <w:t xml:space="preserve">бақылау тобымен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0E742ABB" w14:textId="77777777" w:rsidR="00755211" w:rsidRDefault="00755211" w:rsidP="00D43265">
      <w:pPr>
        <w:spacing w:after="0" w:line="240" w:lineRule="auto"/>
        <w:ind w:firstLine="567"/>
        <w:jc w:val="center"/>
        <w:rPr>
          <w:rFonts w:ascii="Times New Roman" w:eastAsia="Times New Roman" w:hAnsi="Times New Roman" w:cs="Times New Roman"/>
          <w:sz w:val="28"/>
          <w:szCs w:val="28"/>
          <w:lang w:val="kk-KZ" w:eastAsia="ru-RU"/>
        </w:rPr>
      </w:pPr>
    </w:p>
    <w:p w14:paraId="4C59D3E8" w14:textId="53B681A0" w:rsidR="00171759" w:rsidRDefault="00171759" w:rsidP="00D43265">
      <w:pPr>
        <w:spacing w:after="0" w:line="240" w:lineRule="auto"/>
        <w:ind w:firstLine="567"/>
        <w:jc w:val="center"/>
        <w:rPr>
          <w:rFonts w:ascii="Times New Roman" w:hAnsi="Times New Roman" w:cs="Times New Roman"/>
          <w:sz w:val="28"/>
          <w:szCs w:val="28"/>
          <w:lang w:val="kk-KZ"/>
        </w:rPr>
      </w:pPr>
      <w:r w:rsidRPr="007B1BD8">
        <w:rPr>
          <w:rFonts w:ascii="Times New Roman" w:eastAsia="Times New Roman" w:hAnsi="Times New Roman" w:cs="Times New Roman"/>
          <w:sz w:val="28"/>
          <w:szCs w:val="28"/>
          <w:lang w:val="kk-KZ" w:eastAsia="ru-RU"/>
        </w:rPr>
        <w:t xml:space="preserve">Сурет 30 – </w:t>
      </w:r>
      <w:r w:rsidRPr="007B1BD8">
        <w:rPr>
          <w:rFonts w:ascii="Times New Roman" w:hAnsi="Times New Roman" w:cs="Times New Roman"/>
          <w:sz w:val="28"/>
          <w:szCs w:val="28"/>
          <w:lang w:val="kk-KZ"/>
        </w:rPr>
        <w:t>Онтогенездің эмбрионалдық кезеңінде серотониннің концентрациясы өзгерген 14 күндік егеуқұйрық күшіктерінің оң жақ қарынша миокардының жиырылу күшіне адреналиннің әсері</w:t>
      </w:r>
    </w:p>
    <w:p w14:paraId="7E9507C0" w14:textId="77777777" w:rsidR="007B1BD8" w:rsidRDefault="007B1BD8" w:rsidP="00D43265">
      <w:pPr>
        <w:spacing w:after="0" w:line="240" w:lineRule="auto"/>
        <w:ind w:firstLine="567"/>
        <w:jc w:val="center"/>
        <w:rPr>
          <w:rFonts w:ascii="Times New Roman" w:hAnsi="Times New Roman" w:cs="Times New Roman"/>
          <w:noProof/>
          <w:sz w:val="28"/>
          <w:szCs w:val="28"/>
          <w:lang w:val="kk-KZ" w:eastAsia="ru-RU"/>
        </w:rPr>
      </w:pPr>
    </w:p>
    <w:p w14:paraId="11BA0E1C" w14:textId="77777777" w:rsidR="00DB622E" w:rsidRPr="007B1BD8" w:rsidRDefault="00DB622E" w:rsidP="00DB622E">
      <w:pPr>
        <w:spacing w:after="0" w:line="240" w:lineRule="auto"/>
        <w:ind w:firstLine="567"/>
        <w:jc w:val="both"/>
        <w:rPr>
          <w:rFonts w:ascii="Times New Roman" w:hAnsi="Times New Roman" w:cs="Times New Roman"/>
          <w:sz w:val="28"/>
          <w:szCs w:val="28"/>
          <w:lang w:val="kk-KZ"/>
        </w:rPr>
      </w:pPr>
      <w:r w:rsidRPr="0037150A">
        <w:rPr>
          <w:rFonts w:ascii="Times New Roman" w:hAnsi="Times New Roman" w:cs="Times New Roman"/>
          <w:sz w:val="28"/>
          <w:szCs w:val="28"/>
          <w:lang w:val="kk-KZ"/>
        </w:rPr>
        <w:t>Адреналиннің 0,1 мМ концентрациясында миокардтың жиырылу күші бірінші тәжірибелік тобында бақылау</w:t>
      </w:r>
      <w:r w:rsidRPr="00426D7F">
        <w:rPr>
          <w:rFonts w:ascii="Times New Roman" w:hAnsi="Times New Roman" w:cs="Times New Roman"/>
          <w:sz w:val="28"/>
          <w:szCs w:val="28"/>
          <w:lang w:val="kk-KZ"/>
        </w:rPr>
        <w:t xml:space="preserve"> тобымен салыстырғанда 14%-ға төмен (p&lt;0,05) болды. Серотонин тапшылығы болған егеуқұйрық күшіктерінде адреналиннің ең төменгі концентрациясында миокардтың жиырылу күші бақылау тобының егеуқұйрықтарымен салыстырғанда 7%-ға төмендеген және серотонин артықшылығы болған егеуқұйрық күшіктерімен салыстырғанда 7,2</w:t>
      </w:r>
      <w:r>
        <w:rPr>
          <w:rFonts w:ascii="Times New Roman" w:hAnsi="Times New Roman" w:cs="Times New Roman"/>
          <w:sz w:val="28"/>
          <w:szCs w:val="28"/>
          <w:lang w:val="kk-KZ"/>
        </w:rPr>
        <w:t>%-ға (p&gt;0,05) жоғарылады</w:t>
      </w:r>
      <w:r w:rsidRPr="007B1BD8">
        <w:rPr>
          <w:rFonts w:ascii="Times New Roman" w:hAnsi="Times New Roman" w:cs="Times New Roman"/>
          <w:sz w:val="28"/>
          <w:szCs w:val="28"/>
          <w:lang w:val="kk-KZ"/>
        </w:rPr>
        <w:t>.</w:t>
      </w:r>
    </w:p>
    <w:p w14:paraId="29BC0FE1" w14:textId="77777777" w:rsidR="00DB622E" w:rsidRPr="007B1BD8" w:rsidRDefault="00DB622E" w:rsidP="00DB622E">
      <w:pPr>
        <w:spacing w:after="0" w:line="240" w:lineRule="auto"/>
        <w:ind w:firstLine="567"/>
        <w:jc w:val="both"/>
        <w:rPr>
          <w:rFonts w:ascii="Times New Roman" w:hAnsi="Times New Roman" w:cs="Times New Roman"/>
          <w:sz w:val="28"/>
          <w:szCs w:val="28"/>
          <w:lang w:val="kk-KZ"/>
        </w:rPr>
      </w:pPr>
      <w:r w:rsidRPr="007B1BD8">
        <w:rPr>
          <w:rFonts w:ascii="Times New Roman" w:hAnsi="Times New Roman" w:cs="Times New Roman"/>
          <w:sz w:val="28"/>
          <w:szCs w:val="28"/>
          <w:lang w:val="kk-KZ"/>
        </w:rPr>
        <w:t>Адреналиннің 1,0 мМ концентрациясында миокардтың жиырылу күші бақылау тобымен салыстырғанда бірінші тәжірибелік тобында 11,9%-ға (p&lt;0,05) және екінші тәжірибелік тобында 12,5%-ға (p&lt;0,05) төмен болды. Серотониннің артық мөлшері болған тәжірибелік тобында серотонин тапшылығы бар тобымен салыстырғанда миокардтың жиырылу күші 0,9%-ға артқан.</w:t>
      </w:r>
    </w:p>
    <w:p w14:paraId="2EB9FE0F" w14:textId="77777777" w:rsidR="00DB622E" w:rsidRPr="007B1BD8" w:rsidRDefault="00DB622E" w:rsidP="00DB622E">
      <w:pPr>
        <w:spacing w:after="0" w:line="240" w:lineRule="auto"/>
        <w:ind w:firstLine="567"/>
        <w:jc w:val="both"/>
        <w:rPr>
          <w:rFonts w:ascii="Times New Roman" w:hAnsi="Times New Roman" w:cs="Times New Roman"/>
          <w:sz w:val="28"/>
          <w:szCs w:val="28"/>
          <w:lang w:val="kk-KZ"/>
        </w:rPr>
      </w:pPr>
      <w:r w:rsidRPr="007B1BD8">
        <w:rPr>
          <w:rFonts w:ascii="Times New Roman" w:hAnsi="Times New Roman" w:cs="Times New Roman"/>
          <w:sz w:val="28"/>
          <w:szCs w:val="28"/>
          <w:lang w:val="kk-KZ"/>
        </w:rPr>
        <w:t>Тәжірибелік топтарында адреналиннің жоғары 10,0 мМ концентрациясына миокардтың жиырылу күшінің мәндері ұқсас болды. Тәжірибелік топтарда адреналиннің осы концентрациясында бақылау тобымен салыстырғанда миокардтың жиырылу күшінің 13%</w:t>
      </w:r>
      <w:r>
        <w:rPr>
          <w:rFonts w:ascii="Times New Roman" w:hAnsi="Times New Roman" w:cs="Times New Roman"/>
          <w:sz w:val="28"/>
          <w:szCs w:val="28"/>
          <w:lang w:val="kk-KZ"/>
        </w:rPr>
        <w:t>-ға (p&lt;0,05) төмендеуі байқалды.</w:t>
      </w:r>
    </w:p>
    <w:p w14:paraId="7365316D" w14:textId="065D2A0E" w:rsidR="00D70EDA" w:rsidRPr="007B1BD8" w:rsidRDefault="000979DE" w:rsidP="00D432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Дамудың эмбрионалдық кезең</w:t>
      </w:r>
      <w:r w:rsidR="00D70EDA" w:rsidRPr="007B1BD8">
        <w:rPr>
          <w:rFonts w:ascii="Times New Roman" w:hAnsi="Times New Roman" w:cs="Times New Roman"/>
          <w:sz w:val="28"/>
          <w:szCs w:val="28"/>
          <w:lang w:val="kk-KZ"/>
        </w:rPr>
        <w:t>інде серотонин тасымалдаушысының және синтезінің блокадасы жасалынған 14 күндік егеуқұйрық күшіктерінде адреналиннің концентрацияларына бақылау тобымен салыстырғанда оң жақ қарынша миокардының инотропты қызметі төмен болды. Яғни, зе</w:t>
      </w:r>
      <w:r w:rsidR="00FA506F">
        <w:rPr>
          <w:rFonts w:ascii="Times New Roman" w:hAnsi="Times New Roman" w:cs="Times New Roman"/>
          <w:sz w:val="28"/>
          <w:szCs w:val="28"/>
          <w:lang w:val="kk-KZ"/>
        </w:rPr>
        <w:t xml:space="preserve">рттеу </w:t>
      </w:r>
      <w:r w:rsidR="00FA506F">
        <w:rPr>
          <w:rFonts w:ascii="Times New Roman" w:hAnsi="Times New Roman" w:cs="Times New Roman"/>
          <w:sz w:val="28"/>
          <w:szCs w:val="28"/>
          <w:lang w:val="kk-KZ"/>
        </w:rPr>
        <w:lastRenderedPageBreak/>
        <w:t xml:space="preserve">нәтижелері </w:t>
      </w:r>
      <w:r w:rsidR="00D70EDA" w:rsidRPr="007B1BD8">
        <w:rPr>
          <w:rFonts w:ascii="Times New Roman" w:hAnsi="Times New Roman" w:cs="Times New Roman"/>
          <w:sz w:val="28"/>
          <w:szCs w:val="28"/>
          <w:lang w:val="kk-KZ"/>
        </w:rPr>
        <w:t>көрсеткендей, эмбрионалдық кезеңде серотонин концентрациясының өзгерісі адренергиялық рецепторларының сезімталдығына, қызметіне әсер еткен. Жүректің дамуына жауапты серотониндік 5-НТ</w:t>
      </w:r>
      <w:r w:rsidR="00D70EDA" w:rsidRPr="007B1BD8">
        <w:rPr>
          <w:rFonts w:ascii="Times New Roman" w:hAnsi="Times New Roman" w:cs="Times New Roman"/>
          <w:sz w:val="28"/>
          <w:szCs w:val="28"/>
          <w:vertAlign w:val="subscript"/>
          <w:lang w:val="kk-KZ"/>
        </w:rPr>
        <w:t>2В</w:t>
      </w:r>
      <w:r w:rsidR="00D70EDA" w:rsidRPr="007B1BD8">
        <w:rPr>
          <w:rFonts w:ascii="Times New Roman" w:hAnsi="Times New Roman" w:cs="Times New Roman"/>
          <w:sz w:val="28"/>
          <w:szCs w:val="28"/>
          <w:lang w:val="kk-KZ"/>
        </w:rPr>
        <w:t xml:space="preserve"> рецепторларының шамадан тыс қозуы немесе жеткілікті қозбауы жүректің дамуына әсер еткен болар. Өйткені, бұл рецепторлардың шамадан тыс экспрессиясы немесе оның генінің нокауты болған тышқандарда жүрек гипертрофиясы және дилатациясы негізінде жүректің жеткіліксіздігі пайда болған </w:t>
      </w:r>
      <w:r w:rsidR="00787260" w:rsidRPr="007B1BD8">
        <w:rPr>
          <w:rFonts w:ascii="Times New Roman" w:hAnsi="Times New Roman" w:cs="Times New Roman"/>
          <w:sz w:val="28"/>
          <w:szCs w:val="28"/>
          <w:lang w:val="kk-KZ"/>
        </w:rPr>
        <w:t xml:space="preserve">[155, </w:t>
      </w:r>
      <w:r w:rsidR="00787260" w:rsidRPr="007B1BD8">
        <w:rPr>
          <w:rFonts w:ascii="Times New Roman" w:hAnsi="Times New Roman" w:cs="Times New Roman"/>
          <w:iCs/>
          <w:sz w:val="28"/>
          <w:szCs w:val="28"/>
          <w:shd w:val="clear" w:color="auto" w:fill="FFFFFF"/>
          <w:lang w:val="kk-KZ"/>
        </w:rPr>
        <w:t>278</w:t>
      </w:r>
      <w:r w:rsidR="00787260" w:rsidRPr="007B1BD8">
        <w:rPr>
          <w:rFonts w:ascii="Times New Roman" w:hAnsi="Times New Roman" w:cs="Times New Roman"/>
          <w:sz w:val="28"/>
          <w:szCs w:val="28"/>
          <w:lang w:val="kk-KZ"/>
        </w:rPr>
        <w:t>]</w:t>
      </w:r>
      <w:r w:rsidR="00D70EDA" w:rsidRPr="007B1BD8">
        <w:rPr>
          <w:rFonts w:ascii="Times New Roman" w:hAnsi="Times New Roman" w:cs="Times New Roman"/>
          <w:sz w:val="28"/>
          <w:szCs w:val="28"/>
          <w:lang w:val="kk-KZ"/>
        </w:rPr>
        <w:t xml:space="preserve">. </w:t>
      </w:r>
      <w:r w:rsidR="001D03AD" w:rsidRPr="007B1BD8">
        <w:rPr>
          <w:rFonts w:ascii="Times New Roman" w:hAnsi="Times New Roman" w:cs="Times New Roman"/>
          <w:sz w:val="28"/>
          <w:szCs w:val="28"/>
          <w:lang w:val="kk-KZ"/>
        </w:rPr>
        <w:t>Сондықтан</w:t>
      </w:r>
      <w:r w:rsidR="00D70EDA" w:rsidRPr="007B1BD8">
        <w:rPr>
          <w:rFonts w:ascii="Times New Roman" w:hAnsi="Times New Roman" w:cs="Times New Roman"/>
          <w:sz w:val="28"/>
          <w:szCs w:val="28"/>
          <w:lang w:val="kk-KZ"/>
        </w:rPr>
        <w:t>, жүрек-қантамыр жүйесінің бұзылысы кезінде адренорецепторлардың жеке түрлерінің арақатынасы</w:t>
      </w:r>
      <w:r w:rsidR="001D03AD" w:rsidRPr="007B1BD8">
        <w:rPr>
          <w:rFonts w:ascii="Times New Roman" w:hAnsi="Times New Roman" w:cs="Times New Roman"/>
          <w:sz w:val="28"/>
          <w:szCs w:val="28"/>
          <w:lang w:val="kk-KZ"/>
        </w:rPr>
        <w:t xml:space="preserve"> өзгеруі мүмкін</w:t>
      </w:r>
      <w:r w:rsidR="00D70EDA" w:rsidRPr="007B1BD8">
        <w:rPr>
          <w:rFonts w:ascii="Times New Roman" w:hAnsi="Times New Roman" w:cs="Times New Roman"/>
          <w:sz w:val="28"/>
          <w:szCs w:val="28"/>
          <w:lang w:val="kk-KZ"/>
        </w:rPr>
        <w:t>.</w:t>
      </w:r>
    </w:p>
    <w:p w14:paraId="0C261EE8" w14:textId="77777777" w:rsidR="00D70EDA" w:rsidRPr="007B1BD8" w:rsidRDefault="00D70EDA" w:rsidP="00D43265">
      <w:pPr>
        <w:spacing w:after="0" w:line="240" w:lineRule="auto"/>
        <w:ind w:firstLine="567"/>
        <w:jc w:val="both"/>
        <w:rPr>
          <w:rFonts w:ascii="Times New Roman" w:hAnsi="Times New Roman" w:cs="Times New Roman"/>
          <w:sz w:val="28"/>
          <w:szCs w:val="28"/>
          <w:lang w:val="kk-KZ"/>
        </w:rPr>
      </w:pPr>
    </w:p>
    <w:p w14:paraId="2D427506" w14:textId="77777777" w:rsidR="00076BAC" w:rsidRPr="007B1BD8" w:rsidRDefault="00076BAC" w:rsidP="00D43265">
      <w:pPr>
        <w:spacing w:after="0" w:line="240" w:lineRule="auto"/>
        <w:ind w:firstLine="567"/>
        <w:jc w:val="both"/>
        <w:rPr>
          <w:rFonts w:ascii="Times New Roman" w:hAnsi="Times New Roman" w:cs="Times New Roman"/>
          <w:sz w:val="28"/>
          <w:szCs w:val="28"/>
          <w:lang w:val="kk-KZ"/>
        </w:rPr>
      </w:pPr>
    </w:p>
    <w:p w14:paraId="61D346E9" w14:textId="149E4F65" w:rsidR="008A43CE" w:rsidRDefault="00953333" w:rsidP="00D43265">
      <w:pPr>
        <w:spacing w:after="0" w:line="240" w:lineRule="auto"/>
        <w:ind w:firstLine="567"/>
        <w:jc w:val="both"/>
        <w:rPr>
          <w:rFonts w:ascii="Times New Roman" w:hAnsi="Times New Roman" w:cs="Times New Roman"/>
          <w:b/>
          <w:bCs/>
          <w:sz w:val="28"/>
          <w:szCs w:val="28"/>
          <w:lang w:val="kk-KZ"/>
        </w:rPr>
      </w:pPr>
      <w:r w:rsidRPr="007B1BD8">
        <w:rPr>
          <w:rFonts w:ascii="Times New Roman" w:hAnsi="Times New Roman" w:cs="Times New Roman"/>
          <w:b/>
          <w:bCs/>
          <w:caps/>
          <w:sz w:val="28"/>
          <w:szCs w:val="28"/>
          <w:lang w:val="kk-KZ"/>
        </w:rPr>
        <w:t>3</w:t>
      </w:r>
      <w:r w:rsidR="002F38C5" w:rsidRPr="007B1BD8">
        <w:rPr>
          <w:rFonts w:ascii="Times New Roman" w:hAnsi="Times New Roman" w:cs="Times New Roman"/>
          <w:b/>
          <w:bCs/>
          <w:caps/>
          <w:sz w:val="28"/>
          <w:szCs w:val="28"/>
          <w:lang w:val="kk-KZ"/>
        </w:rPr>
        <w:t>.</w:t>
      </w:r>
      <w:r w:rsidRPr="007B1BD8">
        <w:rPr>
          <w:rFonts w:ascii="Times New Roman" w:hAnsi="Times New Roman" w:cs="Times New Roman"/>
          <w:b/>
          <w:bCs/>
          <w:caps/>
          <w:sz w:val="28"/>
          <w:szCs w:val="28"/>
          <w:lang w:val="kk-KZ"/>
        </w:rPr>
        <w:t>4</w:t>
      </w:r>
      <w:r w:rsidR="002F38C5" w:rsidRPr="007B1BD8">
        <w:rPr>
          <w:rFonts w:ascii="Times New Roman" w:hAnsi="Times New Roman" w:cs="Times New Roman"/>
          <w:b/>
          <w:bCs/>
          <w:caps/>
          <w:sz w:val="28"/>
          <w:szCs w:val="28"/>
          <w:lang w:val="kk-KZ"/>
        </w:rPr>
        <w:t xml:space="preserve"> </w:t>
      </w:r>
      <w:r w:rsidR="00D402BB" w:rsidRPr="00D402BB">
        <w:rPr>
          <w:rFonts w:ascii="Times New Roman" w:hAnsi="Times New Roman" w:cs="Times New Roman"/>
          <w:b/>
          <w:bCs/>
          <w:sz w:val="28"/>
          <w:szCs w:val="28"/>
          <w:lang w:val="kk-KZ"/>
        </w:rPr>
        <w:t>Дамудың эмбрионалдық кезеңінде 5-НТ концентрациясының өзгерісі болған 7 және 14 күндік егеуқұйрық күшіктерінің оң жақ қарынша миокардының жалпы жиырылу уақытына адреналиннің әсері</w:t>
      </w:r>
    </w:p>
    <w:p w14:paraId="1669AC50" w14:textId="77777777" w:rsidR="002C30D5" w:rsidRPr="007B1BD8" w:rsidRDefault="002C30D5" w:rsidP="00D43265">
      <w:pPr>
        <w:spacing w:after="0" w:line="240" w:lineRule="auto"/>
        <w:ind w:firstLine="567"/>
        <w:jc w:val="both"/>
        <w:rPr>
          <w:rFonts w:ascii="Times New Roman" w:hAnsi="Times New Roman" w:cs="Times New Roman"/>
          <w:b/>
          <w:bCs/>
          <w:sz w:val="28"/>
          <w:szCs w:val="28"/>
          <w:lang w:val="kk-KZ"/>
        </w:rPr>
      </w:pPr>
    </w:p>
    <w:p w14:paraId="7F06C34E" w14:textId="77777777" w:rsidR="00FA76A3" w:rsidRPr="0037150A" w:rsidRDefault="00FA76A3" w:rsidP="00FA76A3">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t xml:space="preserve">Дамудың эмбрионалдық кезеңінде 5-НТ концентрациясы өзгерген 7 күндік егеуқұйрық күшіктерінің оң жақ қарынша миокардының жиырылу уақытына адреналинің әсері зерттелді. </w:t>
      </w:r>
    </w:p>
    <w:p w14:paraId="417F722F" w14:textId="77777777" w:rsidR="00FA76A3" w:rsidRPr="007B1BD8"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eastAsiaTheme="minorEastAsia" w:hAnsi="Times New Roman" w:cs="Times New Roman"/>
          <w:sz w:val="28"/>
          <w:szCs w:val="28"/>
          <w:lang w:val="kk-KZ" w:eastAsia="ru-RU"/>
        </w:rPr>
        <w:t>Бақылау тобындағы егеуқұйрық</w:t>
      </w:r>
      <w:r w:rsidRPr="007B1BD8">
        <w:rPr>
          <w:rFonts w:ascii="Times New Roman" w:eastAsiaTheme="minorEastAsia" w:hAnsi="Times New Roman" w:cs="Times New Roman"/>
          <w:sz w:val="28"/>
          <w:szCs w:val="28"/>
          <w:lang w:val="kk-KZ" w:eastAsia="ru-RU"/>
        </w:rPr>
        <w:t xml:space="preserve"> күшіктерінің миокардының жиырылу уақыты адреналиннің концентрацияларына бастапқы мәнмен салыстырғанда айтарлықтай төмендеді. Сонымен, 0,1 мМ концентрациясында жиырылу уақыты 11,51%-ға (p&lt;0,05), 1,0 мМ концентрациясында 15,36%-ға (p&lt;0,005) және 10,0 мМ концентрациясында 16,77%-ға (p&lt;0,005) азайды. Адреналиннің екінші концентрациясында миокардтың жиырылу уақыты бірінші концентрациямен салыстырғанда 3,45%-ға (p&lt;0,05) төмен болды. 10,0 мМ концентрацияда миокардтың жиырылу уақыты 0,1 мМ концентрациямен салыстырғанда 4,71%-ға (p&lt;0,05), 1,0 мМ концентрациясымен салыстырғанда 1,21%-ға (p&gt;0,05) айтарлықтай қысқарды.</w:t>
      </w:r>
    </w:p>
    <w:p w14:paraId="514C4FD0" w14:textId="77777777" w:rsidR="00FA76A3" w:rsidRPr="007B1BD8"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Егеуқұйрық күшіктерінің бірінші тәжірибелік тобында миокардтың жиырылу уақыты бастапқы жиырылу мәнімен салыстырғанда 0,1 мМ концентрацияда 11,96%-ға (p&lt;0,05), 1,0 мМ концентрацияда 14,9%-ға (p&lt;0,05) және 10,0 мМ концентрацияда 16,54%-ға (p&lt;0,05) айтарлықтай төмендеді. Адреналиннің екінші концентрациясында адреналиннің бірінші концентрациясымен салыстырғанда миокардтың жиырылу уақытының 2,62%-ға (p&gt;0,05) азайғаны байқалды. Адреналиннің 10,0 мМ концентрациясында миокардтың жиырылу уақыты 1,0 мМ концентрациясымен салыстырғанда 1,41%-ға (p&gt;0,05) төмен болды.</w:t>
      </w:r>
    </w:p>
    <w:p w14:paraId="1EE43B4A" w14:textId="2681659B" w:rsidR="00FA76A3"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 xml:space="preserve">Егеуқұйрық күшіктерінің екінші тәжірибелік тобында миокардтың жиырылу күшінің бастапқы жиырылу мәнімен салыстырғанда адреналиннің 0,1 мМ концентрациясында 12,21%-ға (p&lt;0,005), адреналиннің 1,0 мМ концентрациясында 15,47%-ға (p&lt;0,005) және 10,0 мМ концентрациясында 18,57%-ға (p&lt;0,05) айтарлықтай төмендеуі байқалды. 1,0 мМ концентрацияда 0,1 мМ концентрациямен салыстырғанда миокардтың жиырылу уақытының 12,21%-ға (p&lt;0,05) төмендеуі болады. 10,0 мМ концентрацияда миокардтың жиырылу </w:t>
      </w:r>
      <w:r w:rsidRPr="007B1BD8">
        <w:rPr>
          <w:rFonts w:ascii="Times New Roman" w:eastAsiaTheme="minorEastAsia" w:hAnsi="Times New Roman" w:cs="Times New Roman"/>
          <w:sz w:val="28"/>
          <w:szCs w:val="28"/>
          <w:lang w:val="kk-KZ" w:eastAsia="ru-RU"/>
        </w:rPr>
        <w:lastRenderedPageBreak/>
        <w:t>уақыты 1,0 мМ концентрациямен салыстырғанда 2,68%-ға (p&gt;0,05) артты. Адреналиннің 10,0 мМ концентрациясында миокардтың жиырылу уақыты адреналиннің 0,1 мМ концентрациясымен салыстырғ</w:t>
      </w:r>
      <w:r w:rsidR="00451F4E">
        <w:rPr>
          <w:rFonts w:ascii="Times New Roman" w:eastAsiaTheme="minorEastAsia" w:hAnsi="Times New Roman" w:cs="Times New Roman"/>
          <w:sz w:val="28"/>
          <w:szCs w:val="28"/>
          <w:lang w:val="kk-KZ" w:eastAsia="ru-RU"/>
        </w:rPr>
        <w:t>анда 5,67%-ға (p&lt;0,05) қысқарды</w:t>
      </w:r>
      <w:r w:rsidRPr="007B1BD8">
        <w:rPr>
          <w:rFonts w:ascii="Times New Roman" w:eastAsiaTheme="minorEastAsia" w:hAnsi="Times New Roman" w:cs="Times New Roman"/>
          <w:sz w:val="28"/>
          <w:szCs w:val="28"/>
          <w:lang w:val="kk-KZ" w:eastAsia="ru-RU"/>
        </w:rPr>
        <w:t xml:space="preserve">. </w:t>
      </w:r>
    </w:p>
    <w:p w14:paraId="0A6E8A03" w14:textId="6ED3A58C" w:rsidR="00451F4E" w:rsidRDefault="00451F4E" w:rsidP="00451F4E">
      <w:pPr>
        <w:spacing w:after="0" w:line="240" w:lineRule="auto"/>
        <w:ind w:firstLine="567"/>
        <w:jc w:val="both"/>
        <w:rPr>
          <w:rFonts w:ascii="Times New Roman" w:hAnsi="Times New Roman" w:cs="Times New Roman"/>
          <w:sz w:val="28"/>
          <w:szCs w:val="28"/>
          <w:lang w:val="kk-KZ"/>
        </w:rPr>
      </w:pPr>
      <w:r w:rsidRPr="007B1BD8">
        <w:rPr>
          <w:rFonts w:ascii="Times New Roman" w:eastAsiaTheme="minorEastAsia" w:hAnsi="Times New Roman" w:cs="Times New Roman"/>
          <w:sz w:val="28"/>
          <w:szCs w:val="28"/>
          <w:lang w:val="kk-KZ" w:eastAsia="ru-RU"/>
        </w:rPr>
        <w:t>Барлық топтарда адреналин концентрацияларына оң жақ қарынша миокардының жиырылу уақыты қысқарып отырды. Сәйкесінше, концентрация жоғарылаған сайын кардиомиоциттердің жиырылуы жылдам жүрді. Соған сәйкес рецепторлардың жауап беру реакциясы артты. Бұл жаста егеуқұйрық күшіктерінде адренергиялық рецепторлар толық жетілмеген болғандықтан, миокардтың инотропты қызметі серотониндік рецепторлар арқылы жасушаішілік айқас әрекеттесу нәтижесінде жүзеге асты</w:t>
      </w:r>
      <w:r>
        <w:rPr>
          <w:rFonts w:ascii="Times New Roman" w:eastAsiaTheme="minorEastAsia" w:hAnsi="Times New Roman" w:cs="Times New Roman"/>
          <w:sz w:val="28"/>
          <w:szCs w:val="28"/>
          <w:lang w:val="kk-KZ" w:eastAsia="ru-RU"/>
        </w:rPr>
        <w:t xml:space="preserve"> </w:t>
      </w:r>
      <w:r w:rsidRPr="007B1BD8">
        <w:rPr>
          <w:rFonts w:ascii="Times New Roman" w:eastAsiaTheme="minorEastAsia" w:hAnsi="Times New Roman" w:cs="Times New Roman"/>
          <w:sz w:val="28"/>
          <w:szCs w:val="28"/>
          <w:lang w:val="kk-KZ" w:eastAsia="ru-RU"/>
        </w:rPr>
        <w:t>(31, 32 суреттер)</w:t>
      </w:r>
      <w:r>
        <w:rPr>
          <w:rFonts w:ascii="Times New Roman" w:eastAsiaTheme="minorEastAsia" w:hAnsi="Times New Roman" w:cs="Times New Roman"/>
          <w:sz w:val="28"/>
          <w:szCs w:val="28"/>
          <w:lang w:val="kk-KZ" w:eastAsia="ru-RU"/>
        </w:rPr>
        <w:t>.</w:t>
      </w:r>
    </w:p>
    <w:p w14:paraId="55E69853" w14:textId="77777777" w:rsidR="00451F4E" w:rsidRDefault="00451F4E" w:rsidP="00FA76A3">
      <w:pPr>
        <w:spacing w:after="0" w:line="240" w:lineRule="auto"/>
        <w:ind w:firstLine="567"/>
        <w:jc w:val="both"/>
        <w:rPr>
          <w:rFonts w:ascii="Times New Roman" w:eastAsiaTheme="minorEastAsia" w:hAnsi="Times New Roman" w:cs="Times New Roman"/>
          <w:sz w:val="28"/>
          <w:szCs w:val="28"/>
          <w:lang w:val="kk-KZ" w:eastAsia="ru-RU"/>
        </w:rPr>
      </w:pPr>
    </w:p>
    <w:p w14:paraId="0B126869" w14:textId="77777777" w:rsidR="00FA76A3" w:rsidRPr="00341C5B" w:rsidRDefault="00FA76A3" w:rsidP="00FA76A3">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7482F197" wp14:editId="0435607A">
            <wp:extent cx="3960000" cy="3240000"/>
            <wp:effectExtent l="0" t="0" r="2540" b="17780"/>
            <wp:docPr id="72" name="Диаграмма 7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3C2F27" w14:textId="77777777" w:rsidR="00FA76A3" w:rsidRPr="00341C5B" w:rsidRDefault="00FA76A3" w:rsidP="00FA76A3">
      <w:pPr>
        <w:spacing w:after="0" w:line="240" w:lineRule="auto"/>
        <w:ind w:firstLine="567"/>
        <w:jc w:val="both"/>
        <w:rPr>
          <w:rFonts w:ascii="Times New Roman" w:hAnsi="Times New Roman" w:cs="Times New Roman"/>
          <w:b/>
          <w:sz w:val="28"/>
          <w:szCs w:val="28"/>
          <w:lang w:val="kk-KZ"/>
        </w:rPr>
      </w:pPr>
    </w:p>
    <w:p w14:paraId="0BE9CF0D" w14:textId="77777777" w:rsidR="00FA76A3" w:rsidRPr="007B1BD8" w:rsidRDefault="00FA76A3" w:rsidP="00FA76A3">
      <w:pPr>
        <w:spacing w:after="0" w:line="240" w:lineRule="auto"/>
        <w:ind w:firstLine="567"/>
        <w:jc w:val="both"/>
        <w:rPr>
          <w:rFonts w:ascii="Times New Roman" w:hAnsi="Times New Roman" w:cs="Times New Roman"/>
          <w:sz w:val="24"/>
          <w:szCs w:val="24"/>
          <w:lang w:val="kk-KZ"/>
        </w:rPr>
      </w:pPr>
      <w:r w:rsidRPr="007B1BD8">
        <w:rPr>
          <w:rFonts w:ascii="Times New Roman" w:hAnsi="Times New Roman" w:cs="Times New Roman"/>
          <w:sz w:val="24"/>
          <w:szCs w:val="24"/>
          <w:lang w:val="kk-KZ"/>
        </w:rPr>
        <w:t xml:space="preserve">Ескерту: 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–миокардтың жиырылуының бастапқы мәнімен (адреналин концентрацияларын қоспағанға дейін) </w:t>
      </w:r>
      <w:r w:rsidRPr="007B1BD8">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23B8DE12" w14:textId="77777777" w:rsidR="00FA76A3" w:rsidRDefault="00FA76A3" w:rsidP="00FA76A3">
      <w:pPr>
        <w:spacing w:after="0" w:line="240" w:lineRule="auto"/>
        <w:ind w:firstLine="567"/>
        <w:jc w:val="center"/>
        <w:rPr>
          <w:rFonts w:ascii="Times New Roman" w:hAnsi="Times New Roman" w:cs="Times New Roman"/>
          <w:sz w:val="28"/>
          <w:szCs w:val="28"/>
          <w:lang w:val="kk-KZ"/>
        </w:rPr>
      </w:pPr>
    </w:p>
    <w:p w14:paraId="062C22CC" w14:textId="77777777" w:rsidR="00FA76A3" w:rsidRDefault="00FA76A3" w:rsidP="00FA76A3">
      <w:pPr>
        <w:spacing w:after="0" w:line="240" w:lineRule="auto"/>
        <w:ind w:firstLine="567"/>
        <w:jc w:val="center"/>
        <w:rPr>
          <w:rFonts w:ascii="Times New Roman" w:hAnsi="Times New Roman" w:cs="Times New Roman"/>
          <w:sz w:val="28"/>
          <w:szCs w:val="28"/>
          <w:lang w:val="kk-KZ"/>
        </w:rPr>
      </w:pPr>
      <w:r w:rsidRPr="007B1BD8">
        <w:rPr>
          <w:rFonts w:ascii="Times New Roman" w:hAnsi="Times New Roman" w:cs="Times New Roman"/>
          <w:sz w:val="28"/>
          <w:szCs w:val="28"/>
          <w:lang w:val="kk-KZ"/>
        </w:rPr>
        <w:t>Сурет 31 – Онтогенездің эмбрионалдық кезеңінде серотониннің концентрациясы өзгерген 7 күндік егеуқұйрық күшіктерінің оң жақ қарынша миокардынының жиырылу уақытына адреналиннің әсері</w:t>
      </w:r>
    </w:p>
    <w:p w14:paraId="4A485376" w14:textId="77777777" w:rsidR="00451F4E" w:rsidRDefault="00451F4E" w:rsidP="00FA76A3">
      <w:pPr>
        <w:spacing w:after="0" w:line="240" w:lineRule="auto"/>
        <w:ind w:firstLine="567"/>
        <w:jc w:val="center"/>
        <w:rPr>
          <w:rFonts w:ascii="Times New Roman" w:hAnsi="Times New Roman" w:cs="Times New Roman"/>
          <w:sz w:val="28"/>
          <w:szCs w:val="28"/>
          <w:lang w:val="kk-KZ"/>
        </w:rPr>
      </w:pPr>
    </w:p>
    <w:p w14:paraId="663F9FCF" w14:textId="77777777" w:rsidR="00FA76A3" w:rsidRDefault="00FA76A3" w:rsidP="00FA76A3">
      <w:pPr>
        <w:spacing w:after="0" w:line="240" w:lineRule="auto"/>
        <w:ind w:firstLine="567"/>
        <w:jc w:val="both"/>
        <w:rPr>
          <w:rFonts w:ascii="Times New Roman" w:hAnsi="Times New Roman" w:cs="Times New Roman"/>
          <w:sz w:val="24"/>
          <w:szCs w:val="24"/>
          <w:lang w:val="kk-KZ"/>
        </w:rPr>
      </w:pPr>
    </w:p>
    <w:p w14:paraId="31E2AEC7" w14:textId="77777777" w:rsidR="00FA76A3" w:rsidRPr="00341C5B"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36F90351" wp14:editId="0A01123F">
            <wp:extent cx="2732400" cy="1882800"/>
            <wp:effectExtent l="0" t="0" r="11430" b="317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341C5B">
        <w:rPr>
          <w:rFonts w:ascii="Times New Roman" w:eastAsiaTheme="minorEastAsia" w:hAnsi="Times New Roman" w:cs="Times New Roman"/>
          <w:sz w:val="28"/>
          <w:szCs w:val="28"/>
          <w:lang w:val="kk-KZ" w:eastAsia="ru-RU"/>
        </w:rPr>
        <w:t xml:space="preserve">  </w:t>
      </w:r>
      <w:r w:rsidRPr="00341C5B">
        <w:rPr>
          <w:rFonts w:ascii="Times New Roman" w:hAnsi="Times New Roman" w:cs="Times New Roman"/>
          <w:noProof/>
          <w:sz w:val="28"/>
          <w:szCs w:val="28"/>
          <w:lang w:eastAsia="ru-RU"/>
        </w:rPr>
        <w:drawing>
          <wp:inline distT="0" distB="0" distL="0" distR="0" wp14:anchorId="6625A9DD" wp14:editId="4DF27F37">
            <wp:extent cx="2732400" cy="1882800"/>
            <wp:effectExtent l="0" t="0" r="11430" b="317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57D551" w14:textId="77777777" w:rsidR="00FA76A3" w:rsidRPr="00341C5B"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p>
    <w:p w14:paraId="249F7A24" w14:textId="77777777" w:rsidR="00FA76A3" w:rsidRPr="007B1BD8" w:rsidRDefault="00FA76A3" w:rsidP="00FA76A3">
      <w:pPr>
        <w:spacing w:after="0" w:line="240" w:lineRule="auto"/>
        <w:ind w:firstLine="567"/>
        <w:jc w:val="both"/>
        <w:rPr>
          <w:rFonts w:ascii="Times New Roman" w:eastAsia="Times New Roman" w:hAnsi="Times New Roman" w:cs="Times New Roman"/>
          <w:sz w:val="24"/>
          <w:szCs w:val="24"/>
          <w:lang w:val="kk-KZ" w:eastAsia="ru-RU"/>
        </w:rPr>
      </w:pPr>
      <w:r w:rsidRPr="007B1BD8">
        <w:rPr>
          <w:rFonts w:ascii="Times New Roman" w:eastAsia="Times New Roman" w:hAnsi="Times New Roman" w:cs="Times New Roman"/>
          <w:sz w:val="24"/>
          <w:szCs w:val="24"/>
          <w:lang w:val="kk-KZ" w:eastAsia="ru-RU"/>
        </w:rPr>
        <w:t>* – 0,1 мМ концентрациямен салыстырғандағы статистикалық маңызды айырмашылықтар (*p&lt;0,05)</w:t>
      </w:r>
    </w:p>
    <w:p w14:paraId="151D7845" w14:textId="77777777" w:rsidR="00FA76A3" w:rsidRDefault="00FA76A3" w:rsidP="00FA76A3">
      <w:pPr>
        <w:spacing w:after="0" w:line="240" w:lineRule="auto"/>
        <w:ind w:firstLine="567"/>
        <w:rPr>
          <w:rFonts w:ascii="Times New Roman" w:eastAsia="Times New Roman" w:hAnsi="Times New Roman" w:cs="Times New Roman"/>
          <w:sz w:val="28"/>
          <w:szCs w:val="28"/>
          <w:lang w:val="kk-KZ" w:eastAsia="ru-RU"/>
        </w:rPr>
      </w:pPr>
    </w:p>
    <w:p w14:paraId="269BA398" w14:textId="77777777" w:rsidR="00FA76A3" w:rsidRPr="007B1BD8" w:rsidRDefault="00FA76A3" w:rsidP="00FA76A3">
      <w:pPr>
        <w:spacing w:after="0" w:line="240" w:lineRule="auto"/>
        <w:ind w:firstLine="567"/>
        <w:rPr>
          <w:rFonts w:ascii="Times New Roman" w:eastAsia="Times New Roman" w:hAnsi="Times New Roman" w:cs="Times New Roman"/>
          <w:sz w:val="28"/>
          <w:szCs w:val="28"/>
          <w:lang w:val="kk-KZ" w:eastAsia="ru-RU"/>
        </w:rPr>
      </w:pPr>
      <w:r w:rsidRPr="007B1BD8">
        <w:rPr>
          <w:rFonts w:ascii="Times New Roman" w:eastAsia="Times New Roman" w:hAnsi="Times New Roman" w:cs="Times New Roman"/>
          <w:sz w:val="28"/>
          <w:szCs w:val="28"/>
          <w:lang w:val="kk-KZ" w:eastAsia="ru-RU"/>
        </w:rPr>
        <w:t>Сурет 32 – Серотониннің мембраналық тасымалдаушысының блокадасы (А) және с</w:t>
      </w:r>
      <w:r>
        <w:rPr>
          <w:rFonts w:ascii="Times New Roman" w:eastAsia="Times New Roman" w:hAnsi="Times New Roman" w:cs="Times New Roman"/>
          <w:sz w:val="28"/>
          <w:szCs w:val="28"/>
          <w:lang w:val="kk-KZ" w:eastAsia="ru-RU"/>
        </w:rPr>
        <w:t>еротонин синтезінің блокадасы (Ә</w:t>
      </w:r>
      <w:r w:rsidRPr="007B1BD8">
        <w:rPr>
          <w:rFonts w:ascii="Times New Roman" w:eastAsia="Times New Roman" w:hAnsi="Times New Roman" w:cs="Times New Roman"/>
          <w:sz w:val="28"/>
          <w:szCs w:val="28"/>
          <w:lang w:val="kk-KZ" w:eastAsia="ru-RU"/>
        </w:rPr>
        <w:t>) жасалынған 7 күндік егеуқұйрық күшіктерінің оң жақ қарынша миокардының адреналиннің концентрацияларына жиырылу уақытының реакциясы</w:t>
      </w:r>
    </w:p>
    <w:p w14:paraId="3BDFBE5C" w14:textId="77777777" w:rsidR="00FA76A3" w:rsidRDefault="00FA76A3" w:rsidP="00FA76A3">
      <w:pPr>
        <w:spacing w:after="0" w:line="240" w:lineRule="auto"/>
        <w:ind w:firstLine="454"/>
        <w:jc w:val="both"/>
        <w:rPr>
          <w:rFonts w:ascii="Times New Roman" w:eastAsia="Times New Roman" w:hAnsi="Times New Roman" w:cs="Times New Roman"/>
          <w:sz w:val="24"/>
          <w:szCs w:val="24"/>
          <w:lang w:val="kk-KZ" w:eastAsia="ru-RU"/>
        </w:rPr>
      </w:pPr>
    </w:p>
    <w:p w14:paraId="1196957C" w14:textId="77777777" w:rsidR="00FA76A3"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p>
    <w:p w14:paraId="58F16327" w14:textId="77777777" w:rsidR="00FA76A3" w:rsidRPr="0037150A"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eastAsiaTheme="minorEastAsia" w:hAnsi="Times New Roman" w:cs="Times New Roman"/>
          <w:sz w:val="28"/>
          <w:szCs w:val="28"/>
          <w:lang w:val="kk-KZ" w:eastAsia="ru-RU"/>
        </w:rPr>
        <w:t>Келесі зерттеулерде, бақылау тобы мен тәжірибелік топтар арасындағы адреналиннің жоғарылаған концентрацияларына 7 күндік егеуқұйрық күшіктерінің оң жақ қарынша миокардының жиырылу уақытының айырмашылықтары анықталды.</w:t>
      </w:r>
    </w:p>
    <w:p w14:paraId="3F75B658" w14:textId="77777777" w:rsidR="00FA76A3" w:rsidRPr="007B1BD8"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eastAsiaTheme="minorEastAsia" w:hAnsi="Times New Roman" w:cs="Times New Roman"/>
          <w:sz w:val="28"/>
          <w:szCs w:val="28"/>
          <w:lang w:val="kk-KZ" w:eastAsia="ru-RU"/>
        </w:rPr>
        <w:t>Адреналиннің 0,1 мМ концентрациясында</w:t>
      </w:r>
      <w:r w:rsidRPr="007B1BD8">
        <w:rPr>
          <w:rFonts w:ascii="Times New Roman" w:eastAsiaTheme="minorEastAsia" w:hAnsi="Times New Roman" w:cs="Times New Roman"/>
          <w:sz w:val="28"/>
          <w:szCs w:val="28"/>
          <w:lang w:val="kk-KZ" w:eastAsia="ru-RU"/>
        </w:rPr>
        <w:t xml:space="preserve"> миокардтың жиырылу уақыты бақылау тобымен салыстырғанда екінші тәжірибелік тобында 5,18%-ға (p&lt;0,05) және бірінші тәжірибелік тобымен салыстырғанда 9,25%-ға (p&lt;0,05) ұзақ болды. Егеуқұйрық күшіктерінің бірінші тәжірибелік тобында миокардтың жиырылу уақыты бақылау тобымен салыстырғанда 4,48%-ға (p&lt;0,05) төмендеген.</w:t>
      </w:r>
    </w:p>
    <w:p w14:paraId="21E12C61" w14:textId="77777777" w:rsidR="00FA76A3" w:rsidRPr="007B1BD8"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 xml:space="preserve">Адреналиннің 1,0 мМ концентрациясына миокардтың жиырылу уақыты екінші тәжірибелік топ егеуқұйрықтарында бақылау тобы егеуқұйрықтарымен салыстырғанда 5,68%-ға (p&lt;0,05) артты. Бақылау тобында берілген концентрацияға серотонин тасымалдаушысының блокадасы болған тәжірибелік тобымен салыстырғанда жиырылу уақытының мәндері 3,64%-ға (p&lt;0,05) жоғарылады. Тәжірибелік топтарында адреналиннің 1,0 мМ концентрациясына егеуқұйрықтардың жиырылу уақытының айырмашылығы айтарлықтай ерекшеленді. Сонымен, серотонин синтезінің блокадасы болған тәжірибелік тобында серотонин тасымалдаушысының блокадасы болған тәжірибелік тобымен салыстырғанда миокардтың жиырылу уақыты 9%-ға (p&lt;0,05) </w:t>
      </w:r>
      <w:r>
        <w:rPr>
          <w:rFonts w:ascii="Times New Roman" w:eastAsiaTheme="minorEastAsia" w:hAnsi="Times New Roman" w:cs="Times New Roman"/>
          <w:sz w:val="28"/>
          <w:szCs w:val="28"/>
          <w:lang w:val="kk-KZ" w:eastAsia="ru-RU"/>
        </w:rPr>
        <w:t>ұзарды</w:t>
      </w:r>
      <w:r w:rsidRPr="007B1BD8">
        <w:rPr>
          <w:rFonts w:ascii="Times New Roman" w:eastAsiaTheme="minorEastAsia" w:hAnsi="Times New Roman" w:cs="Times New Roman"/>
          <w:sz w:val="28"/>
          <w:szCs w:val="28"/>
          <w:lang w:val="kk-KZ" w:eastAsia="ru-RU"/>
        </w:rPr>
        <w:t>.</w:t>
      </w:r>
    </w:p>
    <w:p w14:paraId="567059FB" w14:textId="77777777" w:rsidR="00FA76A3"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 xml:space="preserve">Адреналиннің 10,0 мМ концентрациясына миокардтың жиырылу уақыты бірінші тәжірибелік тобымен салыстырғанда бақылау тобында 3,7%-ға (p&lt;0,05) артық болды. Серотонин тапшылығы болған тәжірибелік тобында миокардтың жиырылуы бақылау тобымен салыстырғанда 4,31%-ға (p&gt;0,05) ұзақ жүрді. Бірінші тәжірибелік тобында миокардтың жиырылу уақыты екінші тәжірибелік тобымен салыстырғанда 7,86%-ға (p&lt;0,05) </w:t>
      </w:r>
      <w:r>
        <w:rPr>
          <w:rFonts w:ascii="Times New Roman" w:eastAsiaTheme="minorEastAsia" w:hAnsi="Times New Roman" w:cs="Times New Roman"/>
          <w:sz w:val="28"/>
          <w:szCs w:val="28"/>
          <w:lang w:val="kk-KZ" w:eastAsia="ru-RU"/>
        </w:rPr>
        <w:t>азайды</w:t>
      </w:r>
      <w:r w:rsidRPr="007B1BD8">
        <w:rPr>
          <w:rFonts w:ascii="Times New Roman" w:eastAsiaTheme="minorEastAsia" w:hAnsi="Times New Roman" w:cs="Times New Roman"/>
          <w:sz w:val="28"/>
          <w:szCs w:val="28"/>
          <w:lang w:val="kk-KZ" w:eastAsia="ru-RU"/>
        </w:rPr>
        <w:t xml:space="preserve"> (сурет 33).</w:t>
      </w:r>
    </w:p>
    <w:p w14:paraId="34D273FF" w14:textId="77777777" w:rsidR="006C26D0" w:rsidRPr="007B1BD8" w:rsidRDefault="006C26D0" w:rsidP="00FA76A3">
      <w:pPr>
        <w:spacing w:after="0" w:line="240" w:lineRule="auto"/>
        <w:ind w:firstLine="567"/>
        <w:jc w:val="both"/>
        <w:rPr>
          <w:rFonts w:ascii="Times New Roman" w:eastAsiaTheme="minorEastAsia" w:hAnsi="Times New Roman" w:cs="Times New Roman"/>
          <w:sz w:val="28"/>
          <w:szCs w:val="28"/>
          <w:lang w:val="kk-KZ" w:eastAsia="ru-RU"/>
        </w:rPr>
      </w:pPr>
    </w:p>
    <w:p w14:paraId="2F38DCBC" w14:textId="77777777" w:rsidR="00FA76A3" w:rsidRPr="00341C5B" w:rsidRDefault="00FA76A3" w:rsidP="00FA76A3">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6B074B74" wp14:editId="11E67F41">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378D703" w14:textId="77777777" w:rsidR="00FA76A3" w:rsidRPr="00341C5B" w:rsidRDefault="00FA76A3" w:rsidP="00FA76A3">
      <w:pPr>
        <w:spacing w:after="0" w:line="240" w:lineRule="auto"/>
        <w:ind w:firstLine="567"/>
        <w:jc w:val="center"/>
        <w:rPr>
          <w:rFonts w:ascii="Times New Roman" w:eastAsiaTheme="minorEastAsia" w:hAnsi="Times New Roman" w:cs="Times New Roman"/>
          <w:sz w:val="24"/>
          <w:szCs w:val="24"/>
          <w:lang w:val="kk-KZ" w:eastAsia="ru-RU"/>
        </w:rPr>
      </w:pPr>
    </w:p>
    <w:p w14:paraId="3DDD6934" w14:textId="77777777" w:rsidR="00FA76A3" w:rsidRDefault="00FA76A3" w:rsidP="00FA76A3">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w:t>
      </w:r>
      <w:r w:rsidRPr="00341C5B">
        <w:rPr>
          <w:rFonts w:ascii="Times New Roman" w:eastAsiaTheme="minorEastAsia" w:hAnsi="Times New Roman" w:cs="Times New Roman"/>
          <w:sz w:val="24"/>
          <w:szCs w:val="24"/>
          <w:lang w:val="kk-KZ" w:eastAsia="ru-RU"/>
        </w:rPr>
        <w:t xml:space="preserve">*p&lt;0,05, **р&lt;0,005 – бақылау тобымен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7219C4EE" w14:textId="77777777" w:rsidR="00FA76A3" w:rsidRDefault="00FA76A3" w:rsidP="00FA76A3">
      <w:pPr>
        <w:spacing w:after="0" w:line="240" w:lineRule="auto"/>
        <w:ind w:firstLine="567"/>
        <w:jc w:val="center"/>
        <w:rPr>
          <w:rFonts w:ascii="Times New Roman" w:eastAsia="Times New Roman" w:hAnsi="Times New Roman" w:cs="Times New Roman"/>
          <w:sz w:val="28"/>
          <w:szCs w:val="28"/>
          <w:lang w:val="kk-KZ" w:eastAsia="ru-RU"/>
        </w:rPr>
      </w:pPr>
    </w:p>
    <w:p w14:paraId="61A4E4E1" w14:textId="77777777" w:rsidR="00FA76A3" w:rsidRDefault="00FA76A3" w:rsidP="00FA76A3">
      <w:pPr>
        <w:spacing w:after="0" w:line="240" w:lineRule="auto"/>
        <w:ind w:firstLine="567"/>
        <w:jc w:val="center"/>
        <w:rPr>
          <w:rFonts w:ascii="Times New Roman" w:hAnsi="Times New Roman" w:cs="Times New Roman"/>
          <w:sz w:val="28"/>
          <w:szCs w:val="28"/>
          <w:lang w:val="kk-KZ"/>
        </w:rPr>
      </w:pPr>
      <w:r w:rsidRPr="007B1BD8">
        <w:rPr>
          <w:rFonts w:ascii="Times New Roman" w:eastAsia="Times New Roman" w:hAnsi="Times New Roman" w:cs="Times New Roman"/>
          <w:sz w:val="28"/>
          <w:szCs w:val="28"/>
          <w:lang w:val="kk-KZ" w:eastAsia="ru-RU"/>
        </w:rPr>
        <w:t xml:space="preserve">Сурет 33 – </w:t>
      </w:r>
      <w:r w:rsidRPr="007B1BD8">
        <w:rPr>
          <w:rFonts w:ascii="Times New Roman" w:hAnsi="Times New Roman" w:cs="Times New Roman"/>
          <w:sz w:val="28"/>
          <w:szCs w:val="28"/>
          <w:lang w:val="kk-KZ"/>
        </w:rPr>
        <w:t>Онтогенездің эмбрионалдық кезеңінде серотониннің концентрациясы өзгерген 7 күндік егеуқұйрық күшіктерінің оң жақ қарынша миокардының жиырылу уақытына адреналиннің әсері</w:t>
      </w:r>
    </w:p>
    <w:p w14:paraId="0DED86D9" w14:textId="77777777" w:rsidR="00FA76A3" w:rsidRPr="007B1BD8" w:rsidRDefault="00FA76A3" w:rsidP="00FA76A3">
      <w:pPr>
        <w:spacing w:after="0" w:line="240" w:lineRule="auto"/>
        <w:ind w:firstLine="567"/>
        <w:jc w:val="center"/>
        <w:rPr>
          <w:rFonts w:ascii="Times New Roman" w:eastAsiaTheme="minorEastAsia" w:hAnsi="Times New Roman" w:cs="Times New Roman"/>
          <w:sz w:val="28"/>
          <w:szCs w:val="28"/>
          <w:lang w:val="kk-KZ" w:eastAsia="ru-RU"/>
        </w:rPr>
      </w:pPr>
    </w:p>
    <w:p w14:paraId="6C5AF704" w14:textId="77777777" w:rsidR="00FA76A3"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p>
    <w:p w14:paraId="78C33987" w14:textId="77777777" w:rsidR="00FA76A3" w:rsidRDefault="00FA76A3" w:rsidP="00FA76A3">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 xml:space="preserve">7 күндік егеуқұйрық күшіктерінде адреналин концентрацияларына миокардтың жиырылуы эмбрионалдық кезеңде серотонин тасымалдаушысының блокадасы жасалынған тәжірибелік тобында басқа топтармен салыстырғанда жылдам жүрді. Ал, онтогенездің пренаталдық кезеңінде серотонин синтезінің блокадасы болған тәжірибелік тобында миокардтың жиырылу уақыты ұзақ болды. </w:t>
      </w:r>
      <w:r w:rsidRPr="002E6794">
        <w:rPr>
          <w:rFonts w:ascii="Times New Roman" w:eastAsiaTheme="minorEastAsia" w:hAnsi="Times New Roman" w:cs="Times New Roman"/>
          <w:sz w:val="28"/>
          <w:szCs w:val="28"/>
          <w:lang w:val="kk-KZ" w:eastAsia="ru-RU"/>
        </w:rPr>
        <w:t xml:space="preserve">Біздің тұжырымдауымыз </w:t>
      </w:r>
      <w:r w:rsidRPr="007B1BD8">
        <w:rPr>
          <w:rFonts w:ascii="Times New Roman" w:eastAsiaTheme="minorEastAsia" w:hAnsi="Times New Roman" w:cs="Times New Roman"/>
          <w:sz w:val="28"/>
          <w:szCs w:val="28"/>
          <w:lang w:val="kk-KZ" w:eastAsia="ru-RU"/>
        </w:rPr>
        <w:t>бойынша, тәжірибелік топтарының егеуқұйрық күшіктерінде серотонин рецепторларының сезімталдылығы мен тығыздығы өзгерген, нәтижесінде кардиомиоциттердің жиырылу процесін жүзеге асыратын жасушаішілік механизмдер бұзылған. Сонымен қатар, Са</w:t>
      </w:r>
      <w:r w:rsidRPr="007B1BD8">
        <w:rPr>
          <w:rFonts w:ascii="Times New Roman" w:eastAsiaTheme="minorEastAsia" w:hAnsi="Times New Roman" w:cs="Times New Roman"/>
          <w:sz w:val="28"/>
          <w:szCs w:val="28"/>
          <w:vertAlign w:val="superscript"/>
          <w:lang w:val="kk-KZ" w:eastAsia="ru-RU"/>
        </w:rPr>
        <w:t>2+</w:t>
      </w:r>
      <w:r w:rsidRPr="007B1BD8">
        <w:rPr>
          <w:rFonts w:ascii="Times New Roman" w:eastAsiaTheme="minorEastAsia" w:hAnsi="Times New Roman" w:cs="Times New Roman"/>
          <w:sz w:val="28"/>
          <w:szCs w:val="28"/>
          <w:lang w:val="kk-KZ" w:eastAsia="ru-RU"/>
        </w:rPr>
        <w:t xml:space="preserve"> арналаларының қызметі өзгерген болар. Себебі, жаңа туған егеуқұйрық күшіктерінде онтогенездің эмбрионалдық кезеңінде серотонин деңгейі мен кардиомиоциттердің мембранасындағы Са</w:t>
      </w:r>
      <w:r w:rsidRPr="007B1BD8">
        <w:rPr>
          <w:rFonts w:ascii="Times New Roman" w:eastAsiaTheme="minorEastAsia" w:hAnsi="Times New Roman" w:cs="Times New Roman"/>
          <w:sz w:val="28"/>
          <w:szCs w:val="28"/>
          <w:vertAlign w:val="superscript"/>
          <w:lang w:val="kk-KZ" w:eastAsia="ru-RU"/>
        </w:rPr>
        <w:t>2+</w:t>
      </w:r>
      <w:r w:rsidRPr="007B1BD8">
        <w:rPr>
          <w:rFonts w:ascii="Times New Roman" w:eastAsiaTheme="minorEastAsia" w:hAnsi="Times New Roman" w:cs="Times New Roman"/>
          <w:sz w:val="28"/>
          <w:szCs w:val="28"/>
          <w:lang w:val="kk-KZ" w:eastAsia="ru-RU"/>
        </w:rPr>
        <w:t xml:space="preserve"> арналарының және саркоплазмалық ретикулумның қызметі арасындағы байланыс болатындығы анықталған [282].</w:t>
      </w:r>
    </w:p>
    <w:p w14:paraId="005F2A6A" w14:textId="062C40FE" w:rsidR="002E6794" w:rsidRDefault="002E6794" w:rsidP="00D43265">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t xml:space="preserve">Дамудың эмбрионалдық кезеңінде 5-НТ концентрациясы өзгерген 14 күндік егеуқұйрық күшіктерінің оң жақ қарынша миокардының жиырылу уақытына адреналиннің әсері зерттелді. </w:t>
      </w:r>
    </w:p>
    <w:p w14:paraId="3E031048" w14:textId="5173F7C1" w:rsidR="00EC1575" w:rsidRDefault="00EC1575" w:rsidP="00D43265">
      <w:pPr>
        <w:spacing w:after="0" w:line="240" w:lineRule="auto"/>
        <w:ind w:firstLine="567"/>
        <w:jc w:val="both"/>
        <w:rPr>
          <w:rFonts w:ascii="Times New Roman" w:hAnsi="Times New Roman" w:cs="Times New Roman"/>
          <w:bCs/>
          <w:sz w:val="28"/>
          <w:szCs w:val="28"/>
          <w:lang w:val="kk-KZ"/>
        </w:rPr>
      </w:pPr>
      <w:r w:rsidRPr="00F3706E">
        <w:rPr>
          <w:rFonts w:ascii="Times New Roman" w:hAnsi="Times New Roman" w:cs="Times New Roman"/>
          <w:bCs/>
          <w:sz w:val="28"/>
          <w:szCs w:val="28"/>
          <w:lang w:val="kk-KZ"/>
        </w:rPr>
        <w:t xml:space="preserve">34-суретте оң жақ қарынша миокардының жиырылу </w:t>
      </w:r>
      <w:r w:rsidR="00F3706E" w:rsidRPr="00F3706E">
        <w:rPr>
          <w:rFonts w:ascii="Times New Roman" w:hAnsi="Times New Roman" w:cs="Times New Roman"/>
          <w:bCs/>
          <w:sz w:val="28"/>
          <w:szCs w:val="28"/>
          <w:lang w:val="kk-KZ"/>
        </w:rPr>
        <w:t>уақытына</w:t>
      </w:r>
      <w:r w:rsidRPr="00F3706E">
        <w:rPr>
          <w:rFonts w:ascii="Times New Roman" w:hAnsi="Times New Roman" w:cs="Times New Roman"/>
          <w:bCs/>
          <w:sz w:val="28"/>
          <w:szCs w:val="28"/>
          <w:lang w:val="kk-KZ"/>
        </w:rPr>
        <w:t xml:space="preserve"> </w:t>
      </w:r>
      <w:r w:rsidR="00F3706E">
        <w:rPr>
          <w:rFonts w:ascii="Times New Roman" w:hAnsi="Times New Roman" w:cs="Times New Roman"/>
          <w:bCs/>
          <w:sz w:val="28"/>
          <w:szCs w:val="28"/>
          <w:lang w:val="kk-KZ"/>
        </w:rPr>
        <w:t>адреналиннің</w:t>
      </w:r>
      <w:r w:rsidRPr="00F3706E">
        <w:rPr>
          <w:rFonts w:ascii="Times New Roman" w:hAnsi="Times New Roman" w:cs="Times New Roman"/>
          <w:bCs/>
          <w:sz w:val="28"/>
          <w:szCs w:val="28"/>
          <w:lang w:val="kk-KZ"/>
        </w:rPr>
        <w:t xml:space="preserve"> жоғарылаған концентрацияларының жиырылудың бастапқы </w:t>
      </w:r>
      <w:r w:rsidRPr="00F3706E">
        <w:rPr>
          <w:rFonts w:ascii="Times New Roman" w:hAnsi="Times New Roman" w:cs="Times New Roman"/>
          <w:bCs/>
          <w:sz w:val="28"/>
          <w:szCs w:val="28"/>
          <w:lang w:val="kk-KZ"/>
        </w:rPr>
        <w:lastRenderedPageBreak/>
        <w:t>мәнімен салыстырғандағы статистикалық маңызды айырмашылықтары көрсетілген.</w:t>
      </w:r>
    </w:p>
    <w:p w14:paraId="0BF27194" w14:textId="77777777" w:rsidR="00F3706E" w:rsidRDefault="00F3706E" w:rsidP="00D43265">
      <w:pPr>
        <w:spacing w:after="0" w:line="240" w:lineRule="auto"/>
        <w:ind w:firstLine="567"/>
        <w:jc w:val="both"/>
        <w:rPr>
          <w:rFonts w:ascii="Times New Roman" w:hAnsi="Times New Roman" w:cs="Times New Roman"/>
          <w:bCs/>
          <w:sz w:val="28"/>
          <w:szCs w:val="28"/>
          <w:lang w:val="kk-KZ"/>
        </w:rPr>
      </w:pPr>
    </w:p>
    <w:p w14:paraId="5513A3FF" w14:textId="2B8BF5A2" w:rsidR="00EF4AF6" w:rsidRPr="00341C5B" w:rsidRDefault="00EF4AF6"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335B0ECF" wp14:editId="6FDDEE1E">
            <wp:extent cx="3960000" cy="3240000"/>
            <wp:effectExtent l="0" t="0" r="2540" b="17780"/>
            <wp:docPr id="73" name="Диаграмма 7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186306" w14:textId="77777777" w:rsidR="00F73EBD" w:rsidRPr="00341C5B" w:rsidRDefault="00F73EBD" w:rsidP="00D43265">
      <w:pPr>
        <w:spacing w:after="0" w:line="240" w:lineRule="auto"/>
        <w:ind w:firstLine="567"/>
        <w:jc w:val="both"/>
        <w:rPr>
          <w:rFonts w:ascii="Times New Roman" w:hAnsi="Times New Roman" w:cs="Times New Roman"/>
          <w:b/>
          <w:sz w:val="28"/>
          <w:szCs w:val="28"/>
          <w:lang w:val="kk-KZ"/>
        </w:rPr>
      </w:pPr>
    </w:p>
    <w:p w14:paraId="45C16D48" w14:textId="77777777" w:rsidR="00755211" w:rsidRPr="00341C5B" w:rsidRDefault="00755211" w:rsidP="00755211">
      <w:pPr>
        <w:spacing w:after="0" w:line="240" w:lineRule="auto"/>
        <w:ind w:firstLine="567"/>
        <w:jc w:val="both"/>
        <w:rPr>
          <w:rFonts w:ascii="Times New Roman" w:hAnsi="Times New Roman" w:cs="Times New Roman"/>
          <w:sz w:val="24"/>
          <w:szCs w:val="24"/>
          <w:lang w:val="kk-KZ"/>
        </w:rPr>
      </w:pPr>
      <w:r w:rsidRPr="00341C5B">
        <w:rPr>
          <w:rFonts w:ascii="Times New Roman" w:hAnsi="Times New Roman" w:cs="Times New Roman"/>
          <w:sz w:val="24"/>
          <w:szCs w:val="24"/>
          <w:lang w:val="kk-KZ"/>
        </w:rPr>
        <w:t xml:space="preserve">Ескерту: 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–миокардтың жиырылуының бастапқы мәнімен (адреналин концентрацияларын қоспағанға дейін)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67B5D536" w14:textId="77777777" w:rsidR="00755211" w:rsidRDefault="00755211" w:rsidP="00D43265">
      <w:pPr>
        <w:spacing w:after="0" w:line="240" w:lineRule="auto"/>
        <w:ind w:firstLine="567"/>
        <w:jc w:val="center"/>
        <w:rPr>
          <w:rFonts w:ascii="Times New Roman" w:hAnsi="Times New Roman" w:cs="Times New Roman"/>
          <w:sz w:val="28"/>
          <w:szCs w:val="28"/>
          <w:lang w:val="kk-KZ"/>
        </w:rPr>
      </w:pPr>
    </w:p>
    <w:p w14:paraId="2DB3EA5A" w14:textId="1E9E050D" w:rsidR="00FC4A0B" w:rsidRPr="007B1BD8" w:rsidRDefault="00FC4A0B" w:rsidP="00D43265">
      <w:pPr>
        <w:spacing w:after="0" w:line="240" w:lineRule="auto"/>
        <w:ind w:firstLine="567"/>
        <w:jc w:val="center"/>
        <w:rPr>
          <w:rFonts w:ascii="Times New Roman" w:hAnsi="Times New Roman" w:cs="Times New Roman"/>
          <w:sz w:val="28"/>
          <w:szCs w:val="28"/>
          <w:lang w:val="kk-KZ"/>
        </w:rPr>
      </w:pPr>
      <w:r w:rsidRPr="007B1BD8">
        <w:rPr>
          <w:rFonts w:ascii="Times New Roman" w:hAnsi="Times New Roman" w:cs="Times New Roman"/>
          <w:sz w:val="28"/>
          <w:szCs w:val="28"/>
          <w:lang w:val="kk-KZ"/>
        </w:rPr>
        <w:t>Сурет 34 – Онтогенездің эмбрионалдық кезеңінде серотониннің концентрациясы өзгерген 14 күндік егеуқұйрық күшіктерінің оң жақ қарынша миокардының жиырылу уақытына адреналиннің әсері</w:t>
      </w:r>
    </w:p>
    <w:p w14:paraId="2A283DE8" w14:textId="77777777" w:rsidR="00EF4AF6" w:rsidRDefault="00EF4AF6" w:rsidP="00D43265">
      <w:pPr>
        <w:spacing w:after="0" w:line="240" w:lineRule="auto"/>
        <w:jc w:val="both"/>
        <w:rPr>
          <w:rFonts w:ascii="Times New Roman" w:hAnsi="Times New Roman" w:cs="Times New Roman"/>
          <w:sz w:val="28"/>
          <w:szCs w:val="28"/>
          <w:lang w:val="kk-KZ"/>
        </w:rPr>
      </w:pPr>
    </w:p>
    <w:p w14:paraId="38D12284" w14:textId="6CE411B4" w:rsidR="00EC1575" w:rsidRDefault="00EC1575" w:rsidP="00EC1575">
      <w:pPr>
        <w:spacing w:after="0" w:line="240" w:lineRule="auto"/>
        <w:ind w:firstLine="567"/>
        <w:jc w:val="both"/>
        <w:rPr>
          <w:rFonts w:ascii="Times New Roman" w:hAnsi="Times New Roman" w:cs="Times New Roman"/>
          <w:bCs/>
          <w:sz w:val="28"/>
          <w:szCs w:val="28"/>
          <w:lang w:val="kk-KZ"/>
        </w:rPr>
      </w:pPr>
      <w:r w:rsidRPr="00F3706E">
        <w:rPr>
          <w:rFonts w:ascii="Times New Roman" w:hAnsi="Times New Roman" w:cs="Times New Roman"/>
          <w:bCs/>
          <w:sz w:val="28"/>
          <w:szCs w:val="28"/>
          <w:lang w:val="kk-KZ"/>
        </w:rPr>
        <w:t xml:space="preserve">35-суретте бірінші тәжірибелік тобы мен екінші тәжірибелік тобының оң жақ қарынша миокардының жиырылу </w:t>
      </w:r>
      <w:r w:rsidR="00F3706E" w:rsidRPr="00F3706E">
        <w:rPr>
          <w:rFonts w:ascii="Times New Roman" w:hAnsi="Times New Roman" w:cs="Times New Roman"/>
          <w:bCs/>
          <w:sz w:val="28"/>
          <w:szCs w:val="28"/>
          <w:lang w:val="kk-KZ"/>
        </w:rPr>
        <w:t>уақытына</w:t>
      </w:r>
      <w:r w:rsidRPr="00F3706E">
        <w:rPr>
          <w:rFonts w:ascii="Times New Roman" w:hAnsi="Times New Roman" w:cs="Times New Roman"/>
          <w:bCs/>
          <w:sz w:val="28"/>
          <w:szCs w:val="28"/>
          <w:lang w:val="kk-KZ"/>
        </w:rPr>
        <w:t xml:space="preserve"> </w:t>
      </w:r>
      <w:r w:rsidR="00F3706E" w:rsidRPr="00F3706E">
        <w:rPr>
          <w:rFonts w:ascii="Times New Roman" w:hAnsi="Times New Roman" w:cs="Times New Roman"/>
          <w:bCs/>
          <w:sz w:val="28"/>
          <w:szCs w:val="28"/>
          <w:lang w:val="kk-KZ"/>
        </w:rPr>
        <w:t>адреналиннің</w:t>
      </w:r>
      <w:r w:rsidRPr="00F3706E">
        <w:rPr>
          <w:rFonts w:ascii="Times New Roman" w:hAnsi="Times New Roman" w:cs="Times New Roman"/>
          <w:bCs/>
          <w:sz w:val="28"/>
          <w:szCs w:val="28"/>
          <w:lang w:val="kk-KZ"/>
        </w:rPr>
        <w:t xml:space="preserve"> 1,0 мМ және 10,0 мМ концентрацияларының </w:t>
      </w:r>
      <w:r w:rsidRPr="00F3706E">
        <w:rPr>
          <w:rFonts w:ascii="Times New Roman" w:eastAsia="Times New Roman" w:hAnsi="Times New Roman" w:cs="Times New Roman"/>
          <w:sz w:val="28"/>
          <w:szCs w:val="28"/>
          <w:lang w:val="kk-KZ" w:eastAsia="ru-RU"/>
        </w:rPr>
        <w:t>0,1 мМ концентрациясымен салыстырғандағы</w:t>
      </w:r>
      <w:r w:rsidRPr="00F3706E">
        <w:rPr>
          <w:rFonts w:ascii="Times New Roman" w:hAnsi="Times New Roman" w:cs="Times New Roman"/>
          <w:bCs/>
          <w:sz w:val="28"/>
          <w:szCs w:val="28"/>
          <w:lang w:val="kk-KZ"/>
        </w:rPr>
        <w:t xml:space="preserve"> статистикалық маңызды айырмашылықтары көрсетілген.</w:t>
      </w:r>
    </w:p>
    <w:p w14:paraId="4BA14B6D" w14:textId="7F829BA1" w:rsidR="00451F4E" w:rsidRPr="007B1BD8" w:rsidRDefault="00451F4E" w:rsidP="00451F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34 және 35 суреттер бойынша, б</w:t>
      </w:r>
      <w:r w:rsidRPr="0037150A">
        <w:rPr>
          <w:rFonts w:ascii="Times New Roman" w:hAnsi="Times New Roman" w:cs="Times New Roman"/>
          <w:sz w:val="28"/>
          <w:szCs w:val="28"/>
          <w:lang w:val="kk-KZ"/>
        </w:rPr>
        <w:t>ақылау тобында адреналиннің</w:t>
      </w:r>
      <w:r w:rsidRPr="007B1BD8">
        <w:rPr>
          <w:rFonts w:ascii="Times New Roman" w:hAnsi="Times New Roman" w:cs="Times New Roman"/>
          <w:sz w:val="28"/>
          <w:szCs w:val="28"/>
          <w:lang w:val="kk-KZ"/>
        </w:rPr>
        <w:t xml:space="preserve"> 0,1 мМ, 1,0 мМ және 10,0 мМ концентрацияларында бастапқы мәнмен салыстырғанда миокардтың жиырылуы 8,06%-ға (p&lt;0,05), 11,75%-ға (p&lt;0,05) және 16,71%-ға (p&lt;0,005) жылдам жүрді. 10,0 мМ концентрацияда 0,1 мМ концентрациямен салыстырғанда миокардтың жиырылу уақытының 9,40%-ға (p&lt;0,05), ал 1,0 мМ концентрациямен салыстырғанда 5,62%-ға (p&lt;0,05) қысқаруы болды.</w:t>
      </w:r>
    </w:p>
    <w:p w14:paraId="5BAE5FE2" w14:textId="77777777" w:rsidR="00451F4E" w:rsidRDefault="00451F4E" w:rsidP="00EC1575">
      <w:pPr>
        <w:spacing w:after="0" w:line="240" w:lineRule="auto"/>
        <w:ind w:firstLine="567"/>
        <w:jc w:val="both"/>
        <w:rPr>
          <w:rFonts w:ascii="Times New Roman" w:hAnsi="Times New Roman" w:cs="Times New Roman"/>
          <w:bCs/>
          <w:sz w:val="28"/>
          <w:szCs w:val="28"/>
          <w:lang w:val="kk-KZ"/>
        </w:rPr>
      </w:pPr>
    </w:p>
    <w:p w14:paraId="2CE06D62" w14:textId="77777777" w:rsidR="00EC1575" w:rsidRPr="00341C5B" w:rsidRDefault="00EC1575" w:rsidP="00D43265">
      <w:pPr>
        <w:spacing w:after="0" w:line="240" w:lineRule="auto"/>
        <w:jc w:val="both"/>
        <w:rPr>
          <w:rFonts w:ascii="Times New Roman" w:hAnsi="Times New Roman" w:cs="Times New Roman"/>
          <w:sz w:val="28"/>
          <w:szCs w:val="28"/>
          <w:lang w:val="kk-KZ"/>
        </w:rPr>
      </w:pPr>
    </w:p>
    <w:p w14:paraId="5CF9B5C7" w14:textId="77777777" w:rsidR="00160C51" w:rsidRPr="00341C5B" w:rsidRDefault="00160C51" w:rsidP="00D43265">
      <w:pPr>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lastRenderedPageBreak/>
        <w:drawing>
          <wp:inline distT="0" distB="0" distL="0" distR="0" wp14:anchorId="274DBB62" wp14:editId="21F51CD3">
            <wp:extent cx="2732400" cy="1882800"/>
            <wp:effectExtent l="0" t="0" r="11430" b="317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341C5B">
        <w:rPr>
          <w:rFonts w:ascii="Times New Roman" w:hAnsi="Times New Roman" w:cs="Times New Roman"/>
          <w:sz w:val="28"/>
          <w:szCs w:val="28"/>
          <w:lang w:val="kk-KZ"/>
        </w:rPr>
        <w:t xml:space="preserve">  </w:t>
      </w:r>
      <w:r w:rsidRPr="00341C5B">
        <w:rPr>
          <w:rFonts w:ascii="Times New Roman" w:hAnsi="Times New Roman" w:cs="Times New Roman"/>
          <w:noProof/>
          <w:sz w:val="28"/>
          <w:szCs w:val="28"/>
          <w:lang w:eastAsia="ru-RU"/>
        </w:rPr>
        <w:drawing>
          <wp:inline distT="0" distB="0" distL="0" distR="0" wp14:anchorId="49E54E43" wp14:editId="4EFCCA69">
            <wp:extent cx="2732400" cy="1882800"/>
            <wp:effectExtent l="0" t="0" r="11430" b="317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2BF82B5" w14:textId="77777777" w:rsidR="00160C51" w:rsidRPr="00341C5B" w:rsidRDefault="00160C51" w:rsidP="00D43265">
      <w:pPr>
        <w:spacing w:after="0" w:line="240" w:lineRule="auto"/>
        <w:ind w:firstLine="567"/>
        <w:jc w:val="both"/>
        <w:rPr>
          <w:rFonts w:ascii="Times New Roman" w:hAnsi="Times New Roman" w:cs="Times New Roman"/>
          <w:sz w:val="28"/>
          <w:szCs w:val="28"/>
          <w:lang w:val="kk-KZ"/>
        </w:rPr>
      </w:pPr>
    </w:p>
    <w:p w14:paraId="5941C098" w14:textId="77777777" w:rsidR="00755211" w:rsidRDefault="00755211" w:rsidP="005A5898">
      <w:pPr>
        <w:spacing w:after="0" w:line="240" w:lineRule="auto"/>
        <w:ind w:firstLine="567"/>
        <w:jc w:val="center"/>
        <w:rPr>
          <w:rFonts w:ascii="Times New Roman" w:eastAsia="Times New Roman" w:hAnsi="Times New Roman" w:cs="Times New Roman"/>
          <w:sz w:val="28"/>
          <w:szCs w:val="28"/>
          <w:lang w:val="kk-KZ" w:eastAsia="ru-RU"/>
        </w:rPr>
      </w:pPr>
    </w:p>
    <w:p w14:paraId="2162E152" w14:textId="77777777" w:rsidR="00755211" w:rsidRPr="00341C5B" w:rsidRDefault="00755211" w:rsidP="00755211">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imes New Roman" w:hAnsi="Times New Roman" w:cs="Times New Roman"/>
          <w:sz w:val="24"/>
          <w:szCs w:val="24"/>
          <w:lang w:val="kk-KZ" w:eastAsia="ru-RU"/>
        </w:rPr>
        <w:t>* – 0,1 мМ концентрациямен салыстырғандағы статистикалық м</w:t>
      </w:r>
      <w:r>
        <w:rPr>
          <w:rFonts w:ascii="Times New Roman" w:eastAsia="Times New Roman" w:hAnsi="Times New Roman" w:cs="Times New Roman"/>
          <w:sz w:val="24"/>
          <w:szCs w:val="24"/>
          <w:lang w:val="kk-KZ" w:eastAsia="ru-RU"/>
        </w:rPr>
        <w:t>аңызды айырмашылықтар (*p&lt;0,05)</w:t>
      </w:r>
    </w:p>
    <w:p w14:paraId="4A86687A" w14:textId="77777777" w:rsidR="00755211" w:rsidRDefault="00755211" w:rsidP="00D43265">
      <w:pPr>
        <w:spacing w:after="0" w:line="240" w:lineRule="auto"/>
        <w:ind w:firstLine="454"/>
        <w:jc w:val="center"/>
        <w:rPr>
          <w:rFonts w:ascii="Times New Roman" w:eastAsia="Times New Roman" w:hAnsi="Times New Roman" w:cs="Times New Roman"/>
          <w:sz w:val="28"/>
          <w:szCs w:val="28"/>
          <w:lang w:val="kk-KZ" w:eastAsia="ru-RU"/>
        </w:rPr>
      </w:pPr>
    </w:p>
    <w:p w14:paraId="41A9C484" w14:textId="7387F95F" w:rsidR="002152DA" w:rsidRPr="007B1BD8" w:rsidRDefault="002152DA" w:rsidP="00D43265">
      <w:pPr>
        <w:spacing w:after="0" w:line="240" w:lineRule="auto"/>
        <w:ind w:firstLine="454"/>
        <w:jc w:val="center"/>
        <w:rPr>
          <w:rFonts w:ascii="Times New Roman" w:eastAsia="Times New Roman" w:hAnsi="Times New Roman" w:cs="Times New Roman"/>
          <w:sz w:val="28"/>
          <w:szCs w:val="28"/>
          <w:lang w:val="kk-KZ" w:eastAsia="ru-RU"/>
        </w:rPr>
      </w:pPr>
      <w:r w:rsidRPr="007B1BD8">
        <w:rPr>
          <w:rFonts w:ascii="Times New Roman" w:eastAsia="Times New Roman" w:hAnsi="Times New Roman" w:cs="Times New Roman"/>
          <w:sz w:val="28"/>
          <w:szCs w:val="28"/>
          <w:lang w:val="kk-KZ" w:eastAsia="ru-RU"/>
        </w:rPr>
        <w:t>Сурет 35 – Серотониннің мембраналық тасымалдаушысының блокадасы (А) және с</w:t>
      </w:r>
      <w:r w:rsidR="00495715">
        <w:rPr>
          <w:rFonts w:ascii="Times New Roman" w:eastAsia="Times New Roman" w:hAnsi="Times New Roman" w:cs="Times New Roman"/>
          <w:sz w:val="28"/>
          <w:szCs w:val="28"/>
          <w:lang w:val="kk-KZ" w:eastAsia="ru-RU"/>
        </w:rPr>
        <w:t>еротонин синтезінің блокадасы (Ә</w:t>
      </w:r>
      <w:r w:rsidRPr="007B1BD8">
        <w:rPr>
          <w:rFonts w:ascii="Times New Roman" w:eastAsia="Times New Roman" w:hAnsi="Times New Roman" w:cs="Times New Roman"/>
          <w:sz w:val="28"/>
          <w:szCs w:val="28"/>
          <w:lang w:val="kk-KZ" w:eastAsia="ru-RU"/>
        </w:rPr>
        <w:t>) жасалынған 14 күндік егеуқұйрық күшіктерінің оң жақ қарынша миокардының адреналиннің концентрацияларына жиырылу уақытының реакциясы</w:t>
      </w:r>
    </w:p>
    <w:p w14:paraId="4DFF2E38" w14:textId="77777777" w:rsidR="00C46BC3" w:rsidRDefault="00C46BC3" w:rsidP="00C46BC3">
      <w:pPr>
        <w:spacing w:after="0" w:line="240" w:lineRule="auto"/>
        <w:ind w:firstLine="567"/>
        <w:jc w:val="both"/>
        <w:rPr>
          <w:rFonts w:ascii="Times New Roman" w:eastAsia="Times New Roman" w:hAnsi="Times New Roman" w:cs="Times New Roman"/>
          <w:sz w:val="24"/>
          <w:szCs w:val="24"/>
          <w:lang w:val="kk-KZ" w:eastAsia="ru-RU"/>
        </w:rPr>
      </w:pPr>
    </w:p>
    <w:p w14:paraId="29488CC0" w14:textId="77777777" w:rsidR="00EC1575" w:rsidRPr="007B1BD8" w:rsidRDefault="00EC1575" w:rsidP="00EC1575">
      <w:pPr>
        <w:spacing w:after="0" w:line="240" w:lineRule="auto"/>
        <w:ind w:firstLine="567"/>
        <w:jc w:val="both"/>
        <w:rPr>
          <w:rFonts w:ascii="Times New Roman" w:hAnsi="Times New Roman" w:cs="Times New Roman"/>
          <w:sz w:val="28"/>
          <w:szCs w:val="28"/>
          <w:lang w:val="kk-KZ"/>
        </w:rPr>
      </w:pPr>
      <w:r w:rsidRPr="007B1BD8">
        <w:rPr>
          <w:rFonts w:ascii="Times New Roman" w:hAnsi="Times New Roman" w:cs="Times New Roman"/>
          <w:sz w:val="28"/>
          <w:szCs w:val="28"/>
          <w:lang w:val="kk-KZ"/>
        </w:rPr>
        <w:t xml:space="preserve">Бірінші тәжірибелік тобында адреналиннің максималды 10,0 мМ концентрациясында миокардтың жиырылу уақыты адреналиннің ең төменгі 0,1 мМ концентрациясымен салыстырғанда 6,84%-ға (р&lt;0,05), 1,0 мМ концентрациясымен салыстырғанда 5,22%-ға (р&lt;0,05) қысқарды. 0,1 мМ және 1,0 мМ концентрацияларында миокардтың жиырылу уақытында шамалы айырмашылықтар (1,7%) байқалды. Бастапқы мәнмен салыстырғанда, 0,1 мМ, 1,0 мМ және 10,0 мМ концентрацияларында миокардтың жиырылу уақыты 8,32%-ға (p&lt;0,05), 9,88%-ға (p&lt;0,05) және 14,59%-ға (p&lt;0,005) азайды. </w:t>
      </w:r>
    </w:p>
    <w:p w14:paraId="42165875" w14:textId="00FDE2A6" w:rsidR="005A5898" w:rsidRDefault="00EC1575" w:rsidP="00EC1575">
      <w:pPr>
        <w:spacing w:after="0" w:line="240" w:lineRule="auto"/>
        <w:ind w:firstLine="567"/>
        <w:jc w:val="both"/>
        <w:rPr>
          <w:rFonts w:ascii="Times New Roman" w:hAnsi="Times New Roman" w:cs="Times New Roman"/>
          <w:sz w:val="28"/>
          <w:szCs w:val="28"/>
          <w:lang w:val="kk-KZ"/>
        </w:rPr>
      </w:pPr>
      <w:r w:rsidRPr="007B1BD8">
        <w:rPr>
          <w:rFonts w:ascii="Times New Roman" w:hAnsi="Times New Roman" w:cs="Times New Roman"/>
          <w:sz w:val="28"/>
          <w:szCs w:val="28"/>
          <w:lang w:val="kk-KZ"/>
        </w:rPr>
        <w:t>Екінші тәжірибелік тобында адреналиннің ең жоғары концентрациясында бірінші және екінші концентрацияларымен салыстырғанда миокардтың жиырылу уақыты 10,67%-ға (p&lt;0,05) және 4,41%-ға (p&lt;0,05) төмендегені байқалды. 1,0 мМ концентрация үшін миокардтың жиырылу уақыты 0,1 мМ концентрациямен салыстырғанда 6,55%-ға (p&gt;0,05) артты.</w:t>
      </w:r>
    </w:p>
    <w:p w14:paraId="414633A4" w14:textId="77777777" w:rsidR="00F016C6" w:rsidRPr="0037150A" w:rsidRDefault="00F016C6" w:rsidP="00F016C6">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t>Келесі зерттеулерде, бақылау тобы мен тәжірибелік топтар арасындағы адреналиннің жоғарылаған концентрацияларына 14 күндік егеуқұйрық күшіктерінің оң жақ қарынша миокардының жиырылу уақытының айырмашылықтары анықталды.</w:t>
      </w:r>
    </w:p>
    <w:p w14:paraId="3D37F983" w14:textId="77777777" w:rsidR="00F016C6" w:rsidRPr="007B1BD8" w:rsidRDefault="00F016C6" w:rsidP="00F016C6">
      <w:pPr>
        <w:spacing w:after="0" w:line="240" w:lineRule="auto"/>
        <w:ind w:firstLine="567"/>
        <w:jc w:val="both"/>
        <w:rPr>
          <w:rFonts w:ascii="Times New Roman" w:hAnsi="Times New Roman" w:cs="Times New Roman"/>
          <w:sz w:val="28"/>
          <w:szCs w:val="28"/>
          <w:lang w:val="kk-KZ"/>
        </w:rPr>
      </w:pPr>
      <w:r w:rsidRPr="0037150A">
        <w:rPr>
          <w:rFonts w:ascii="Times New Roman" w:hAnsi="Times New Roman" w:cs="Times New Roman"/>
          <w:sz w:val="28"/>
          <w:szCs w:val="28"/>
          <w:lang w:val="kk-KZ"/>
        </w:rPr>
        <w:t>Серотонин синтезінің шектеуі</w:t>
      </w:r>
      <w:r w:rsidRPr="007B1BD8">
        <w:rPr>
          <w:rFonts w:ascii="Times New Roman" w:hAnsi="Times New Roman" w:cs="Times New Roman"/>
          <w:sz w:val="28"/>
          <w:szCs w:val="28"/>
          <w:lang w:val="kk-KZ"/>
        </w:rPr>
        <w:t xml:space="preserve"> болған тәжірибелік тобында адреналинің 0,1 мМ концентрациясына бақылау тобымен салыстырғанда миокардтың жиырылу уақытының 6,76%-ға (p&lt;0,05) төмендегені байқалды. Бұл концентрацияда миокардтың жиырылу уақыты бірінші тәжірибелік тобында екінші тәжірибелік тобымен салыстырғанда 5,48%-ға (p&lt;0,05) жоғарылаған. Бірінші тәжірибелік тобы мен бақылау тобында миокардтың жиырылу уақытының айырмашылығы 1,35% құрады.</w:t>
      </w:r>
    </w:p>
    <w:p w14:paraId="276BF5C0" w14:textId="77777777" w:rsidR="00F016C6" w:rsidRPr="007B1BD8" w:rsidRDefault="00F016C6" w:rsidP="00F016C6">
      <w:pPr>
        <w:spacing w:after="0" w:line="240" w:lineRule="auto"/>
        <w:ind w:firstLine="567"/>
        <w:jc w:val="both"/>
        <w:rPr>
          <w:rFonts w:ascii="Times New Roman" w:hAnsi="Times New Roman" w:cs="Times New Roman"/>
          <w:sz w:val="28"/>
          <w:szCs w:val="28"/>
          <w:lang w:val="kk-KZ"/>
        </w:rPr>
      </w:pPr>
      <w:r w:rsidRPr="007B1BD8">
        <w:rPr>
          <w:rFonts w:ascii="Times New Roman" w:hAnsi="Times New Roman" w:cs="Times New Roman"/>
          <w:sz w:val="28"/>
          <w:szCs w:val="28"/>
          <w:lang w:val="kk-KZ"/>
        </w:rPr>
        <w:t xml:space="preserve">Адреналиннің 1,0 мМ концентрациясында бақылау тобымен салыстырғанда серотонин синтезінің шектеуі болған тәжірибелік тобында миокардтың </w:t>
      </w:r>
      <w:r w:rsidRPr="007B1BD8">
        <w:rPr>
          <w:rFonts w:ascii="Times New Roman" w:hAnsi="Times New Roman" w:cs="Times New Roman"/>
          <w:sz w:val="28"/>
          <w:szCs w:val="28"/>
          <w:lang w:val="kk-KZ"/>
        </w:rPr>
        <w:lastRenderedPageBreak/>
        <w:t>жиырылу уақыты 9,23%-ға (p&lt;0,05), серотонинді тасымалдаушысының тежелуі болған тәжірибелік тобымен салыстырғанда 10,14%-ға (p&lt;0,05) төмен болды. Адреналиннің бұл концентрациясына миокардтың жиырылу уақытының бірінші тәжірибелік тобымен бақылау тобының арасындағы айырмашылық 1,01% құрады.</w:t>
      </w:r>
    </w:p>
    <w:p w14:paraId="5BC0AEEF" w14:textId="55539398" w:rsidR="002957C0" w:rsidRPr="007B1BD8" w:rsidRDefault="002957C0" w:rsidP="00D43265">
      <w:pPr>
        <w:spacing w:after="0" w:line="240" w:lineRule="auto"/>
        <w:ind w:firstLine="567"/>
        <w:jc w:val="both"/>
        <w:rPr>
          <w:rFonts w:ascii="Times New Roman" w:hAnsi="Times New Roman" w:cs="Times New Roman"/>
          <w:sz w:val="28"/>
          <w:szCs w:val="28"/>
          <w:lang w:val="kk-KZ"/>
        </w:rPr>
      </w:pPr>
      <w:r w:rsidRPr="007B1BD8">
        <w:rPr>
          <w:rFonts w:ascii="Times New Roman" w:hAnsi="Times New Roman" w:cs="Times New Roman"/>
          <w:sz w:val="28"/>
          <w:szCs w:val="28"/>
          <w:lang w:val="kk-KZ"/>
        </w:rPr>
        <w:t>Адреналиннің 10,0 мМ концентрациясына бірінші тәжірибелік то</w:t>
      </w:r>
      <w:r w:rsidR="00C626E5" w:rsidRPr="007B1BD8">
        <w:rPr>
          <w:rFonts w:ascii="Times New Roman" w:hAnsi="Times New Roman" w:cs="Times New Roman"/>
          <w:sz w:val="28"/>
          <w:szCs w:val="28"/>
          <w:lang w:val="kk-KZ"/>
        </w:rPr>
        <w:t>бы мен</w:t>
      </w:r>
      <w:r w:rsidRPr="007B1BD8">
        <w:rPr>
          <w:rFonts w:ascii="Times New Roman" w:hAnsi="Times New Roman" w:cs="Times New Roman"/>
          <w:sz w:val="28"/>
          <w:szCs w:val="28"/>
          <w:lang w:val="kk-KZ"/>
        </w:rPr>
        <w:t xml:space="preserve"> бақылау тобында екінші тәжірибелік то</w:t>
      </w:r>
      <w:r w:rsidR="00C626E5" w:rsidRPr="007B1BD8">
        <w:rPr>
          <w:rFonts w:ascii="Times New Roman" w:hAnsi="Times New Roman" w:cs="Times New Roman"/>
          <w:sz w:val="28"/>
          <w:szCs w:val="28"/>
          <w:lang w:val="kk-KZ"/>
        </w:rPr>
        <w:t>бымен</w:t>
      </w:r>
      <w:r w:rsidRPr="007B1BD8">
        <w:rPr>
          <w:rFonts w:ascii="Times New Roman" w:hAnsi="Times New Roman" w:cs="Times New Roman"/>
          <w:sz w:val="28"/>
          <w:szCs w:val="28"/>
          <w:lang w:val="kk-KZ"/>
        </w:rPr>
        <w:t xml:space="preserve"> салыстырғанда </w:t>
      </w:r>
      <w:r w:rsidR="00C626E5" w:rsidRPr="007B1BD8">
        <w:rPr>
          <w:rFonts w:ascii="Times New Roman" w:hAnsi="Times New Roman" w:cs="Times New Roman"/>
          <w:sz w:val="28"/>
          <w:szCs w:val="28"/>
          <w:lang w:val="kk-KZ"/>
        </w:rPr>
        <w:t xml:space="preserve">миокардтың жиырылу уақыты </w:t>
      </w:r>
      <w:r w:rsidRPr="007B1BD8">
        <w:rPr>
          <w:rFonts w:ascii="Times New Roman" w:hAnsi="Times New Roman" w:cs="Times New Roman"/>
          <w:sz w:val="28"/>
          <w:szCs w:val="28"/>
          <w:lang w:val="kk-KZ"/>
        </w:rPr>
        <w:t>9,37%</w:t>
      </w:r>
      <w:r w:rsidR="00C626E5" w:rsidRPr="007B1BD8">
        <w:rPr>
          <w:rFonts w:ascii="Times New Roman" w:hAnsi="Times New Roman" w:cs="Times New Roman"/>
          <w:sz w:val="28"/>
          <w:szCs w:val="28"/>
          <w:lang w:val="kk-KZ"/>
        </w:rPr>
        <w:t>-ға</w:t>
      </w:r>
      <w:r w:rsidRPr="007B1BD8">
        <w:rPr>
          <w:rFonts w:ascii="Times New Roman" w:hAnsi="Times New Roman" w:cs="Times New Roman"/>
          <w:sz w:val="28"/>
          <w:szCs w:val="28"/>
          <w:lang w:val="kk-KZ"/>
        </w:rPr>
        <w:t xml:space="preserve"> (p&lt;0,05) және 8,07%</w:t>
      </w:r>
      <w:r w:rsidR="00C626E5" w:rsidRPr="007B1BD8">
        <w:rPr>
          <w:rFonts w:ascii="Times New Roman" w:hAnsi="Times New Roman" w:cs="Times New Roman"/>
          <w:sz w:val="28"/>
          <w:szCs w:val="28"/>
          <w:lang w:val="kk-KZ"/>
        </w:rPr>
        <w:t>-ға</w:t>
      </w:r>
      <w:r w:rsidRPr="007B1BD8">
        <w:rPr>
          <w:rFonts w:ascii="Times New Roman" w:hAnsi="Times New Roman" w:cs="Times New Roman"/>
          <w:sz w:val="28"/>
          <w:szCs w:val="28"/>
          <w:lang w:val="kk-KZ"/>
        </w:rPr>
        <w:t xml:space="preserve"> (p&lt;0,05) артты. Бірінші тәжірибелік тобы мен бақылау тобының арасындағы миокардтың жиырылу уақытының айырмашылығы 1,43% </w:t>
      </w:r>
      <w:r w:rsidRPr="007B1BD8">
        <w:rPr>
          <w:rFonts w:ascii="Times New Roman" w:eastAsiaTheme="minorEastAsia" w:hAnsi="Times New Roman" w:cs="Times New Roman"/>
          <w:sz w:val="28"/>
          <w:szCs w:val="28"/>
          <w:lang w:val="kk-KZ" w:eastAsia="ru-RU"/>
        </w:rPr>
        <w:t xml:space="preserve">(p&gt;0,05) </w:t>
      </w:r>
      <w:r w:rsidR="00C626E5" w:rsidRPr="007B1BD8">
        <w:rPr>
          <w:rFonts w:ascii="Times New Roman" w:hAnsi="Times New Roman" w:cs="Times New Roman"/>
          <w:sz w:val="28"/>
          <w:szCs w:val="28"/>
          <w:lang w:val="kk-KZ"/>
        </w:rPr>
        <w:t>көрсетті</w:t>
      </w:r>
      <w:r w:rsidR="00C67DCC" w:rsidRPr="007B1BD8">
        <w:rPr>
          <w:rFonts w:ascii="Times New Roman" w:hAnsi="Times New Roman" w:cs="Times New Roman"/>
          <w:sz w:val="28"/>
          <w:szCs w:val="28"/>
          <w:lang w:val="kk-KZ"/>
        </w:rPr>
        <w:t xml:space="preserve"> (</w:t>
      </w:r>
      <w:r w:rsidRPr="007B1BD8">
        <w:rPr>
          <w:rFonts w:ascii="Times New Roman" w:hAnsi="Times New Roman" w:cs="Times New Roman"/>
          <w:sz w:val="28"/>
          <w:szCs w:val="28"/>
          <w:lang w:val="kk-KZ"/>
        </w:rPr>
        <w:t>сурет</w:t>
      </w:r>
      <w:r w:rsidR="00171759" w:rsidRPr="007B1BD8">
        <w:rPr>
          <w:rFonts w:ascii="Times New Roman" w:hAnsi="Times New Roman" w:cs="Times New Roman"/>
          <w:sz w:val="28"/>
          <w:szCs w:val="28"/>
          <w:lang w:val="kk-KZ"/>
        </w:rPr>
        <w:t xml:space="preserve"> 36</w:t>
      </w:r>
      <w:r w:rsidRPr="007B1BD8">
        <w:rPr>
          <w:rFonts w:ascii="Times New Roman" w:hAnsi="Times New Roman" w:cs="Times New Roman"/>
          <w:sz w:val="28"/>
          <w:szCs w:val="28"/>
          <w:lang w:val="kk-KZ"/>
        </w:rPr>
        <w:t>).</w:t>
      </w:r>
    </w:p>
    <w:p w14:paraId="0A03FCC4" w14:textId="77777777" w:rsidR="002957C0" w:rsidRPr="00341C5B" w:rsidRDefault="002957C0" w:rsidP="00D43265">
      <w:pPr>
        <w:spacing w:after="0" w:line="240" w:lineRule="auto"/>
        <w:ind w:firstLine="567"/>
        <w:jc w:val="both"/>
        <w:rPr>
          <w:rFonts w:ascii="Times New Roman" w:hAnsi="Times New Roman" w:cs="Times New Roman"/>
          <w:sz w:val="28"/>
          <w:szCs w:val="28"/>
          <w:lang w:val="kk-KZ"/>
        </w:rPr>
      </w:pPr>
    </w:p>
    <w:p w14:paraId="47B5BC79" w14:textId="35465345" w:rsidR="00644ADD" w:rsidRPr="00341C5B" w:rsidRDefault="00644ADD"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65F5471F" wp14:editId="2A30B041">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7B18F5" w14:textId="77777777" w:rsidR="00F73EBD" w:rsidRPr="00341C5B" w:rsidRDefault="00F73EBD" w:rsidP="00D43265">
      <w:pPr>
        <w:spacing w:after="0" w:line="240" w:lineRule="auto"/>
        <w:ind w:firstLine="567"/>
        <w:jc w:val="both"/>
        <w:rPr>
          <w:rFonts w:ascii="Times New Roman" w:eastAsia="Times New Roman" w:hAnsi="Times New Roman" w:cs="Times New Roman"/>
          <w:b/>
          <w:sz w:val="28"/>
          <w:szCs w:val="28"/>
          <w:lang w:val="kk-KZ" w:eastAsia="ru-RU"/>
        </w:rPr>
      </w:pPr>
    </w:p>
    <w:p w14:paraId="51C8B3A1" w14:textId="77777777" w:rsidR="00755211" w:rsidRPr="00341C5B" w:rsidRDefault="00755211" w:rsidP="00755211">
      <w:pPr>
        <w:spacing w:after="0" w:line="240" w:lineRule="auto"/>
        <w:ind w:firstLine="567"/>
        <w:jc w:val="both"/>
        <w:rPr>
          <w:rFonts w:ascii="Times New Roman" w:eastAsiaTheme="minorEastAsia" w:hAnsi="Times New Roman" w:cs="Times New Roman"/>
          <w:sz w:val="24"/>
          <w:szCs w:val="24"/>
          <w:lang w:val="kk-KZ" w:eastAsia="ru-RU"/>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w:t>
      </w:r>
      <w:r w:rsidRPr="00341C5B">
        <w:rPr>
          <w:rFonts w:ascii="Times New Roman" w:eastAsiaTheme="minorEastAsia" w:hAnsi="Times New Roman" w:cs="Times New Roman"/>
          <w:sz w:val="24"/>
          <w:szCs w:val="24"/>
          <w:lang w:val="kk-KZ" w:eastAsia="ru-RU"/>
        </w:rPr>
        <w:t xml:space="preserve">*p&lt;0,05, **р&lt;0,005 – бақылау тобымен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2AA9DE7A" w14:textId="77777777" w:rsidR="00755211" w:rsidRDefault="00755211" w:rsidP="00D43265">
      <w:pPr>
        <w:spacing w:after="0" w:line="240" w:lineRule="auto"/>
        <w:ind w:firstLine="567"/>
        <w:jc w:val="center"/>
        <w:rPr>
          <w:rFonts w:ascii="Times New Roman" w:eastAsia="Times New Roman" w:hAnsi="Times New Roman" w:cs="Times New Roman"/>
          <w:sz w:val="28"/>
          <w:szCs w:val="28"/>
          <w:lang w:val="kk-KZ" w:eastAsia="ru-RU"/>
        </w:rPr>
      </w:pPr>
    </w:p>
    <w:p w14:paraId="14229C52" w14:textId="41251EE0" w:rsidR="00171759" w:rsidRPr="007B1BD8" w:rsidRDefault="00171759" w:rsidP="00D43265">
      <w:pPr>
        <w:spacing w:after="0" w:line="240" w:lineRule="auto"/>
        <w:ind w:firstLine="567"/>
        <w:jc w:val="center"/>
        <w:rPr>
          <w:rFonts w:ascii="Times New Roman" w:eastAsiaTheme="minorEastAsia" w:hAnsi="Times New Roman" w:cs="Times New Roman"/>
          <w:sz w:val="28"/>
          <w:szCs w:val="28"/>
          <w:lang w:val="kk-KZ" w:eastAsia="ru-RU"/>
        </w:rPr>
      </w:pPr>
      <w:r w:rsidRPr="007B1BD8">
        <w:rPr>
          <w:rFonts w:ascii="Times New Roman" w:eastAsia="Times New Roman" w:hAnsi="Times New Roman" w:cs="Times New Roman"/>
          <w:sz w:val="28"/>
          <w:szCs w:val="28"/>
          <w:lang w:val="kk-KZ" w:eastAsia="ru-RU"/>
        </w:rPr>
        <w:t xml:space="preserve">Сурет 36 – </w:t>
      </w:r>
      <w:r w:rsidRPr="007B1BD8">
        <w:rPr>
          <w:rFonts w:ascii="Times New Roman" w:hAnsi="Times New Roman" w:cs="Times New Roman"/>
          <w:sz w:val="28"/>
          <w:szCs w:val="28"/>
          <w:lang w:val="kk-KZ"/>
        </w:rPr>
        <w:t>Онтогенездің эмбрионалдық кезеңінде серотониннің концентрациясы өзгерген 14 күндік егеуқұйрық күшіктерінің оң жақ қарынша миокардының жиырылу уақытына адреналиннің әсері</w:t>
      </w:r>
    </w:p>
    <w:p w14:paraId="6E4C69B3" w14:textId="77777777" w:rsidR="005A5898" w:rsidRDefault="005A5898" w:rsidP="00D43265">
      <w:pPr>
        <w:spacing w:after="0" w:line="240" w:lineRule="auto"/>
        <w:ind w:firstLine="567"/>
        <w:jc w:val="both"/>
        <w:rPr>
          <w:rFonts w:ascii="Times New Roman" w:hAnsi="Times New Roman" w:cs="Times New Roman"/>
          <w:sz w:val="28"/>
          <w:szCs w:val="28"/>
          <w:lang w:val="kk-KZ"/>
        </w:rPr>
      </w:pPr>
    </w:p>
    <w:p w14:paraId="1886B101" w14:textId="77777777" w:rsidR="00960090" w:rsidRPr="007B1BD8" w:rsidRDefault="00960090" w:rsidP="00960090">
      <w:pPr>
        <w:spacing w:after="0" w:line="240" w:lineRule="auto"/>
        <w:ind w:firstLine="567"/>
        <w:jc w:val="both"/>
        <w:rPr>
          <w:rFonts w:ascii="Times New Roman" w:hAnsi="Times New Roman" w:cs="Times New Roman"/>
          <w:sz w:val="28"/>
          <w:szCs w:val="28"/>
          <w:lang w:val="kk-KZ"/>
        </w:rPr>
      </w:pPr>
      <w:r w:rsidRPr="007B1BD8">
        <w:rPr>
          <w:rFonts w:ascii="Times New Roman" w:hAnsi="Times New Roman" w:cs="Times New Roman"/>
          <w:sz w:val="28"/>
          <w:szCs w:val="28"/>
          <w:lang w:val="kk-KZ"/>
        </w:rPr>
        <w:t xml:space="preserve">14 күндік егеуқұйрық күшіктерінде адреналин концентрацияларына оң жақ қарынша миокардының жиырылу жылдамдығы эмбрионалдық кезеңде серотонин тапшылығы болған егеуқұйрық күшіктерінде басқа топтармен салыстырғанда жылдам болды. Бұл жаста егеуқұйрық күшіктерінде кардиомиоциттерінде Т түтікшелерінің, адренергиялық рецепторларының қызметінің және симпатикалық жүйке жүйесінің толық жетілуі жүреді. Сондықтан, екінші тәжірибелік тобының 7 күндік егеуқұйрық күшіктерімен салыстырғанда 14 күндік егеуқұйрық күшіктерінде адреналинге миокардтың жиырылу уақыты жылдам болды. </w:t>
      </w:r>
    </w:p>
    <w:p w14:paraId="02412B30" w14:textId="77777777" w:rsidR="00960090" w:rsidRPr="0037150A" w:rsidRDefault="00960090" w:rsidP="00960090">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lastRenderedPageBreak/>
        <w:t xml:space="preserve">Дамудың эмбрионалдық кезеңінде 5-НТ концентрациясы өзгерген 7 күндік егеуқұйрық күшіктерінің оң жақ қарынша миокардының босаңсу уақытына адреналиннің әсері зерттелді. </w:t>
      </w:r>
    </w:p>
    <w:p w14:paraId="19229047" w14:textId="77777777" w:rsidR="00960090" w:rsidRPr="007B1BD8" w:rsidRDefault="00960090" w:rsidP="00960090">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eastAsiaTheme="minorEastAsia" w:hAnsi="Times New Roman" w:cs="Times New Roman"/>
          <w:sz w:val="28"/>
          <w:szCs w:val="28"/>
          <w:lang w:val="kk-KZ" w:eastAsia="ru-RU"/>
        </w:rPr>
        <w:t>Бақылау тобындағы егеуқұйрық күшіктерінің</w:t>
      </w:r>
      <w:r w:rsidRPr="007B1BD8">
        <w:rPr>
          <w:rFonts w:ascii="Times New Roman" w:eastAsiaTheme="minorEastAsia" w:hAnsi="Times New Roman" w:cs="Times New Roman"/>
          <w:sz w:val="28"/>
          <w:szCs w:val="28"/>
          <w:lang w:val="kk-KZ" w:eastAsia="ru-RU"/>
        </w:rPr>
        <w:t xml:space="preserve"> жиырылудың бастапқы мәнімен салыстырғанда </w:t>
      </w:r>
      <w:r w:rsidRPr="007B1BD8">
        <w:rPr>
          <w:rFonts w:ascii="Times New Roman" w:hAnsi="Times New Roman" w:cs="Times New Roman"/>
          <w:sz w:val="28"/>
          <w:szCs w:val="28"/>
          <w:lang w:val="kk-KZ"/>
        </w:rPr>
        <w:t xml:space="preserve">адреналиннің </w:t>
      </w:r>
      <w:r w:rsidRPr="007B1BD8">
        <w:rPr>
          <w:rFonts w:ascii="Times New Roman" w:eastAsiaTheme="minorEastAsia" w:hAnsi="Times New Roman" w:cs="Times New Roman"/>
          <w:sz w:val="28"/>
          <w:szCs w:val="28"/>
          <w:lang w:val="kk-KZ" w:eastAsia="ru-RU"/>
        </w:rPr>
        <w:t>0,1 мМ концентрациясында 9,45%-ға (p&lt;0,05), 1,0 мМ концентрациясында 9,34%-ға (p&lt;0,05) және 10,0 концентрациясында 15,73%-ға (p&lt;0,05) қысқарды.</w:t>
      </w:r>
      <w:r w:rsidRPr="007B1BD8">
        <w:rPr>
          <w:rFonts w:ascii="Times New Roman" w:hAnsi="Times New Roman" w:cs="Times New Roman"/>
          <w:sz w:val="28"/>
          <w:szCs w:val="28"/>
          <w:lang w:val="kk-KZ"/>
        </w:rPr>
        <w:t xml:space="preserve"> </w:t>
      </w:r>
      <w:r w:rsidRPr="007B1BD8">
        <w:rPr>
          <w:rFonts w:ascii="Times New Roman" w:eastAsiaTheme="minorEastAsia" w:hAnsi="Times New Roman" w:cs="Times New Roman"/>
          <w:sz w:val="28"/>
          <w:szCs w:val="28"/>
          <w:lang w:val="kk-KZ" w:eastAsia="ru-RU"/>
        </w:rPr>
        <w:t>1,0 мМ концентрацияда миокардтың босаңсу уақыты 0,1 мМ концентрациямен салыстырғанда 0,12%-ға (p&gt;0,05) жоғары көрсетті.</w:t>
      </w:r>
      <w:r w:rsidRPr="007B1BD8">
        <w:rPr>
          <w:rFonts w:ascii="Times New Roman" w:hAnsi="Times New Roman" w:cs="Times New Roman"/>
          <w:sz w:val="28"/>
          <w:szCs w:val="28"/>
          <w:lang w:val="kk-KZ"/>
        </w:rPr>
        <w:t xml:space="preserve"> </w:t>
      </w:r>
      <w:r w:rsidRPr="007B1BD8">
        <w:rPr>
          <w:rFonts w:ascii="Times New Roman" w:eastAsiaTheme="minorEastAsia" w:hAnsi="Times New Roman" w:cs="Times New Roman"/>
          <w:sz w:val="28"/>
          <w:szCs w:val="28"/>
          <w:lang w:val="kk-KZ" w:eastAsia="ru-RU"/>
        </w:rPr>
        <w:t>Адреналиннің 10,0 мМ концентрациясында босаңсу уақыты 1,0 мМ концентрациясымен салыстырғанда 7,58%-ға (p&lt;0,05) азайды.</w:t>
      </w:r>
      <w:r w:rsidRPr="007B1BD8">
        <w:rPr>
          <w:rFonts w:ascii="Times New Roman" w:hAnsi="Times New Roman" w:cs="Times New Roman"/>
          <w:sz w:val="28"/>
          <w:szCs w:val="28"/>
        </w:rPr>
        <w:t xml:space="preserve"> </w:t>
      </w:r>
      <w:r w:rsidRPr="007B1BD8">
        <w:rPr>
          <w:rFonts w:ascii="Times New Roman" w:eastAsiaTheme="minorEastAsia" w:hAnsi="Times New Roman" w:cs="Times New Roman"/>
          <w:sz w:val="28"/>
          <w:szCs w:val="28"/>
          <w:lang w:val="kk-KZ" w:eastAsia="ru-RU"/>
        </w:rPr>
        <w:t>10,0 мМ концентрацияда 0,1 мМ концентрациямен салыстырғанда миокардтың босаңсу уақыты 6,93%-ға (p&lt;0,05) төмендеген.</w:t>
      </w:r>
    </w:p>
    <w:p w14:paraId="5E05C457" w14:textId="77777777" w:rsidR="00960090" w:rsidRPr="007B1BD8" w:rsidRDefault="00960090" w:rsidP="00960090">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Серотонин тасымалдаушысының блокадасы болған бірінші тәжірибелік тобында адреналиннің 0,1 мМ концентрациясында миокардтың босаңсу уақыты бастапқы мәнмен салыстырғанда 14,18%-ға (p&lt;0,05) және 1,0 мМ концентрациясында 21,36%-ға (p&lt;0,05), 10,0 мМ концентрациясында 23,55%-ға (p&lt;0,05) азайды.</w:t>
      </w:r>
      <w:r w:rsidRPr="007B1BD8">
        <w:rPr>
          <w:rFonts w:ascii="Times New Roman" w:hAnsi="Times New Roman" w:cs="Times New Roman"/>
          <w:sz w:val="28"/>
          <w:szCs w:val="28"/>
          <w:lang w:val="kk-KZ"/>
        </w:rPr>
        <w:t xml:space="preserve"> </w:t>
      </w:r>
      <w:r w:rsidRPr="007B1BD8">
        <w:rPr>
          <w:rFonts w:ascii="Times New Roman" w:eastAsiaTheme="minorEastAsia" w:hAnsi="Times New Roman" w:cs="Times New Roman"/>
          <w:sz w:val="28"/>
          <w:szCs w:val="28"/>
          <w:lang w:val="kk-KZ" w:eastAsia="ru-RU"/>
        </w:rPr>
        <w:t>0,1 мМ концентрациямен салыстырғанда 1,0 мМ концентрацияда 8,36%-ға (p&lt;0,05), 10,0 мМ концентрацияда 10,91%-ға (p&gt;0,05) төмендегені байқалды.</w:t>
      </w:r>
      <w:r w:rsidRPr="007B1BD8">
        <w:rPr>
          <w:rFonts w:ascii="Times New Roman" w:hAnsi="Times New Roman" w:cs="Times New Roman"/>
          <w:sz w:val="28"/>
          <w:szCs w:val="28"/>
        </w:rPr>
        <w:t xml:space="preserve"> </w:t>
      </w:r>
      <w:r w:rsidRPr="007B1BD8">
        <w:rPr>
          <w:rFonts w:ascii="Times New Roman" w:eastAsiaTheme="minorEastAsia" w:hAnsi="Times New Roman" w:cs="Times New Roman"/>
          <w:sz w:val="28"/>
          <w:szCs w:val="28"/>
          <w:lang w:val="kk-KZ" w:eastAsia="ru-RU"/>
        </w:rPr>
        <w:t>10,0 мМ концентрацияда босаңсу уақыты 1,0 мМ концентрациямен салыстырғанда 2,78%-ға (p&lt;0,05) аза</w:t>
      </w:r>
      <w:r>
        <w:rPr>
          <w:rFonts w:ascii="Times New Roman" w:eastAsiaTheme="minorEastAsia" w:hAnsi="Times New Roman" w:cs="Times New Roman"/>
          <w:sz w:val="28"/>
          <w:szCs w:val="28"/>
          <w:lang w:val="kk-KZ" w:eastAsia="ru-RU"/>
        </w:rPr>
        <w:t>йды</w:t>
      </w:r>
      <w:r w:rsidRPr="007B1BD8">
        <w:rPr>
          <w:rFonts w:ascii="Times New Roman" w:eastAsiaTheme="minorEastAsia" w:hAnsi="Times New Roman" w:cs="Times New Roman"/>
          <w:sz w:val="28"/>
          <w:szCs w:val="28"/>
          <w:lang w:val="kk-KZ" w:eastAsia="ru-RU"/>
        </w:rPr>
        <w:t>.</w:t>
      </w:r>
    </w:p>
    <w:p w14:paraId="1E4A3891" w14:textId="26ECB833" w:rsidR="00960090" w:rsidRDefault="00960090" w:rsidP="00960090">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Серотонин синтезінің блокадасы болған екінші тәжірибелік тобында адреналиннің 0,1 мМ концентрациясында миокардтың босаңсу уақыты бастапқы мәнмен салыстырғанда 16,12%-ға (p&lt;0,05) және 1,0 мМ концентрациясында 18,60% ға (p&lt;0,05), 10,0 мМ концентрациясында 25,60%-ға (p&lt;0,05) төмен болды.</w:t>
      </w:r>
      <w:r w:rsidRPr="007B1BD8">
        <w:rPr>
          <w:rFonts w:ascii="Times New Roman" w:hAnsi="Times New Roman" w:cs="Times New Roman"/>
          <w:sz w:val="28"/>
          <w:szCs w:val="28"/>
          <w:lang w:val="kk-KZ"/>
        </w:rPr>
        <w:t xml:space="preserve"> </w:t>
      </w:r>
      <w:r w:rsidRPr="007B1BD8">
        <w:rPr>
          <w:rFonts w:ascii="Times New Roman" w:eastAsiaTheme="minorEastAsia" w:hAnsi="Times New Roman" w:cs="Times New Roman"/>
          <w:sz w:val="28"/>
          <w:szCs w:val="28"/>
          <w:lang w:val="kk-KZ" w:eastAsia="ru-RU"/>
        </w:rPr>
        <w:t>Адреналин концентрациясы 10,0 мМ болғанда босаңсу уақыты 0,1 мМ концентрациясымен салыстырғанда 11,29%-ға (p&lt;0,05) және 1,0 концентрациясымен салыстырғанда 8,6%-ға (p&gt;0,05) азайды.</w:t>
      </w:r>
      <w:r w:rsidRPr="007B1BD8">
        <w:rPr>
          <w:rFonts w:ascii="Times New Roman" w:hAnsi="Times New Roman" w:cs="Times New Roman"/>
          <w:sz w:val="28"/>
          <w:szCs w:val="28"/>
          <w:lang w:val="kk-KZ"/>
        </w:rPr>
        <w:t xml:space="preserve"> </w:t>
      </w:r>
      <w:r w:rsidRPr="007B1BD8">
        <w:rPr>
          <w:rFonts w:ascii="Times New Roman" w:eastAsiaTheme="minorEastAsia" w:hAnsi="Times New Roman" w:cs="Times New Roman"/>
          <w:sz w:val="28"/>
          <w:szCs w:val="28"/>
          <w:lang w:val="kk-KZ" w:eastAsia="ru-RU"/>
        </w:rPr>
        <w:t>10,0 мМ концентрацияда босаңсу уақыты 0,1 мМ концентрациямен салыстырғанда 11,29%-ға (p&gt;0,05) қысқарды.</w:t>
      </w:r>
    </w:p>
    <w:p w14:paraId="2068C8ED" w14:textId="77777777" w:rsidR="00960090" w:rsidRDefault="00960090" w:rsidP="00960090">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 xml:space="preserve">7 күндік егеуқұйрық күшіктерінде адреналин концентрациясы жоғарылаған сайын оң жақ қарынша миокардының босаңсу уақыты да қысқарып отырды. Өйткені, 10,0 мМ концентрацияда миокардтың жиырылу уақыты қалған концентрациялармен салыстырғанда жылдам жүрді, сәйкесінше босаңсу уақыты ерте басталды. </w:t>
      </w:r>
      <w:r w:rsidRPr="007B1BD8">
        <w:rPr>
          <w:rFonts w:ascii="Times New Roman" w:hAnsi="Times New Roman" w:cs="Times New Roman"/>
          <w:sz w:val="28"/>
          <w:szCs w:val="28"/>
          <w:lang w:val="kk-KZ"/>
        </w:rPr>
        <w:t xml:space="preserve">Дамудың бірінші аптасында егеуқұйрықтардың миокардында </w:t>
      </w:r>
      <w:r w:rsidRPr="007B1BD8">
        <w:rPr>
          <w:rFonts w:ascii="Times New Roman" w:hAnsi="Times New Roman" w:cs="Times New Roman"/>
          <w:sz w:val="28"/>
          <w:szCs w:val="28"/>
        </w:rPr>
        <w:t>α</w:t>
      </w:r>
      <w:r w:rsidRPr="007B1BD8">
        <w:rPr>
          <w:rFonts w:ascii="Times New Roman" w:hAnsi="Times New Roman" w:cs="Times New Roman"/>
          <w:sz w:val="28"/>
          <w:szCs w:val="28"/>
          <w:lang w:val="kk-KZ"/>
        </w:rPr>
        <w:t xml:space="preserve"> және </w:t>
      </w:r>
      <w:r w:rsidRPr="007B1BD8">
        <w:rPr>
          <w:rFonts w:ascii="Times New Roman" w:hAnsi="Times New Roman" w:cs="Times New Roman"/>
          <w:sz w:val="28"/>
          <w:szCs w:val="28"/>
        </w:rPr>
        <w:t>β</w:t>
      </w:r>
      <w:r w:rsidRPr="007B1BD8">
        <w:rPr>
          <w:rFonts w:ascii="Times New Roman" w:hAnsi="Times New Roman" w:cs="Times New Roman"/>
          <w:sz w:val="28"/>
          <w:szCs w:val="28"/>
          <w:lang w:val="kk-KZ"/>
        </w:rPr>
        <w:t xml:space="preserve"> адренергиялық рецепторлары болады. Дегенмен, олар </w:t>
      </w:r>
      <w:r w:rsidRPr="007B1BD8">
        <w:rPr>
          <w:rFonts w:ascii="Times New Roman" w:eastAsiaTheme="minorEastAsia" w:hAnsi="Times New Roman" w:cs="Times New Roman"/>
          <w:sz w:val="28"/>
          <w:szCs w:val="28"/>
          <w:lang w:val="kk-KZ" w:eastAsia="ru-RU"/>
        </w:rPr>
        <w:t xml:space="preserve">толық жетілмеген. Сондықтан, миокардтың жиырылуы басқа рецепторлар арқылы жүреді.  </w:t>
      </w:r>
    </w:p>
    <w:p w14:paraId="6EF0F30D" w14:textId="1479A42F" w:rsidR="00960090" w:rsidRPr="004B5881" w:rsidRDefault="00960090" w:rsidP="00960090">
      <w:pPr>
        <w:spacing w:after="0" w:line="240" w:lineRule="auto"/>
        <w:ind w:firstLine="567"/>
        <w:jc w:val="both"/>
        <w:rPr>
          <w:rFonts w:ascii="Times New Roman" w:eastAsiaTheme="minorEastAsia" w:hAnsi="Times New Roman" w:cs="Times New Roman"/>
          <w:sz w:val="28"/>
          <w:szCs w:val="28"/>
          <w:lang w:val="kk-KZ" w:eastAsia="ru-RU"/>
        </w:rPr>
      </w:pPr>
      <w:r w:rsidRPr="007B1BD8">
        <w:rPr>
          <w:rFonts w:ascii="Times New Roman" w:eastAsiaTheme="minorEastAsia" w:hAnsi="Times New Roman" w:cs="Times New Roman"/>
          <w:sz w:val="28"/>
          <w:szCs w:val="28"/>
          <w:lang w:val="kk-KZ" w:eastAsia="ru-RU"/>
        </w:rPr>
        <w:t>Серотонин мен адренергиялық рецепторларының G</w:t>
      </w:r>
      <w:r w:rsidRPr="007B1BD8">
        <w:rPr>
          <w:rFonts w:ascii="Times New Roman" w:eastAsiaTheme="minorEastAsia" w:hAnsi="Times New Roman" w:cs="Times New Roman"/>
          <w:sz w:val="28"/>
          <w:szCs w:val="28"/>
          <w:vertAlign w:val="subscript"/>
          <w:lang w:val="kk-KZ" w:eastAsia="ru-RU"/>
        </w:rPr>
        <w:t>s</w:t>
      </w:r>
      <w:r w:rsidRPr="007B1BD8">
        <w:rPr>
          <w:rFonts w:ascii="Times New Roman" w:eastAsiaTheme="minorEastAsia" w:hAnsi="Times New Roman" w:cs="Times New Roman"/>
          <w:sz w:val="28"/>
          <w:szCs w:val="28"/>
          <w:lang w:val="kk-KZ" w:eastAsia="ru-RU"/>
        </w:rPr>
        <w:t xml:space="preserve"> және G</w:t>
      </w:r>
      <w:r w:rsidRPr="007B1BD8">
        <w:rPr>
          <w:rFonts w:ascii="Times New Roman" w:eastAsiaTheme="minorEastAsia" w:hAnsi="Times New Roman" w:cs="Times New Roman"/>
          <w:sz w:val="28"/>
          <w:szCs w:val="28"/>
          <w:vertAlign w:val="subscript"/>
          <w:lang w:val="kk-KZ" w:eastAsia="ru-RU"/>
        </w:rPr>
        <w:t>q</w:t>
      </w:r>
      <w:r w:rsidRPr="007B1BD8">
        <w:rPr>
          <w:rFonts w:ascii="Times New Roman" w:eastAsiaTheme="minorEastAsia" w:hAnsi="Times New Roman" w:cs="Times New Roman"/>
          <w:sz w:val="28"/>
          <w:szCs w:val="28"/>
          <w:lang w:val="kk-KZ" w:eastAsia="ru-RU"/>
        </w:rPr>
        <w:t xml:space="preserve"> ақуыздарымен байланысты болғандықтан, олардың жасушаішілік механизмдері ұқсас. Сондықтан, миокардтың жиырылуы серотониндік рецепторлар арқылы да жүзеге асады</w:t>
      </w:r>
      <w:r>
        <w:rPr>
          <w:rFonts w:ascii="Times New Roman" w:eastAsiaTheme="minorEastAsia" w:hAnsi="Times New Roman" w:cs="Times New Roman"/>
          <w:sz w:val="28"/>
          <w:szCs w:val="28"/>
          <w:lang w:val="kk-KZ" w:eastAsia="ru-RU"/>
        </w:rPr>
        <w:t>.</w:t>
      </w:r>
      <w:r w:rsidRPr="007B1BD8">
        <w:rPr>
          <w:rFonts w:ascii="Times New Roman" w:hAnsi="Times New Roman" w:cs="Times New Roman"/>
          <w:sz w:val="28"/>
          <w:szCs w:val="28"/>
          <w:lang w:val="kk-KZ"/>
        </w:rPr>
        <w:t xml:space="preserve"> </w:t>
      </w:r>
      <w:r w:rsidRPr="007B1BD8">
        <w:rPr>
          <w:rFonts w:ascii="Times New Roman" w:hAnsi="Times New Roman" w:cs="Times New Roman"/>
          <w:sz w:val="28"/>
          <w:szCs w:val="28"/>
        </w:rPr>
        <w:t>β</w:t>
      </w:r>
      <w:r w:rsidRPr="007B1BD8">
        <w:rPr>
          <w:rFonts w:ascii="Times New Roman" w:hAnsi="Times New Roman" w:cs="Times New Roman"/>
          <w:sz w:val="28"/>
          <w:szCs w:val="28"/>
          <w:lang w:val="kk-KZ"/>
        </w:rPr>
        <w:t xml:space="preserve">-адреноблокаторларын ұзақ уақыт пайдаланатын науқастарда миокардтың серотонинге сезімталдығының жоғарылауы көрсетілген. Дегенмен, бұл құбылыстың механизмдері толық зерттелмеген. Адренергиялық рецепторларының блокадасы кезінде серотонинге жүрекше және қарынша </w:t>
      </w:r>
      <w:r w:rsidRPr="004B5881">
        <w:rPr>
          <w:rFonts w:ascii="Times New Roman" w:hAnsi="Times New Roman" w:cs="Times New Roman"/>
          <w:sz w:val="28"/>
          <w:szCs w:val="28"/>
          <w:lang w:val="kk-KZ"/>
        </w:rPr>
        <w:t>миокардының оң инотропты реакциясы анықталған [283]</w:t>
      </w:r>
      <w:r w:rsidR="00451F4E">
        <w:rPr>
          <w:rFonts w:ascii="Times New Roman" w:hAnsi="Times New Roman" w:cs="Times New Roman"/>
          <w:sz w:val="28"/>
          <w:szCs w:val="28"/>
          <w:lang w:val="kk-KZ"/>
        </w:rPr>
        <w:t xml:space="preserve"> </w:t>
      </w:r>
      <w:r w:rsidR="00451F4E" w:rsidRPr="00451F4E">
        <w:rPr>
          <w:rFonts w:ascii="Times New Roman" w:hAnsi="Times New Roman" w:cs="Times New Roman"/>
          <w:sz w:val="28"/>
          <w:szCs w:val="28"/>
          <w:lang w:val="kk-KZ"/>
        </w:rPr>
        <w:t>(</w:t>
      </w:r>
      <w:r w:rsidR="00451F4E">
        <w:rPr>
          <w:rFonts w:ascii="Times New Roman" w:hAnsi="Times New Roman" w:cs="Times New Roman"/>
          <w:sz w:val="28"/>
          <w:szCs w:val="28"/>
          <w:lang w:val="kk-KZ"/>
        </w:rPr>
        <w:t>37, 38 суреттер</w:t>
      </w:r>
      <w:r w:rsidR="00451F4E" w:rsidRPr="00451F4E">
        <w:rPr>
          <w:rFonts w:ascii="Times New Roman" w:hAnsi="Times New Roman" w:cs="Times New Roman"/>
          <w:sz w:val="28"/>
          <w:szCs w:val="28"/>
          <w:lang w:val="kk-KZ"/>
        </w:rPr>
        <w:t>)</w:t>
      </w:r>
      <w:r w:rsidRPr="004B5881">
        <w:rPr>
          <w:rFonts w:ascii="Times New Roman" w:eastAsiaTheme="minorEastAsia" w:hAnsi="Times New Roman" w:cs="Times New Roman"/>
          <w:sz w:val="28"/>
          <w:szCs w:val="28"/>
          <w:lang w:val="kk-KZ" w:eastAsia="ru-RU"/>
        </w:rPr>
        <w:t>.</w:t>
      </w:r>
    </w:p>
    <w:p w14:paraId="717B35D4" w14:textId="6D6D3E0C" w:rsidR="003F2EF4" w:rsidRPr="00341C5B" w:rsidRDefault="003F2EF4" w:rsidP="00D43265">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12F231E5" wp14:editId="403BFC69">
            <wp:extent cx="3960000" cy="3240000"/>
            <wp:effectExtent l="0" t="0" r="2540" b="17780"/>
            <wp:docPr id="74" name="Диаграмма 7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E79664B" w14:textId="77777777" w:rsidR="00F73EBD" w:rsidRPr="00341C5B" w:rsidRDefault="00F73EBD" w:rsidP="00D43265">
      <w:pPr>
        <w:spacing w:after="0" w:line="240" w:lineRule="auto"/>
        <w:ind w:firstLine="567"/>
        <w:jc w:val="both"/>
        <w:rPr>
          <w:rFonts w:ascii="Times New Roman" w:hAnsi="Times New Roman" w:cs="Times New Roman"/>
          <w:b/>
          <w:sz w:val="28"/>
          <w:szCs w:val="28"/>
          <w:lang w:val="kk-KZ"/>
        </w:rPr>
      </w:pPr>
    </w:p>
    <w:p w14:paraId="0741B412" w14:textId="77777777" w:rsidR="00755211" w:rsidRPr="00341C5B" w:rsidRDefault="00755211" w:rsidP="00755211">
      <w:pPr>
        <w:spacing w:after="0" w:line="240" w:lineRule="auto"/>
        <w:ind w:firstLine="567"/>
        <w:jc w:val="both"/>
        <w:rPr>
          <w:rFonts w:ascii="Times New Roman" w:hAnsi="Times New Roman" w:cs="Times New Roman"/>
          <w:sz w:val="24"/>
          <w:szCs w:val="24"/>
          <w:lang w:val="kk-KZ"/>
        </w:rPr>
      </w:pPr>
      <w:r w:rsidRPr="00341C5B">
        <w:rPr>
          <w:rFonts w:ascii="Times New Roman" w:hAnsi="Times New Roman" w:cs="Times New Roman"/>
          <w:sz w:val="24"/>
          <w:szCs w:val="24"/>
          <w:lang w:val="kk-KZ"/>
        </w:rPr>
        <w:t xml:space="preserve">Ескерту: 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 адреналин концентрацияларын қоспағанға дейінгі миокардтың жиырылуының бастапқы мәнімен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299654D8" w14:textId="77777777" w:rsidR="00755211" w:rsidRDefault="00755211" w:rsidP="00D43265">
      <w:pPr>
        <w:spacing w:after="0" w:line="240" w:lineRule="auto"/>
        <w:ind w:firstLine="567"/>
        <w:jc w:val="center"/>
        <w:rPr>
          <w:rFonts w:ascii="Times New Roman" w:hAnsi="Times New Roman" w:cs="Times New Roman"/>
          <w:sz w:val="28"/>
          <w:szCs w:val="28"/>
          <w:lang w:val="kk-KZ"/>
        </w:rPr>
      </w:pPr>
    </w:p>
    <w:p w14:paraId="05A7BFD8" w14:textId="4AE24260" w:rsidR="00FC4A0B" w:rsidRDefault="00FC4A0B" w:rsidP="00D43265">
      <w:pPr>
        <w:spacing w:after="0" w:line="240" w:lineRule="auto"/>
        <w:ind w:firstLine="567"/>
        <w:jc w:val="center"/>
        <w:rPr>
          <w:rFonts w:ascii="Times New Roman" w:hAnsi="Times New Roman" w:cs="Times New Roman"/>
          <w:sz w:val="28"/>
          <w:szCs w:val="28"/>
          <w:lang w:val="kk-KZ"/>
        </w:rPr>
      </w:pPr>
      <w:r w:rsidRPr="00AE59CD">
        <w:rPr>
          <w:rFonts w:ascii="Times New Roman" w:hAnsi="Times New Roman" w:cs="Times New Roman"/>
          <w:sz w:val="28"/>
          <w:szCs w:val="28"/>
          <w:lang w:val="kk-KZ"/>
        </w:rPr>
        <w:t>Сурет 37 – Онтогенездің эмбрионалдық кезеңінде серотониннің концентрациясы өзгерген 7 күндік егеуқұйрық күшіктерінің оң жақ қарынша миокардының босаңсу уақытына адреналиннің әсері</w:t>
      </w:r>
    </w:p>
    <w:p w14:paraId="3D93778B" w14:textId="77777777" w:rsidR="00C46BC3" w:rsidRPr="00AE59CD" w:rsidRDefault="00C46BC3" w:rsidP="00C46BC3">
      <w:pPr>
        <w:spacing w:after="0" w:line="240" w:lineRule="auto"/>
        <w:ind w:firstLine="567"/>
        <w:jc w:val="both"/>
        <w:rPr>
          <w:rFonts w:ascii="Times New Roman" w:hAnsi="Times New Roman" w:cs="Times New Roman"/>
          <w:b/>
          <w:sz w:val="24"/>
          <w:szCs w:val="24"/>
          <w:lang w:val="kk-KZ"/>
        </w:rPr>
      </w:pPr>
    </w:p>
    <w:p w14:paraId="116BDDBD" w14:textId="77777777" w:rsidR="00500A3E" w:rsidRPr="00341C5B" w:rsidRDefault="005D41F0" w:rsidP="00D43265">
      <w:pPr>
        <w:spacing w:after="0" w:line="240" w:lineRule="auto"/>
        <w:ind w:firstLine="567"/>
        <w:jc w:val="both"/>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5AC3FE17" wp14:editId="7FCA94F6">
            <wp:extent cx="2732400" cy="1882800"/>
            <wp:effectExtent l="0" t="0" r="11430" b="317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992E5C" w:rsidRPr="00341C5B">
        <w:rPr>
          <w:rFonts w:ascii="Times New Roman" w:eastAsiaTheme="minorEastAsia" w:hAnsi="Times New Roman" w:cs="Times New Roman"/>
          <w:sz w:val="28"/>
          <w:szCs w:val="28"/>
          <w:lang w:val="kk-KZ" w:eastAsia="ru-RU"/>
        </w:rPr>
        <w:t xml:space="preserve">  </w:t>
      </w:r>
      <w:r w:rsidR="00500A3E" w:rsidRPr="00341C5B">
        <w:rPr>
          <w:rFonts w:ascii="Times New Roman" w:hAnsi="Times New Roman" w:cs="Times New Roman"/>
          <w:noProof/>
          <w:sz w:val="28"/>
          <w:szCs w:val="28"/>
          <w:lang w:eastAsia="ru-RU"/>
        </w:rPr>
        <w:drawing>
          <wp:inline distT="0" distB="0" distL="0" distR="0" wp14:anchorId="5805E7EA" wp14:editId="3950E7E2">
            <wp:extent cx="2732400" cy="1882800"/>
            <wp:effectExtent l="0" t="0" r="11430" b="317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264AA3" w14:textId="77777777" w:rsidR="00500A3E" w:rsidRPr="00341C5B" w:rsidRDefault="00500A3E" w:rsidP="00D43265">
      <w:pPr>
        <w:spacing w:after="0" w:line="240" w:lineRule="auto"/>
        <w:ind w:firstLine="567"/>
        <w:jc w:val="both"/>
        <w:rPr>
          <w:rFonts w:ascii="Times New Roman" w:eastAsiaTheme="minorEastAsia" w:hAnsi="Times New Roman" w:cs="Times New Roman"/>
          <w:sz w:val="28"/>
          <w:szCs w:val="28"/>
          <w:lang w:val="kk-KZ" w:eastAsia="ru-RU"/>
        </w:rPr>
      </w:pPr>
    </w:p>
    <w:p w14:paraId="33AB5B2D" w14:textId="77777777" w:rsidR="00755211" w:rsidRPr="00AE59CD" w:rsidRDefault="00755211" w:rsidP="00755211">
      <w:pPr>
        <w:spacing w:after="0" w:line="240" w:lineRule="auto"/>
        <w:ind w:firstLine="567"/>
        <w:jc w:val="both"/>
        <w:rPr>
          <w:rFonts w:ascii="Times New Roman" w:eastAsia="Times New Roman" w:hAnsi="Times New Roman" w:cs="Times New Roman"/>
          <w:sz w:val="24"/>
          <w:szCs w:val="24"/>
          <w:lang w:val="kk-KZ" w:eastAsia="ru-RU"/>
        </w:rPr>
      </w:pPr>
      <w:r w:rsidRPr="00AE59CD">
        <w:rPr>
          <w:rFonts w:ascii="Times New Roman" w:eastAsia="Times New Roman" w:hAnsi="Times New Roman" w:cs="Times New Roman"/>
          <w:sz w:val="24"/>
          <w:szCs w:val="24"/>
          <w:lang w:val="kk-KZ" w:eastAsia="ru-RU"/>
        </w:rPr>
        <w:t>* – 0,1 мМ концентрациямен салыстырғандағы статистикалық маңызды айырмашылықтар (*p&lt;0,05)</w:t>
      </w:r>
    </w:p>
    <w:p w14:paraId="4009297A" w14:textId="77777777" w:rsidR="00755211" w:rsidRDefault="00755211" w:rsidP="00D43265">
      <w:pPr>
        <w:spacing w:after="0" w:line="240" w:lineRule="auto"/>
        <w:ind w:firstLine="454"/>
        <w:jc w:val="center"/>
        <w:rPr>
          <w:rFonts w:ascii="Times New Roman" w:eastAsia="Times New Roman" w:hAnsi="Times New Roman" w:cs="Times New Roman"/>
          <w:sz w:val="28"/>
          <w:szCs w:val="28"/>
          <w:lang w:val="kk-KZ" w:eastAsia="ru-RU"/>
        </w:rPr>
      </w:pPr>
    </w:p>
    <w:p w14:paraId="72426BD9" w14:textId="051596E9" w:rsidR="002152DA" w:rsidRDefault="002152DA" w:rsidP="00D43265">
      <w:pPr>
        <w:spacing w:after="0" w:line="240" w:lineRule="auto"/>
        <w:ind w:firstLine="454"/>
        <w:jc w:val="center"/>
        <w:rPr>
          <w:rFonts w:ascii="Times New Roman" w:eastAsia="Times New Roman" w:hAnsi="Times New Roman" w:cs="Times New Roman"/>
          <w:sz w:val="28"/>
          <w:szCs w:val="28"/>
          <w:lang w:val="kk-KZ" w:eastAsia="ru-RU"/>
        </w:rPr>
      </w:pPr>
      <w:r w:rsidRPr="00AE59CD">
        <w:rPr>
          <w:rFonts w:ascii="Times New Roman" w:eastAsia="Times New Roman" w:hAnsi="Times New Roman" w:cs="Times New Roman"/>
          <w:sz w:val="28"/>
          <w:szCs w:val="28"/>
          <w:lang w:val="kk-KZ" w:eastAsia="ru-RU"/>
        </w:rPr>
        <w:t>Сурет 38 – Серотониннің мембраналық тасымалдаушысының блокадасы (А) және с</w:t>
      </w:r>
      <w:r w:rsidR="00495715">
        <w:rPr>
          <w:rFonts w:ascii="Times New Roman" w:eastAsia="Times New Roman" w:hAnsi="Times New Roman" w:cs="Times New Roman"/>
          <w:sz w:val="28"/>
          <w:szCs w:val="28"/>
          <w:lang w:val="kk-KZ" w:eastAsia="ru-RU"/>
        </w:rPr>
        <w:t>еротонин синтезінің блокадасы (Ә</w:t>
      </w:r>
      <w:r w:rsidRPr="00AE59CD">
        <w:rPr>
          <w:rFonts w:ascii="Times New Roman" w:eastAsia="Times New Roman" w:hAnsi="Times New Roman" w:cs="Times New Roman"/>
          <w:sz w:val="28"/>
          <w:szCs w:val="28"/>
          <w:lang w:val="kk-KZ" w:eastAsia="ru-RU"/>
        </w:rPr>
        <w:t>) жасалынған 7 күндік егеуқұйрық күшіктерінің оң жақ қарынша миокардының адреналиннің концентрацияларына босаңсу уақытының реакциясы</w:t>
      </w:r>
    </w:p>
    <w:p w14:paraId="4A7900B9" w14:textId="64FDD8B5" w:rsidR="002E6794" w:rsidRPr="0037150A" w:rsidRDefault="002E6794" w:rsidP="00D43265">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lastRenderedPageBreak/>
        <w:t>Келесі зерттеулерде, бақылау тобы мен тәжірибелік топтар арасындағы адреналиннің жоғарылаған концентрацияларына 7 күндік егеуқұйрық күшіктерінің оң жақ қарынша миокардының босаңсу уақытының айырмашылықтары анықталды.</w:t>
      </w:r>
    </w:p>
    <w:p w14:paraId="685BDE6D" w14:textId="1754471C" w:rsidR="002957C0" w:rsidRPr="00AE59CD" w:rsidRDefault="002957C0" w:rsidP="00D43265">
      <w:pPr>
        <w:spacing w:after="0" w:line="240" w:lineRule="auto"/>
        <w:ind w:firstLine="567"/>
        <w:jc w:val="both"/>
        <w:rPr>
          <w:rFonts w:ascii="Times New Roman" w:eastAsiaTheme="minorEastAsia" w:hAnsi="Times New Roman" w:cs="Times New Roman"/>
          <w:sz w:val="28"/>
          <w:szCs w:val="28"/>
          <w:lang w:val="kk-KZ" w:eastAsia="ru-RU"/>
        </w:rPr>
      </w:pPr>
      <w:r w:rsidRPr="0037150A">
        <w:rPr>
          <w:rFonts w:ascii="Times New Roman" w:eastAsiaTheme="minorEastAsia" w:hAnsi="Times New Roman" w:cs="Times New Roman"/>
          <w:sz w:val="28"/>
          <w:szCs w:val="28"/>
          <w:lang w:val="kk-KZ" w:eastAsia="ru-RU"/>
        </w:rPr>
        <w:t>Серотонин тасымалдаушысының</w:t>
      </w:r>
      <w:r w:rsidRPr="002E6794">
        <w:rPr>
          <w:rFonts w:ascii="Times New Roman" w:eastAsiaTheme="minorEastAsia" w:hAnsi="Times New Roman" w:cs="Times New Roman"/>
          <w:sz w:val="28"/>
          <w:szCs w:val="28"/>
          <w:lang w:val="kk-KZ" w:eastAsia="ru-RU"/>
        </w:rPr>
        <w:t xml:space="preserve"> блокадасы болған бірінші тәжірибелік тобында </w:t>
      </w:r>
      <w:r w:rsidRPr="00AE59CD">
        <w:rPr>
          <w:rFonts w:ascii="Times New Roman" w:eastAsiaTheme="minorEastAsia" w:hAnsi="Times New Roman" w:cs="Times New Roman"/>
          <w:sz w:val="28"/>
          <w:szCs w:val="28"/>
          <w:lang w:val="kk-KZ" w:eastAsia="ru-RU"/>
        </w:rPr>
        <w:t>бақылау тобымен салыстырғанда адреналиннің 0,1 мМ концентрациясына миокардт</w:t>
      </w:r>
      <w:r w:rsidR="003F2EF4" w:rsidRPr="00AE59CD">
        <w:rPr>
          <w:rFonts w:ascii="Times New Roman" w:eastAsiaTheme="minorEastAsia" w:hAnsi="Times New Roman" w:cs="Times New Roman"/>
          <w:sz w:val="28"/>
          <w:szCs w:val="28"/>
          <w:lang w:val="kk-KZ" w:eastAsia="ru-RU"/>
        </w:rPr>
        <w:t>ың босаңсу уақыты 11,4%</w:t>
      </w:r>
      <w:r w:rsidR="00E06D6F" w:rsidRPr="00AE59CD">
        <w:rPr>
          <w:rFonts w:ascii="Times New Roman" w:eastAsiaTheme="minorEastAsia" w:hAnsi="Times New Roman" w:cs="Times New Roman"/>
          <w:sz w:val="28"/>
          <w:szCs w:val="28"/>
          <w:lang w:val="kk-KZ" w:eastAsia="ru-RU"/>
        </w:rPr>
        <w:t>-ға</w:t>
      </w:r>
      <w:r w:rsidRPr="00AE59CD">
        <w:rPr>
          <w:rFonts w:ascii="Times New Roman" w:eastAsiaTheme="minorEastAsia" w:hAnsi="Times New Roman" w:cs="Times New Roman"/>
          <w:sz w:val="28"/>
          <w:szCs w:val="28"/>
          <w:lang w:val="kk-KZ" w:eastAsia="ru-RU"/>
        </w:rPr>
        <w:t xml:space="preserve"> (p&lt;0,05), ал серотонин синтезінің блокадасы болған екінші тәжірибелі</w:t>
      </w:r>
      <w:r w:rsidR="003F2EF4" w:rsidRPr="00AE59CD">
        <w:rPr>
          <w:rFonts w:ascii="Times New Roman" w:eastAsiaTheme="minorEastAsia" w:hAnsi="Times New Roman" w:cs="Times New Roman"/>
          <w:sz w:val="28"/>
          <w:szCs w:val="28"/>
          <w:lang w:val="kk-KZ" w:eastAsia="ru-RU"/>
        </w:rPr>
        <w:t>к тобымен салыстырғанда 5,44%</w:t>
      </w:r>
      <w:r w:rsidR="00E06D6F" w:rsidRPr="00AE59CD">
        <w:rPr>
          <w:rFonts w:ascii="Times New Roman" w:eastAsiaTheme="minorEastAsia" w:hAnsi="Times New Roman" w:cs="Times New Roman"/>
          <w:sz w:val="28"/>
          <w:szCs w:val="28"/>
          <w:lang w:val="kk-KZ" w:eastAsia="ru-RU"/>
        </w:rPr>
        <w:t>-ға</w:t>
      </w:r>
      <w:r w:rsidRPr="00AE59CD">
        <w:rPr>
          <w:rFonts w:ascii="Times New Roman" w:eastAsiaTheme="minorEastAsia" w:hAnsi="Times New Roman" w:cs="Times New Roman"/>
          <w:sz w:val="28"/>
          <w:szCs w:val="28"/>
          <w:lang w:val="kk-KZ" w:eastAsia="ru-RU"/>
        </w:rPr>
        <w:t xml:space="preserve"> (p&gt;0,05) </w:t>
      </w:r>
      <w:r w:rsidR="00E06D6F" w:rsidRPr="00AE59CD">
        <w:rPr>
          <w:rFonts w:ascii="Times New Roman" w:eastAsiaTheme="minorEastAsia" w:hAnsi="Times New Roman" w:cs="Times New Roman"/>
          <w:sz w:val="28"/>
          <w:szCs w:val="28"/>
          <w:lang w:val="kk-KZ" w:eastAsia="ru-RU"/>
        </w:rPr>
        <w:t>азайған</w:t>
      </w:r>
      <w:r w:rsidRPr="00AE59CD">
        <w:rPr>
          <w:rFonts w:ascii="Times New Roman" w:eastAsiaTheme="minorEastAsia" w:hAnsi="Times New Roman" w:cs="Times New Roman"/>
          <w:sz w:val="28"/>
          <w:szCs w:val="28"/>
          <w:lang w:val="kk-KZ" w:eastAsia="ru-RU"/>
        </w:rPr>
        <w:t>.</w:t>
      </w:r>
      <w:r w:rsidRPr="00AE59CD">
        <w:rPr>
          <w:rFonts w:ascii="Times New Roman" w:hAnsi="Times New Roman" w:cs="Times New Roman"/>
          <w:sz w:val="28"/>
          <w:szCs w:val="28"/>
          <w:lang w:val="kk-KZ"/>
        </w:rPr>
        <w:t xml:space="preserve"> </w:t>
      </w:r>
      <w:r w:rsidR="00E06D6F" w:rsidRPr="00AE59CD">
        <w:rPr>
          <w:rFonts w:ascii="Times New Roman" w:eastAsiaTheme="minorEastAsia" w:hAnsi="Times New Roman" w:cs="Times New Roman"/>
          <w:sz w:val="28"/>
          <w:szCs w:val="28"/>
          <w:lang w:val="kk-KZ" w:eastAsia="ru-RU"/>
        </w:rPr>
        <w:t>А</w:t>
      </w:r>
      <w:r w:rsidRPr="00AE59CD">
        <w:rPr>
          <w:rFonts w:ascii="Times New Roman" w:eastAsiaTheme="minorEastAsia" w:hAnsi="Times New Roman" w:cs="Times New Roman"/>
          <w:sz w:val="28"/>
          <w:szCs w:val="28"/>
          <w:lang w:val="kk-KZ" w:eastAsia="ru-RU"/>
        </w:rPr>
        <w:t>дреналиннің концентрациясына бірінші және екінші тәжірибелік топтардың миокардының босаңсу уақыты арасындағы айырмашылық 6,3% құрады.</w:t>
      </w:r>
    </w:p>
    <w:p w14:paraId="2770D823" w14:textId="5ACBFF52" w:rsidR="002957C0" w:rsidRPr="00AE59CD" w:rsidRDefault="002957C0" w:rsidP="00D43265">
      <w:pPr>
        <w:spacing w:after="0" w:line="240" w:lineRule="auto"/>
        <w:ind w:firstLine="567"/>
        <w:jc w:val="both"/>
        <w:rPr>
          <w:rFonts w:ascii="Times New Roman" w:eastAsiaTheme="minorEastAsia" w:hAnsi="Times New Roman" w:cs="Times New Roman"/>
          <w:sz w:val="28"/>
          <w:szCs w:val="28"/>
          <w:lang w:val="kk-KZ" w:eastAsia="ru-RU"/>
        </w:rPr>
      </w:pPr>
      <w:r w:rsidRPr="00AE59CD">
        <w:rPr>
          <w:rFonts w:ascii="Times New Roman" w:eastAsiaTheme="minorEastAsia" w:hAnsi="Times New Roman" w:cs="Times New Roman"/>
          <w:sz w:val="28"/>
          <w:szCs w:val="28"/>
          <w:lang w:val="kk-KZ" w:eastAsia="ru-RU"/>
        </w:rPr>
        <w:t>Бақылау тобында серотонин тасымалдаушысының блокадасы болған бірінші тәжірибелік тобымен салыстырғанда адреналиннің 1,0 мМ концентрациясына мио</w:t>
      </w:r>
      <w:r w:rsidR="003F2EF4" w:rsidRPr="00AE59CD">
        <w:rPr>
          <w:rFonts w:ascii="Times New Roman" w:eastAsiaTheme="minorEastAsia" w:hAnsi="Times New Roman" w:cs="Times New Roman"/>
          <w:sz w:val="28"/>
          <w:szCs w:val="28"/>
          <w:lang w:val="kk-KZ" w:eastAsia="ru-RU"/>
        </w:rPr>
        <w:t>кардтың босаңсу уақыты 18,91%</w:t>
      </w:r>
      <w:r w:rsidR="00711E85" w:rsidRPr="00AE59CD">
        <w:rPr>
          <w:rFonts w:ascii="Times New Roman" w:eastAsiaTheme="minorEastAsia" w:hAnsi="Times New Roman" w:cs="Times New Roman"/>
          <w:sz w:val="28"/>
          <w:szCs w:val="28"/>
          <w:lang w:val="kk-KZ" w:eastAsia="ru-RU"/>
        </w:rPr>
        <w:t>-ға</w:t>
      </w:r>
      <w:r w:rsidRPr="00AE59CD">
        <w:rPr>
          <w:rFonts w:ascii="Times New Roman" w:eastAsiaTheme="minorEastAsia" w:hAnsi="Times New Roman" w:cs="Times New Roman"/>
          <w:sz w:val="28"/>
          <w:szCs w:val="28"/>
          <w:lang w:val="kk-KZ" w:eastAsia="ru-RU"/>
        </w:rPr>
        <w:t xml:space="preserve"> (p&lt;0,05), ал серотонин синтезінің блокадасы болған екінші тәжірибелі</w:t>
      </w:r>
      <w:r w:rsidR="003F2EF4" w:rsidRPr="00AE59CD">
        <w:rPr>
          <w:rFonts w:ascii="Times New Roman" w:eastAsiaTheme="minorEastAsia" w:hAnsi="Times New Roman" w:cs="Times New Roman"/>
          <w:sz w:val="28"/>
          <w:szCs w:val="28"/>
          <w:lang w:val="kk-KZ" w:eastAsia="ru-RU"/>
        </w:rPr>
        <w:t>к тобымен салыстырғанда 8,35%</w:t>
      </w:r>
      <w:r w:rsidR="00711E85" w:rsidRPr="00AE59CD">
        <w:rPr>
          <w:rFonts w:ascii="Times New Roman" w:eastAsiaTheme="minorEastAsia" w:hAnsi="Times New Roman" w:cs="Times New Roman"/>
          <w:sz w:val="28"/>
          <w:szCs w:val="28"/>
          <w:lang w:val="kk-KZ" w:eastAsia="ru-RU"/>
        </w:rPr>
        <w:t>-ға</w:t>
      </w:r>
      <w:r w:rsidRPr="00AE59CD">
        <w:rPr>
          <w:rFonts w:ascii="Times New Roman" w:eastAsiaTheme="minorEastAsia" w:hAnsi="Times New Roman" w:cs="Times New Roman"/>
          <w:sz w:val="28"/>
          <w:szCs w:val="28"/>
          <w:lang w:val="kk-KZ" w:eastAsia="ru-RU"/>
        </w:rPr>
        <w:t xml:space="preserve"> (p&lt;0,05) </w:t>
      </w:r>
      <w:r w:rsidR="00711E85" w:rsidRPr="00AE59CD">
        <w:rPr>
          <w:rFonts w:ascii="Times New Roman" w:eastAsiaTheme="minorEastAsia" w:hAnsi="Times New Roman" w:cs="Times New Roman"/>
          <w:sz w:val="28"/>
          <w:szCs w:val="28"/>
          <w:lang w:val="kk-KZ" w:eastAsia="ru-RU"/>
        </w:rPr>
        <w:t>қысқарды</w:t>
      </w:r>
      <w:r w:rsidRPr="00AE59CD">
        <w:rPr>
          <w:rFonts w:ascii="Times New Roman" w:eastAsiaTheme="minorEastAsia" w:hAnsi="Times New Roman" w:cs="Times New Roman"/>
          <w:sz w:val="28"/>
          <w:szCs w:val="28"/>
          <w:lang w:val="kk-KZ" w:eastAsia="ru-RU"/>
        </w:rPr>
        <w:t>.</w:t>
      </w:r>
      <w:r w:rsidRPr="00AE59CD">
        <w:rPr>
          <w:rFonts w:ascii="Times New Roman" w:hAnsi="Times New Roman" w:cs="Times New Roman"/>
          <w:sz w:val="28"/>
          <w:szCs w:val="28"/>
          <w:lang w:val="kk-KZ"/>
        </w:rPr>
        <w:t xml:space="preserve"> </w:t>
      </w:r>
      <w:r w:rsidRPr="00AE59CD">
        <w:rPr>
          <w:rFonts w:ascii="Times New Roman" w:eastAsiaTheme="minorEastAsia" w:hAnsi="Times New Roman" w:cs="Times New Roman"/>
          <w:sz w:val="28"/>
          <w:szCs w:val="28"/>
          <w:lang w:val="kk-KZ" w:eastAsia="ru-RU"/>
        </w:rPr>
        <w:t>Адреналиннің осы концентрациясына бірінші тәжірибелік тобында миокардтың босаңсу уақыты екінші тәжірибелі</w:t>
      </w:r>
      <w:r w:rsidR="003F2EF4" w:rsidRPr="00AE59CD">
        <w:rPr>
          <w:rFonts w:ascii="Times New Roman" w:eastAsiaTheme="minorEastAsia" w:hAnsi="Times New Roman" w:cs="Times New Roman"/>
          <w:sz w:val="28"/>
          <w:szCs w:val="28"/>
          <w:lang w:val="kk-KZ" w:eastAsia="ru-RU"/>
        </w:rPr>
        <w:t>к тобымен салыстырғанда 11,52%</w:t>
      </w:r>
      <w:r w:rsidR="006C464E" w:rsidRPr="00AE59CD">
        <w:rPr>
          <w:rFonts w:ascii="Times New Roman" w:eastAsiaTheme="minorEastAsia" w:hAnsi="Times New Roman" w:cs="Times New Roman"/>
          <w:sz w:val="28"/>
          <w:szCs w:val="28"/>
          <w:lang w:val="kk-KZ" w:eastAsia="ru-RU"/>
        </w:rPr>
        <w:t>-ға</w:t>
      </w:r>
      <w:r w:rsidRPr="00AE59CD">
        <w:rPr>
          <w:rFonts w:ascii="Times New Roman" w:eastAsiaTheme="minorEastAsia" w:hAnsi="Times New Roman" w:cs="Times New Roman"/>
          <w:sz w:val="28"/>
          <w:szCs w:val="28"/>
          <w:lang w:val="kk-KZ" w:eastAsia="ru-RU"/>
        </w:rPr>
        <w:t xml:space="preserve"> (p&lt;0,05) төмендеген.</w:t>
      </w:r>
    </w:p>
    <w:p w14:paraId="2F2076B4" w14:textId="01A8F4AE" w:rsidR="002957C0" w:rsidRDefault="002957C0" w:rsidP="00D43265">
      <w:pPr>
        <w:spacing w:after="0" w:line="240" w:lineRule="auto"/>
        <w:ind w:firstLine="567"/>
        <w:jc w:val="both"/>
        <w:rPr>
          <w:rFonts w:ascii="Times New Roman" w:eastAsiaTheme="minorEastAsia" w:hAnsi="Times New Roman" w:cs="Times New Roman"/>
          <w:sz w:val="28"/>
          <w:szCs w:val="28"/>
          <w:lang w:val="kk-KZ" w:eastAsia="ru-RU"/>
        </w:rPr>
      </w:pPr>
      <w:r w:rsidRPr="00AE59CD">
        <w:rPr>
          <w:rFonts w:ascii="Times New Roman" w:eastAsiaTheme="minorEastAsia" w:hAnsi="Times New Roman" w:cs="Times New Roman"/>
          <w:sz w:val="28"/>
          <w:szCs w:val="28"/>
          <w:lang w:val="kk-KZ" w:eastAsia="ru-RU"/>
        </w:rPr>
        <w:t>Адреналиннің 10,0 мМ концентрациясында миокардтың босаңсу уақыты бақылау тобымен салыстырғанда бірінші тәжірибелік тобында 15,19%</w:t>
      </w:r>
      <w:r w:rsidR="006C464E" w:rsidRPr="00AE59CD">
        <w:rPr>
          <w:rFonts w:ascii="Times New Roman" w:eastAsiaTheme="minorEastAsia" w:hAnsi="Times New Roman" w:cs="Times New Roman"/>
          <w:sz w:val="28"/>
          <w:szCs w:val="28"/>
          <w:lang w:val="kk-KZ" w:eastAsia="ru-RU"/>
        </w:rPr>
        <w:t>-ға</w:t>
      </w:r>
      <w:r w:rsidRPr="00AE59CD">
        <w:rPr>
          <w:rFonts w:ascii="Times New Roman" w:eastAsiaTheme="minorEastAsia" w:hAnsi="Times New Roman" w:cs="Times New Roman"/>
          <w:sz w:val="28"/>
          <w:szCs w:val="28"/>
          <w:lang w:val="kk-KZ" w:eastAsia="ru-RU"/>
        </w:rPr>
        <w:t xml:space="preserve"> (p&lt;0,05), ек</w:t>
      </w:r>
      <w:r w:rsidR="003F2EF4" w:rsidRPr="00AE59CD">
        <w:rPr>
          <w:rFonts w:ascii="Times New Roman" w:eastAsiaTheme="minorEastAsia" w:hAnsi="Times New Roman" w:cs="Times New Roman"/>
          <w:sz w:val="28"/>
          <w:szCs w:val="28"/>
          <w:lang w:val="kk-KZ" w:eastAsia="ru-RU"/>
        </w:rPr>
        <w:t>інші тәжірибелік тобында 9,87%</w:t>
      </w:r>
      <w:r w:rsidR="006C464E" w:rsidRPr="00AE59CD">
        <w:rPr>
          <w:rFonts w:ascii="Times New Roman" w:eastAsiaTheme="minorEastAsia" w:hAnsi="Times New Roman" w:cs="Times New Roman"/>
          <w:sz w:val="28"/>
          <w:szCs w:val="28"/>
          <w:lang w:val="kk-KZ" w:eastAsia="ru-RU"/>
        </w:rPr>
        <w:t>-ға</w:t>
      </w:r>
      <w:r w:rsidRPr="00AE59CD">
        <w:rPr>
          <w:rFonts w:ascii="Times New Roman" w:eastAsiaTheme="minorEastAsia" w:hAnsi="Times New Roman" w:cs="Times New Roman"/>
          <w:sz w:val="28"/>
          <w:szCs w:val="28"/>
          <w:lang w:val="kk-KZ" w:eastAsia="ru-RU"/>
        </w:rPr>
        <w:t xml:space="preserve"> (p&lt;0,05) </w:t>
      </w:r>
      <w:r w:rsidR="006C464E" w:rsidRPr="00AE59CD">
        <w:rPr>
          <w:rFonts w:ascii="Times New Roman" w:eastAsiaTheme="minorEastAsia" w:hAnsi="Times New Roman" w:cs="Times New Roman"/>
          <w:sz w:val="28"/>
          <w:szCs w:val="28"/>
          <w:lang w:val="kk-KZ" w:eastAsia="ru-RU"/>
        </w:rPr>
        <w:t>азайды</w:t>
      </w:r>
      <w:r w:rsidRPr="00AE59CD">
        <w:rPr>
          <w:rFonts w:ascii="Times New Roman" w:eastAsiaTheme="minorEastAsia" w:hAnsi="Times New Roman" w:cs="Times New Roman"/>
          <w:sz w:val="28"/>
          <w:szCs w:val="28"/>
          <w:lang w:val="kk-KZ" w:eastAsia="ru-RU"/>
        </w:rPr>
        <w:t>.</w:t>
      </w:r>
      <w:r w:rsidRPr="00AE59CD">
        <w:rPr>
          <w:rFonts w:ascii="Times New Roman" w:hAnsi="Times New Roman" w:cs="Times New Roman"/>
          <w:sz w:val="28"/>
          <w:szCs w:val="28"/>
          <w:lang w:val="kk-KZ"/>
        </w:rPr>
        <w:t xml:space="preserve"> </w:t>
      </w:r>
      <w:r w:rsidRPr="00AE59CD">
        <w:rPr>
          <w:rFonts w:ascii="Times New Roman" w:eastAsiaTheme="minorEastAsia" w:hAnsi="Times New Roman" w:cs="Times New Roman"/>
          <w:sz w:val="28"/>
          <w:szCs w:val="28"/>
          <w:lang w:val="kk-KZ" w:eastAsia="ru-RU"/>
        </w:rPr>
        <w:t>Адреналиннің берілген концентрациясына серотонин тасымалдаушысының тежелуі болған тәжірибелік тобында серотонин синтезінің тежелуі болған тәжірибелік тобымен салы</w:t>
      </w:r>
      <w:r w:rsidR="003F2EF4" w:rsidRPr="00AE59CD">
        <w:rPr>
          <w:rFonts w:ascii="Times New Roman" w:eastAsiaTheme="minorEastAsia" w:hAnsi="Times New Roman" w:cs="Times New Roman"/>
          <w:sz w:val="28"/>
          <w:szCs w:val="28"/>
          <w:lang w:val="kk-KZ" w:eastAsia="ru-RU"/>
        </w:rPr>
        <w:t>стырғанда босаңсу уақыты 5,9%</w:t>
      </w:r>
      <w:r w:rsidR="006C464E" w:rsidRPr="00AE59CD">
        <w:rPr>
          <w:rFonts w:ascii="Times New Roman" w:eastAsiaTheme="minorEastAsia" w:hAnsi="Times New Roman" w:cs="Times New Roman"/>
          <w:sz w:val="28"/>
          <w:szCs w:val="28"/>
          <w:lang w:val="kk-KZ" w:eastAsia="ru-RU"/>
        </w:rPr>
        <w:t>-ға</w:t>
      </w:r>
      <w:r w:rsidRPr="00AE59CD">
        <w:rPr>
          <w:rFonts w:ascii="Times New Roman" w:eastAsiaTheme="minorEastAsia" w:hAnsi="Times New Roman" w:cs="Times New Roman"/>
          <w:sz w:val="28"/>
          <w:szCs w:val="28"/>
          <w:lang w:val="kk-KZ" w:eastAsia="ru-RU"/>
        </w:rPr>
        <w:t xml:space="preserve"> (p&gt;0,05) төм</w:t>
      </w:r>
      <w:r w:rsidR="003E31ED">
        <w:rPr>
          <w:rFonts w:ascii="Times New Roman" w:eastAsiaTheme="minorEastAsia" w:hAnsi="Times New Roman" w:cs="Times New Roman"/>
          <w:sz w:val="28"/>
          <w:szCs w:val="28"/>
          <w:lang w:val="kk-KZ" w:eastAsia="ru-RU"/>
        </w:rPr>
        <w:t>ен болды</w:t>
      </w:r>
      <w:r w:rsidR="003F2EF4" w:rsidRPr="00AE59CD">
        <w:rPr>
          <w:rFonts w:ascii="Times New Roman" w:eastAsiaTheme="minorEastAsia" w:hAnsi="Times New Roman" w:cs="Times New Roman"/>
          <w:sz w:val="28"/>
          <w:szCs w:val="28"/>
          <w:lang w:val="kk-KZ" w:eastAsia="ru-RU"/>
        </w:rPr>
        <w:t xml:space="preserve"> (</w:t>
      </w:r>
      <w:r w:rsidRPr="00AE59CD">
        <w:rPr>
          <w:rFonts w:ascii="Times New Roman" w:eastAsiaTheme="minorEastAsia" w:hAnsi="Times New Roman" w:cs="Times New Roman"/>
          <w:sz w:val="28"/>
          <w:szCs w:val="28"/>
          <w:lang w:val="kk-KZ" w:eastAsia="ru-RU"/>
        </w:rPr>
        <w:t>сурет</w:t>
      </w:r>
      <w:r w:rsidR="00171759" w:rsidRPr="00AE59CD">
        <w:rPr>
          <w:rFonts w:ascii="Times New Roman" w:eastAsiaTheme="minorEastAsia" w:hAnsi="Times New Roman" w:cs="Times New Roman"/>
          <w:sz w:val="28"/>
          <w:szCs w:val="28"/>
          <w:lang w:val="kk-KZ" w:eastAsia="ru-RU"/>
        </w:rPr>
        <w:t xml:space="preserve"> 39</w:t>
      </w:r>
      <w:r w:rsidRPr="00AE59CD">
        <w:rPr>
          <w:rFonts w:ascii="Times New Roman" w:eastAsiaTheme="minorEastAsia" w:hAnsi="Times New Roman" w:cs="Times New Roman"/>
          <w:sz w:val="28"/>
          <w:szCs w:val="28"/>
          <w:lang w:val="kk-KZ" w:eastAsia="ru-RU"/>
        </w:rPr>
        <w:t>).</w:t>
      </w:r>
    </w:p>
    <w:p w14:paraId="4DD363E7" w14:textId="7AE1B455" w:rsidR="00451F4E" w:rsidRPr="00AE59CD" w:rsidRDefault="00451F4E" w:rsidP="00451F4E">
      <w:pPr>
        <w:spacing w:after="0" w:line="240" w:lineRule="auto"/>
        <w:ind w:firstLine="567"/>
        <w:jc w:val="both"/>
        <w:rPr>
          <w:rFonts w:ascii="Times New Roman" w:eastAsiaTheme="minorEastAsia" w:hAnsi="Times New Roman" w:cs="Times New Roman"/>
          <w:sz w:val="28"/>
          <w:szCs w:val="28"/>
          <w:lang w:val="kk-KZ" w:eastAsia="ru-RU"/>
        </w:rPr>
      </w:pPr>
      <w:r w:rsidRPr="00AE59CD">
        <w:rPr>
          <w:rFonts w:ascii="Times New Roman" w:eastAsiaTheme="minorEastAsia" w:hAnsi="Times New Roman" w:cs="Times New Roman"/>
          <w:sz w:val="28"/>
          <w:szCs w:val="28"/>
          <w:lang w:val="kk-KZ" w:eastAsia="ru-RU"/>
        </w:rPr>
        <w:t>7 күндік егеуқұйрық күшіктерінің бірінші тәжірибелік тобында миокардтың жалпы жиырылуы басқа топтармен салыстырғанда жылдам жүрді. Дегенмен, адреналинге миокардтың инотропты жауабы бақылау тобымен салыстырғанда төмендеген. Біздің ойымызша, бұл топ егеуқұйрық күшіктерінде онтогенездің эмбрионалдық кезеңінде серотонин деңгейінің жоғары болуы әсерінен, кардиомиоциттердің дамуына жауапты 5-НТ</w:t>
      </w:r>
      <w:r w:rsidRPr="00AE59CD">
        <w:rPr>
          <w:rFonts w:ascii="Times New Roman" w:eastAsiaTheme="minorEastAsia" w:hAnsi="Times New Roman" w:cs="Times New Roman"/>
          <w:sz w:val="28"/>
          <w:szCs w:val="28"/>
          <w:vertAlign w:val="subscript"/>
          <w:lang w:val="kk-KZ" w:eastAsia="ru-RU"/>
        </w:rPr>
        <w:t>2В</w:t>
      </w:r>
      <w:r w:rsidRPr="00AE59CD">
        <w:rPr>
          <w:rFonts w:ascii="Times New Roman" w:eastAsiaTheme="minorEastAsia" w:hAnsi="Times New Roman" w:cs="Times New Roman"/>
          <w:sz w:val="28"/>
          <w:szCs w:val="28"/>
          <w:lang w:val="kk-KZ" w:eastAsia="ru-RU"/>
        </w:rPr>
        <w:t xml:space="preserve"> рецепторлардың шамадан тыс қозуынан, постнаталдық онтогенезде серотониндік рецепторларының сезімталдылығы өзгерг</w:t>
      </w:r>
      <w:r w:rsidR="000979DE">
        <w:rPr>
          <w:rFonts w:ascii="Times New Roman" w:eastAsiaTheme="minorEastAsia" w:hAnsi="Times New Roman" w:cs="Times New Roman"/>
          <w:sz w:val="28"/>
          <w:szCs w:val="28"/>
          <w:lang w:val="kk-KZ" w:eastAsia="ru-RU"/>
        </w:rPr>
        <w:t>ен. Дамудың эмбрионалдық кезең</w:t>
      </w:r>
      <w:r w:rsidRPr="00AE59CD">
        <w:rPr>
          <w:rFonts w:ascii="Times New Roman" w:eastAsiaTheme="minorEastAsia" w:hAnsi="Times New Roman" w:cs="Times New Roman"/>
          <w:sz w:val="28"/>
          <w:szCs w:val="28"/>
          <w:lang w:val="kk-KZ" w:eastAsia="ru-RU"/>
        </w:rPr>
        <w:t>інде серотониннің тапшылығы болған екінші тәжірибелік топ егеуқұйрық күшіктерінде бірінші тәжірибелік тобымен салыстырғанда оң жақ қарынша миокардының жалпы жиырылу уақыты ұзақ болды. Себебі, бұл топ егеуқұйрық күшіктерінде серотониндік және адренергиялық рецепторларының тығыздығының төмендеуімен түсіндіруге болады. Сонымен қатар, жиырылғыш ақуыздардың толық жетілмеуімен немесе Са</w:t>
      </w:r>
      <w:r w:rsidRPr="00AE59CD">
        <w:rPr>
          <w:rFonts w:ascii="Times New Roman" w:eastAsiaTheme="minorEastAsia" w:hAnsi="Times New Roman" w:cs="Times New Roman"/>
          <w:sz w:val="28"/>
          <w:szCs w:val="28"/>
          <w:vertAlign w:val="superscript"/>
          <w:lang w:val="kk-KZ" w:eastAsia="ru-RU"/>
        </w:rPr>
        <w:t>2+</w:t>
      </w:r>
      <w:r w:rsidRPr="00AE59CD">
        <w:rPr>
          <w:rFonts w:ascii="Times New Roman" w:eastAsiaTheme="minorEastAsia" w:hAnsi="Times New Roman" w:cs="Times New Roman"/>
          <w:sz w:val="28"/>
          <w:szCs w:val="28"/>
          <w:lang w:val="kk-KZ" w:eastAsia="ru-RU"/>
        </w:rPr>
        <w:t xml:space="preserve"> араналарының қызметінің бұзылысымен </w:t>
      </w:r>
      <w:r>
        <w:rPr>
          <w:rFonts w:ascii="Times New Roman" w:eastAsiaTheme="minorEastAsia" w:hAnsi="Times New Roman" w:cs="Times New Roman"/>
          <w:sz w:val="28"/>
          <w:szCs w:val="28"/>
          <w:lang w:val="kk-KZ" w:eastAsia="ru-RU"/>
        </w:rPr>
        <w:t>байланысты болды</w:t>
      </w:r>
      <w:r w:rsidRPr="00AE59CD">
        <w:rPr>
          <w:rFonts w:ascii="Times New Roman" w:eastAsiaTheme="minorEastAsia" w:hAnsi="Times New Roman" w:cs="Times New Roman"/>
          <w:sz w:val="28"/>
          <w:szCs w:val="28"/>
          <w:lang w:val="kk-KZ" w:eastAsia="ru-RU"/>
        </w:rPr>
        <w:t>.</w:t>
      </w:r>
    </w:p>
    <w:p w14:paraId="1FD51D57" w14:textId="77777777" w:rsidR="00451F4E" w:rsidRPr="00AE59CD" w:rsidRDefault="00451F4E" w:rsidP="00D43265">
      <w:pPr>
        <w:spacing w:after="0" w:line="240" w:lineRule="auto"/>
        <w:ind w:firstLine="567"/>
        <w:jc w:val="both"/>
        <w:rPr>
          <w:rFonts w:ascii="Times New Roman" w:eastAsiaTheme="minorEastAsia" w:hAnsi="Times New Roman" w:cs="Times New Roman"/>
          <w:sz w:val="28"/>
          <w:szCs w:val="28"/>
          <w:lang w:val="kk-KZ" w:eastAsia="ru-RU"/>
        </w:rPr>
      </w:pPr>
    </w:p>
    <w:p w14:paraId="0B76B5E1" w14:textId="77777777" w:rsidR="00500A3E" w:rsidRPr="00AE59CD" w:rsidRDefault="00500A3E" w:rsidP="00D43265">
      <w:pPr>
        <w:spacing w:after="0" w:line="240" w:lineRule="auto"/>
        <w:ind w:firstLine="567"/>
        <w:jc w:val="both"/>
        <w:rPr>
          <w:rFonts w:ascii="Times New Roman" w:eastAsiaTheme="minorEastAsia" w:hAnsi="Times New Roman" w:cs="Times New Roman"/>
          <w:sz w:val="28"/>
          <w:szCs w:val="28"/>
          <w:lang w:val="kk-KZ" w:eastAsia="ru-RU"/>
        </w:rPr>
      </w:pPr>
    </w:p>
    <w:p w14:paraId="13D832A2" w14:textId="5270EF30" w:rsidR="00CE12CE" w:rsidRPr="00341C5B" w:rsidRDefault="00CE12CE" w:rsidP="00D43265">
      <w:pPr>
        <w:spacing w:after="0" w:line="240" w:lineRule="auto"/>
        <w:ind w:firstLine="567"/>
        <w:jc w:val="center"/>
        <w:rPr>
          <w:rFonts w:ascii="Times New Roman" w:eastAsiaTheme="minorEastAsia" w:hAnsi="Times New Roman" w:cs="Times New Roman"/>
          <w:sz w:val="28"/>
          <w:szCs w:val="28"/>
          <w:lang w:val="kk-KZ" w:eastAsia="ru-RU"/>
        </w:rPr>
      </w:pPr>
      <w:r w:rsidRPr="00341C5B">
        <w:rPr>
          <w:rFonts w:ascii="Times New Roman" w:hAnsi="Times New Roman" w:cs="Times New Roman"/>
          <w:noProof/>
          <w:sz w:val="28"/>
          <w:szCs w:val="28"/>
          <w:lang w:eastAsia="ru-RU"/>
        </w:rPr>
        <w:lastRenderedPageBreak/>
        <w:drawing>
          <wp:inline distT="0" distB="0" distL="0" distR="0" wp14:anchorId="5194F667" wp14:editId="3B693C0A">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560550" w14:textId="77777777" w:rsidR="00F73EBD" w:rsidRPr="00341C5B" w:rsidRDefault="00F73EBD" w:rsidP="00D43265">
      <w:pPr>
        <w:spacing w:after="0" w:line="240" w:lineRule="auto"/>
        <w:ind w:firstLine="567"/>
        <w:jc w:val="both"/>
        <w:rPr>
          <w:rFonts w:ascii="Times New Roman" w:eastAsia="Times New Roman" w:hAnsi="Times New Roman" w:cs="Times New Roman"/>
          <w:b/>
          <w:sz w:val="28"/>
          <w:szCs w:val="28"/>
          <w:lang w:val="kk-KZ" w:eastAsia="ru-RU"/>
        </w:rPr>
      </w:pPr>
    </w:p>
    <w:p w14:paraId="07C3AC13" w14:textId="77777777" w:rsidR="00D44E36" w:rsidRPr="00341C5B" w:rsidRDefault="00D44E36" w:rsidP="00D44E36">
      <w:pPr>
        <w:spacing w:after="0" w:line="240" w:lineRule="auto"/>
        <w:ind w:firstLine="567"/>
        <w:jc w:val="both"/>
        <w:rPr>
          <w:rFonts w:ascii="Times New Roman" w:eastAsiaTheme="minorEastAsia" w:hAnsi="Times New Roman" w:cs="Times New Roman"/>
          <w:sz w:val="24"/>
          <w:szCs w:val="24"/>
          <w:lang w:val="kk-KZ" w:eastAsia="ru-RU"/>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w:t>
      </w:r>
      <w:r w:rsidRPr="00341C5B">
        <w:rPr>
          <w:rFonts w:ascii="Times New Roman" w:eastAsiaTheme="minorEastAsia" w:hAnsi="Times New Roman" w:cs="Times New Roman"/>
          <w:sz w:val="24"/>
          <w:szCs w:val="24"/>
          <w:lang w:val="kk-KZ" w:eastAsia="ru-RU"/>
        </w:rPr>
        <w:t xml:space="preserve">*p&lt;0,05, **р&lt;0,005 – адреналин концентрацияларын қоспағанға дейінгі миокардтың жиырылуының бақылау тобымен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6B466CAA" w14:textId="77777777" w:rsidR="00D44E36" w:rsidRDefault="00D44E36" w:rsidP="00D43265">
      <w:pPr>
        <w:spacing w:after="0" w:line="240" w:lineRule="auto"/>
        <w:ind w:firstLine="567"/>
        <w:jc w:val="center"/>
        <w:rPr>
          <w:rFonts w:ascii="Times New Roman" w:eastAsia="Times New Roman" w:hAnsi="Times New Roman" w:cs="Times New Roman"/>
          <w:sz w:val="28"/>
          <w:szCs w:val="28"/>
          <w:lang w:val="kk-KZ" w:eastAsia="ru-RU"/>
        </w:rPr>
      </w:pPr>
    </w:p>
    <w:p w14:paraId="331C03FE" w14:textId="7694453D" w:rsidR="00171759" w:rsidRPr="00AE59CD" w:rsidRDefault="00171759" w:rsidP="00D43265">
      <w:pPr>
        <w:spacing w:after="0" w:line="240" w:lineRule="auto"/>
        <w:ind w:firstLine="567"/>
        <w:jc w:val="center"/>
        <w:rPr>
          <w:rFonts w:ascii="Times New Roman" w:eastAsiaTheme="minorEastAsia" w:hAnsi="Times New Roman" w:cs="Times New Roman"/>
          <w:sz w:val="28"/>
          <w:szCs w:val="28"/>
          <w:lang w:val="kk-KZ" w:eastAsia="ru-RU"/>
        </w:rPr>
      </w:pPr>
      <w:r w:rsidRPr="00AE59CD">
        <w:rPr>
          <w:rFonts w:ascii="Times New Roman" w:eastAsia="Times New Roman" w:hAnsi="Times New Roman" w:cs="Times New Roman"/>
          <w:sz w:val="28"/>
          <w:szCs w:val="28"/>
          <w:lang w:val="kk-KZ" w:eastAsia="ru-RU"/>
        </w:rPr>
        <w:t xml:space="preserve">Сурет 39 – </w:t>
      </w:r>
      <w:r w:rsidRPr="00AE59CD">
        <w:rPr>
          <w:rFonts w:ascii="Times New Roman" w:hAnsi="Times New Roman" w:cs="Times New Roman"/>
          <w:sz w:val="28"/>
          <w:szCs w:val="28"/>
          <w:lang w:val="kk-KZ"/>
        </w:rPr>
        <w:t>Онтогенездің эмбрионалдық кезеңінде серотониннің концентрациясы өзгерген 7 күндік егеуқұйрық күшіктерінің оң жақ қарынша миокардының босаңсу уақытына адреналиннің әсері</w:t>
      </w:r>
    </w:p>
    <w:p w14:paraId="642C2E16" w14:textId="11273EEE" w:rsidR="00B6523D" w:rsidRDefault="00B6523D" w:rsidP="00D43265">
      <w:pPr>
        <w:spacing w:after="0" w:line="240" w:lineRule="auto"/>
        <w:ind w:firstLine="567"/>
        <w:jc w:val="center"/>
        <w:rPr>
          <w:rFonts w:ascii="Times New Roman" w:eastAsiaTheme="minorEastAsia" w:hAnsi="Times New Roman" w:cs="Times New Roman"/>
          <w:sz w:val="28"/>
          <w:szCs w:val="28"/>
          <w:lang w:val="kk-KZ" w:eastAsia="ru-RU"/>
        </w:rPr>
      </w:pPr>
    </w:p>
    <w:p w14:paraId="796F90FC" w14:textId="1ED2A0DE" w:rsidR="002E6794" w:rsidRPr="00AD5862" w:rsidRDefault="002E6794" w:rsidP="00D43265">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t>Дамудың эмбрионалдық кезеңінде 5-НТ концентрациясы өзгерген 14 күндік егеуқұйрық күшіктерінің оң жақ қарынша миокардының босаңсу уақытына адреналиннің әсері зерттелді.</w:t>
      </w:r>
      <w:r w:rsidRPr="00AD5862">
        <w:rPr>
          <w:rFonts w:ascii="Times New Roman" w:hAnsi="Times New Roman" w:cs="Times New Roman"/>
          <w:bCs/>
          <w:sz w:val="28"/>
          <w:szCs w:val="28"/>
          <w:lang w:val="kk-KZ"/>
        </w:rPr>
        <w:t xml:space="preserve"> </w:t>
      </w:r>
    </w:p>
    <w:p w14:paraId="417CF393" w14:textId="19446269" w:rsidR="00057934" w:rsidRPr="00057F61" w:rsidRDefault="00057934" w:rsidP="00D43265">
      <w:pPr>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Бақылау тобында адреналиннің 0,1 мМ, 1,0 мМ және 10,0 мМ кон</w:t>
      </w:r>
      <w:r w:rsidR="00DB5B6E" w:rsidRPr="00057F61">
        <w:rPr>
          <w:rFonts w:ascii="Times New Roman" w:hAnsi="Times New Roman" w:cs="Times New Roman"/>
          <w:sz w:val="28"/>
          <w:szCs w:val="28"/>
          <w:lang w:val="kk-KZ"/>
        </w:rPr>
        <w:t>центрацияларында бастапқы мән</w:t>
      </w:r>
      <w:r w:rsidRPr="00057F61">
        <w:rPr>
          <w:rFonts w:ascii="Times New Roman" w:hAnsi="Times New Roman" w:cs="Times New Roman"/>
          <w:sz w:val="28"/>
          <w:szCs w:val="28"/>
          <w:lang w:val="kk-KZ"/>
        </w:rPr>
        <w:t>мен салыстырғанда миокардтың босаңсу уақытының 10</w:t>
      </w:r>
      <w:r w:rsidR="00E06990" w:rsidRPr="00057F61">
        <w:rPr>
          <w:rFonts w:ascii="Times New Roman" w:hAnsi="Times New Roman" w:cs="Times New Roman"/>
          <w:sz w:val="28"/>
          <w:szCs w:val="28"/>
          <w:lang w:val="kk-KZ"/>
        </w:rPr>
        <w:t>,14</w:t>
      </w:r>
      <w:r w:rsidRPr="00057F61">
        <w:rPr>
          <w:rFonts w:ascii="Times New Roman" w:hAnsi="Times New Roman" w:cs="Times New Roman"/>
          <w:sz w:val="28"/>
          <w:szCs w:val="28"/>
          <w:lang w:val="kk-KZ"/>
        </w:rPr>
        <w:t>%</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w:t>
      </w:r>
      <w:r w:rsidRPr="00057F61">
        <w:rPr>
          <w:rFonts w:ascii="Times New Roman" w:eastAsiaTheme="minorEastAsia" w:hAnsi="Times New Roman" w:cs="Times New Roman"/>
          <w:sz w:val="28"/>
          <w:szCs w:val="28"/>
          <w:lang w:val="kk-KZ" w:eastAsia="ru-RU"/>
        </w:rPr>
        <w:t>(p&gt;0,05)</w:t>
      </w:r>
      <w:r w:rsidRPr="00057F61">
        <w:rPr>
          <w:rFonts w:ascii="Times New Roman" w:hAnsi="Times New Roman" w:cs="Times New Roman"/>
          <w:sz w:val="28"/>
          <w:szCs w:val="28"/>
          <w:lang w:val="kk-KZ"/>
        </w:rPr>
        <w:t>, 15,77%</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(p&lt;0,05) және 26,4</w:t>
      </w:r>
      <w:r w:rsidR="00E06990" w:rsidRPr="00057F61">
        <w:rPr>
          <w:rFonts w:ascii="Times New Roman" w:hAnsi="Times New Roman" w:cs="Times New Roman"/>
          <w:sz w:val="28"/>
          <w:szCs w:val="28"/>
          <w:lang w:val="kk-KZ"/>
        </w:rPr>
        <w:t>2</w:t>
      </w:r>
      <w:r w:rsidRPr="00057F61">
        <w:rPr>
          <w:rFonts w:ascii="Times New Roman" w:hAnsi="Times New Roman" w:cs="Times New Roman"/>
          <w:sz w:val="28"/>
          <w:szCs w:val="28"/>
          <w:lang w:val="kk-KZ"/>
        </w:rPr>
        <w:t>%</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(p&lt;0,05) </w:t>
      </w:r>
      <w:r w:rsidR="006C464E" w:rsidRPr="00057F61">
        <w:rPr>
          <w:rFonts w:ascii="Times New Roman" w:hAnsi="Times New Roman" w:cs="Times New Roman"/>
          <w:sz w:val="28"/>
          <w:szCs w:val="28"/>
          <w:lang w:val="kk-KZ"/>
        </w:rPr>
        <w:t>қысқаруы болды</w:t>
      </w:r>
      <w:r w:rsidRPr="00057F61">
        <w:rPr>
          <w:rFonts w:ascii="Times New Roman" w:hAnsi="Times New Roman" w:cs="Times New Roman"/>
          <w:sz w:val="28"/>
          <w:szCs w:val="28"/>
          <w:lang w:val="kk-KZ"/>
        </w:rPr>
        <w:t xml:space="preserve">. </w:t>
      </w:r>
      <w:r w:rsidR="00DB5B6E" w:rsidRPr="00057F61">
        <w:rPr>
          <w:rFonts w:ascii="Times New Roman" w:hAnsi="Times New Roman" w:cs="Times New Roman"/>
          <w:sz w:val="28"/>
          <w:szCs w:val="28"/>
          <w:lang w:val="kk-KZ"/>
        </w:rPr>
        <w:t>Адрен</w:t>
      </w:r>
      <w:r w:rsidRPr="00057F61">
        <w:rPr>
          <w:rFonts w:ascii="Times New Roman" w:hAnsi="Times New Roman" w:cs="Times New Roman"/>
          <w:sz w:val="28"/>
          <w:szCs w:val="28"/>
          <w:lang w:val="kk-KZ"/>
        </w:rPr>
        <w:t>алиннің 1,0 мМ концентрация</w:t>
      </w:r>
      <w:r w:rsidR="006C464E" w:rsidRPr="00057F61">
        <w:rPr>
          <w:rFonts w:ascii="Times New Roman" w:hAnsi="Times New Roman" w:cs="Times New Roman"/>
          <w:sz w:val="28"/>
          <w:szCs w:val="28"/>
          <w:lang w:val="kk-KZ"/>
        </w:rPr>
        <w:t>сын</w:t>
      </w:r>
      <w:r w:rsidRPr="00057F61">
        <w:rPr>
          <w:rFonts w:ascii="Times New Roman" w:hAnsi="Times New Roman" w:cs="Times New Roman"/>
          <w:sz w:val="28"/>
          <w:szCs w:val="28"/>
          <w:lang w:val="kk-KZ"/>
        </w:rPr>
        <w:t>да миокардтың босаңсу уақыты 0,1 мМ концен</w:t>
      </w:r>
      <w:r w:rsidR="00CF76B5" w:rsidRPr="00057F61">
        <w:rPr>
          <w:rFonts w:ascii="Times New Roman" w:hAnsi="Times New Roman" w:cs="Times New Roman"/>
          <w:sz w:val="28"/>
          <w:szCs w:val="28"/>
          <w:lang w:val="kk-KZ"/>
        </w:rPr>
        <w:t>трация</w:t>
      </w:r>
      <w:r w:rsidR="006C464E" w:rsidRPr="00057F61">
        <w:rPr>
          <w:rFonts w:ascii="Times New Roman" w:hAnsi="Times New Roman" w:cs="Times New Roman"/>
          <w:sz w:val="28"/>
          <w:szCs w:val="28"/>
          <w:lang w:val="kk-KZ"/>
        </w:rPr>
        <w:t>сы</w:t>
      </w:r>
      <w:r w:rsidR="00CF76B5" w:rsidRPr="00057F61">
        <w:rPr>
          <w:rFonts w:ascii="Times New Roman" w:hAnsi="Times New Roman" w:cs="Times New Roman"/>
          <w:sz w:val="28"/>
          <w:szCs w:val="28"/>
          <w:lang w:val="kk-KZ"/>
        </w:rPr>
        <w:t>мен салыстырғанда 6,37%</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w:t>
      </w:r>
      <w:r w:rsidRPr="00057F61">
        <w:rPr>
          <w:rFonts w:ascii="Times New Roman" w:eastAsiaTheme="minorEastAsia" w:hAnsi="Times New Roman" w:cs="Times New Roman"/>
          <w:sz w:val="28"/>
          <w:szCs w:val="28"/>
          <w:lang w:val="kk-KZ" w:eastAsia="ru-RU"/>
        </w:rPr>
        <w:t xml:space="preserve">(p&gt;0,05) </w:t>
      </w:r>
      <w:r w:rsidR="006C464E" w:rsidRPr="00057F61">
        <w:rPr>
          <w:rFonts w:ascii="Times New Roman" w:hAnsi="Times New Roman" w:cs="Times New Roman"/>
          <w:sz w:val="28"/>
          <w:szCs w:val="28"/>
          <w:lang w:val="kk-KZ"/>
        </w:rPr>
        <w:t>азайды</w:t>
      </w:r>
      <w:r w:rsidRPr="00057F61">
        <w:rPr>
          <w:rFonts w:ascii="Times New Roman" w:hAnsi="Times New Roman" w:cs="Times New Roman"/>
          <w:sz w:val="28"/>
          <w:szCs w:val="28"/>
          <w:lang w:val="kk-KZ"/>
        </w:rPr>
        <w:t>. Адреналиннің 10,0 мМ концентрациясында миокардтың босаңсу уақыты 0,1 мМ және 1,0 мМ концентрацияларымен салыстырғанда 18,24%</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(р&lt;0,05) және 12,68%</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(р&lt;0,05) төменде</w:t>
      </w:r>
      <w:r w:rsidR="006C464E" w:rsidRPr="00057F61">
        <w:rPr>
          <w:rFonts w:ascii="Times New Roman" w:hAnsi="Times New Roman" w:cs="Times New Roman"/>
          <w:sz w:val="28"/>
          <w:szCs w:val="28"/>
          <w:lang w:val="kk-KZ"/>
        </w:rPr>
        <w:t>ді</w:t>
      </w:r>
      <w:r w:rsidRPr="00057F61">
        <w:rPr>
          <w:rFonts w:ascii="Times New Roman" w:hAnsi="Times New Roman" w:cs="Times New Roman"/>
          <w:sz w:val="28"/>
          <w:szCs w:val="28"/>
          <w:lang w:val="kk-KZ"/>
        </w:rPr>
        <w:t>.</w:t>
      </w:r>
    </w:p>
    <w:p w14:paraId="7199240B" w14:textId="30C300D9" w:rsidR="00057934" w:rsidRPr="00057F61" w:rsidRDefault="00057934" w:rsidP="00D43265">
      <w:pPr>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Бірінші бақылау тобында адреналиннің 0,1 мМ, 1,0 мМ және 10,0 мМ ко</w:t>
      </w:r>
      <w:r w:rsidR="006C464E" w:rsidRPr="00057F61">
        <w:rPr>
          <w:rFonts w:ascii="Times New Roman" w:hAnsi="Times New Roman" w:cs="Times New Roman"/>
          <w:sz w:val="28"/>
          <w:szCs w:val="28"/>
          <w:lang w:val="kk-KZ"/>
        </w:rPr>
        <w:t>нцентрацияларында бастапқы мән</w:t>
      </w:r>
      <w:r w:rsidRPr="00057F61">
        <w:rPr>
          <w:rFonts w:ascii="Times New Roman" w:hAnsi="Times New Roman" w:cs="Times New Roman"/>
          <w:sz w:val="28"/>
          <w:szCs w:val="28"/>
          <w:lang w:val="kk-KZ"/>
        </w:rPr>
        <w:t>мен салыстырғанда миокардтың босаңсу уақытының 12,58%</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(р&lt;0,05), 13,39%</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(p&lt;0,05) және 18,90%</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(p&lt;0,05) төмендеген. 10,0 мМ концентрацияда миокардтың босаңсу уақыты 0,1 мМ және 1,0 мМ концентрацияларымен салыстырғанда 7,22%</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(p&lt;0,05) және 6,35%</w:t>
      </w:r>
      <w:r w:rsidR="006C464E" w:rsidRPr="00057F61">
        <w:rPr>
          <w:rFonts w:ascii="Times New Roman" w:hAnsi="Times New Roman" w:cs="Times New Roman"/>
          <w:sz w:val="28"/>
          <w:szCs w:val="28"/>
          <w:lang w:val="kk-KZ"/>
        </w:rPr>
        <w:t xml:space="preserve">-ға </w:t>
      </w:r>
      <w:r w:rsidR="003E31ED">
        <w:rPr>
          <w:rFonts w:ascii="Times New Roman" w:hAnsi="Times New Roman" w:cs="Times New Roman"/>
          <w:sz w:val="28"/>
          <w:szCs w:val="28"/>
          <w:lang w:val="kk-KZ"/>
        </w:rPr>
        <w:t>(p&lt;0,05) қысқарды</w:t>
      </w:r>
      <w:r w:rsidRPr="00057F61">
        <w:rPr>
          <w:rFonts w:ascii="Times New Roman" w:hAnsi="Times New Roman" w:cs="Times New Roman"/>
          <w:sz w:val="28"/>
          <w:szCs w:val="28"/>
          <w:lang w:val="kk-KZ"/>
        </w:rPr>
        <w:t>. Адреналиннің 0,1 мМ және 1,0 мМ концентрацияларына мио</w:t>
      </w:r>
      <w:r w:rsidR="00E06990" w:rsidRPr="00057F61">
        <w:rPr>
          <w:rFonts w:ascii="Times New Roman" w:hAnsi="Times New Roman" w:cs="Times New Roman"/>
          <w:sz w:val="28"/>
          <w:szCs w:val="28"/>
          <w:lang w:val="kk-KZ"/>
        </w:rPr>
        <w:t>кардтың босаңсу уақыты</w:t>
      </w:r>
      <w:r w:rsidRPr="00057F61">
        <w:rPr>
          <w:rFonts w:ascii="Times New Roman" w:hAnsi="Times New Roman" w:cs="Times New Roman"/>
          <w:sz w:val="28"/>
          <w:szCs w:val="28"/>
          <w:lang w:val="kk-KZ"/>
        </w:rPr>
        <w:t xml:space="preserve"> ұқсас (0,17 сек.)</w:t>
      </w:r>
      <w:r w:rsidR="006C464E" w:rsidRPr="00057F61">
        <w:rPr>
          <w:rFonts w:ascii="Times New Roman" w:hAnsi="Times New Roman" w:cs="Times New Roman"/>
          <w:sz w:val="28"/>
          <w:szCs w:val="28"/>
          <w:lang w:val="kk-KZ"/>
        </w:rPr>
        <w:t xml:space="preserve"> болды</w:t>
      </w:r>
      <w:r w:rsidRPr="00057F61">
        <w:rPr>
          <w:rFonts w:ascii="Times New Roman" w:hAnsi="Times New Roman" w:cs="Times New Roman"/>
          <w:sz w:val="28"/>
          <w:szCs w:val="28"/>
          <w:lang w:val="kk-KZ"/>
        </w:rPr>
        <w:t>.</w:t>
      </w:r>
    </w:p>
    <w:p w14:paraId="0B851196" w14:textId="18E2695D" w:rsidR="00FC4A0B" w:rsidRPr="00057F61" w:rsidRDefault="00057934"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hAnsi="Times New Roman" w:cs="Times New Roman"/>
          <w:sz w:val="28"/>
          <w:szCs w:val="28"/>
          <w:lang w:val="kk-KZ"/>
        </w:rPr>
        <w:lastRenderedPageBreak/>
        <w:t>Екінші тәж</w:t>
      </w:r>
      <w:r w:rsidR="006C464E" w:rsidRPr="00057F61">
        <w:rPr>
          <w:rFonts w:ascii="Times New Roman" w:hAnsi="Times New Roman" w:cs="Times New Roman"/>
          <w:sz w:val="28"/>
          <w:szCs w:val="28"/>
          <w:lang w:val="kk-KZ"/>
        </w:rPr>
        <w:t>ірибелік тобында бастапқы мән</w:t>
      </w:r>
      <w:r w:rsidRPr="00057F61">
        <w:rPr>
          <w:rFonts w:ascii="Times New Roman" w:hAnsi="Times New Roman" w:cs="Times New Roman"/>
          <w:sz w:val="28"/>
          <w:szCs w:val="28"/>
          <w:lang w:val="kk-KZ"/>
        </w:rPr>
        <w:t>мен с</w:t>
      </w:r>
      <w:r w:rsidR="006C464E" w:rsidRPr="00057F61">
        <w:rPr>
          <w:rFonts w:ascii="Times New Roman" w:hAnsi="Times New Roman" w:cs="Times New Roman"/>
          <w:sz w:val="28"/>
          <w:szCs w:val="28"/>
          <w:lang w:val="kk-KZ"/>
        </w:rPr>
        <w:t xml:space="preserve">алыстырғанда миокардтың босаңсуы </w:t>
      </w:r>
      <w:r w:rsidRPr="00057F61">
        <w:rPr>
          <w:rFonts w:ascii="Times New Roman" w:hAnsi="Times New Roman" w:cs="Times New Roman"/>
          <w:sz w:val="28"/>
          <w:szCs w:val="28"/>
          <w:lang w:val="kk-KZ"/>
        </w:rPr>
        <w:t>адреналиннің 0,1 мМ концентрациясында 17,25%</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(p&lt;0,05), 1,0 мМ концентрациясында 27,95%</w:t>
      </w:r>
      <w:r w:rsidR="006C464E" w:rsidRPr="00057F61">
        <w:rPr>
          <w:rFonts w:ascii="Times New Roman" w:hAnsi="Times New Roman" w:cs="Times New Roman"/>
          <w:sz w:val="28"/>
          <w:szCs w:val="28"/>
          <w:lang w:val="kk-KZ"/>
        </w:rPr>
        <w:t>-ға</w:t>
      </w:r>
      <w:r w:rsidRPr="00057F61">
        <w:rPr>
          <w:rFonts w:ascii="Times New Roman" w:hAnsi="Times New Roman" w:cs="Times New Roman"/>
          <w:sz w:val="28"/>
          <w:szCs w:val="28"/>
          <w:lang w:val="kk-KZ"/>
        </w:rPr>
        <w:t xml:space="preserve"> (p&lt;0,05) және 10</w:t>
      </w:r>
      <w:r w:rsidR="007D3E59" w:rsidRPr="00057F61">
        <w:rPr>
          <w:rFonts w:ascii="Times New Roman" w:hAnsi="Times New Roman" w:cs="Times New Roman"/>
          <w:sz w:val="28"/>
          <w:szCs w:val="28"/>
          <w:lang w:val="kk-KZ"/>
        </w:rPr>
        <w:t>,</w:t>
      </w:r>
      <w:r w:rsidR="00DC086E" w:rsidRPr="00057F61">
        <w:rPr>
          <w:rFonts w:ascii="Times New Roman" w:hAnsi="Times New Roman" w:cs="Times New Roman"/>
          <w:sz w:val="28"/>
          <w:szCs w:val="28"/>
          <w:lang w:val="kk-KZ"/>
        </w:rPr>
        <w:t>0</w:t>
      </w:r>
      <w:r w:rsidRPr="00057F61">
        <w:rPr>
          <w:rFonts w:ascii="Times New Roman" w:hAnsi="Times New Roman" w:cs="Times New Roman"/>
          <w:sz w:val="28"/>
          <w:szCs w:val="28"/>
          <w:lang w:val="kk-KZ"/>
        </w:rPr>
        <w:t xml:space="preserve"> мМ концентрациясында 35,</w:t>
      </w:r>
      <w:r w:rsidR="00DC086E" w:rsidRPr="00057F61">
        <w:rPr>
          <w:rFonts w:ascii="Times New Roman" w:hAnsi="Times New Roman" w:cs="Times New Roman"/>
          <w:sz w:val="28"/>
          <w:szCs w:val="28"/>
          <w:lang w:val="kk-KZ"/>
        </w:rPr>
        <w:t>38%</w:t>
      </w:r>
      <w:r w:rsidR="006C464E" w:rsidRPr="00057F61">
        <w:rPr>
          <w:rFonts w:ascii="Times New Roman" w:hAnsi="Times New Roman" w:cs="Times New Roman"/>
          <w:sz w:val="28"/>
          <w:szCs w:val="28"/>
          <w:lang w:val="kk-KZ"/>
        </w:rPr>
        <w:t>-ға</w:t>
      </w:r>
      <w:r w:rsidR="00DC086E" w:rsidRPr="00057F61">
        <w:rPr>
          <w:rFonts w:ascii="Times New Roman" w:hAnsi="Times New Roman" w:cs="Times New Roman"/>
          <w:sz w:val="28"/>
          <w:szCs w:val="28"/>
          <w:lang w:val="kk-KZ"/>
        </w:rPr>
        <w:t xml:space="preserve"> (p&lt;0,005) </w:t>
      </w:r>
      <w:r w:rsidR="006C464E" w:rsidRPr="00057F61">
        <w:rPr>
          <w:rFonts w:ascii="Times New Roman" w:hAnsi="Times New Roman" w:cs="Times New Roman"/>
          <w:sz w:val="28"/>
          <w:szCs w:val="28"/>
          <w:lang w:val="kk-KZ"/>
        </w:rPr>
        <w:t>жылдам жүрді</w:t>
      </w:r>
      <w:r w:rsidRPr="00057F61">
        <w:rPr>
          <w:rFonts w:ascii="Times New Roman" w:hAnsi="Times New Roman" w:cs="Times New Roman"/>
          <w:sz w:val="28"/>
          <w:szCs w:val="28"/>
          <w:lang w:val="kk-KZ"/>
        </w:rPr>
        <w:t>. 10,0 мМ концентрацияда миокардтың босаңсу уақытының 0,1 мМ концентрациямен салыстырғанда 21,91%-ға (p&lt;0,05) және 1,0 мМ концентрациямен салыстырғанда 10,31%-ға (p&lt;0,05) төмен</w:t>
      </w:r>
      <w:r w:rsidR="00DC086E" w:rsidRPr="00057F61">
        <w:rPr>
          <w:rFonts w:ascii="Times New Roman" w:hAnsi="Times New Roman" w:cs="Times New Roman"/>
          <w:sz w:val="28"/>
          <w:szCs w:val="28"/>
          <w:lang w:val="kk-KZ"/>
        </w:rPr>
        <w:t>д</w:t>
      </w:r>
      <w:r w:rsidRPr="00057F61">
        <w:rPr>
          <w:rFonts w:ascii="Times New Roman" w:hAnsi="Times New Roman" w:cs="Times New Roman"/>
          <w:sz w:val="28"/>
          <w:szCs w:val="28"/>
          <w:lang w:val="kk-KZ"/>
        </w:rPr>
        <w:t>еді. Адреналиннің 1,0 мМ концентрация</w:t>
      </w:r>
      <w:r w:rsidR="006C464E" w:rsidRPr="00057F61">
        <w:rPr>
          <w:rFonts w:ascii="Times New Roman" w:hAnsi="Times New Roman" w:cs="Times New Roman"/>
          <w:sz w:val="28"/>
          <w:szCs w:val="28"/>
          <w:lang w:val="kk-KZ"/>
        </w:rPr>
        <w:t>сын</w:t>
      </w:r>
      <w:r w:rsidRPr="00057F61">
        <w:rPr>
          <w:rFonts w:ascii="Times New Roman" w:hAnsi="Times New Roman" w:cs="Times New Roman"/>
          <w:sz w:val="28"/>
          <w:szCs w:val="28"/>
          <w:lang w:val="kk-KZ"/>
        </w:rPr>
        <w:t xml:space="preserve">да миокардтың босаңсу уақыты 0,1 мМ концентрациясымен салыстырғанда 12,93%-ға (p&lt;0,05) </w:t>
      </w:r>
      <w:r w:rsidR="006C464E" w:rsidRPr="00057F61">
        <w:rPr>
          <w:rFonts w:ascii="Times New Roman" w:hAnsi="Times New Roman" w:cs="Times New Roman"/>
          <w:sz w:val="28"/>
          <w:szCs w:val="28"/>
          <w:lang w:val="kk-KZ"/>
        </w:rPr>
        <w:t>азайды</w:t>
      </w:r>
      <w:r w:rsidRPr="00057F61">
        <w:rPr>
          <w:rFonts w:ascii="Times New Roman" w:hAnsi="Times New Roman" w:cs="Times New Roman"/>
          <w:sz w:val="28"/>
          <w:szCs w:val="28"/>
          <w:lang w:val="kk-KZ"/>
        </w:rPr>
        <w:t xml:space="preserve">, ал 10,0 мМ концентрациясымен салыстырғанда 10,31%-ға (p&lt;0,05) </w:t>
      </w:r>
      <w:r w:rsidR="006C464E" w:rsidRPr="00057F61">
        <w:rPr>
          <w:rFonts w:ascii="Times New Roman" w:hAnsi="Times New Roman" w:cs="Times New Roman"/>
          <w:sz w:val="28"/>
          <w:szCs w:val="28"/>
          <w:lang w:val="kk-KZ"/>
        </w:rPr>
        <w:t>ұзарды</w:t>
      </w:r>
      <w:r w:rsidR="00FC4A0B" w:rsidRPr="00057F61">
        <w:rPr>
          <w:rFonts w:ascii="Times New Roman" w:hAnsi="Times New Roman" w:cs="Times New Roman"/>
          <w:sz w:val="28"/>
          <w:szCs w:val="28"/>
          <w:lang w:val="kk-KZ"/>
        </w:rPr>
        <w:t xml:space="preserve">. </w:t>
      </w:r>
    </w:p>
    <w:p w14:paraId="2E6A328A" w14:textId="571D9AC4" w:rsidR="0060778A" w:rsidRPr="00447457" w:rsidRDefault="009573D7" w:rsidP="0060778A">
      <w:pPr>
        <w:spacing w:after="0" w:line="240" w:lineRule="auto"/>
        <w:ind w:firstLine="567"/>
        <w:jc w:val="both"/>
        <w:rPr>
          <w:rFonts w:ascii="Times New Roman" w:hAnsi="Times New Roman" w:cs="Times New Roman"/>
          <w:bCs/>
          <w:sz w:val="28"/>
          <w:szCs w:val="28"/>
          <w:lang w:val="kk-KZ"/>
        </w:rPr>
      </w:pPr>
      <w:r w:rsidRPr="00057F61">
        <w:rPr>
          <w:rFonts w:ascii="Times New Roman" w:hAnsi="Times New Roman" w:cs="Times New Roman"/>
          <w:sz w:val="28"/>
          <w:szCs w:val="28"/>
          <w:lang w:val="kk-KZ"/>
        </w:rPr>
        <w:t xml:space="preserve">Адреналин </w:t>
      </w:r>
      <w:r w:rsidR="00A96648" w:rsidRPr="00057F61">
        <w:rPr>
          <w:rFonts w:ascii="Times New Roman" w:hAnsi="Times New Roman" w:cs="Times New Roman"/>
          <w:sz w:val="28"/>
          <w:szCs w:val="28"/>
          <w:lang w:val="kk-KZ"/>
        </w:rPr>
        <w:t>14 күндік егеуқұйрық күшіктерінің о</w:t>
      </w:r>
      <w:r w:rsidR="002E772D" w:rsidRPr="00057F61">
        <w:rPr>
          <w:rFonts w:ascii="Times New Roman" w:hAnsi="Times New Roman" w:cs="Times New Roman"/>
          <w:sz w:val="28"/>
          <w:szCs w:val="28"/>
          <w:lang w:val="kk-KZ"/>
        </w:rPr>
        <w:t>ң</w:t>
      </w:r>
      <w:r w:rsidR="00A96648" w:rsidRPr="00057F61">
        <w:rPr>
          <w:rFonts w:ascii="Times New Roman" w:hAnsi="Times New Roman" w:cs="Times New Roman"/>
          <w:sz w:val="28"/>
          <w:szCs w:val="28"/>
          <w:lang w:val="kk-KZ"/>
        </w:rPr>
        <w:t xml:space="preserve"> жақ қарынша миокардының </w:t>
      </w:r>
      <w:r w:rsidRPr="00057F61">
        <w:rPr>
          <w:rFonts w:ascii="Times New Roman" w:hAnsi="Times New Roman" w:cs="Times New Roman"/>
          <w:sz w:val="28"/>
          <w:szCs w:val="28"/>
          <w:lang w:val="kk-KZ"/>
        </w:rPr>
        <w:t>жиырылғыштығына о</w:t>
      </w:r>
      <w:r w:rsidR="00BD5BF1" w:rsidRPr="00057F61">
        <w:rPr>
          <w:rFonts w:ascii="Times New Roman" w:hAnsi="Times New Roman" w:cs="Times New Roman"/>
          <w:sz w:val="28"/>
          <w:szCs w:val="28"/>
          <w:lang w:val="kk-KZ"/>
        </w:rPr>
        <w:t>ң</w:t>
      </w:r>
      <w:r w:rsidRPr="00057F61">
        <w:rPr>
          <w:rFonts w:ascii="Times New Roman" w:hAnsi="Times New Roman" w:cs="Times New Roman"/>
          <w:sz w:val="28"/>
          <w:szCs w:val="28"/>
          <w:lang w:val="kk-KZ"/>
        </w:rPr>
        <w:t xml:space="preserve"> люзитропты әсер етті. Бұл жаста егеуқұйрық күшіктерінде симпатикалық жүйке жүйесінің дамуымен</w:t>
      </w:r>
      <w:r w:rsidR="00CA10FF" w:rsidRPr="00057F61">
        <w:rPr>
          <w:rFonts w:ascii="Times New Roman" w:hAnsi="Times New Roman" w:cs="Times New Roman"/>
          <w:sz w:val="28"/>
          <w:szCs w:val="28"/>
          <w:lang w:val="kk-KZ"/>
        </w:rPr>
        <w:t xml:space="preserve"> қатар, адренергиялық рецепторларының толық жетілуі жүреді.</w:t>
      </w:r>
      <w:r w:rsidR="00BD5BF1" w:rsidRPr="00057F61">
        <w:rPr>
          <w:rFonts w:ascii="Times New Roman" w:hAnsi="Times New Roman" w:cs="Times New Roman"/>
          <w:sz w:val="28"/>
          <w:szCs w:val="28"/>
          <w:lang w:val="kk-KZ"/>
        </w:rPr>
        <w:t xml:space="preserve"> Қалыпты физиологиялық жағдайда катехоламиндердің әсері миокардтағы басым β</w:t>
      </w:r>
      <w:r w:rsidR="00BD5BF1" w:rsidRPr="00057F61">
        <w:rPr>
          <w:rFonts w:ascii="Times New Roman" w:hAnsi="Times New Roman" w:cs="Times New Roman"/>
          <w:sz w:val="28"/>
          <w:szCs w:val="28"/>
          <w:vertAlign w:val="subscript"/>
          <w:lang w:val="kk-KZ"/>
        </w:rPr>
        <w:t>1</w:t>
      </w:r>
      <w:r w:rsidR="00BD5BF1" w:rsidRPr="00057F61">
        <w:rPr>
          <w:rFonts w:ascii="Times New Roman" w:hAnsi="Times New Roman" w:cs="Times New Roman"/>
          <w:sz w:val="28"/>
          <w:szCs w:val="28"/>
          <w:lang w:val="kk-KZ"/>
        </w:rPr>
        <w:t xml:space="preserve"> адренергиялық рецепторлары арқылы жүзеге асады. Жаңа туылған </w:t>
      </w:r>
      <w:r w:rsidR="00040E4E" w:rsidRPr="00057F61">
        <w:rPr>
          <w:rFonts w:ascii="Times New Roman" w:hAnsi="Times New Roman" w:cs="Times New Roman"/>
          <w:sz w:val="28"/>
          <w:szCs w:val="28"/>
          <w:lang w:val="kk-KZ"/>
        </w:rPr>
        <w:t xml:space="preserve">кезде </w:t>
      </w:r>
      <w:r w:rsidR="00BD5BF1" w:rsidRPr="00057F61">
        <w:rPr>
          <w:rFonts w:ascii="Times New Roman" w:hAnsi="Times New Roman" w:cs="Times New Roman"/>
          <w:sz w:val="28"/>
          <w:szCs w:val="28"/>
          <w:lang w:val="kk-KZ"/>
        </w:rPr>
        <w:t>қарыншалар</w:t>
      </w:r>
      <w:r w:rsidR="00040E4E" w:rsidRPr="00057F61">
        <w:rPr>
          <w:rFonts w:ascii="Times New Roman" w:hAnsi="Times New Roman" w:cs="Times New Roman"/>
          <w:sz w:val="28"/>
          <w:szCs w:val="28"/>
          <w:lang w:val="kk-KZ"/>
        </w:rPr>
        <w:t xml:space="preserve">да </w:t>
      </w:r>
      <w:r w:rsidR="00BD5BF1" w:rsidRPr="00057F61">
        <w:rPr>
          <w:rFonts w:ascii="Times New Roman" w:hAnsi="Times New Roman" w:cs="Times New Roman"/>
          <w:sz w:val="28"/>
          <w:szCs w:val="28"/>
          <w:lang w:val="kk-KZ"/>
        </w:rPr>
        <w:t>симпатикалық иннервацияның жеткіліксіздігі жағдайында, сон</w:t>
      </w:r>
      <w:r w:rsidR="00040E4E" w:rsidRPr="00057F61">
        <w:rPr>
          <w:rFonts w:ascii="Times New Roman" w:hAnsi="Times New Roman" w:cs="Times New Roman"/>
          <w:sz w:val="28"/>
          <w:szCs w:val="28"/>
          <w:lang w:val="kk-KZ"/>
        </w:rPr>
        <w:t xml:space="preserve">ымен қатар, </w:t>
      </w:r>
      <w:r w:rsidR="00BD5BF1" w:rsidRPr="00057F61">
        <w:rPr>
          <w:rFonts w:ascii="Times New Roman" w:hAnsi="Times New Roman" w:cs="Times New Roman"/>
          <w:sz w:val="28"/>
          <w:szCs w:val="28"/>
          <w:lang w:val="kk-KZ"/>
        </w:rPr>
        <w:t>жүрек жеткіліксіздігі кезінде (β</w:t>
      </w:r>
      <w:r w:rsidR="00BD5BF1" w:rsidRPr="00057F61">
        <w:rPr>
          <w:rFonts w:ascii="Times New Roman" w:hAnsi="Times New Roman" w:cs="Times New Roman"/>
          <w:sz w:val="28"/>
          <w:szCs w:val="28"/>
          <w:vertAlign w:val="subscript"/>
          <w:lang w:val="kk-KZ"/>
        </w:rPr>
        <w:t>1</w:t>
      </w:r>
      <w:r w:rsidR="00BD5BF1" w:rsidRPr="00057F61">
        <w:rPr>
          <w:rFonts w:ascii="Times New Roman" w:hAnsi="Times New Roman" w:cs="Times New Roman"/>
          <w:sz w:val="28"/>
          <w:szCs w:val="28"/>
          <w:lang w:val="kk-KZ"/>
        </w:rPr>
        <w:t xml:space="preserve"> адренергиялық рецепторларының белсенділігі төмендеген кезде) миокардтың жиырылуын реттеуге саны аз болып келетін β</w:t>
      </w:r>
      <w:r w:rsidR="00BD5BF1" w:rsidRPr="00057F61">
        <w:rPr>
          <w:rFonts w:ascii="Times New Roman" w:hAnsi="Times New Roman" w:cs="Times New Roman"/>
          <w:sz w:val="28"/>
          <w:szCs w:val="28"/>
          <w:vertAlign w:val="subscript"/>
          <w:lang w:val="kk-KZ"/>
        </w:rPr>
        <w:t>2</w:t>
      </w:r>
      <w:r w:rsidR="00BD5BF1" w:rsidRPr="00057F61">
        <w:rPr>
          <w:rFonts w:ascii="Times New Roman" w:hAnsi="Times New Roman" w:cs="Times New Roman"/>
          <w:sz w:val="28"/>
          <w:szCs w:val="28"/>
          <w:lang w:val="kk-KZ"/>
        </w:rPr>
        <w:t xml:space="preserve"> адренергиялық рецепторлар</w:t>
      </w:r>
      <w:r w:rsidR="001B1495">
        <w:rPr>
          <w:rFonts w:ascii="Times New Roman" w:hAnsi="Times New Roman" w:cs="Times New Roman"/>
          <w:sz w:val="28"/>
          <w:szCs w:val="28"/>
          <w:lang w:val="kk-KZ"/>
        </w:rPr>
        <w:t>дың үлесі басым болады</w:t>
      </w:r>
      <w:r w:rsidR="00BD5BF1" w:rsidRPr="00057F61">
        <w:rPr>
          <w:rFonts w:ascii="Times New Roman" w:hAnsi="Times New Roman" w:cs="Times New Roman"/>
          <w:sz w:val="28"/>
          <w:szCs w:val="28"/>
          <w:lang w:val="kk-KZ"/>
        </w:rPr>
        <w:t>.</w:t>
      </w:r>
      <w:r w:rsidR="00040E4E" w:rsidRPr="00057F61">
        <w:rPr>
          <w:rFonts w:ascii="Times New Roman" w:hAnsi="Times New Roman" w:cs="Times New Roman"/>
          <w:sz w:val="28"/>
          <w:szCs w:val="28"/>
          <w:lang w:val="kk-KZ"/>
        </w:rPr>
        <w:t xml:space="preserve"> </w:t>
      </w:r>
      <w:r w:rsidR="00BD5BF1" w:rsidRPr="00057F61">
        <w:rPr>
          <w:rFonts w:ascii="Times New Roman" w:hAnsi="Times New Roman" w:cs="Times New Roman"/>
          <w:sz w:val="28"/>
          <w:szCs w:val="28"/>
          <w:lang w:val="kk-KZ"/>
        </w:rPr>
        <w:t xml:space="preserve">Жаңа туған егеуқұйрықтардың кардиомиоциттерінде </w:t>
      </w:r>
      <w:r w:rsidR="00BD5BF1" w:rsidRPr="00057F61">
        <w:rPr>
          <w:rFonts w:ascii="Times New Roman" w:hAnsi="Times New Roman" w:cs="Times New Roman"/>
          <w:sz w:val="28"/>
          <w:szCs w:val="28"/>
        </w:rPr>
        <w:t>β</w:t>
      </w:r>
      <w:r w:rsidR="00BD5BF1" w:rsidRPr="00057F61">
        <w:rPr>
          <w:rFonts w:ascii="Times New Roman" w:hAnsi="Times New Roman" w:cs="Times New Roman"/>
          <w:sz w:val="28"/>
          <w:szCs w:val="28"/>
          <w:vertAlign w:val="subscript"/>
          <w:lang w:val="kk-KZ"/>
        </w:rPr>
        <w:t>2</w:t>
      </w:r>
      <w:r w:rsidR="00BD5BF1" w:rsidRPr="00057F61">
        <w:rPr>
          <w:rFonts w:ascii="Times New Roman" w:hAnsi="Times New Roman" w:cs="Times New Roman"/>
          <w:sz w:val="28"/>
          <w:szCs w:val="28"/>
          <w:lang w:val="kk-KZ"/>
        </w:rPr>
        <w:t xml:space="preserve"> адренергиялық рецепторлары цАМФ-тың жинақталуына ықпал етеді, протеинкиназа А белсендіреді, қарыншаларда оң ин</w:t>
      </w:r>
      <w:r w:rsidR="00040E4E" w:rsidRPr="00057F61">
        <w:rPr>
          <w:rFonts w:ascii="Times New Roman" w:hAnsi="Times New Roman" w:cs="Times New Roman"/>
          <w:sz w:val="28"/>
          <w:szCs w:val="28"/>
          <w:lang w:val="kk-KZ"/>
        </w:rPr>
        <w:t>отропты және люзитропты әсерлер</w:t>
      </w:r>
      <w:r w:rsidR="00BD5BF1" w:rsidRPr="00057F61">
        <w:rPr>
          <w:rFonts w:ascii="Times New Roman" w:hAnsi="Times New Roman" w:cs="Times New Roman"/>
          <w:sz w:val="28"/>
          <w:szCs w:val="28"/>
          <w:lang w:val="kk-KZ"/>
        </w:rPr>
        <w:t>і</w:t>
      </w:r>
      <w:r w:rsidR="00040E4E" w:rsidRPr="00057F61">
        <w:rPr>
          <w:rFonts w:ascii="Times New Roman" w:hAnsi="Times New Roman" w:cs="Times New Roman"/>
          <w:sz w:val="28"/>
          <w:szCs w:val="28"/>
          <w:lang w:val="kk-KZ"/>
        </w:rPr>
        <w:t>н</w:t>
      </w:r>
      <w:r w:rsidR="00BD5BF1" w:rsidRPr="00057F61">
        <w:rPr>
          <w:rFonts w:ascii="Times New Roman" w:hAnsi="Times New Roman" w:cs="Times New Roman"/>
          <w:sz w:val="28"/>
          <w:szCs w:val="28"/>
          <w:lang w:val="kk-KZ"/>
        </w:rPr>
        <w:t xml:space="preserve"> тудырады.</w:t>
      </w:r>
      <w:r w:rsidR="00C66F76" w:rsidRPr="00057F61">
        <w:rPr>
          <w:rFonts w:ascii="Times New Roman" w:hAnsi="Times New Roman" w:cs="Times New Roman"/>
          <w:sz w:val="28"/>
          <w:szCs w:val="28"/>
          <w:lang w:val="kk-KZ"/>
        </w:rPr>
        <w:t xml:space="preserve"> Тәжірибелік топтарында миокардтың жиырылғыштығы β</w:t>
      </w:r>
      <w:r w:rsidR="00C66F76" w:rsidRPr="00057F61">
        <w:rPr>
          <w:rFonts w:ascii="Times New Roman" w:hAnsi="Times New Roman" w:cs="Times New Roman"/>
          <w:sz w:val="28"/>
          <w:szCs w:val="28"/>
          <w:vertAlign w:val="subscript"/>
          <w:lang w:val="kk-KZ"/>
        </w:rPr>
        <w:t>2</w:t>
      </w:r>
      <w:r w:rsidR="00C66F76" w:rsidRPr="00057F61">
        <w:rPr>
          <w:rFonts w:ascii="Times New Roman" w:hAnsi="Times New Roman" w:cs="Times New Roman"/>
          <w:sz w:val="28"/>
          <w:szCs w:val="28"/>
          <w:lang w:val="kk-KZ"/>
        </w:rPr>
        <w:t xml:space="preserve"> адренергиялық рецепторлары арқылы жүзеге асқан болар. Себебі, бақылау тобымен салыстырғанда адреналин концентрацияларына инотропты жауап төмендеген. Себебі, жасушаішілік механизмдерде өзгеріс бол</w:t>
      </w:r>
      <w:r w:rsidR="00464981" w:rsidRPr="00057F61">
        <w:rPr>
          <w:rFonts w:ascii="Times New Roman" w:hAnsi="Times New Roman" w:cs="Times New Roman"/>
          <w:sz w:val="28"/>
          <w:szCs w:val="28"/>
          <w:lang w:val="kk-KZ"/>
        </w:rPr>
        <w:t xml:space="preserve">уы мүмкін. Себебі, </w:t>
      </w:r>
      <w:r w:rsidR="00BD5BF1" w:rsidRPr="00057F61">
        <w:rPr>
          <w:rFonts w:ascii="Times New Roman" w:hAnsi="Times New Roman" w:cs="Times New Roman"/>
          <w:sz w:val="28"/>
          <w:szCs w:val="28"/>
          <w:lang w:val="kk-KZ"/>
        </w:rPr>
        <w:t>β</w:t>
      </w:r>
      <w:r w:rsidR="00E06990" w:rsidRPr="00057F61">
        <w:rPr>
          <w:rFonts w:ascii="Times New Roman" w:hAnsi="Times New Roman" w:cs="Times New Roman"/>
          <w:sz w:val="28"/>
          <w:szCs w:val="28"/>
          <w:lang w:val="kk-KZ"/>
        </w:rPr>
        <w:t xml:space="preserve"> адренергиялық рецепторларының </w:t>
      </w:r>
      <w:r w:rsidR="00BD5BF1" w:rsidRPr="00057F61">
        <w:rPr>
          <w:rFonts w:ascii="Times New Roman" w:hAnsi="Times New Roman" w:cs="Times New Roman"/>
          <w:sz w:val="28"/>
          <w:szCs w:val="28"/>
          <w:lang w:val="kk-KZ"/>
        </w:rPr>
        <w:t>активтенуі эффекторлық ақуыз аденилатциклазасын ынталандырады. Аденилатциклазаның стимуляциясы АҮ</w:t>
      </w:r>
      <w:r w:rsidR="00464981" w:rsidRPr="00057F61">
        <w:rPr>
          <w:rFonts w:ascii="Times New Roman" w:hAnsi="Times New Roman" w:cs="Times New Roman"/>
          <w:sz w:val="28"/>
          <w:szCs w:val="28"/>
          <w:lang w:val="kk-KZ"/>
        </w:rPr>
        <w:t>Ф екінші хабаршыға, циклдік 3',</w:t>
      </w:r>
      <w:r w:rsidR="00E06990" w:rsidRPr="00057F61">
        <w:rPr>
          <w:rFonts w:ascii="Times New Roman" w:hAnsi="Times New Roman" w:cs="Times New Roman"/>
          <w:sz w:val="28"/>
          <w:szCs w:val="28"/>
          <w:lang w:val="kk-KZ"/>
        </w:rPr>
        <w:t xml:space="preserve"> </w:t>
      </w:r>
      <w:r w:rsidR="00BD5BF1" w:rsidRPr="00057F61">
        <w:rPr>
          <w:rFonts w:ascii="Times New Roman" w:hAnsi="Times New Roman" w:cs="Times New Roman"/>
          <w:sz w:val="28"/>
          <w:szCs w:val="28"/>
          <w:lang w:val="kk-KZ"/>
        </w:rPr>
        <w:t>5'-аденозинмонофосфатқа ыдыр</w:t>
      </w:r>
      <w:r w:rsidR="00464981" w:rsidRPr="00057F61">
        <w:rPr>
          <w:rFonts w:ascii="Times New Roman" w:hAnsi="Times New Roman" w:cs="Times New Roman"/>
          <w:sz w:val="28"/>
          <w:szCs w:val="28"/>
          <w:lang w:val="kk-KZ"/>
        </w:rPr>
        <w:t>ауына әкеледі, ол өз кезегінде ц</w:t>
      </w:r>
      <w:r w:rsidR="00BD5BF1" w:rsidRPr="00057F61">
        <w:rPr>
          <w:rFonts w:ascii="Times New Roman" w:hAnsi="Times New Roman" w:cs="Times New Roman"/>
          <w:sz w:val="28"/>
          <w:szCs w:val="28"/>
          <w:lang w:val="kk-KZ"/>
        </w:rPr>
        <w:t>AM</w:t>
      </w:r>
      <w:r w:rsidR="00E06990" w:rsidRPr="00057F61">
        <w:rPr>
          <w:rFonts w:ascii="Times New Roman" w:hAnsi="Times New Roman" w:cs="Times New Roman"/>
          <w:sz w:val="28"/>
          <w:szCs w:val="28"/>
          <w:lang w:val="kk-KZ"/>
        </w:rPr>
        <w:t>Ф</w:t>
      </w:r>
      <w:r w:rsidR="00BD5BF1" w:rsidRPr="00057F61">
        <w:rPr>
          <w:rFonts w:ascii="Times New Roman" w:hAnsi="Times New Roman" w:cs="Times New Roman"/>
          <w:sz w:val="28"/>
          <w:szCs w:val="28"/>
          <w:lang w:val="kk-KZ"/>
        </w:rPr>
        <w:t xml:space="preserve">-тәуелді </w:t>
      </w:r>
      <w:r w:rsidR="00464981" w:rsidRPr="00057F61">
        <w:rPr>
          <w:rFonts w:ascii="Times New Roman" w:hAnsi="Times New Roman" w:cs="Times New Roman"/>
          <w:sz w:val="28"/>
          <w:szCs w:val="28"/>
          <w:lang w:val="kk-KZ"/>
        </w:rPr>
        <w:t xml:space="preserve">протоинкиназа </w:t>
      </w:r>
      <w:r w:rsidR="00BD5BF1" w:rsidRPr="00057F61">
        <w:rPr>
          <w:rFonts w:ascii="Times New Roman" w:hAnsi="Times New Roman" w:cs="Times New Roman"/>
          <w:sz w:val="28"/>
          <w:szCs w:val="28"/>
          <w:lang w:val="kk-KZ"/>
        </w:rPr>
        <w:t>А реттеуші суббірлігімен байланысады. Осылайша, протеинкиназа каталитикалық суббірліктер серин және треонин қалдықтарында нысаналары бар бірнеше жасушаішілік ақуыздарды фосфорлану үш</w:t>
      </w:r>
      <w:r w:rsidR="00D80933" w:rsidRPr="00057F61">
        <w:rPr>
          <w:rFonts w:ascii="Times New Roman" w:hAnsi="Times New Roman" w:cs="Times New Roman"/>
          <w:sz w:val="28"/>
          <w:szCs w:val="28"/>
          <w:lang w:val="kk-KZ"/>
        </w:rPr>
        <w:t>ін жеткілікті мөлшерде түзіледі</w:t>
      </w:r>
      <w:r w:rsidR="00BD5BF1" w:rsidRPr="00057F61">
        <w:rPr>
          <w:rFonts w:ascii="Times New Roman" w:hAnsi="Times New Roman" w:cs="Times New Roman"/>
          <w:sz w:val="28"/>
          <w:szCs w:val="28"/>
          <w:lang w:val="kk-KZ"/>
        </w:rPr>
        <w:t>.</w:t>
      </w:r>
      <w:r w:rsidR="00842A42" w:rsidRPr="00057F61">
        <w:rPr>
          <w:rFonts w:ascii="Times New Roman" w:hAnsi="Times New Roman" w:cs="Times New Roman"/>
          <w:sz w:val="28"/>
          <w:szCs w:val="28"/>
          <w:lang w:val="kk-KZ"/>
        </w:rPr>
        <w:t xml:space="preserve"> Протеинкиназа А фосфорландыру нысандары</w:t>
      </w:r>
      <w:r w:rsidR="00464981" w:rsidRPr="00057F61">
        <w:rPr>
          <w:rFonts w:ascii="Times New Roman" w:hAnsi="Times New Roman" w:cs="Times New Roman"/>
          <w:sz w:val="28"/>
          <w:szCs w:val="28"/>
          <w:lang w:val="kk-KZ"/>
        </w:rPr>
        <w:t xml:space="preserve"> ретінде: </w:t>
      </w:r>
      <w:r w:rsidR="00842A42" w:rsidRPr="00057F61">
        <w:rPr>
          <w:rFonts w:ascii="Times New Roman" w:hAnsi="Times New Roman" w:cs="Times New Roman"/>
          <w:sz w:val="28"/>
          <w:szCs w:val="28"/>
          <w:lang w:val="kk-KZ"/>
        </w:rPr>
        <w:t>1) L типті Са</w:t>
      </w:r>
      <w:r w:rsidR="00842A42" w:rsidRPr="00057F61">
        <w:rPr>
          <w:rFonts w:ascii="Times New Roman" w:hAnsi="Times New Roman" w:cs="Times New Roman"/>
          <w:sz w:val="28"/>
          <w:szCs w:val="28"/>
          <w:vertAlign w:val="superscript"/>
          <w:lang w:val="kk-KZ"/>
        </w:rPr>
        <w:t>2+</w:t>
      </w:r>
      <w:r w:rsidR="00842A42" w:rsidRPr="00057F61">
        <w:rPr>
          <w:rFonts w:ascii="Times New Roman" w:hAnsi="Times New Roman" w:cs="Times New Roman"/>
          <w:sz w:val="28"/>
          <w:szCs w:val="28"/>
          <w:lang w:val="kk-KZ"/>
        </w:rPr>
        <w:t xml:space="preserve"> арналары және рианодиндік рецепторлар. Олардың </w:t>
      </w:r>
      <w:r w:rsidR="00E06990" w:rsidRPr="00057F61">
        <w:rPr>
          <w:rFonts w:ascii="Times New Roman" w:hAnsi="Times New Roman" w:cs="Times New Roman"/>
          <w:sz w:val="28"/>
          <w:szCs w:val="28"/>
          <w:lang w:val="kk-KZ"/>
        </w:rPr>
        <w:t>белсендірілуі</w:t>
      </w:r>
      <w:r w:rsidR="00842A42" w:rsidRPr="00057F61">
        <w:rPr>
          <w:rFonts w:ascii="Times New Roman" w:hAnsi="Times New Roman" w:cs="Times New Roman"/>
          <w:sz w:val="28"/>
          <w:szCs w:val="28"/>
          <w:lang w:val="kk-KZ"/>
        </w:rPr>
        <w:t xml:space="preserve"> жасуша ішіндегі Са</w:t>
      </w:r>
      <w:r w:rsidR="00842A42" w:rsidRPr="00057F61">
        <w:rPr>
          <w:rFonts w:ascii="Times New Roman" w:hAnsi="Times New Roman" w:cs="Times New Roman"/>
          <w:sz w:val="28"/>
          <w:szCs w:val="28"/>
          <w:vertAlign w:val="superscript"/>
          <w:lang w:val="kk-KZ"/>
        </w:rPr>
        <w:t xml:space="preserve">2+ </w:t>
      </w:r>
      <w:r w:rsidR="00842A42" w:rsidRPr="00057F61">
        <w:rPr>
          <w:rFonts w:ascii="Times New Roman" w:hAnsi="Times New Roman" w:cs="Times New Roman"/>
          <w:sz w:val="28"/>
          <w:szCs w:val="28"/>
          <w:lang w:val="kk-KZ"/>
        </w:rPr>
        <w:t>концентрациясының жоғарылауына әкеледі; 2) фосфоламбан – SERCA модуляторы; 3) миофиламенттердің Са</w:t>
      </w:r>
      <w:r w:rsidR="00842A42" w:rsidRPr="00057F61">
        <w:rPr>
          <w:rFonts w:ascii="Times New Roman" w:hAnsi="Times New Roman" w:cs="Times New Roman"/>
          <w:sz w:val="28"/>
          <w:szCs w:val="28"/>
          <w:vertAlign w:val="superscript"/>
          <w:lang w:val="kk-KZ"/>
        </w:rPr>
        <w:t>2+</w:t>
      </w:r>
      <w:r w:rsidR="00842A42" w:rsidRPr="00057F61">
        <w:rPr>
          <w:rFonts w:ascii="Times New Roman" w:hAnsi="Times New Roman" w:cs="Times New Roman"/>
          <w:sz w:val="28"/>
          <w:szCs w:val="28"/>
          <w:lang w:val="kk-KZ"/>
        </w:rPr>
        <w:t xml:space="preserve"> сезімталдығын төмендететін тропонин I және миозинмен байланыст</w:t>
      </w:r>
      <w:r w:rsidR="00464981" w:rsidRPr="00057F61">
        <w:rPr>
          <w:rFonts w:ascii="Times New Roman" w:hAnsi="Times New Roman" w:cs="Times New Roman"/>
          <w:sz w:val="28"/>
          <w:szCs w:val="28"/>
          <w:lang w:val="kk-KZ"/>
        </w:rPr>
        <w:t>ы С ақуызы [</w:t>
      </w:r>
      <w:r w:rsidR="007274CD" w:rsidRPr="00057F61">
        <w:rPr>
          <w:rFonts w:ascii="Times New Roman" w:hAnsi="Times New Roman" w:cs="Times New Roman"/>
          <w:sz w:val="28"/>
          <w:szCs w:val="28"/>
          <w:lang w:val="kk-KZ"/>
        </w:rPr>
        <w:t xml:space="preserve">61, </w:t>
      </w:r>
      <w:r w:rsidR="00390D4E" w:rsidRPr="00057F61">
        <w:rPr>
          <w:rFonts w:ascii="Times New Roman" w:hAnsi="Times New Roman" w:cs="Times New Roman"/>
          <w:sz w:val="28"/>
          <w:szCs w:val="28"/>
          <w:lang w:val="kk-KZ"/>
        </w:rPr>
        <w:t>28</w:t>
      </w:r>
      <w:r w:rsidR="00627AA3" w:rsidRPr="00057F61">
        <w:rPr>
          <w:rFonts w:ascii="Times New Roman" w:hAnsi="Times New Roman" w:cs="Times New Roman"/>
          <w:sz w:val="28"/>
          <w:szCs w:val="28"/>
          <w:lang w:val="kk-KZ"/>
        </w:rPr>
        <w:t>4</w:t>
      </w:r>
      <w:r w:rsidR="00E06990" w:rsidRPr="00057F61">
        <w:rPr>
          <w:rFonts w:ascii="Times New Roman" w:hAnsi="Times New Roman" w:cs="Times New Roman"/>
          <w:sz w:val="28"/>
          <w:szCs w:val="28"/>
          <w:lang w:val="kk-KZ"/>
        </w:rPr>
        <w:t>]; 4) β адренергиялық рецепторлары</w:t>
      </w:r>
      <w:r w:rsidR="00E222AE" w:rsidRPr="00057F61">
        <w:rPr>
          <w:rFonts w:ascii="Times New Roman" w:hAnsi="Times New Roman" w:cs="Times New Roman"/>
          <w:sz w:val="28"/>
          <w:szCs w:val="28"/>
          <w:lang w:val="kk-KZ"/>
        </w:rPr>
        <w:t xml:space="preserve">. </w:t>
      </w:r>
      <w:r w:rsidR="00464981" w:rsidRPr="00057F61">
        <w:rPr>
          <w:rFonts w:ascii="Times New Roman" w:hAnsi="Times New Roman" w:cs="Times New Roman"/>
          <w:sz w:val="28"/>
          <w:szCs w:val="28"/>
          <w:lang w:val="kk-KZ"/>
        </w:rPr>
        <w:t xml:space="preserve">Сондықтан, бұл механизмдердің бұзылысы, миокардтың жиырылуына әсер </w:t>
      </w:r>
      <w:r w:rsidR="00464981" w:rsidRPr="00447457">
        <w:rPr>
          <w:rFonts w:ascii="Times New Roman" w:hAnsi="Times New Roman" w:cs="Times New Roman"/>
          <w:sz w:val="28"/>
          <w:szCs w:val="28"/>
          <w:lang w:val="kk-KZ"/>
        </w:rPr>
        <w:t>етеді.</w:t>
      </w:r>
      <w:r w:rsidR="0060778A" w:rsidRPr="00447457">
        <w:rPr>
          <w:rFonts w:ascii="Times New Roman" w:hAnsi="Times New Roman" w:cs="Times New Roman"/>
          <w:bCs/>
          <w:sz w:val="28"/>
          <w:szCs w:val="28"/>
          <w:lang w:val="kk-KZ"/>
        </w:rPr>
        <w:t xml:space="preserve"> </w:t>
      </w:r>
    </w:p>
    <w:p w14:paraId="5E850F21" w14:textId="5DF33AA4" w:rsidR="00E222AE" w:rsidRDefault="0060778A" w:rsidP="00D43265">
      <w:pPr>
        <w:spacing w:after="0" w:line="240" w:lineRule="auto"/>
        <w:ind w:firstLine="567"/>
        <w:jc w:val="both"/>
        <w:rPr>
          <w:rFonts w:ascii="Times New Roman" w:eastAsiaTheme="minorEastAsia" w:hAnsi="Times New Roman" w:cs="Times New Roman"/>
          <w:sz w:val="28"/>
          <w:szCs w:val="28"/>
          <w:lang w:val="kk-KZ" w:eastAsia="ru-RU"/>
        </w:rPr>
      </w:pPr>
      <w:r w:rsidRPr="00447457">
        <w:rPr>
          <w:rFonts w:ascii="Times New Roman" w:hAnsi="Times New Roman" w:cs="Times New Roman"/>
          <w:sz w:val="28"/>
          <w:szCs w:val="28"/>
          <w:lang w:val="kk-KZ"/>
        </w:rPr>
        <w:t xml:space="preserve">Дамудың эмбрионалдық кезеңінде серотониннің концентрациясы өзгерген 14 күндік егеуқұйрық күшіктерінің оң жақ қарынша миокардының </w:t>
      </w:r>
      <w:r w:rsidRPr="00447457">
        <w:rPr>
          <w:rFonts w:ascii="Times New Roman" w:hAnsi="Times New Roman" w:cs="Times New Roman"/>
          <w:bCs/>
          <w:sz w:val="28"/>
          <w:szCs w:val="28"/>
          <w:lang w:val="kk-KZ"/>
        </w:rPr>
        <w:t>босаңсу уақытына адреналиннің</w:t>
      </w:r>
      <w:r w:rsidRPr="00447457">
        <w:rPr>
          <w:rFonts w:ascii="Times New Roman" w:hAnsi="Times New Roman" w:cs="Times New Roman"/>
          <w:sz w:val="28"/>
          <w:szCs w:val="28"/>
          <w:lang w:val="kk-KZ"/>
        </w:rPr>
        <w:t xml:space="preserve"> әсері</w:t>
      </w:r>
      <w:r w:rsidRPr="00447457">
        <w:rPr>
          <w:rFonts w:ascii="Times New Roman" w:eastAsiaTheme="minorEastAsia" w:hAnsi="Times New Roman" w:cs="Times New Roman"/>
          <w:sz w:val="28"/>
          <w:szCs w:val="28"/>
          <w:lang w:val="kk-KZ" w:eastAsia="ru-RU"/>
        </w:rPr>
        <w:t xml:space="preserve"> 40 және 41 суреттерде көрсетілген.</w:t>
      </w:r>
    </w:p>
    <w:p w14:paraId="390AFA5B" w14:textId="77777777" w:rsidR="00960090" w:rsidRPr="00057F61" w:rsidRDefault="00960090" w:rsidP="00D43265">
      <w:pPr>
        <w:spacing w:after="0" w:line="240" w:lineRule="auto"/>
        <w:ind w:firstLine="567"/>
        <w:jc w:val="both"/>
        <w:rPr>
          <w:rFonts w:ascii="Times New Roman" w:hAnsi="Times New Roman" w:cs="Times New Roman"/>
          <w:sz w:val="28"/>
          <w:szCs w:val="28"/>
          <w:lang w:val="kk-KZ"/>
        </w:rPr>
      </w:pPr>
    </w:p>
    <w:p w14:paraId="2EF7E1C1" w14:textId="769C698C" w:rsidR="00CF76B5" w:rsidRPr="00341C5B" w:rsidRDefault="00CF76B5" w:rsidP="00D43265">
      <w:pPr>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lastRenderedPageBreak/>
        <w:drawing>
          <wp:inline distT="0" distB="0" distL="0" distR="0" wp14:anchorId="698A2827" wp14:editId="1F5285C2">
            <wp:extent cx="3960000" cy="2988000"/>
            <wp:effectExtent l="0" t="0" r="2540" b="3175"/>
            <wp:docPr id="75" name="Диаграмма 7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916C580" w14:textId="77777777" w:rsidR="00F73EBD" w:rsidRPr="00341C5B" w:rsidRDefault="00F73EBD" w:rsidP="00D43265">
      <w:pPr>
        <w:spacing w:after="0" w:line="240" w:lineRule="auto"/>
        <w:ind w:firstLine="567"/>
        <w:jc w:val="both"/>
        <w:rPr>
          <w:rFonts w:ascii="Times New Roman" w:hAnsi="Times New Roman" w:cs="Times New Roman"/>
          <w:b/>
          <w:sz w:val="28"/>
          <w:szCs w:val="28"/>
          <w:lang w:val="kk-KZ"/>
        </w:rPr>
      </w:pPr>
    </w:p>
    <w:p w14:paraId="1774D9C6" w14:textId="77777777" w:rsidR="00D44E36" w:rsidRPr="00341C5B" w:rsidRDefault="00D44E36" w:rsidP="00D44E36">
      <w:pPr>
        <w:spacing w:after="0" w:line="240" w:lineRule="auto"/>
        <w:ind w:firstLine="567"/>
        <w:jc w:val="both"/>
        <w:rPr>
          <w:rFonts w:ascii="Times New Roman" w:hAnsi="Times New Roman" w:cs="Times New Roman"/>
          <w:sz w:val="24"/>
          <w:szCs w:val="24"/>
          <w:lang w:val="kk-KZ"/>
        </w:rPr>
      </w:pPr>
      <w:r w:rsidRPr="00341C5B">
        <w:rPr>
          <w:rFonts w:ascii="Times New Roman" w:hAnsi="Times New Roman" w:cs="Times New Roman"/>
          <w:sz w:val="24"/>
          <w:szCs w:val="24"/>
          <w:lang w:val="kk-KZ"/>
        </w:rPr>
        <w:t xml:space="preserve">Ескерту: 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*p&lt;0,05, **р&lt;0,005 – адреналин концентрацияларын қоспағанға дейінгі миокардтың жиырылуының бастапқы мәнімен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1FD708AF" w14:textId="77777777" w:rsidR="00D44E36" w:rsidRDefault="00D44E36" w:rsidP="00D43265">
      <w:pPr>
        <w:spacing w:after="0" w:line="240" w:lineRule="auto"/>
        <w:ind w:firstLine="567"/>
        <w:jc w:val="center"/>
        <w:rPr>
          <w:rFonts w:ascii="Times New Roman" w:hAnsi="Times New Roman" w:cs="Times New Roman"/>
          <w:sz w:val="28"/>
          <w:szCs w:val="28"/>
          <w:lang w:val="kk-KZ"/>
        </w:rPr>
      </w:pPr>
    </w:p>
    <w:p w14:paraId="0DC3039F" w14:textId="6975EB3F" w:rsidR="00FC4A0B" w:rsidRPr="00057F61" w:rsidRDefault="00FC4A0B" w:rsidP="00D43265">
      <w:pPr>
        <w:spacing w:after="0" w:line="240" w:lineRule="auto"/>
        <w:ind w:firstLine="567"/>
        <w:jc w:val="center"/>
        <w:rPr>
          <w:rFonts w:ascii="Times New Roman" w:hAnsi="Times New Roman" w:cs="Times New Roman"/>
          <w:sz w:val="28"/>
          <w:szCs w:val="28"/>
          <w:lang w:val="kk-KZ"/>
        </w:rPr>
      </w:pPr>
      <w:r w:rsidRPr="00057F61">
        <w:rPr>
          <w:rFonts w:ascii="Times New Roman" w:hAnsi="Times New Roman" w:cs="Times New Roman"/>
          <w:sz w:val="28"/>
          <w:szCs w:val="28"/>
          <w:lang w:val="kk-KZ"/>
        </w:rPr>
        <w:t>Сурет 40 – Онтогенездің эмбрионалдық кезеңінде серотониннің концентрациясы өзгерген 14 күндік егеуқұйрық күшіктерінің оң жақ қарынша миокардының босаңсу уақытына адреналиннің әсері</w:t>
      </w:r>
    </w:p>
    <w:p w14:paraId="19A38782" w14:textId="77777777" w:rsidR="00F73EBD" w:rsidRPr="00341C5B" w:rsidRDefault="00F73EBD" w:rsidP="00D43265">
      <w:pPr>
        <w:spacing w:after="0" w:line="240" w:lineRule="auto"/>
        <w:ind w:firstLine="567"/>
        <w:jc w:val="center"/>
        <w:rPr>
          <w:rFonts w:ascii="Times New Roman" w:hAnsi="Times New Roman" w:cs="Times New Roman"/>
          <w:sz w:val="28"/>
          <w:szCs w:val="28"/>
          <w:lang w:val="kk-KZ"/>
        </w:rPr>
      </w:pPr>
    </w:p>
    <w:p w14:paraId="36A5C1D4" w14:textId="77777777" w:rsidR="00C33392" w:rsidRPr="00341C5B" w:rsidRDefault="00C33392" w:rsidP="00D43265">
      <w:pPr>
        <w:spacing w:after="0" w:line="240" w:lineRule="auto"/>
        <w:ind w:firstLine="567"/>
        <w:jc w:val="both"/>
        <w:rPr>
          <w:rFonts w:ascii="Times New Roman" w:eastAsia="Times New Roman"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1B1DA700" wp14:editId="12491696">
            <wp:extent cx="2732400" cy="1882800"/>
            <wp:effectExtent l="0" t="0" r="11430" b="317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341C5B">
        <w:rPr>
          <w:rFonts w:ascii="Times New Roman" w:eastAsia="Times New Roman" w:hAnsi="Times New Roman" w:cs="Times New Roman"/>
          <w:sz w:val="28"/>
          <w:szCs w:val="28"/>
          <w:lang w:val="kk-KZ" w:eastAsia="ru-RU"/>
        </w:rPr>
        <w:t xml:space="preserve">  </w:t>
      </w:r>
      <w:r w:rsidRPr="00341C5B">
        <w:rPr>
          <w:rFonts w:ascii="Times New Roman" w:hAnsi="Times New Roman" w:cs="Times New Roman"/>
          <w:noProof/>
          <w:sz w:val="28"/>
          <w:szCs w:val="28"/>
          <w:lang w:eastAsia="ru-RU"/>
        </w:rPr>
        <w:drawing>
          <wp:inline distT="0" distB="0" distL="0" distR="0" wp14:anchorId="18DE6020" wp14:editId="02BF35BB">
            <wp:extent cx="2732400" cy="1882800"/>
            <wp:effectExtent l="0" t="0" r="11430" b="317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009A933" w14:textId="77777777" w:rsidR="00C33392" w:rsidRPr="00341C5B" w:rsidRDefault="00C33392" w:rsidP="00D43265">
      <w:pPr>
        <w:spacing w:after="0" w:line="240" w:lineRule="auto"/>
        <w:jc w:val="both"/>
        <w:rPr>
          <w:rFonts w:ascii="Times New Roman" w:eastAsia="Times New Roman" w:hAnsi="Times New Roman" w:cs="Times New Roman"/>
          <w:sz w:val="28"/>
          <w:szCs w:val="28"/>
          <w:lang w:val="kk-KZ" w:eastAsia="ru-RU"/>
        </w:rPr>
      </w:pPr>
    </w:p>
    <w:p w14:paraId="176649A2" w14:textId="77777777" w:rsidR="00D44E36" w:rsidRDefault="00D44E36" w:rsidP="00D43265">
      <w:pPr>
        <w:spacing w:after="0" w:line="240" w:lineRule="auto"/>
        <w:ind w:firstLine="454"/>
        <w:jc w:val="center"/>
        <w:rPr>
          <w:rFonts w:ascii="Times New Roman" w:eastAsia="Times New Roman" w:hAnsi="Times New Roman" w:cs="Times New Roman"/>
          <w:sz w:val="28"/>
          <w:szCs w:val="28"/>
          <w:lang w:val="kk-KZ" w:eastAsia="ru-RU"/>
        </w:rPr>
      </w:pPr>
    </w:p>
    <w:p w14:paraId="3932B03F" w14:textId="77777777" w:rsidR="00D44E36" w:rsidRDefault="00D44E36" w:rsidP="00D44E36">
      <w:pPr>
        <w:spacing w:after="0" w:line="240" w:lineRule="auto"/>
        <w:ind w:firstLine="567"/>
        <w:jc w:val="both"/>
        <w:rPr>
          <w:rFonts w:ascii="Times New Roman" w:eastAsia="Times New Roman" w:hAnsi="Times New Roman" w:cs="Times New Roman"/>
          <w:sz w:val="24"/>
          <w:szCs w:val="24"/>
          <w:lang w:val="kk-KZ" w:eastAsia="ru-RU"/>
        </w:rPr>
      </w:pPr>
      <w:r w:rsidRPr="00341C5B">
        <w:rPr>
          <w:rFonts w:ascii="Times New Roman" w:eastAsia="Times New Roman" w:hAnsi="Times New Roman" w:cs="Times New Roman"/>
          <w:sz w:val="24"/>
          <w:szCs w:val="24"/>
          <w:lang w:val="kk-KZ" w:eastAsia="ru-RU"/>
        </w:rPr>
        <w:t>* – 0,1 мМ концентрациямен салыстырғандағы статистикалық маң</w:t>
      </w:r>
      <w:r>
        <w:rPr>
          <w:rFonts w:ascii="Times New Roman" w:eastAsia="Times New Roman" w:hAnsi="Times New Roman" w:cs="Times New Roman"/>
          <w:sz w:val="24"/>
          <w:szCs w:val="24"/>
          <w:lang w:val="kk-KZ" w:eastAsia="ru-RU"/>
        </w:rPr>
        <w:t>ызды айырмашылықтар (*p&lt;0,05)</w:t>
      </w:r>
    </w:p>
    <w:p w14:paraId="68A038A0" w14:textId="77777777" w:rsidR="00D44E36" w:rsidRPr="00341C5B" w:rsidRDefault="00D44E36" w:rsidP="00D44E36">
      <w:pPr>
        <w:spacing w:after="0" w:line="240" w:lineRule="auto"/>
        <w:ind w:firstLine="567"/>
        <w:jc w:val="both"/>
        <w:rPr>
          <w:rFonts w:ascii="Times New Roman" w:eastAsia="Times New Roman" w:hAnsi="Times New Roman" w:cs="Times New Roman"/>
          <w:sz w:val="24"/>
          <w:szCs w:val="24"/>
          <w:lang w:val="kk-KZ" w:eastAsia="ru-RU"/>
        </w:rPr>
      </w:pPr>
    </w:p>
    <w:p w14:paraId="6AA9F12A" w14:textId="01D167E6" w:rsidR="002152DA" w:rsidRDefault="002152DA" w:rsidP="00D43265">
      <w:pPr>
        <w:spacing w:after="0" w:line="240" w:lineRule="auto"/>
        <w:ind w:firstLine="454"/>
        <w:jc w:val="center"/>
        <w:rPr>
          <w:rFonts w:ascii="Times New Roman" w:eastAsia="Times New Roman" w:hAnsi="Times New Roman" w:cs="Times New Roman"/>
          <w:sz w:val="28"/>
          <w:szCs w:val="28"/>
          <w:lang w:val="kk-KZ" w:eastAsia="ru-RU"/>
        </w:rPr>
      </w:pPr>
      <w:r w:rsidRPr="00057F61">
        <w:rPr>
          <w:rFonts w:ascii="Times New Roman" w:eastAsia="Times New Roman" w:hAnsi="Times New Roman" w:cs="Times New Roman"/>
          <w:sz w:val="28"/>
          <w:szCs w:val="28"/>
          <w:lang w:val="kk-KZ" w:eastAsia="ru-RU"/>
        </w:rPr>
        <w:t>Сурет 41 – Серотониннің мембраналық тасымалдаушысының блокадасы (А) және с</w:t>
      </w:r>
      <w:r w:rsidR="00495715">
        <w:rPr>
          <w:rFonts w:ascii="Times New Roman" w:eastAsia="Times New Roman" w:hAnsi="Times New Roman" w:cs="Times New Roman"/>
          <w:sz w:val="28"/>
          <w:szCs w:val="28"/>
          <w:lang w:val="kk-KZ" w:eastAsia="ru-RU"/>
        </w:rPr>
        <w:t>еротонин синтезінің блокадасы (Ә</w:t>
      </w:r>
      <w:r w:rsidRPr="00057F61">
        <w:rPr>
          <w:rFonts w:ascii="Times New Roman" w:eastAsia="Times New Roman" w:hAnsi="Times New Roman" w:cs="Times New Roman"/>
          <w:sz w:val="28"/>
          <w:szCs w:val="28"/>
          <w:lang w:val="kk-KZ" w:eastAsia="ru-RU"/>
        </w:rPr>
        <w:t>) жасалынған 14 күндік егеуқұйрық күшіктерінің оң жақ қарынша миокардының адреналиннің концентрацияларына босаңсу уақытының реакциясы</w:t>
      </w:r>
    </w:p>
    <w:p w14:paraId="614DD2B5" w14:textId="7B71105E" w:rsidR="002E6794" w:rsidRPr="0037150A" w:rsidRDefault="002E6794" w:rsidP="00D43265">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lastRenderedPageBreak/>
        <w:t>Келесі зерттеулерде, бақылау тобы мен тәжірибелік топтар арасындағы адреналиннің жоғарылаған концентрацияларына 14 күндік егеуқұйрық күшіктерінің оң жақ қарынша миокардының босаңсу уақытының айырмашылықтары анықталды.</w:t>
      </w:r>
    </w:p>
    <w:p w14:paraId="00F15199" w14:textId="5CE745D4" w:rsidR="00143650" w:rsidRPr="00057F61" w:rsidRDefault="00F14993" w:rsidP="00D43265">
      <w:pPr>
        <w:spacing w:after="0" w:line="240" w:lineRule="auto"/>
        <w:ind w:firstLine="567"/>
        <w:jc w:val="both"/>
        <w:rPr>
          <w:rFonts w:ascii="Times New Roman" w:hAnsi="Times New Roman" w:cs="Times New Roman"/>
          <w:bCs/>
          <w:sz w:val="28"/>
          <w:szCs w:val="28"/>
          <w:lang w:val="kk-KZ"/>
        </w:rPr>
      </w:pPr>
      <w:r w:rsidRPr="0037150A">
        <w:rPr>
          <w:rFonts w:ascii="Times New Roman" w:hAnsi="Times New Roman" w:cs="Times New Roman"/>
          <w:bCs/>
          <w:sz w:val="28"/>
          <w:szCs w:val="28"/>
          <w:lang w:val="kk-KZ"/>
        </w:rPr>
        <w:t xml:space="preserve">Адреналиннің </w:t>
      </w:r>
      <w:r w:rsidR="00143650" w:rsidRPr="0037150A">
        <w:rPr>
          <w:rFonts w:ascii="Times New Roman" w:hAnsi="Times New Roman" w:cs="Times New Roman"/>
          <w:bCs/>
          <w:sz w:val="28"/>
          <w:szCs w:val="28"/>
          <w:lang w:val="kk-KZ"/>
        </w:rPr>
        <w:t>0,1 мМ концентрациясында</w:t>
      </w:r>
      <w:r w:rsidR="00143650" w:rsidRPr="00057F61">
        <w:rPr>
          <w:rFonts w:ascii="Times New Roman" w:hAnsi="Times New Roman" w:cs="Times New Roman"/>
          <w:bCs/>
          <w:sz w:val="28"/>
          <w:szCs w:val="28"/>
          <w:lang w:val="kk-KZ"/>
        </w:rPr>
        <w:t xml:space="preserve"> серотонин синтезінің блокадасы болған тәжірибелік то</w:t>
      </w:r>
      <w:r w:rsidR="006C464E" w:rsidRPr="00057F61">
        <w:rPr>
          <w:rFonts w:ascii="Times New Roman" w:hAnsi="Times New Roman" w:cs="Times New Roman"/>
          <w:bCs/>
          <w:sz w:val="28"/>
          <w:szCs w:val="28"/>
          <w:lang w:val="kk-KZ"/>
        </w:rPr>
        <w:t>бында</w:t>
      </w:r>
      <w:r w:rsidR="00143650" w:rsidRPr="00057F61">
        <w:rPr>
          <w:rFonts w:ascii="Times New Roman" w:hAnsi="Times New Roman" w:cs="Times New Roman"/>
          <w:bCs/>
          <w:sz w:val="28"/>
          <w:szCs w:val="28"/>
          <w:lang w:val="kk-KZ"/>
        </w:rPr>
        <w:t xml:space="preserve"> миокардтың босаңсу</w:t>
      </w:r>
      <w:r w:rsidR="00DB5B6E" w:rsidRPr="00057F61">
        <w:rPr>
          <w:rFonts w:ascii="Times New Roman" w:hAnsi="Times New Roman" w:cs="Times New Roman"/>
          <w:bCs/>
          <w:sz w:val="28"/>
          <w:szCs w:val="28"/>
          <w:lang w:val="kk-KZ"/>
        </w:rPr>
        <w:t>ы</w:t>
      </w:r>
      <w:r w:rsidR="00143650" w:rsidRPr="00057F61">
        <w:rPr>
          <w:rFonts w:ascii="Times New Roman" w:hAnsi="Times New Roman" w:cs="Times New Roman"/>
          <w:bCs/>
          <w:sz w:val="28"/>
          <w:szCs w:val="28"/>
          <w:lang w:val="kk-KZ"/>
        </w:rPr>
        <w:t xml:space="preserve"> бақылау тобымен салыстырғанда </w:t>
      </w:r>
      <w:r w:rsidR="00956319" w:rsidRPr="00057F61">
        <w:rPr>
          <w:rFonts w:ascii="Times New Roman" w:hAnsi="Times New Roman" w:cs="Times New Roman"/>
          <w:bCs/>
          <w:sz w:val="28"/>
          <w:szCs w:val="28"/>
          <w:lang w:val="kk-KZ"/>
        </w:rPr>
        <w:t>12,56</w:t>
      </w:r>
      <w:r w:rsidR="00143650" w:rsidRPr="00057F61">
        <w:rPr>
          <w:rFonts w:ascii="Times New Roman" w:hAnsi="Times New Roman" w:cs="Times New Roman"/>
          <w:bCs/>
          <w:sz w:val="28"/>
          <w:szCs w:val="28"/>
          <w:lang w:val="kk-KZ"/>
        </w:rPr>
        <w:t>%</w:t>
      </w:r>
      <w:r w:rsidR="006C464E" w:rsidRPr="00057F61">
        <w:rPr>
          <w:rFonts w:ascii="Times New Roman" w:hAnsi="Times New Roman" w:cs="Times New Roman"/>
          <w:bCs/>
          <w:sz w:val="28"/>
          <w:szCs w:val="28"/>
          <w:lang w:val="kk-KZ"/>
        </w:rPr>
        <w:t>-ға</w:t>
      </w:r>
      <w:r w:rsidR="00143650" w:rsidRPr="00057F61">
        <w:rPr>
          <w:rFonts w:ascii="Times New Roman" w:hAnsi="Times New Roman" w:cs="Times New Roman"/>
          <w:bCs/>
          <w:sz w:val="28"/>
          <w:szCs w:val="28"/>
          <w:lang w:val="kk-KZ"/>
        </w:rPr>
        <w:t xml:space="preserve"> (p</w:t>
      </w:r>
      <w:r w:rsidR="00956319" w:rsidRPr="00057F61">
        <w:rPr>
          <w:rFonts w:ascii="Times New Roman" w:eastAsiaTheme="minorEastAsia" w:hAnsi="Times New Roman" w:cs="Times New Roman"/>
          <w:sz w:val="28"/>
          <w:szCs w:val="28"/>
          <w:lang w:val="kk-KZ" w:eastAsia="ru-RU"/>
        </w:rPr>
        <w:t>&gt;</w:t>
      </w:r>
      <w:r w:rsidR="00143650" w:rsidRPr="00057F61">
        <w:rPr>
          <w:rFonts w:ascii="Times New Roman" w:hAnsi="Times New Roman" w:cs="Times New Roman"/>
          <w:bCs/>
          <w:sz w:val="28"/>
          <w:szCs w:val="28"/>
          <w:lang w:val="kk-KZ"/>
        </w:rPr>
        <w:t>0,05), ал серотонин тасымалдаушысының блокадасы болған тәжі</w:t>
      </w:r>
      <w:r w:rsidR="00956319" w:rsidRPr="00057F61">
        <w:rPr>
          <w:rFonts w:ascii="Times New Roman" w:hAnsi="Times New Roman" w:cs="Times New Roman"/>
          <w:bCs/>
          <w:sz w:val="28"/>
          <w:szCs w:val="28"/>
          <w:lang w:val="kk-KZ"/>
        </w:rPr>
        <w:t>рибелік тобымен салыстырғанда 14</w:t>
      </w:r>
      <w:r w:rsidR="00143650" w:rsidRPr="00057F61">
        <w:rPr>
          <w:rFonts w:ascii="Times New Roman" w:hAnsi="Times New Roman" w:cs="Times New Roman"/>
          <w:bCs/>
          <w:sz w:val="28"/>
          <w:szCs w:val="28"/>
          <w:lang w:val="kk-KZ"/>
        </w:rPr>
        <w:t>,</w:t>
      </w:r>
      <w:r w:rsidR="00956319" w:rsidRPr="00057F61">
        <w:rPr>
          <w:rFonts w:ascii="Times New Roman" w:hAnsi="Times New Roman" w:cs="Times New Roman"/>
          <w:bCs/>
          <w:sz w:val="28"/>
          <w:szCs w:val="28"/>
          <w:lang w:val="kk-KZ"/>
        </w:rPr>
        <w:t>23</w:t>
      </w:r>
      <w:r w:rsidR="00143650" w:rsidRPr="00057F61">
        <w:rPr>
          <w:rFonts w:ascii="Times New Roman" w:hAnsi="Times New Roman" w:cs="Times New Roman"/>
          <w:bCs/>
          <w:sz w:val="28"/>
          <w:szCs w:val="28"/>
          <w:lang w:val="kk-KZ"/>
        </w:rPr>
        <w:t>%</w:t>
      </w:r>
      <w:r w:rsidR="006C464E" w:rsidRPr="00057F61">
        <w:rPr>
          <w:rFonts w:ascii="Times New Roman" w:hAnsi="Times New Roman" w:cs="Times New Roman"/>
          <w:bCs/>
          <w:sz w:val="28"/>
          <w:szCs w:val="28"/>
          <w:lang w:val="kk-KZ"/>
        </w:rPr>
        <w:t>-ға</w:t>
      </w:r>
      <w:r w:rsidR="00143650" w:rsidRPr="00057F61">
        <w:rPr>
          <w:rFonts w:ascii="Times New Roman" w:hAnsi="Times New Roman" w:cs="Times New Roman"/>
          <w:bCs/>
          <w:sz w:val="28"/>
          <w:szCs w:val="28"/>
          <w:lang w:val="kk-KZ"/>
        </w:rPr>
        <w:t xml:space="preserve"> (p</w:t>
      </w:r>
      <w:r w:rsidR="00506419" w:rsidRPr="00057F61">
        <w:rPr>
          <w:rFonts w:ascii="Times New Roman" w:hAnsi="Times New Roman" w:cs="Times New Roman"/>
          <w:bCs/>
          <w:sz w:val="28"/>
          <w:szCs w:val="28"/>
          <w:lang w:val="kk-KZ"/>
        </w:rPr>
        <w:t>&lt;</w:t>
      </w:r>
      <w:r w:rsidR="00143650" w:rsidRPr="00057F61">
        <w:rPr>
          <w:rFonts w:ascii="Times New Roman" w:hAnsi="Times New Roman" w:cs="Times New Roman"/>
          <w:bCs/>
          <w:sz w:val="28"/>
          <w:szCs w:val="28"/>
          <w:lang w:val="kk-KZ"/>
        </w:rPr>
        <w:t xml:space="preserve">0,05) </w:t>
      </w:r>
      <w:r w:rsidR="00DB5B6E" w:rsidRPr="00057F61">
        <w:rPr>
          <w:rFonts w:ascii="Times New Roman" w:hAnsi="Times New Roman" w:cs="Times New Roman"/>
          <w:bCs/>
          <w:sz w:val="28"/>
          <w:szCs w:val="28"/>
          <w:lang w:val="kk-KZ"/>
        </w:rPr>
        <w:t>жылдам</w:t>
      </w:r>
      <w:r w:rsidR="006C464E" w:rsidRPr="00057F61">
        <w:rPr>
          <w:rFonts w:ascii="Times New Roman" w:hAnsi="Times New Roman" w:cs="Times New Roman"/>
          <w:bCs/>
          <w:sz w:val="28"/>
          <w:szCs w:val="28"/>
          <w:lang w:val="kk-KZ"/>
        </w:rPr>
        <w:t xml:space="preserve"> болды</w:t>
      </w:r>
      <w:r w:rsidR="00143650" w:rsidRPr="00057F61">
        <w:rPr>
          <w:rFonts w:ascii="Times New Roman" w:hAnsi="Times New Roman" w:cs="Times New Roman"/>
          <w:bCs/>
          <w:sz w:val="28"/>
          <w:szCs w:val="28"/>
          <w:lang w:val="kk-KZ"/>
        </w:rPr>
        <w:t>.</w:t>
      </w:r>
      <w:r w:rsidR="00143650" w:rsidRPr="00057F61">
        <w:rPr>
          <w:rFonts w:ascii="Times New Roman" w:hAnsi="Times New Roman" w:cs="Times New Roman"/>
          <w:sz w:val="28"/>
          <w:szCs w:val="28"/>
          <w:lang w:val="kk-KZ"/>
        </w:rPr>
        <w:t xml:space="preserve"> </w:t>
      </w:r>
    </w:p>
    <w:p w14:paraId="44D40A03" w14:textId="72ABAC74" w:rsidR="00143650" w:rsidRPr="00057F61" w:rsidRDefault="00506419" w:rsidP="00D43265">
      <w:pPr>
        <w:spacing w:after="0" w:line="240" w:lineRule="auto"/>
        <w:ind w:firstLine="567"/>
        <w:jc w:val="both"/>
        <w:rPr>
          <w:rFonts w:ascii="Times New Roman" w:hAnsi="Times New Roman" w:cs="Times New Roman"/>
          <w:bCs/>
          <w:sz w:val="28"/>
          <w:szCs w:val="28"/>
          <w:lang w:val="kk-KZ"/>
        </w:rPr>
      </w:pPr>
      <w:r w:rsidRPr="00057F61">
        <w:rPr>
          <w:rFonts w:ascii="Times New Roman" w:hAnsi="Times New Roman" w:cs="Times New Roman"/>
          <w:bCs/>
          <w:sz w:val="28"/>
          <w:szCs w:val="28"/>
          <w:lang w:val="kk-KZ"/>
        </w:rPr>
        <w:t>Адреналиннің</w:t>
      </w:r>
      <w:r w:rsidR="00143650" w:rsidRPr="00057F61">
        <w:rPr>
          <w:rFonts w:ascii="Times New Roman" w:hAnsi="Times New Roman" w:cs="Times New Roman"/>
          <w:bCs/>
          <w:sz w:val="28"/>
          <w:szCs w:val="28"/>
          <w:lang w:val="kk-KZ"/>
        </w:rPr>
        <w:t xml:space="preserve"> 1,0 мМ концентрациясында миокардтың босаңсу уақыты серотонин синтезінің блокадасы болған екінші тәжірибелік то</w:t>
      </w:r>
      <w:r w:rsidR="006C464E" w:rsidRPr="00057F61">
        <w:rPr>
          <w:rFonts w:ascii="Times New Roman" w:hAnsi="Times New Roman" w:cs="Times New Roman"/>
          <w:bCs/>
          <w:sz w:val="28"/>
          <w:szCs w:val="28"/>
          <w:lang w:val="kk-KZ"/>
        </w:rPr>
        <w:t>бында</w:t>
      </w:r>
      <w:r w:rsidR="00143650" w:rsidRPr="00057F61">
        <w:rPr>
          <w:rFonts w:ascii="Times New Roman" w:hAnsi="Times New Roman" w:cs="Times New Roman"/>
          <w:bCs/>
          <w:sz w:val="28"/>
          <w:szCs w:val="28"/>
          <w:lang w:val="kk-KZ"/>
        </w:rPr>
        <w:t xml:space="preserve"> бақылау тобымен салыстырғанда </w:t>
      </w:r>
      <w:r w:rsidRPr="00057F61">
        <w:rPr>
          <w:rFonts w:ascii="Times New Roman" w:hAnsi="Times New Roman" w:cs="Times New Roman"/>
          <w:bCs/>
          <w:sz w:val="28"/>
          <w:szCs w:val="28"/>
          <w:lang w:val="kk-KZ"/>
        </w:rPr>
        <w:t>18</w:t>
      </w:r>
      <w:r w:rsidR="00143650" w:rsidRPr="00057F61">
        <w:rPr>
          <w:rFonts w:ascii="Times New Roman" w:hAnsi="Times New Roman" w:cs="Times New Roman"/>
          <w:bCs/>
          <w:sz w:val="28"/>
          <w:szCs w:val="28"/>
          <w:lang w:val="kk-KZ"/>
        </w:rPr>
        <w:t>,</w:t>
      </w:r>
      <w:r w:rsidRPr="00057F61">
        <w:rPr>
          <w:rFonts w:ascii="Times New Roman" w:hAnsi="Times New Roman" w:cs="Times New Roman"/>
          <w:bCs/>
          <w:sz w:val="28"/>
          <w:szCs w:val="28"/>
          <w:lang w:val="kk-KZ"/>
        </w:rPr>
        <w:t>69</w:t>
      </w:r>
      <w:r w:rsidR="00143650" w:rsidRPr="00057F61">
        <w:rPr>
          <w:rFonts w:ascii="Times New Roman" w:hAnsi="Times New Roman" w:cs="Times New Roman"/>
          <w:bCs/>
          <w:sz w:val="28"/>
          <w:szCs w:val="28"/>
          <w:lang w:val="kk-KZ"/>
        </w:rPr>
        <w:t>%</w:t>
      </w:r>
      <w:r w:rsidR="006C464E" w:rsidRPr="00057F61">
        <w:rPr>
          <w:rFonts w:ascii="Times New Roman" w:hAnsi="Times New Roman" w:cs="Times New Roman"/>
          <w:bCs/>
          <w:sz w:val="28"/>
          <w:szCs w:val="28"/>
          <w:lang w:val="kk-KZ"/>
        </w:rPr>
        <w:t>-ға</w:t>
      </w:r>
      <w:r w:rsidR="00143650" w:rsidRPr="00057F61">
        <w:rPr>
          <w:rFonts w:ascii="Times New Roman" w:hAnsi="Times New Roman" w:cs="Times New Roman"/>
          <w:bCs/>
          <w:sz w:val="28"/>
          <w:szCs w:val="28"/>
          <w:lang w:val="kk-KZ"/>
        </w:rPr>
        <w:t xml:space="preserve"> (p</w:t>
      </w:r>
      <w:r w:rsidRPr="00057F61">
        <w:rPr>
          <w:rFonts w:ascii="Times New Roman" w:hAnsi="Times New Roman" w:cs="Times New Roman"/>
          <w:bCs/>
          <w:sz w:val="28"/>
          <w:szCs w:val="28"/>
          <w:lang w:val="kk-KZ"/>
        </w:rPr>
        <w:t>&lt;</w:t>
      </w:r>
      <w:r w:rsidR="00143650" w:rsidRPr="00057F61">
        <w:rPr>
          <w:rFonts w:ascii="Times New Roman" w:hAnsi="Times New Roman" w:cs="Times New Roman"/>
          <w:bCs/>
          <w:sz w:val="28"/>
          <w:szCs w:val="28"/>
          <w:lang w:val="kk-KZ"/>
        </w:rPr>
        <w:t>0,05), ал серотонин тасымалдаушысының блокадасы болған тәж</w:t>
      </w:r>
      <w:r w:rsidRPr="00057F61">
        <w:rPr>
          <w:rFonts w:ascii="Times New Roman" w:hAnsi="Times New Roman" w:cs="Times New Roman"/>
          <w:bCs/>
          <w:sz w:val="28"/>
          <w:szCs w:val="28"/>
          <w:lang w:val="kk-KZ"/>
        </w:rPr>
        <w:t>ірибелік тобымен салыстырғанда 24,36</w:t>
      </w:r>
      <w:r w:rsidR="00143650" w:rsidRPr="00057F61">
        <w:rPr>
          <w:rFonts w:ascii="Times New Roman" w:hAnsi="Times New Roman" w:cs="Times New Roman"/>
          <w:bCs/>
          <w:sz w:val="28"/>
          <w:szCs w:val="28"/>
          <w:lang w:val="kk-KZ"/>
        </w:rPr>
        <w:t>%</w:t>
      </w:r>
      <w:r w:rsidR="006C464E" w:rsidRPr="00057F61">
        <w:rPr>
          <w:rFonts w:ascii="Times New Roman" w:hAnsi="Times New Roman" w:cs="Times New Roman"/>
          <w:bCs/>
          <w:sz w:val="28"/>
          <w:szCs w:val="28"/>
          <w:lang w:val="kk-KZ"/>
        </w:rPr>
        <w:t>-ға</w:t>
      </w:r>
      <w:r w:rsidR="00143650" w:rsidRPr="00057F61">
        <w:rPr>
          <w:rFonts w:ascii="Times New Roman" w:hAnsi="Times New Roman" w:cs="Times New Roman"/>
          <w:bCs/>
          <w:sz w:val="28"/>
          <w:szCs w:val="28"/>
          <w:lang w:val="kk-KZ"/>
        </w:rPr>
        <w:t xml:space="preserve"> (p&lt;0,</w:t>
      </w:r>
      <w:r w:rsidR="007674AE" w:rsidRPr="00057F61">
        <w:rPr>
          <w:rFonts w:ascii="Times New Roman" w:hAnsi="Times New Roman" w:cs="Times New Roman"/>
          <w:bCs/>
          <w:sz w:val="28"/>
          <w:szCs w:val="28"/>
          <w:lang w:val="kk-KZ"/>
        </w:rPr>
        <w:t>0</w:t>
      </w:r>
      <w:r w:rsidR="00143650" w:rsidRPr="00057F61">
        <w:rPr>
          <w:rFonts w:ascii="Times New Roman" w:hAnsi="Times New Roman" w:cs="Times New Roman"/>
          <w:bCs/>
          <w:sz w:val="28"/>
          <w:szCs w:val="28"/>
          <w:lang w:val="kk-KZ"/>
        </w:rPr>
        <w:t xml:space="preserve">05) </w:t>
      </w:r>
      <w:r w:rsidRPr="00057F61">
        <w:rPr>
          <w:rFonts w:ascii="Times New Roman" w:hAnsi="Times New Roman" w:cs="Times New Roman"/>
          <w:bCs/>
          <w:sz w:val="28"/>
          <w:szCs w:val="28"/>
          <w:lang w:val="kk-KZ"/>
        </w:rPr>
        <w:t>төмендеген</w:t>
      </w:r>
      <w:r w:rsidR="00143650" w:rsidRPr="00057F61">
        <w:rPr>
          <w:rFonts w:ascii="Times New Roman" w:hAnsi="Times New Roman" w:cs="Times New Roman"/>
          <w:bCs/>
          <w:sz w:val="28"/>
          <w:szCs w:val="28"/>
          <w:lang w:val="kk-KZ"/>
        </w:rPr>
        <w:t>.</w:t>
      </w:r>
      <w:r w:rsidR="00143650" w:rsidRPr="00057F61">
        <w:rPr>
          <w:rFonts w:ascii="Times New Roman" w:hAnsi="Times New Roman" w:cs="Times New Roman"/>
          <w:sz w:val="28"/>
          <w:szCs w:val="28"/>
          <w:lang w:val="kk-KZ"/>
        </w:rPr>
        <w:t xml:space="preserve"> </w:t>
      </w:r>
      <w:r w:rsidR="00143650" w:rsidRPr="00057F61">
        <w:rPr>
          <w:rFonts w:ascii="Times New Roman" w:hAnsi="Times New Roman" w:cs="Times New Roman"/>
          <w:bCs/>
          <w:sz w:val="28"/>
          <w:szCs w:val="28"/>
          <w:lang w:val="kk-KZ"/>
        </w:rPr>
        <w:t xml:space="preserve">Бұл концентрацияда бақылау тобында миокардтың босаңсу уақыты бірінші тәжірибелік тобымен салыстырғанда </w:t>
      </w:r>
      <w:r w:rsidRPr="00057F61">
        <w:rPr>
          <w:rFonts w:ascii="Times New Roman" w:hAnsi="Times New Roman" w:cs="Times New Roman"/>
          <w:bCs/>
          <w:sz w:val="28"/>
          <w:szCs w:val="28"/>
          <w:lang w:val="kk-KZ"/>
        </w:rPr>
        <w:t>7,29</w:t>
      </w:r>
      <w:r w:rsidR="00143650" w:rsidRPr="00057F61">
        <w:rPr>
          <w:rFonts w:ascii="Times New Roman" w:hAnsi="Times New Roman" w:cs="Times New Roman"/>
          <w:bCs/>
          <w:sz w:val="28"/>
          <w:szCs w:val="28"/>
          <w:lang w:val="kk-KZ"/>
        </w:rPr>
        <w:t>%</w:t>
      </w:r>
      <w:r w:rsidR="00DB5B6E" w:rsidRPr="00057F61">
        <w:rPr>
          <w:rFonts w:ascii="Times New Roman" w:hAnsi="Times New Roman" w:cs="Times New Roman"/>
          <w:bCs/>
          <w:sz w:val="28"/>
          <w:szCs w:val="28"/>
          <w:lang w:val="kk-KZ"/>
        </w:rPr>
        <w:t>-ға</w:t>
      </w:r>
      <w:r w:rsidR="003E31ED">
        <w:rPr>
          <w:rFonts w:ascii="Times New Roman" w:hAnsi="Times New Roman" w:cs="Times New Roman"/>
          <w:bCs/>
          <w:sz w:val="28"/>
          <w:szCs w:val="28"/>
          <w:lang w:val="kk-KZ"/>
        </w:rPr>
        <w:t xml:space="preserve"> (p&lt;0,05) ұзарды</w:t>
      </w:r>
      <w:r w:rsidR="00143650" w:rsidRPr="00057F61">
        <w:rPr>
          <w:rFonts w:ascii="Times New Roman" w:hAnsi="Times New Roman" w:cs="Times New Roman"/>
          <w:bCs/>
          <w:sz w:val="28"/>
          <w:szCs w:val="28"/>
          <w:lang w:val="kk-KZ"/>
        </w:rPr>
        <w:t>.</w:t>
      </w:r>
    </w:p>
    <w:p w14:paraId="1590EE1C" w14:textId="3F1AC3A0" w:rsidR="00143650" w:rsidRPr="00057F61" w:rsidRDefault="00143650" w:rsidP="00D43265">
      <w:pPr>
        <w:spacing w:after="0" w:line="240" w:lineRule="auto"/>
        <w:ind w:firstLine="567"/>
        <w:jc w:val="both"/>
        <w:rPr>
          <w:rFonts w:ascii="Times New Roman" w:hAnsi="Times New Roman" w:cs="Times New Roman"/>
          <w:bCs/>
          <w:sz w:val="28"/>
          <w:szCs w:val="28"/>
          <w:lang w:val="kk-KZ"/>
        </w:rPr>
      </w:pPr>
      <w:r w:rsidRPr="00057F61">
        <w:rPr>
          <w:rFonts w:ascii="Times New Roman" w:hAnsi="Times New Roman" w:cs="Times New Roman"/>
          <w:bCs/>
          <w:sz w:val="28"/>
          <w:szCs w:val="28"/>
          <w:lang w:val="kk-KZ"/>
        </w:rPr>
        <w:t>Серотониннің 10,0 мМ концентрациясында серотонин тасымалдаушысының блокадасы болған бірінші тәжірибелік то</w:t>
      </w:r>
      <w:r w:rsidR="00DB5B6E" w:rsidRPr="00057F61">
        <w:rPr>
          <w:rFonts w:ascii="Times New Roman" w:hAnsi="Times New Roman" w:cs="Times New Roman"/>
          <w:bCs/>
          <w:sz w:val="28"/>
          <w:szCs w:val="28"/>
          <w:lang w:val="kk-KZ"/>
        </w:rPr>
        <w:t>бында</w:t>
      </w:r>
      <w:r w:rsidRPr="00057F61">
        <w:rPr>
          <w:rFonts w:ascii="Times New Roman" w:hAnsi="Times New Roman" w:cs="Times New Roman"/>
          <w:bCs/>
          <w:sz w:val="28"/>
          <w:szCs w:val="28"/>
          <w:lang w:val="kk-KZ"/>
        </w:rPr>
        <w:t xml:space="preserve"> бақылау тобымен салыстырғанда босаңсу</w:t>
      </w:r>
      <w:r w:rsidR="007674AE" w:rsidRPr="00057F61">
        <w:rPr>
          <w:rFonts w:ascii="Times New Roman" w:hAnsi="Times New Roman" w:cs="Times New Roman"/>
          <w:bCs/>
          <w:sz w:val="28"/>
          <w:szCs w:val="28"/>
          <w:lang w:val="kk-KZ"/>
        </w:rPr>
        <w:t xml:space="preserve"> уақыты 13,55</w:t>
      </w:r>
      <w:r w:rsidRPr="00057F61">
        <w:rPr>
          <w:rFonts w:ascii="Times New Roman" w:hAnsi="Times New Roman" w:cs="Times New Roman"/>
          <w:bCs/>
          <w:sz w:val="28"/>
          <w:szCs w:val="28"/>
          <w:lang w:val="kk-KZ"/>
        </w:rPr>
        <w:t>%</w:t>
      </w:r>
      <w:r w:rsidR="00DB5B6E" w:rsidRPr="00057F61">
        <w:rPr>
          <w:rFonts w:ascii="Times New Roman" w:hAnsi="Times New Roman" w:cs="Times New Roman"/>
          <w:bCs/>
          <w:sz w:val="28"/>
          <w:szCs w:val="28"/>
          <w:lang w:val="kk-KZ"/>
        </w:rPr>
        <w:t>-ға</w:t>
      </w:r>
      <w:r w:rsidRPr="00057F61">
        <w:rPr>
          <w:rFonts w:ascii="Times New Roman" w:hAnsi="Times New Roman" w:cs="Times New Roman"/>
          <w:bCs/>
          <w:sz w:val="28"/>
          <w:szCs w:val="28"/>
          <w:lang w:val="kk-KZ"/>
        </w:rPr>
        <w:t xml:space="preserve"> (p&lt;0,05), ал серотонин синтезінің блокадасы бар тәжірибелік тобымен сал</w:t>
      </w:r>
      <w:r w:rsidR="007674AE" w:rsidRPr="00057F61">
        <w:rPr>
          <w:rFonts w:ascii="Times New Roman" w:hAnsi="Times New Roman" w:cs="Times New Roman"/>
          <w:bCs/>
          <w:sz w:val="28"/>
          <w:szCs w:val="28"/>
          <w:lang w:val="kk-KZ"/>
        </w:rPr>
        <w:t>ыстырғанда 27,81</w:t>
      </w:r>
      <w:r w:rsidRPr="00057F61">
        <w:rPr>
          <w:rFonts w:ascii="Times New Roman" w:hAnsi="Times New Roman" w:cs="Times New Roman"/>
          <w:bCs/>
          <w:sz w:val="28"/>
          <w:szCs w:val="28"/>
          <w:lang w:val="kk-KZ"/>
        </w:rPr>
        <w:t>%</w:t>
      </w:r>
      <w:r w:rsidR="00DB5B6E" w:rsidRPr="00057F61">
        <w:rPr>
          <w:rFonts w:ascii="Times New Roman" w:hAnsi="Times New Roman" w:cs="Times New Roman"/>
          <w:bCs/>
          <w:sz w:val="28"/>
          <w:szCs w:val="28"/>
          <w:lang w:val="kk-KZ"/>
        </w:rPr>
        <w:t>-ға</w:t>
      </w:r>
      <w:r w:rsidRPr="00057F61">
        <w:rPr>
          <w:rFonts w:ascii="Times New Roman" w:hAnsi="Times New Roman" w:cs="Times New Roman"/>
          <w:bCs/>
          <w:sz w:val="28"/>
          <w:szCs w:val="28"/>
          <w:lang w:val="kk-KZ"/>
        </w:rPr>
        <w:t xml:space="preserve"> (p&lt;0,0</w:t>
      </w:r>
      <w:r w:rsidR="007674AE" w:rsidRPr="00057F61">
        <w:rPr>
          <w:rFonts w:ascii="Times New Roman" w:hAnsi="Times New Roman" w:cs="Times New Roman"/>
          <w:bCs/>
          <w:sz w:val="28"/>
          <w:szCs w:val="28"/>
          <w:lang w:val="kk-KZ"/>
        </w:rPr>
        <w:t>0</w:t>
      </w:r>
      <w:r w:rsidRPr="00057F61">
        <w:rPr>
          <w:rFonts w:ascii="Times New Roman" w:hAnsi="Times New Roman" w:cs="Times New Roman"/>
          <w:bCs/>
          <w:sz w:val="28"/>
          <w:szCs w:val="28"/>
          <w:lang w:val="kk-KZ"/>
        </w:rPr>
        <w:t xml:space="preserve">5) </w:t>
      </w:r>
      <w:r w:rsidR="003E31ED">
        <w:rPr>
          <w:rFonts w:ascii="Times New Roman" w:hAnsi="Times New Roman" w:cs="Times New Roman"/>
          <w:bCs/>
          <w:sz w:val="28"/>
          <w:szCs w:val="28"/>
          <w:lang w:val="kk-KZ"/>
        </w:rPr>
        <w:t>ұзарды</w:t>
      </w:r>
      <w:r w:rsidRPr="00057F61">
        <w:rPr>
          <w:rFonts w:ascii="Times New Roman" w:hAnsi="Times New Roman" w:cs="Times New Roman"/>
          <w:bCs/>
          <w:sz w:val="28"/>
          <w:szCs w:val="28"/>
          <w:lang w:val="kk-KZ"/>
        </w:rPr>
        <w:t>.</w:t>
      </w:r>
      <w:r w:rsidRPr="00057F61">
        <w:rPr>
          <w:rFonts w:ascii="Times New Roman" w:hAnsi="Times New Roman" w:cs="Times New Roman"/>
          <w:sz w:val="28"/>
          <w:szCs w:val="28"/>
          <w:lang w:val="kk-KZ"/>
        </w:rPr>
        <w:t xml:space="preserve"> Б</w:t>
      </w:r>
      <w:r w:rsidRPr="00057F61">
        <w:rPr>
          <w:rFonts w:ascii="Times New Roman" w:hAnsi="Times New Roman" w:cs="Times New Roman"/>
          <w:bCs/>
          <w:sz w:val="28"/>
          <w:szCs w:val="28"/>
          <w:lang w:val="kk-KZ"/>
        </w:rPr>
        <w:t xml:space="preserve">ақылау тобында миокардтың босаңсу уақыты екінші тәжірибелік тобымен салыстырғанда </w:t>
      </w:r>
      <w:r w:rsidR="007674AE" w:rsidRPr="00057F61">
        <w:rPr>
          <w:rFonts w:ascii="Times New Roman" w:hAnsi="Times New Roman" w:cs="Times New Roman"/>
          <w:bCs/>
          <w:sz w:val="28"/>
          <w:szCs w:val="28"/>
          <w:lang w:val="kk-KZ"/>
        </w:rPr>
        <w:t>16,49</w:t>
      </w:r>
      <w:r w:rsidRPr="00057F61">
        <w:rPr>
          <w:rFonts w:ascii="Times New Roman" w:hAnsi="Times New Roman" w:cs="Times New Roman"/>
          <w:bCs/>
          <w:sz w:val="28"/>
          <w:szCs w:val="28"/>
          <w:lang w:val="kk-KZ"/>
        </w:rPr>
        <w:t xml:space="preserve">% (p&lt;0,05) </w:t>
      </w:r>
      <w:r w:rsidR="003E31ED">
        <w:rPr>
          <w:rFonts w:ascii="Times New Roman" w:hAnsi="Times New Roman" w:cs="Times New Roman"/>
          <w:bCs/>
          <w:sz w:val="28"/>
          <w:szCs w:val="28"/>
          <w:lang w:val="kk-KZ"/>
        </w:rPr>
        <w:t>жоғарылады</w:t>
      </w:r>
      <w:r w:rsidR="00116E48" w:rsidRPr="00057F61">
        <w:rPr>
          <w:rFonts w:ascii="Times New Roman" w:hAnsi="Times New Roman" w:cs="Times New Roman"/>
          <w:bCs/>
          <w:sz w:val="28"/>
          <w:szCs w:val="28"/>
          <w:lang w:val="kk-KZ"/>
        </w:rPr>
        <w:t xml:space="preserve"> (</w:t>
      </w:r>
      <w:r w:rsidRPr="00057F61">
        <w:rPr>
          <w:rFonts w:ascii="Times New Roman" w:hAnsi="Times New Roman" w:cs="Times New Roman"/>
          <w:bCs/>
          <w:sz w:val="28"/>
          <w:szCs w:val="28"/>
          <w:lang w:val="kk-KZ"/>
        </w:rPr>
        <w:t>сурет</w:t>
      </w:r>
      <w:r w:rsidR="00171759" w:rsidRPr="00057F61">
        <w:rPr>
          <w:rFonts w:ascii="Times New Roman" w:hAnsi="Times New Roman" w:cs="Times New Roman"/>
          <w:bCs/>
          <w:sz w:val="28"/>
          <w:szCs w:val="28"/>
          <w:lang w:val="kk-KZ"/>
        </w:rPr>
        <w:t xml:space="preserve"> 42</w:t>
      </w:r>
      <w:r w:rsidRPr="00057F61">
        <w:rPr>
          <w:rFonts w:ascii="Times New Roman" w:hAnsi="Times New Roman" w:cs="Times New Roman"/>
          <w:bCs/>
          <w:sz w:val="28"/>
          <w:szCs w:val="28"/>
          <w:lang w:val="kk-KZ"/>
        </w:rPr>
        <w:t>).</w:t>
      </w:r>
    </w:p>
    <w:p w14:paraId="62B7FED9" w14:textId="77777777" w:rsidR="00F178D7" w:rsidRPr="00057F61" w:rsidRDefault="00F178D7" w:rsidP="00D43265">
      <w:pPr>
        <w:spacing w:after="0" w:line="240" w:lineRule="auto"/>
        <w:ind w:firstLine="454"/>
        <w:jc w:val="both"/>
        <w:rPr>
          <w:rFonts w:ascii="Times New Roman" w:eastAsia="Times New Roman" w:hAnsi="Times New Roman" w:cs="Times New Roman"/>
          <w:sz w:val="28"/>
          <w:szCs w:val="28"/>
          <w:lang w:val="kk-KZ" w:eastAsia="ru-RU"/>
        </w:rPr>
      </w:pPr>
    </w:p>
    <w:p w14:paraId="68D9BE4F" w14:textId="0394C248" w:rsidR="001418CB" w:rsidRPr="00341C5B" w:rsidRDefault="001418CB" w:rsidP="00D43265">
      <w:pPr>
        <w:spacing w:after="0" w:line="240" w:lineRule="auto"/>
        <w:ind w:firstLine="454"/>
        <w:jc w:val="center"/>
        <w:rPr>
          <w:rFonts w:ascii="Times New Roman" w:eastAsia="Times New Roman" w:hAnsi="Times New Roman" w:cs="Times New Roman"/>
          <w:sz w:val="28"/>
          <w:szCs w:val="28"/>
          <w:lang w:val="kk-KZ" w:eastAsia="ru-RU"/>
        </w:rPr>
      </w:pPr>
      <w:r w:rsidRPr="00341C5B">
        <w:rPr>
          <w:rFonts w:ascii="Times New Roman" w:hAnsi="Times New Roman" w:cs="Times New Roman"/>
          <w:noProof/>
          <w:sz w:val="28"/>
          <w:szCs w:val="28"/>
          <w:lang w:eastAsia="ru-RU"/>
        </w:rPr>
        <w:drawing>
          <wp:inline distT="0" distB="0" distL="0" distR="0" wp14:anchorId="7CEDEB7D" wp14:editId="48F2BA75">
            <wp:extent cx="3960000" cy="2160000"/>
            <wp:effectExtent l="0" t="0" r="2540" b="1206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1924F0F" w14:textId="77777777" w:rsidR="00F73EBD" w:rsidRPr="00341C5B" w:rsidRDefault="00F73EBD" w:rsidP="00D43265">
      <w:pPr>
        <w:spacing w:after="0" w:line="240" w:lineRule="auto"/>
        <w:ind w:firstLine="567"/>
        <w:jc w:val="both"/>
        <w:rPr>
          <w:rFonts w:ascii="Times New Roman" w:eastAsia="Times New Roman" w:hAnsi="Times New Roman" w:cs="Times New Roman"/>
          <w:b/>
          <w:sz w:val="28"/>
          <w:szCs w:val="28"/>
          <w:lang w:val="kk-KZ" w:eastAsia="ru-RU"/>
        </w:rPr>
      </w:pPr>
    </w:p>
    <w:p w14:paraId="6D6D8837" w14:textId="77777777" w:rsidR="00D44E36" w:rsidRPr="00341C5B" w:rsidRDefault="00D44E36" w:rsidP="00D44E36">
      <w:pPr>
        <w:spacing w:after="0" w:line="240" w:lineRule="auto"/>
        <w:ind w:firstLine="567"/>
        <w:jc w:val="both"/>
        <w:rPr>
          <w:rFonts w:ascii="Times New Roman" w:eastAsiaTheme="minorEastAsia" w:hAnsi="Times New Roman" w:cs="Times New Roman"/>
          <w:sz w:val="24"/>
          <w:szCs w:val="24"/>
          <w:lang w:val="kk-KZ" w:eastAsia="ru-RU"/>
        </w:rPr>
      </w:pPr>
      <w:r w:rsidRPr="00341C5B">
        <w:rPr>
          <w:rFonts w:ascii="Times New Roman" w:eastAsiaTheme="minorEastAsia" w:hAnsi="Times New Roman" w:cs="Times New Roman"/>
          <w:sz w:val="24"/>
          <w:szCs w:val="24"/>
          <w:lang w:val="kk-KZ" w:eastAsia="ru-RU"/>
        </w:rPr>
        <w:t xml:space="preserve">Ескерту: </w:t>
      </w:r>
      <w:r w:rsidRPr="00341C5B">
        <w:rPr>
          <w:rFonts w:ascii="Times New Roman" w:hAnsi="Times New Roman" w:cs="Times New Roman"/>
          <w:sz w:val="24"/>
          <w:szCs w:val="24"/>
          <w:lang w:val="kk-KZ"/>
        </w:rPr>
        <w:t xml:space="preserve">NaCl – эмбрионалдық кезеңінде NaCl (физиологиялық ерітінді) қабылдаған бақылау тобы; ФЛ – онтогенездің эмбрионалдық кезеңінде серотонин тасымалдаушысының флуоксетин арқылы тежелуі болған бірінші тәжірибелік тобы; pСРА – онтогенездің эмбрионалдық кезеңінде серотонин синтезінің парахлорфенилаланин арқылы тежелуі болған екінші тәжірибелік тобы. </w:t>
      </w:r>
      <w:r w:rsidRPr="00341C5B">
        <w:rPr>
          <w:rFonts w:ascii="Times New Roman" w:eastAsiaTheme="minorEastAsia" w:hAnsi="Times New Roman" w:cs="Times New Roman"/>
          <w:sz w:val="24"/>
          <w:szCs w:val="24"/>
          <w:lang w:val="kk-KZ" w:eastAsia="ru-RU"/>
        </w:rPr>
        <w:t xml:space="preserve">*p&lt;0,05, **р&lt;0,005 – адреналин концентрацияларын қоспағанға дейінгі миокардтың жиырылуының бақылау тобымен </w:t>
      </w:r>
      <w:r w:rsidRPr="00341C5B">
        <w:rPr>
          <w:rFonts w:ascii="Times New Roman" w:eastAsia="Times New Roman" w:hAnsi="Times New Roman" w:cs="Times New Roman"/>
          <w:sz w:val="24"/>
          <w:szCs w:val="24"/>
          <w:lang w:val="kk-KZ" w:eastAsia="ru-RU"/>
        </w:rPr>
        <w:t>салыстырғандағы статистикалық маңызды айырмашылықтар</w:t>
      </w:r>
    </w:p>
    <w:p w14:paraId="5224EB8E" w14:textId="77777777" w:rsidR="00D44E36" w:rsidRDefault="00D44E36" w:rsidP="00D43265">
      <w:pPr>
        <w:spacing w:after="0" w:line="240" w:lineRule="auto"/>
        <w:ind w:firstLine="567"/>
        <w:jc w:val="center"/>
        <w:rPr>
          <w:rFonts w:ascii="Times New Roman" w:eastAsia="Times New Roman" w:hAnsi="Times New Roman" w:cs="Times New Roman"/>
          <w:sz w:val="28"/>
          <w:szCs w:val="28"/>
          <w:lang w:val="kk-KZ" w:eastAsia="ru-RU"/>
        </w:rPr>
      </w:pPr>
    </w:p>
    <w:p w14:paraId="1AAA4408" w14:textId="2B7AC62C" w:rsidR="00171759" w:rsidRDefault="00171759" w:rsidP="00D43265">
      <w:pPr>
        <w:spacing w:after="0" w:line="240" w:lineRule="auto"/>
        <w:ind w:firstLine="567"/>
        <w:jc w:val="center"/>
        <w:rPr>
          <w:rFonts w:ascii="Times New Roman" w:hAnsi="Times New Roman" w:cs="Times New Roman"/>
          <w:sz w:val="28"/>
          <w:szCs w:val="28"/>
          <w:lang w:val="kk-KZ"/>
        </w:rPr>
      </w:pPr>
      <w:r w:rsidRPr="00057F61">
        <w:rPr>
          <w:rFonts w:ascii="Times New Roman" w:eastAsia="Times New Roman" w:hAnsi="Times New Roman" w:cs="Times New Roman"/>
          <w:sz w:val="28"/>
          <w:szCs w:val="28"/>
          <w:lang w:val="kk-KZ" w:eastAsia="ru-RU"/>
        </w:rPr>
        <w:t xml:space="preserve">Сурет 42 – </w:t>
      </w:r>
      <w:r w:rsidRPr="00057F61">
        <w:rPr>
          <w:rFonts w:ascii="Times New Roman" w:hAnsi="Times New Roman" w:cs="Times New Roman"/>
          <w:sz w:val="28"/>
          <w:szCs w:val="28"/>
          <w:lang w:val="kk-KZ"/>
        </w:rPr>
        <w:t>Онтогенездің эмбрионалдық кезеңінде серотониннің концентрациясы өзгерген 14 күндік егеуқұйрық күшіктерінің оң жақ қарынша миокардының босаңсу уақытына адреналиннің әсері</w:t>
      </w:r>
    </w:p>
    <w:p w14:paraId="617119D8" w14:textId="77777777" w:rsidR="00C46BC3" w:rsidRDefault="00C46BC3" w:rsidP="00D43265">
      <w:pPr>
        <w:spacing w:after="0" w:line="240" w:lineRule="auto"/>
        <w:ind w:firstLine="567"/>
        <w:jc w:val="center"/>
        <w:rPr>
          <w:rFonts w:ascii="Times New Roman" w:hAnsi="Times New Roman" w:cs="Times New Roman"/>
          <w:sz w:val="28"/>
          <w:szCs w:val="28"/>
          <w:lang w:val="kk-KZ"/>
        </w:rPr>
      </w:pPr>
    </w:p>
    <w:p w14:paraId="5D8CD5B6" w14:textId="73D00156" w:rsidR="00E40AFB" w:rsidRPr="00341C5B" w:rsidRDefault="00E40AFB" w:rsidP="00D43265">
      <w:pPr>
        <w:spacing w:after="0" w:line="240" w:lineRule="auto"/>
        <w:ind w:firstLine="567"/>
        <w:jc w:val="both"/>
        <w:rPr>
          <w:rFonts w:ascii="Times New Roman" w:hAnsi="Times New Roman" w:cs="Times New Roman"/>
          <w:b/>
          <w:bCs/>
          <w:caps/>
          <w:sz w:val="28"/>
          <w:szCs w:val="28"/>
          <w:lang w:val="kk-KZ"/>
        </w:rPr>
      </w:pPr>
      <w:r w:rsidRPr="00057F61">
        <w:rPr>
          <w:rFonts w:ascii="Times New Roman" w:hAnsi="Times New Roman" w:cs="Times New Roman"/>
          <w:sz w:val="28"/>
          <w:szCs w:val="28"/>
          <w:lang w:val="kk-KZ"/>
        </w:rPr>
        <w:lastRenderedPageBreak/>
        <w:t xml:space="preserve">Онтогенездің эмбрионалдық кезеңінде серотониннің мембраналық тасымалдаушысының және серотонин синтезінің блокадасы </w:t>
      </w:r>
      <w:r w:rsidRPr="00341C5B">
        <w:rPr>
          <w:rFonts w:ascii="Times New Roman" w:hAnsi="Times New Roman" w:cs="Times New Roman"/>
          <w:sz w:val="28"/>
          <w:szCs w:val="28"/>
          <w:lang w:val="kk-KZ"/>
        </w:rPr>
        <w:t xml:space="preserve">жасалынған егеуқұйрық күшіктерінің миокардының иноторопты қызметіне адреналиннің 0,1 мМ, 1,0 мМ және 10,0 мМ концентрацияларының әсері </w:t>
      </w:r>
      <w:r w:rsidR="001C1066" w:rsidRPr="00341C5B">
        <w:rPr>
          <w:rFonts w:ascii="Times New Roman" w:hAnsi="Times New Roman" w:cs="Times New Roman"/>
          <w:sz w:val="28"/>
          <w:szCs w:val="28"/>
          <w:lang w:val="kk-KZ"/>
        </w:rPr>
        <w:t>9</w:t>
      </w:r>
      <w:r w:rsidRPr="00341C5B">
        <w:rPr>
          <w:rFonts w:ascii="Times New Roman" w:hAnsi="Times New Roman" w:cs="Times New Roman"/>
          <w:sz w:val="28"/>
          <w:szCs w:val="28"/>
          <w:lang w:val="kk-KZ"/>
        </w:rPr>
        <w:t>-кестеде көрсетілген.</w:t>
      </w:r>
    </w:p>
    <w:p w14:paraId="7EEFA046" w14:textId="77777777" w:rsidR="00E40AFB" w:rsidRPr="00341C5B" w:rsidRDefault="00E40AFB" w:rsidP="00D43265">
      <w:pPr>
        <w:spacing w:after="0" w:line="240" w:lineRule="auto"/>
        <w:ind w:firstLine="567"/>
        <w:jc w:val="both"/>
        <w:rPr>
          <w:rFonts w:ascii="Times New Roman" w:hAnsi="Times New Roman" w:cs="Times New Roman"/>
          <w:b/>
          <w:bCs/>
          <w:caps/>
          <w:sz w:val="28"/>
          <w:szCs w:val="28"/>
          <w:lang w:val="kk-KZ"/>
        </w:rPr>
      </w:pPr>
    </w:p>
    <w:p w14:paraId="00B23CE9" w14:textId="53290F42" w:rsidR="00057934" w:rsidRDefault="00E40AFB" w:rsidP="00D43265">
      <w:pPr>
        <w:spacing w:after="0" w:line="240" w:lineRule="auto"/>
        <w:jc w:val="both"/>
        <w:rPr>
          <w:rFonts w:ascii="Times New Roman" w:hAnsi="Times New Roman" w:cs="Times New Roman"/>
          <w:sz w:val="28"/>
          <w:szCs w:val="28"/>
          <w:lang w:val="kk-KZ"/>
        </w:rPr>
      </w:pPr>
      <w:r w:rsidRPr="006C26D0">
        <w:rPr>
          <w:rFonts w:ascii="Times New Roman" w:hAnsi="Times New Roman" w:cs="Times New Roman"/>
          <w:sz w:val="28"/>
          <w:szCs w:val="28"/>
          <w:lang w:val="kk-KZ"/>
        </w:rPr>
        <w:t>Кесте</w:t>
      </w:r>
      <w:r w:rsidR="001C1066" w:rsidRPr="006C26D0">
        <w:rPr>
          <w:rFonts w:ascii="Times New Roman" w:hAnsi="Times New Roman" w:cs="Times New Roman"/>
          <w:sz w:val="28"/>
          <w:szCs w:val="28"/>
          <w:lang w:val="kk-KZ"/>
        </w:rPr>
        <w:t xml:space="preserve"> 9</w:t>
      </w:r>
      <w:r w:rsidRPr="006C26D0">
        <w:rPr>
          <w:rFonts w:ascii="Times New Roman" w:hAnsi="Times New Roman" w:cs="Times New Roman"/>
          <w:b/>
          <w:sz w:val="28"/>
          <w:szCs w:val="28"/>
          <w:lang w:val="kk-KZ"/>
        </w:rPr>
        <w:t xml:space="preserve"> – </w:t>
      </w:r>
      <w:r w:rsidRPr="006C26D0">
        <w:rPr>
          <w:rFonts w:ascii="Times New Roman" w:hAnsi="Times New Roman" w:cs="Times New Roman"/>
          <w:sz w:val="28"/>
          <w:szCs w:val="28"/>
          <w:lang w:val="kk-KZ"/>
        </w:rPr>
        <w:t>Онтогенездің эмбрионалдық</w:t>
      </w:r>
      <w:r w:rsidRPr="00341C5B">
        <w:rPr>
          <w:rFonts w:ascii="Times New Roman" w:hAnsi="Times New Roman" w:cs="Times New Roman"/>
          <w:sz w:val="28"/>
          <w:szCs w:val="28"/>
          <w:lang w:val="kk-KZ"/>
        </w:rPr>
        <w:t xml:space="preserve"> кезеңінде серотониннің концентрациясы өзгерген егеуқұйрық күшіктерінің оң жақ қарынша миокардының иноторопты қызметіне адреналинің жоғарылаған концентрацияларының әсері</w:t>
      </w:r>
      <w:r w:rsidR="00AD48F9" w:rsidRPr="00341C5B">
        <w:rPr>
          <w:rFonts w:ascii="Times New Roman" w:hAnsi="Times New Roman" w:cs="Times New Roman"/>
          <w:sz w:val="28"/>
          <w:szCs w:val="28"/>
          <w:lang w:val="kk-KZ"/>
        </w:rPr>
        <w:t xml:space="preserve"> (m</w:t>
      </w:r>
      <w:r w:rsidR="00AD48F9" w:rsidRPr="00341C5B">
        <w:rPr>
          <w:rFonts w:ascii="Times New Roman" w:eastAsia="Times New Roman" w:hAnsi="Times New Roman" w:cs="Times New Roman"/>
          <w:bCs/>
          <w:sz w:val="28"/>
          <w:szCs w:val="28"/>
          <w:lang w:val="kk-KZ" w:eastAsia="ar-SA"/>
        </w:rPr>
        <w:t>±</w:t>
      </w:r>
      <w:r w:rsidR="00AD48F9" w:rsidRPr="00341C5B">
        <w:rPr>
          <w:rFonts w:ascii="Times New Roman" w:hAnsi="Times New Roman" w:cs="Times New Roman"/>
          <w:sz w:val="28"/>
          <w:szCs w:val="28"/>
          <w:lang w:val="kk-KZ"/>
        </w:rPr>
        <w:t>M)</w:t>
      </w:r>
    </w:p>
    <w:p w14:paraId="401516C7" w14:textId="77777777" w:rsidR="00AC5788" w:rsidRPr="00341C5B" w:rsidRDefault="00AC5788" w:rsidP="00D43265">
      <w:pPr>
        <w:spacing w:after="0" w:line="240" w:lineRule="auto"/>
        <w:ind w:firstLine="567"/>
        <w:jc w:val="both"/>
        <w:rPr>
          <w:rFonts w:ascii="Times New Roman" w:hAnsi="Times New Roman" w:cs="Times New Roman"/>
          <w:b/>
          <w:sz w:val="28"/>
          <w:szCs w:val="28"/>
          <w:lang w:val="kk-KZ"/>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851"/>
        <w:gridCol w:w="1843"/>
        <w:gridCol w:w="1984"/>
        <w:gridCol w:w="1990"/>
        <w:gridCol w:w="2126"/>
      </w:tblGrid>
      <w:tr w:rsidR="00E40AFB" w:rsidRPr="003D53E5" w14:paraId="5FCF7C8A" w14:textId="77777777" w:rsidTr="001C1066">
        <w:trPr>
          <w:trHeight w:val="439"/>
          <w:jc w:val="center"/>
        </w:trPr>
        <w:tc>
          <w:tcPr>
            <w:tcW w:w="703" w:type="dxa"/>
            <w:shd w:val="clear" w:color="auto" w:fill="auto"/>
          </w:tcPr>
          <w:p w14:paraId="64083F61" w14:textId="77777777" w:rsidR="00E40AFB" w:rsidRPr="00341C5B" w:rsidRDefault="00E40AFB" w:rsidP="00D43265">
            <w:pPr>
              <w:spacing w:after="0" w:line="240" w:lineRule="auto"/>
              <w:jc w:val="center"/>
              <w:rPr>
                <w:rFonts w:ascii="Times New Roman" w:hAnsi="Times New Roman" w:cs="Times New Roman"/>
                <w:b/>
                <w:sz w:val="28"/>
                <w:szCs w:val="28"/>
                <w:lang w:val="kk-KZ"/>
              </w:rPr>
            </w:pPr>
            <w:r w:rsidRPr="00341C5B">
              <w:rPr>
                <w:rFonts w:ascii="Times New Roman" w:hAnsi="Times New Roman" w:cs="Times New Roman"/>
                <w:b/>
                <w:sz w:val="28"/>
                <w:szCs w:val="28"/>
                <w:lang w:val="kk-KZ"/>
              </w:rPr>
              <w:t>Жасы, күндер</w:t>
            </w:r>
          </w:p>
        </w:tc>
        <w:tc>
          <w:tcPr>
            <w:tcW w:w="851" w:type="dxa"/>
            <w:shd w:val="clear" w:color="auto" w:fill="auto"/>
          </w:tcPr>
          <w:p w14:paraId="2B745EE1" w14:textId="77777777" w:rsidR="00E40AFB" w:rsidRPr="00341C5B" w:rsidRDefault="00E40AFB" w:rsidP="00D43265">
            <w:pPr>
              <w:spacing w:after="0" w:line="240" w:lineRule="auto"/>
              <w:jc w:val="center"/>
              <w:rPr>
                <w:rFonts w:ascii="Times New Roman" w:hAnsi="Times New Roman" w:cs="Times New Roman"/>
                <w:b/>
                <w:sz w:val="28"/>
                <w:szCs w:val="28"/>
                <w:lang w:val="kk-KZ"/>
              </w:rPr>
            </w:pPr>
            <w:r w:rsidRPr="00341C5B">
              <w:rPr>
                <w:rFonts w:ascii="Times New Roman" w:hAnsi="Times New Roman" w:cs="Times New Roman"/>
                <w:b/>
                <w:sz w:val="28"/>
                <w:szCs w:val="28"/>
                <w:lang w:val="kk-KZ"/>
              </w:rPr>
              <w:t>Адреналин концентрациясы, мМ</w:t>
            </w:r>
          </w:p>
        </w:tc>
        <w:tc>
          <w:tcPr>
            <w:tcW w:w="1843" w:type="dxa"/>
            <w:shd w:val="clear" w:color="auto" w:fill="auto"/>
          </w:tcPr>
          <w:p w14:paraId="2A68B422" w14:textId="77777777" w:rsidR="00E40AFB" w:rsidRPr="00341C5B" w:rsidRDefault="00E40AFB" w:rsidP="00D43265">
            <w:pPr>
              <w:tabs>
                <w:tab w:val="left" w:pos="0"/>
              </w:tabs>
              <w:suppressAutoHyphens/>
              <w:spacing w:after="0" w:line="240" w:lineRule="auto"/>
              <w:contextualSpacing/>
              <w:jc w:val="center"/>
              <w:rPr>
                <w:rFonts w:ascii="Times New Roman" w:eastAsia="Times New Roman" w:hAnsi="Times New Roman" w:cs="Times New Roman"/>
                <w:b/>
                <w:sz w:val="28"/>
                <w:szCs w:val="28"/>
                <w:lang w:val="kk-KZ" w:eastAsia="ar-SA"/>
              </w:rPr>
            </w:pPr>
            <w:r w:rsidRPr="00341C5B">
              <w:rPr>
                <w:rFonts w:ascii="Times New Roman" w:eastAsia="Times New Roman" w:hAnsi="Times New Roman" w:cs="Times New Roman"/>
                <w:b/>
                <w:sz w:val="28"/>
                <w:szCs w:val="28"/>
                <w:lang w:val="kk-KZ" w:eastAsia="ar-SA"/>
              </w:rPr>
              <w:t>Көрсеткіштер (F-миокардтың жиырылу күші, t-миокардтың жиырылу уақыты)</w:t>
            </w:r>
          </w:p>
        </w:tc>
        <w:tc>
          <w:tcPr>
            <w:tcW w:w="1984" w:type="dxa"/>
            <w:shd w:val="clear" w:color="auto" w:fill="auto"/>
          </w:tcPr>
          <w:p w14:paraId="5DD0D486" w14:textId="77777777" w:rsidR="00E40AFB" w:rsidRPr="00341C5B" w:rsidRDefault="00E40AFB" w:rsidP="00D43265">
            <w:pPr>
              <w:suppressAutoHyphens/>
              <w:spacing w:after="0" w:line="240" w:lineRule="auto"/>
              <w:ind w:firstLine="567"/>
              <w:jc w:val="center"/>
              <w:rPr>
                <w:rFonts w:ascii="Times New Roman" w:eastAsia="Times New Roman" w:hAnsi="Times New Roman" w:cs="Times New Roman"/>
                <w:b/>
                <w:sz w:val="28"/>
                <w:szCs w:val="28"/>
                <w:lang w:val="kk-KZ" w:eastAsia="ar-SA"/>
              </w:rPr>
            </w:pPr>
          </w:p>
          <w:p w14:paraId="2F75FE22" w14:textId="77777777" w:rsidR="00E40AFB" w:rsidRPr="00341C5B" w:rsidRDefault="00E40AFB" w:rsidP="00D43265">
            <w:pPr>
              <w:suppressAutoHyphens/>
              <w:spacing w:after="0" w:line="240" w:lineRule="auto"/>
              <w:jc w:val="center"/>
              <w:rPr>
                <w:rFonts w:ascii="Times New Roman" w:hAnsi="Times New Roman" w:cs="Times New Roman"/>
                <w:b/>
                <w:sz w:val="28"/>
                <w:szCs w:val="28"/>
                <w:lang w:val="kk-KZ"/>
              </w:rPr>
            </w:pPr>
            <w:r w:rsidRPr="00341C5B">
              <w:rPr>
                <w:rFonts w:ascii="Times New Roman" w:hAnsi="Times New Roman" w:cs="Times New Roman"/>
                <w:b/>
                <w:sz w:val="28"/>
                <w:szCs w:val="28"/>
                <w:lang w:val="kk-KZ"/>
              </w:rPr>
              <w:t>NaCl</w:t>
            </w:r>
          </w:p>
          <w:p w14:paraId="5CA335F1" w14:textId="77777777" w:rsidR="00E40AFB" w:rsidRPr="00341C5B" w:rsidRDefault="00E40AFB" w:rsidP="00D43265">
            <w:pPr>
              <w:suppressAutoHyphens/>
              <w:spacing w:after="0" w:line="240" w:lineRule="auto"/>
              <w:jc w:val="center"/>
              <w:rPr>
                <w:rFonts w:ascii="Times New Roman" w:hAnsi="Times New Roman" w:cs="Times New Roman"/>
                <w:sz w:val="28"/>
                <w:szCs w:val="28"/>
                <w:lang w:val="kk-KZ"/>
              </w:rPr>
            </w:pPr>
            <w:r w:rsidRPr="00341C5B">
              <w:rPr>
                <w:rFonts w:ascii="Times New Roman" w:hAnsi="Times New Roman" w:cs="Times New Roman"/>
                <w:sz w:val="28"/>
                <w:szCs w:val="28"/>
                <w:lang w:val="kk-KZ"/>
              </w:rPr>
              <w:t>(физиологиялық ерітінді)</w:t>
            </w:r>
          </w:p>
          <w:p w14:paraId="7C59ED1A" w14:textId="7C594559" w:rsidR="00E40AFB" w:rsidRPr="00341C5B" w:rsidRDefault="00E40AFB" w:rsidP="00D43265">
            <w:pPr>
              <w:suppressAutoHyphens/>
              <w:spacing w:after="0" w:line="240" w:lineRule="auto"/>
              <w:jc w:val="center"/>
              <w:rPr>
                <w:rFonts w:ascii="Times New Roman" w:eastAsia="Times New Roman" w:hAnsi="Times New Roman" w:cs="Times New Roman"/>
                <w:b/>
                <w:sz w:val="28"/>
                <w:szCs w:val="28"/>
                <w:lang w:val="kk-KZ" w:eastAsia="ar-SA"/>
              </w:rPr>
            </w:pPr>
            <w:r w:rsidRPr="00341C5B">
              <w:rPr>
                <w:rFonts w:ascii="Times New Roman" w:hAnsi="Times New Roman" w:cs="Times New Roman"/>
                <w:sz w:val="28"/>
                <w:szCs w:val="28"/>
                <w:lang w:val="kk-KZ"/>
              </w:rPr>
              <w:t>бақылау тобы</w:t>
            </w:r>
          </w:p>
        </w:tc>
        <w:tc>
          <w:tcPr>
            <w:tcW w:w="1990" w:type="dxa"/>
            <w:shd w:val="clear" w:color="auto" w:fill="auto"/>
          </w:tcPr>
          <w:p w14:paraId="07C66FA1" w14:textId="77777777" w:rsidR="00E40AFB" w:rsidRPr="00341C5B" w:rsidRDefault="00E40AFB" w:rsidP="00D43265">
            <w:pPr>
              <w:suppressAutoHyphens/>
              <w:spacing w:after="0" w:line="240" w:lineRule="auto"/>
              <w:ind w:firstLine="567"/>
              <w:jc w:val="center"/>
              <w:rPr>
                <w:rFonts w:ascii="Times New Roman" w:eastAsia="Times New Roman" w:hAnsi="Times New Roman" w:cs="Times New Roman"/>
                <w:b/>
                <w:sz w:val="28"/>
                <w:szCs w:val="28"/>
                <w:lang w:val="kk-KZ" w:eastAsia="ar-SA"/>
              </w:rPr>
            </w:pPr>
          </w:p>
          <w:p w14:paraId="62B5368C" w14:textId="77777777" w:rsidR="00E40AFB" w:rsidRPr="00341C5B" w:rsidRDefault="00E40AFB" w:rsidP="00D43265">
            <w:pPr>
              <w:suppressAutoHyphens/>
              <w:spacing w:after="0" w:line="240" w:lineRule="auto"/>
              <w:jc w:val="center"/>
              <w:rPr>
                <w:rFonts w:ascii="Times New Roman" w:hAnsi="Times New Roman" w:cs="Times New Roman"/>
                <w:b/>
                <w:sz w:val="28"/>
                <w:szCs w:val="28"/>
                <w:lang w:val="kk-KZ"/>
              </w:rPr>
            </w:pPr>
            <w:r w:rsidRPr="00341C5B">
              <w:rPr>
                <w:rFonts w:ascii="Times New Roman" w:hAnsi="Times New Roman" w:cs="Times New Roman"/>
                <w:b/>
                <w:sz w:val="28"/>
                <w:szCs w:val="28"/>
                <w:lang w:val="kk-KZ"/>
              </w:rPr>
              <w:t xml:space="preserve">ФЛ </w:t>
            </w:r>
            <w:r w:rsidRPr="00341C5B">
              <w:rPr>
                <w:rFonts w:ascii="Times New Roman" w:hAnsi="Times New Roman" w:cs="Times New Roman"/>
                <w:sz w:val="28"/>
                <w:szCs w:val="28"/>
                <w:lang w:val="kk-KZ"/>
              </w:rPr>
              <w:t>(флуоксетин)</w:t>
            </w:r>
          </w:p>
          <w:p w14:paraId="5CFA8880" w14:textId="77777777" w:rsidR="00E40AFB" w:rsidRPr="00341C5B" w:rsidRDefault="00E40AFB" w:rsidP="00D43265">
            <w:pPr>
              <w:suppressAutoHyphens/>
              <w:spacing w:after="0" w:line="240" w:lineRule="auto"/>
              <w:jc w:val="center"/>
              <w:rPr>
                <w:rFonts w:ascii="Times New Roman" w:eastAsia="Times New Roman" w:hAnsi="Times New Roman" w:cs="Times New Roman"/>
                <w:b/>
                <w:sz w:val="28"/>
                <w:szCs w:val="28"/>
                <w:lang w:val="kk-KZ" w:eastAsia="ar-SA"/>
              </w:rPr>
            </w:pPr>
            <w:r w:rsidRPr="00341C5B">
              <w:rPr>
                <w:rFonts w:ascii="Times New Roman" w:hAnsi="Times New Roman" w:cs="Times New Roman"/>
                <w:sz w:val="28"/>
                <w:szCs w:val="28"/>
                <w:lang w:val="kk-KZ"/>
              </w:rPr>
              <w:t>серотонин тасымалдаушысының тежелуі болған бірінші тәжірибелік тобы</w:t>
            </w:r>
          </w:p>
          <w:p w14:paraId="5F5C5310" w14:textId="77777777" w:rsidR="00E40AFB" w:rsidRPr="00341C5B" w:rsidRDefault="00E40AFB" w:rsidP="00D43265">
            <w:pPr>
              <w:suppressAutoHyphens/>
              <w:spacing w:after="0" w:line="240" w:lineRule="auto"/>
              <w:ind w:firstLine="567"/>
              <w:jc w:val="center"/>
              <w:rPr>
                <w:rFonts w:ascii="Times New Roman" w:eastAsia="Times New Roman" w:hAnsi="Times New Roman" w:cs="Times New Roman"/>
                <w:b/>
                <w:sz w:val="28"/>
                <w:szCs w:val="28"/>
                <w:lang w:val="kk-KZ" w:eastAsia="ar-SA"/>
              </w:rPr>
            </w:pPr>
          </w:p>
        </w:tc>
        <w:tc>
          <w:tcPr>
            <w:tcW w:w="2126" w:type="dxa"/>
            <w:shd w:val="clear" w:color="auto" w:fill="auto"/>
          </w:tcPr>
          <w:p w14:paraId="29BE209A" w14:textId="77777777" w:rsidR="00E40AFB" w:rsidRPr="00341C5B" w:rsidRDefault="00E40AFB" w:rsidP="00D43265">
            <w:pPr>
              <w:suppressAutoHyphens/>
              <w:spacing w:after="0" w:line="240" w:lineRule="auto"/>
              <w:ind w:firstLine="567"/>
              <w:jc w:val="center"/>
              <w:rPr>
                <w:rFonts w:ascii="Times New Roman" w:eastAsia="Times New Roman" w:hAnsi="Times New Roman" w:cs="Times New Roman"/>
                <w:b/>
                <w:sz w:val="28"/>
                <w:szCs w:val="28"/>
                <w:lang w:val="kk-KZ" w:eastAsia="ar-SA"/>
              </w:rPr>
            </w:pPr>
          </w:p>
          <w:p w14:paraId="7DF57C19" w14:textId="77777777" w:rsidR="00E40AFB" w:rsidRPr="00341C5B" w:rsidRDefault="00E40AFB" w:rsidP="00D43265">
            <w:pPr>
              <w:suppressAutoHyphens/>
              <w:spacing w:after="0" w:line="240" w:lineRule="auto"/>
              <w:jc w:val="center"/>
              <w:rPr>
                <w:rFonts w:ascii="Times New Roman" w:hAnsi="Times New Roman" w:cs="Times New Roman"/>
                <w:sz w:val="28"/>
                <w:szCs w:val="28"/>
                <w:lang w:val="kk-KZ"/>
              </w:rPr>
            </w:pPr>
            <w:r w:rsidRPr="00341C5B">
              <w:rPr>
                <w:rFonts w:ascii="Times New Roman" w:hAnsi="Times New Roman" w:cs="Times New Roman"/>
                <w:b/>
                <w:sz w:val="28"/>
                <w:szCs w:val="28"/>
                <w:lang w:val="kk-KZ"/>
              </w:rPr>
              <w:t xml:space="preserve">pСРА </w:t>
            </w:r>
            <w:r w:rsidRPr="00341C5B">
              <w:rPr>
                <w:rFonts w:ascii="Times New Roman" w:hAnsi="Times New Roman" w:cs="Times New Roman"/>
                <w:sz w:val="28"/>
                <w:szCs w:val="28"/>
                <w:lang w:val="kk-KZ"/>
              </w:rPr>
              <w:t>(парахлорфенилаланин)</w:t>
            </w:r>
          </w:p>
          <w:p w14:paraId="2CF5767E" w14:textId="4DA6C836" w:rsidR="00E40AFB" w:rsidRPr="00341C5B" w:rsidRDefault="00E40AFB" w:rsidP="00D43265">
            <w:pPr>
              <w:suppressAutoHyphens/>
              <w:spacing w:after="0" w:line="240" w:lineRule="auto"/>
              <w:jc w:val="center"/>
              <w:rPr>
                <w:rFonts w:ascii="Times New Roman" w:eastAsia="Times New Roman" w:hAnsi="Times New Roman" w:cs="Times New Roman"/>
                <w:b/>
                <w:sz w:val="28"/>
                <w:szCs w:val="28"/>
                <w:lang w:val="kk-KZ" w:eastAsia="ar-SA"/>
              </w:rPr>
            </w:pPr>
            <w:r w:rsidRPr="00341C5B">
              <w:rPr>
                <w:rFonts w:ascii="Times New Roman" w:hAnsi="Times New Roman" w:cs="Times New Roman"/>
                <w:sz w:val="28"/>
                <w:szCs w:val="28"/>
                <w:lang w:val="kk-KZ"/>
              </w:rPr>
              <w:t>серотонин синтезінің тежелуі болған екінші тәжірибелік тобы</w:t>
            </w:r>
          </w:p>
        </w:tc>
      </w:tr>
      <w:tr w:rsidR="006C26D0" w:rsidRPr="00341C5B" w14:paraId="7E2FD44D" w14:textId="77777777" w:rsidTr="001C1066">
        <w:trPr>
          <w:trHeight w:val="165"/>
          <w:jc w:val="center"/>
        </w:trPr>
        <w:tc>
          <w:tcPr>
            <w:tcW w:w="703" w:type="dxa"/>
            <w:vMerge w:val="restart"/>
            <w:shd w:val="clear" w:color="auto" w:fill="auto"/>
          </w:tcPr>
          <w:p w14:paraId="428279AF" w14:textId="77777777" w:rsidR="006C26D0" w:rsidRDefault="006C26D0" w:rsidP="006C26D0">
            <w:pPr>
              <w:spacing w:line="240" w:lineRule="auto"/>
              <w:jc w:val="center"/>
              <w:rPr>
                <w:rFonts w:ascii="Times New Roman" w:eastAsia="Times New Roman" w:hAnsi="Times New Roman" w:cs="Times New Roman"/>
                <w:iCs/>
                <w:sz w:val="28"/>
                <w:szCs w:val="28"/>
                <w:lang w:val="kk-KZ" w:eastAsia="ar-SA"/>
              </w:rPr>
            </w:pPr>
          </w:p>
          <w:p w14:paraId="228308F1" w14:textId="77777777" w:rsidR="006C26D0" w:rsidRDefault="006C26D0" w:rsidP="006C26D0">
            <w:pPr>
              <w:spacing w:line="240" w:lineRule="auto"/>
              <w:jc w:val="center"/>
              <w:rPr>
                <w:rFonts w:ascii="Times New Roman" w:eastAsia="Times New Roman" w:hAnsi="Times New Roman" w:cs="Times New Roman"/>
                <w:iCs/>
                <w:sz w:val="28"/>
                <w:szCs w:val="28"/>
                <w:lang w:val="kk-KZ" w:eastAsia="ar-SA"/>
              </w:rPr>
            </w:pPr>
          </w:p>
          <w:p w14:paraId="17FABB47" w14:textId="77777777" w:rsidR="006C26D0" w:rsidRDefault="006C26D0" w:rsidP="006C26D0">
            <w:pPr>
              <w:spacing w:line="240" w:lineRule="auto"/>
              <w:jc w:val="center"/>
              <w:rPr>
                <w:rFonts w:ascii="Times New Roman" w:eastAsia="Times New Roman" w:hAnsi="Times New Roman" w:cs="Times New Roman"/>
                <w:iCs/>
                <w:sz w:val="28"/>
                <w:szCs w:val="28"/>
                <w:lang w:val="kk-KZ" w:eastAsia="ar-SA"/>
              </w:rPr>
            </w:pPr>
          </w:p>
          <w:p w14:paraId="08EF4F57" w14:textId="77777777" w:rsidR="006C26D0" w:rsidRDefault="006C26D0" w:rsidP="006C26D0">
            <w:pPr>
              <w:spacing w:line="240" w:lineRule="auto"/>
              <w:jc w:val="center"/>
              <w:rPr>
                <w:rFonts w:ascii="Times New Roman" w:eastAsia="Times New Roman" w:hAnsi="Times New Roman" w:cs="Times New Roman"/>
                <w:iCs/>
                <w:sz w:val="28"/>
                <w:szCs w:val="28"/>
                <w:lang w:val="kk-KZ" w:eastAsia="ar-SA"/>
              </w:rPr>
            </w:pPr>
          </w:p>
          <w:p w14:paraId="4FC67838" w14:textId="42689E02" w:rsidR="006C26D0" w:rsidRPr="006C26D0" w:rsidRDefault="006C26D0" w:rsidP="006C26D0">
            <w:pPr>
              <w:spacing w:line="240" w:lineRule="auto"/>
              <w:jc w:val="center"/>
              <w:rPr>
                <w:rFonts w:ascii="Times New Roman" w:eastAsia="Times New Roman" w:hAnsi="Times New Roman" w:cs="Times New Roman"/>
                <w:iCs/>
                <w:sz w:val="28"/>
                <w:szCs w:val="28"/>
                <w:lang w:val="kk-KZ" w:eastAsia="ar-SA"/>
              </w:rPr>
            </w:pPr>
            <w:r>
              <w:rPr>
                <w:rFonts w:ascii="Times New Roman" w:eastAsia="Times New Roman" w:hAnsi="Times New Roman" w:cs="Times New Roman"/>
                <w:iCs/>
                <w:sz w:val="28"/>
                <w:szCs w:val="28"/>
                <w:lang w:val="kk-KZ" w:eastAsia="ar-SA"/>
              </w:rPr>
              <w:t>7</w:t>
            </w:r>
          </w:p>
        </w:tc>
        <w:tc>
          <w:tcPr>
            <w:tcW w:w="851" w:type="dxa"/>
            <w:vMerge w:val="restart"/>
            <w:shd w:val="clear" w:color="auto" w:fill="auto"/>
          </w:tcPr>
          <w:p w14:paraId="442E5A27" w14:textId="77777777" w:rsidR="006C26D0"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p>
          <w:p w14:paraId="414563D2" w14:textId="77777777" w:rsidR="006C26D0"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p>
          <w:p w14:paraId="0BFECCBF" w14:textId="6649C73C"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0</w:t>
            </w:r>
            <w:r w:rsidRPr="00341C5B">
              <w:rPr>
                <w:rFonts w:ascii="Times New Roman" w:eastAsia="Times New Roman" w:hAnsi="Times New Roman" w:cs="Times New Roman"/>
                <w:sz w:val="28"/>
                <w:szCs w:val="28"/>
                <w:lang w:eastAsia="ar-SA"/>
              </w:rPr>
              <w:t>,</w:t>
            </w:r>
            <w:r w:rsidRPr="00341C5B">
              <w:rPr>
                <w:rFonts w:ascii="Times New Roman" w:eastAsia="Times New Roman" w:hAnsi="Times New Roman" w:cs="Times New Roman"/>
                <w:sz w:val="28"/>
                <w:szCs w:val="28"/>
                <w:lang w:val="en-US" w:eastAsia="ar-SA"/>
              </w:rPr>
              <w:t>1</w:t>
            </w:r>
          </w:p>
        </w:tc>
        <w:tc>
          <w:tcPr>
            <w:tcW w:w="1843" w:type="dxa"/>
            <w:shd w:val="clear" w:color="auto" w:fill="auto"/>
          </w:tcPr>
          <w:p w14:paraId="49016B0A" w14:textId="376D3A3D"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val="kk-KZ" w:eastAsia="ar-SA"/>
              </w:rPr>
              <w:t>F, gr</w:t>
            </w:r>
          </w:p>
        </w:tc>
        <w:tc>
          <w:tcPr>
            <w:tcW w:w="1984" w:type="dxa"/>
            <w:shd w:val="clear" w:color="auto" w:fill="auto"/>
          </w:tcPr>
          <w:p w14:paraId="56744C8D" w14:textId="74601025"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2,63±0,16</w:t>
            </w:r>
            <w:r w:rsidRPr="00341C5B">
              <w:rPr>
                <w:rFonts w:ascii="Times New Roman" w:eastAsia="Times New Roman" w:hAnsi="Times New Roman" w:cs="Times New Roman"/>
                <w:bCs/>
                <w:sz w:val="28"/>
                <w:szCs w:val="28"/>
                <w:lang w:val="kk-KZ" w:eastAsia="ar-SA"/>
              </w:rPr>
              <w:t>*</w:t>
            </w:r>
          </w:p>
        </w:tc>
        <w:tc>
          <w:tcPr>
            <w:tcW w:w="1990" w:type="dxa"/>
            <w:shd w:val="clear" w:color="auto" w:fill="auto"/>
          </w:tcPr>
          <w:p w14:paraId="46A9A8F8" w14:textId="2458616A"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1,98±0,12</w:t>
            </w:r>
            <w:r w:rsidRPr="00341C5B">
              <w:rPr>
                <w:rFonts w:ascii="Times New Roman" w:hAnsi="Times New Roman" w:cs="Times New Roman"/>
                <w:sz w:val="28"/>
                <w:szCs w:val="28"/>
                <w:lang w:val="kk-KZ"/>
              </w:rPr>
              <w:t>*</w:t>
            </w:r>
            <w:r w:rsidRPr="00341C5B">
              <w:rPr>
                <w:rFonts w:ascii="Times New Roman" w:hAnsi="Times New Roman" w:cs="Times New Roman"/>
                <w:sz w:val="28"/>
                <w:szCs w:val="28"/>
              </w:rPr>
              <w:t>^</w:t>
            </w:r>
          </w:p>
        </w:tc>
        <w:tc>
          <w:tcPr>
            <w:tcW w:w="2126" w:type="dxa"/>
            <w:shd w:val="clear" w:color="auto" w:fill="auto"/>
          </w:tcPr>
          <w:p w14:paraId="75C41393" w14:textId="6D9DF0A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1,91±0,48</w:t>
            </w:r>
          </w:p>
        </w:tc>
      </w:tr>
      <w:tr w:rsidR="006C26D0" w:rsidRPr="00341C5B" w14:paraId="20C4A9A1" w14:textId="77777777" w:rsidTr="001C1066">
        <w:trPr>
          <w:trHeight w:val="365"/>
          <w:jc w:val="center"/>
        </w:trPr>
        <w:tc>
          <w:tcPr>
            <w:tcW w:w="703" w:type="dxa"/>
            <w:vMerge/>
            <w:shd w:val="clear" w:color="auto" w:fill="auto"/>
          </w:tcPr>
          <w:p w14:paraId="75B47D4E" w14:textId="151D7273" w:rsidR="006C26D0" w:rsidRPr="00341C5B" w:rsidRDefault="006C26D0" w:rsidP="006C26D0">
            <w:pPr>
              <w:spacing w:line="240" w:lineRule="auto"/>
              <w:jc w:val="center"/>
              <w:rPr>
                <w:rFonts w:ascii="Times New Roman" w:eastAsia="Times New Roman" w:hAnsi="Times New Roman" w:cs="Times New Roman"/>
                <w:iCs/>
                <w:sz w:val="28"/>
                <w:szCs w:val="28"/>
                <w:lang w:val="en-US" w:eastAsia="ar-SA"/>
              </w:rPr>
            </w:pPr>
          </w:p>
        </w:tc>
        <w:tc>
          <w:tcPr>
            <w:tcW w:w="851" w:type="dxa"/>
            <w:vMerge/>
            <w:shd w:val="clear" w:color="auto" w:fill="auto"/>
          </w:tcPr>
          <w:p w14:paraId="283808D5"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val="en-US" w:eastAsia="ar-SA"/>
              </w:rPr>
            </w:pPr>
          </w:p>
        </w:tc>
        <w:tc>
          <w:tcPr>
            <w:tcW w:w="1843" w:type="dxa"/>
            <w:shd w:val="clear" w:color="auto" w:fill="auto"/>
          </w:tcPr>
          <w:p w14:paraId="08B791A6" w14:textId="591A3243"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w:t>
            </w:r>
            <w:r w:rsidRPr="00341C5B">
              <w:rPr>
                <w:rFonts w:ascii="Times New Roman" w:eastAsia="Times New Roman" w:hAnsi="Times New Roman" w:cs="Times New Roman"/>
                <w:sz w:val="28"/>
                <w:szCs w:val="28"/>
                <w:lang w:val="kk-KZ" w:eastAsia="ar-SA"/>
              </w:rPr>
              <w:t>сек.</w:t>
            </w:r>
          </w:p>
        </w:tc>
        <w:tc>
          <w:tcPr>
            <w:tcW w:w="1984" w:type="dxa"/>
            <w:shd w:val="clear" w:color="auto" w:fill="auto"/>
          </w:tcPr>
          <w:p w14:paraId="055B3E9D"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0,085±0,001</w:t>
            </w:r>
            <w:r w:rsidRPr="00341C5B">
              <w:rPr>
                <w:rFonts w:ascii="Times New Roman" w:eastAsia="Times New Roman" w:hAnsi="Times New Roman" w:cs="Times New Roman"/>
                <w:bCs/>
                <w:sz w:val="28"/>
                <w:szCs w:val="28"/>
                <w:lang w:val="kk-KZ" w:eastAsia="ar-SA"/>
              </w:rPr>
              <w:t>*</w:t>
            </w:r>
          </w:p>
        </w:tc>
        <w:tc>
          <w:tcPr>
            <w:tcW w:w="1990" w:type="dxa"/>
            <w:shd w:val="clear" w:color="auto" w:fill="auto"/>
          </w:tcPr>
          <w:p w14:paraId="187DAE15"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0,082±0,003</w:t>
            </w:r>
            <w:r w:rsidRPr="00341C5B">
              <w:rPr>
                <w:rFonts w:ascii="Times New Roman" w:hAnsi="Times New Roman" w:cs="Times New Roman"/>
                <w:sz w:val="28"/>
                <w:szCs w:val="28"/>
                <w:lang w:val="en-US"/>
              </w:rPr>
              <w:t>*</w:t>
            </w:r>
            <w:r w:rsidRPr="00341C5B">
              <w:rPr>
                <w:rFonts w:ascii="Times New Roman" w:hAnsi="Times New Roman" w:cs="Times New Roman"/>
                <w:sz w:val="28"/>
                <w:szCs w:val="28"/>
              </w:rPr>
              <w:t>^</w:t>
            </w:r>
          </w:p>
        </w:tc>
        <w:tc>
          <w:tcPr>
            <w:tcW w:w="2126" w:type="dxa"/>
            <w:shd w:val="clear" w:color="auto" w:fill="auto"/>
          </w:tcPr>
          <w:p w14:paraId="288C1314"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0,090±0,001</w:t>
            </w:r>
            <w:r w:rsidRPr="00341C5B">
              <w:rPr>
                <w:rFonts w:ascii="Times New Roman" w:hAnsi="Times New Roman" w:cs="Times New Roman"/>
                <w:sz w:val="28"/>
                <w:szCs w:val="28"/>
                <w:lang w:val="en-US"/>
              </w:rPr>
              <w:t>**</w:t>
            </w:r>
            <w:r w:rsidRPr="00341C5B">
              <w:rPr>
                <w:rFonts w:ascii="Times New Roman" w:hAnsi="Times New Roman" w:cs="Times New Roman"/>
                <w:sz w:val="28"/>
                <w:szCs w:val="28"/>
              </w:rPr>
              <w:t>^</w:t>
            </w:r>
          </w:p>
        </w:tc>
      </w:tr>
      <w:tr w:rsidR="006C26D0" w:rsidRPr="00341C5B" w14:paraId="19C40995" w14:textId="77777777" w:rsidTr="001C1066">
        <w:trPr>
          <w:trHeight w:val="360"/>
          <w:jc w:val="center"/>
        </w:trPr>
        <w:tc>
          <w:tcPr>
            <w:tcW w:w="703" w:type="dxa"/>
            <w:vMerge/>
            <w:shd w:val="clear" w:color="auto" w:fill="auto"/>
          </w:tcPr>
          <w:p w14:paraId="33AC4447" w14:textId="2124D81E" w:rsidR="006C26D0" w:rsidRPr="00341C5B" w:rsidRDefault="006C26D0" w:rsidP="006C26D0">
            <w:pPr>
              <w:spacing w:line="240" w:lineRule="auto"/>
              <w:jc w:val="center"/>
              <w:rPr>
                <w:rFonts w:ascii="Times New Roman" w:eastAsia="Times New Roman" w:hAnsi="Times New Roman" w:cs="Times New Roman"/>
                <w:iCs/>
                <w:sz w:val="28"/>
                <w:szCs w:val="28"/>
                <w:lang w:val="en-US" w:eastAsia="ar-SA"/>
              </w:rPr>
            </w:pPr>
          </w:p>
        </w:tc>
        <w:tc>
          <w:tcPr>
            <w:tcW w:w="851" w:type="dxa"/>
            <w:vMerge/>
            <w:shd w:val="clear" w:color="auto" w:fill="auto"/>
          </w:tcPr>
          <w:p w14:paraId="72C439DF"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val="en-US" w:eastAsia="ar-SA"/>
              </w:rPr>
            </w:pPr>
          </w:p>
        </w:tc>
        <w:tc>
          <w:tcPr>
            <w:tcW w:w="1843" w:type="dxa"/>
            <w:shd w:val="clear" w:color="auto" w:fill="auto"/>
          </w:tcPr>
          <w:p w14:paraId="6CED174C" w14:textId="71E8D5B1"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5EA39F0A"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0,167±0,006</w:t>
            </w:r>
            <w:r w:rsidRPr="00341C5B">
              <w:rPr>
                <w:rFonts w:ascii="Times New Roman" w:eastAsia="Times New Roman" w:hAnsi="Times New Roman" w:cs="Times New Roman"/>
                <w:bCs/>
                <w:sz w:val="28"/>
                <w:szCs w:val="28"/>
                <w:lang w:val="kk-KZ" w:eastAsia="ar-SA"/>
              </w:rPr>
              <w:t>*</w:t>
            </w:r>
          </w:p>
        </w:tc>
        <w:tc>
          <w:tcPr>
            <w:tcW w:w="1990" w:type="dxa"/>
            <w:shd w:val="clear" w:color="auto" w:fill="auto"/>
          </w:tcPr>
          <w:p w14:paraId="46193A25"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0,148±0,006</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126" w:type="dxa"/>
            <w:shd w:val="clear" w:color="auto" w:fill="auto"/>
          </w:tcPr>
          <w:p w14:paraId="50D86C6A"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0,158±0,007</w:t>
            </w:r>
            <w:r w:rsidRPr="00341C5B">
              <w:rPr>
                <w:rFonts w:ascii="Times New Roman" w:eastAsia="Times New Roman" w:hAnsi="Times New Roman" w:cs="Times New Roman"/>
                <w:bCs/>
                <w:sz w:val="28"/>
                <w:szCs w:val="28"/>
                <w:lang w:val="kk-KZ" w:eastAsia="ar-SA"/>
              </w:rPr>
              <w:t>*</w:t>
            </w:r>
          </w:p>
        </w:tc>
      </w:tr>
      <w:tr w:rsidR="006C26D0" w:rsidRPr="00341C5B" w14:paraId="7D3C820B" w14:textId="77777777" w:rsidTr="001C1066">
        <w:trPr>
          <w:jc w:val="center"/>
        </w:trPr>
        <w:tc>
          <w:tcPr>
            <w:tcW w:w="703" w:type="dxa"/>
            <w:vMerge/>
            <w:shd w:val="clear" w:color="auto" w:fill="auto"/>
          </w:tcPr>
          <w:p w14:paraId="10B06243" w14:textId="67391D4A" w:rsidR="006C26D0" w:rsidRPr="00341C5B" w:rsidRDefault="006C26D0" w:rsidP="006C26D0">
            <w:pPr>
              <w:spacing w:line="240" w:lineRule="auto"/>
              <w:jc w:val="center"/>
              <w:rPr>
                <w:rFonts w:ascii="Times New Roman" w:eastAsia="Times New Roman" w:hAnsi="Times New Roman" w:cs="Times New Roman"/>
                <w:iCs/>
                <w:sz w:val="28"/>
                <w:szCs w:val="28"/>
                <w:lang w:eastAsia="ar-SA"/>
              </w:rPr>
            </w:pPr>
          </w:p>
        </w:tc>
        <w:tc>
          <w:tcPr>
            <w:tcW w:w="851" w:type="dxa"/>
            <w:vMerge w:val="restart"/>
            <w:shd w:val="clear" w:color="auto" w:fill="auto"/>
          </w:tcPr>
          <w:p w14:paraId="59B6629B"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7C8DC49A" w14:textId="77777777" w:rsidR="006C26D0"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p>
          <w:p w14:paraId="2F0878A8" w14:textId="77777777"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eastAsia="ar-SA"/>
              </w:rPr>
              <w:t>1</w:t>
            </w:r>
            <w:r w:rsidRPr="00341C5B">
              <w:rPr>
                <w:rFonts w:ascii="Times New Roman" w:eastAsia="Times New Roman" w:hAnsi="Times New Roman" w:cs="Times New Roman"/>
                <w:sz w:val="28"/>
                <w:szCs w:val="28"/>
                <w:lang w:val="en-US" w:eastAsia="ar-SA"/>
              </w:rPr>
              <w:t>,</w:t>
            </w:r>
            <w:r w:rsidRPr="00341C5B">
              <w:rPr>
                <w:rFonts w:ascii="Times New Roman" w:eastAsia="Times New Roman" w:hAnsi="Times New Roman" w:cs="Times New Roman"/>
                <w:sz w:val="28"/>
                <w:szCs w:val="28"/>
                <w:lang w:eastAsia="ar-SA"/>
              </w:rPr>
              <w:t>0</w:t>
            </w:r>
          </w:p>
          <w:p w14:paraId="7309A11E" w14:textId="77777777" w:rsidR="006C26D0"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44F1ABFA" w14:textId="34174A65"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065F5D3B" w14:textId="14D7E3FA"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138857E2"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2,97±0,10</w:t>
            </w:r>
            <w:r w:rsidRPr="00341C5B">
              <w:rPr>
                <w:rFonts w:ascii="Times New Roman" w:hAnsi="Times New Roman" w:cs="Times New Roman"/>
                <w:sz w:val="28"/>
                <w:szCs w:val="28"/>
              </w:rPr>
              <w:t>**</w:t>
            </w:r>
          </w:p>
        </w:tc>
        <w:tc>
          <w:tcPr>
            <w:tcW w:w="1990" w:type="dxa"/>
            <w:shd w:val="clear" w:color="auto" w:fill="auto"/>
          </w:tcPr>
          <w:p w14:paraId="70A03C76"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2,48±0,17</w:t>
            </w:r>
            <w:r w:rsidRPr="00341C5B">
              <w:rPr>
                <w:rFonts w:ascii="Times New Roman" w:hAnsi="Times New Roman" w:cs="Times New Roman"/>
                <w:sz w:val="28"/>
                <w:szCs w:val="28"/>
              </w:rPr>
              <w:t>**^</w:t>
            </w:r>
          </w:p>
        </w:tc>
        <w:tc>
          <w:tcPr>
            <w:tcW w:w="2126" w:type="dxa"/>
            <w:shd w:val="clear" w:color="auto" w:fill="auto"/>
          </w:tcPr>
          <w:p w14:paraId="4E3C6005"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eastAsia="ar-SA"/>
              </w:rPr>
              <w:t>2,09±0</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40</w:t>
            </w:r>
            <w:r w:rsidRPr="00341C5B">
              <w:rPr>
                <w:rFonts w:ascii="Times New Roman" w:hAnsi="Times New Roman" w:cs="Times New Roman"/>
                <w:sz w:val="28"/>
                <w:szCs w:val="28"/>
              </w:rPr>
              <w:t>*^</w:t>
            </w:r>
          </w:p>
        </w:tc>
      </w:tr>
      <w:tr w:rsidR="006C26D0" w:rsidRPr="00341C5B" w14:paraId="6D192D63" w14:textId="77777777" w:rsidTr="001C1066">
        <w:trPr>
          <w:jc w:val="center"/>
        </w:trPr>
        <w:tc>
          <w:tcPr>
            <w:tcW w:w="703" w:type="dxa"/>
            <w:vMerge/>
            <w:shd w:val="clear" w:color="auto" w:fill="auto"/>
          </w:tcPr>
          <w:p w14:paraId="55247D8C" w14:textId="32733C29" w:rsidR="006C26D0" w:rsidRPr="009A4290" w:rsidRDefault="006C26D0" w:rsidP="006C26D0">
            <w:pPr>
              <w:spacing w:line="240" w:lineRule="auto"/>
              <w:jc w:val="center"/>
              <w:rPr>
                <w:rFonts w:ascii="Times New Roman" w:eastAsia="Times New Roman" w:hAnsi="Times New Roman" w:cs="Times New Roman"/>
                <w:sz w:val="28"/>
                <w:szCs w:val="28"/>
                <w:lang w:val="kk-KZ" w:eastAsia="ar-SA"/>
              </w:rPr>
            </w:pPr>
          </w:p>
        </w:tc>
        <w:tc>
          <w:tcPr>
            <w:tcW w:w="851" w:type="dxa"/>
            <w:vMerge/>
            <w:shd w:val="clear" w:color="auto" w:fill="auto"/>
          </w:tcPr>
          <w:p w14:paraId="1B476DB0" w14:textId="48603CC7" w:rsidR="006C26D0" w:rsidRPr="009A4290"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1E47B256" w14:textId="0E157639"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3F9145F7"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0,083±0,001</w:t>
            </w:r>
            <w:r w:rsidRPr="00341C5B">
              <w:rPr>
                <w:rFonts w:ascii="Times New Roman" w:hAnsi="Times New Roman" w:cs="Times New Roman"/>
                <w:sz w:val="28"/>
                <w:szCs w:val="28"/>
              </w:rPr>
              <w:t>*</w:t>
            </w:r>
            <w:r w:rsidRPr="00341C5B">
              <w:rPr>
                <w:rFonts w:ascii="Times New Roman" w:hAnsi="Times New Roman" w:cs="Times New Roman"/>
                <w:sz w:val="28"/>
                <w:szCs w:val="28"/>
                <w:lang w:val="kk-KZ"/>
              </w:rPr>
              <w:t>*</w:t>
            </w:r>
          </w:p>
        </w:tc>
        <w:tc>
          <w:tcPr>
            <w:tcW w:w="1990" w:type="dxa"/>
            <w:shd w:val="clear" w:color="auto" w:fill="auto"/>
          </w:tcPr>
          <w:p w14:paraId="4335DB77"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080</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003</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c>
          <w:tcPr>
            <w:tcW w:w="2126" w:type="dxa"/>
            <w:shd w:val="clear" w:color="auto" w:fill="auto"/>
          </w:tcPr>
          <w:p w14:paraId="043129B1"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088</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001</w:t>
            </w:r>
            <w:r w:rsidRPr="00341C5B">
              <w:rPr>
                <w:rFonts w:ascii="Times New Roman" w:hAnsi="Times New Roman" w:cs="Times New Roman"/>
                <w:sz w:val="28"/>
                <w:szCs w:val="28"/>
              </w:rPr>
              <w:t>**^</w:t>
            </w:r>
          </w:p>
        </w:tc>
      </w:tr>
      <w:tr w:rsidR="006C26D0" w:rsidRPr="00341C5B" w14:paraId="4BF6EF03" w14:textId="77777777" w:rsidTr="001C1066">
        <w:trPr>
          <w:jc w:val="center"/>
        </w:trPr>
        <w:tc>
          <w:tcPr>
            <w:tcW w:w="703" w:type="dxa"/>
            <w:vMerge/>
            <w:shd w:val="clear" w:color="auto" w:fill="auto"/>
          </w:tcPr>
          <w:p w14:paraId="79EF10BE"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shd w:val="clear" w:color="auto" w:fill="auto"/>
          </w:tcPr>
          <w:p w14:paraId="63624ADF"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4CDF44F9" w14:textId="081CBE17"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,сек.</w:t>
            </w:r>
          </w:p>
        </w:tc>
        <w:tc>
          <w:tcPr>
            <w:tcW w:w="1984" w:type="dxa"/>
            <w:shd w:val="clear" w:color="auto" w:fill="auto"/>
          </w:tcPr>
          <w:p w14:paraId="2C65D6E1"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168</w:t>
            </w:r>
            <w:r w:rsidRPr="00341C5B">
              <w:rPr>
                <w:rFonts w:ascii="Times New Roman" w:eastAsia="Times New Roman" w:hAnsi="Times New Roman" w:cs="Times New Roman"/>
                <w:bCs/>
                <w:sz w:val="28"/>
                <w:szCs w:val="28"/>
                <w:lang w:val="en-US" w:eastAsia="ar-SA"/>
              </w:rPr>
              <w:t>±0,0</w:t>
            </w:r>
            <w:r w:rsidRPr="00341C5B">
              <w:rPr>
                <w:rFonts w:ascii="Times New Roman" w:eastAsia="Times New Roman" w:hAnsi="Times New Roman" w:cs="Times New Roman"/>
                <w:bCs/>
                <w:sz w:val="28"/>
                <w:szCs w:val="28"/>
                <w:lang w:eastAsia="ar-SA"/>
              </w:rPr>
              <w:t>06</w:t>
            </w:r>
            <w:r w:rsidRPr="00341C5B">
              <w:rPr>
                <w:rFonts w:ascii="Times New Roman" w:eastAsia="Times New Roman" w:hAnsi="Times New Roman" w:cs="Times New Roman"/>
                <w:bCs/>
                <w:sz w:val="28"/>
                <w:szCs w:val="28"/>
                <w:lang w:val="kk-KZ" w:eastAsia="ar-SA"/>
              </w:rPr>
              <w:t>*</w:t>
            </w:r>
          </w:p>
        </w:tc>
        <w:tc>
          <w:tcPr>
            <w:tcW w:w="1990" w:type="dxa"/>
            <w:shd w:val="clear" w:color="auto" w:fill="auto"/>
          </w:tcPr>
          <w:p w14:paraId="59F14815"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136</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007</w:t>
            </w:r>
            <w:r w:rsidRPr="00341C5B">
              <w:rPr>
                <w:rFonts w:ascii="Times New Roman" w:hAnsi="Times New Roman" w:cs="Times New Roman"/>
                <w:sz w:val="28"/>
                <w:szCs w:val="28"/>
              </w:rPr>
              <w:t>*^</w:t>
            </w:r>
          </w:p>
        </w:tc>
        <w:tc>
          <w:tcPr>
            <w:tcW w:w="2126" w:type="dxa"/>
            <w:shd w:val="clear" w:color="auto" w:fill="auto"/>
          </w:tcPr>
          <w:p w14:paraId="18673F5F"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154</w:t>
            </w:r>
            <w:r w:rsidRPr="00341C5B">
              <w:rPr>
                <w:rFonts w:ascii="Times New Roman" w:eastAsia="Times New Roman" w:hAnsi="Times New Roman" w:cs="Times New Roman"/>
                <w:bCs/>
                <w:sz w:val="28"/>
                <w:szCs w:val="28"/>
                <w:lang w:val="en-US" w:eastAsia="ar-SA"/>
              </w:rPr>
              <w:t>±0,0</w:t>
            </w:r>
            <w:r w:rsidRPr="00341C5B">
              <w:rPr>
                <w:rFonts w:ascii="Times New Roman" w:eastAsia="Times New Roman" w:hAnsi="Times New Roman" w:cs="Times New Roman"/>
                <w:bCs/>
                <w:sz w:val="28"/>
                <w:szCs w:val="28"/>
                <w:lang w:eastAsia="ar-SA"/>
              </w:rPr>
              <w:t>09</w:t>
            </w:r>
            <w:r w:rsidRPr="00341C5B">
              <w:rPr>
                <w:rFonts w:ascii="Times New Roman" w:hAnsi="Times New Roman" w:cs="Times New Roman"/>
                <w:sz w:val="28"/>
                <w:szCs w:val="28"/>
              </w:rPr>
              <w:t>*^</w:t>
            </w:r>
          </w:p>
        </w:tc>
      </w:tr>
      <w:tr w:rsidR="006C26D0" w:rsidRPr="00341C5B" w14:paraId="0AF7A5EE" w14:textId="77777777" w:rsidTr="001C1066">
        <w:trPr>
          <w:jc w:val="center"/>
        </w:trPr>
        <w:tc>
          <w:tcPr>
            <w:tcW w:w="703" w:type="dxa"/>
            <w:vMerge/>
            <w:shd w:val="clear" w:color="auto" w:fill="auto"/>
          </w:tcPr>
          <w:p w14:paraId="5B3C1536"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val="restart"/>
            <w:shd w:val="clear" w:color="auto" w:fill="auto"/>
          </w:tcPr>
          <w:p w14:paraId="2B06B1A1"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02CF8F7D" w14:textId="77777777" w:rsidR="006C26D0"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p>
          <w:p w14:paraId="3AD92E60" w14:textId="1429CEF8"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eastAsia="ar-SA"/>
              </w:rPr>
              <w:t>10</w:t>
            </w:r>
            <w:r w:rsidRPr="00341C5B">
              <w:rPr>
                <w:rFonts w:ascii="Times New Roman" w:eastAsia="Times New Roman" w:hAnsi="Times New Roman" w:cs="Times New Roman"/>
                <w:sz w:val="28"/>
                <w:szCs w:val="28"/>
                <w:lang w:val="kk-KZ" w:eastAsia="ar-SA"/>
              </w:rPr>
              <w:t>,0</w:t>
            </w:r>
          </w:p>
        </w:tc>
        <w:tc>
          <w:tcPr>
            <w:tcW w:w="1843" w:type="dxa"/>
            <w:shd w:val="clear" w:color="auto" w:fill="auto"/>
          </w:tcPr>
          <w:p w14:paraId="38D4FE41" w14:textId="2CB8CF10"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5E2AD43C"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3,</w:t>
            </w:r>
            <w:r w:rsidRPr="00341C5B">
              <w:rPr>
                <w:rFonts w:ascii="Times New Roman" w:eastAsia="Times New Roman" w:hAnsi="Times New Roman" w:cs="Times New Roman"/>
                <w:bCs/>
                <w:sz w:val="28"/>
                <w:szCs w:val="28"/>
                <w:lang w:eastAsia="ar-SA"/>
              </w:rPr>
              <w:t>07</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10</w:t>
            </w:r>
            <w:r w:rsidRPr="00341C5B">
              <w:rPr>
                <w:rFonts w:ascii="Times New Roman" w:hAnsi="Times New Roman" w:cs="Times New Roman"/>
                <w:sz w:val="28"/>
                <w:szCs w:val="28"/>
              </w:rPr>
              <w:t>*</w:t>
            </w:r>
          </w:p>
        </w:tc>
        <w:tc>
          <w:tcPr>
            <w:tcW w:w="1990" w:type="dxa"/>
            <w:shd w:val="clear" w:color="auto" w:fill="auto"/>
          </w:tcPr>
          <w:p w14:paraId="2C1CECB9"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3</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00</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19</w:t>
            </w:r>
            <w:r w:rsidRPr="00341C5B">
              <w:rPr>
                <w:rFonts w:ascii="Times New Roman" w:hAnsi="Times New Roman" w:cs="Times New Roman"/>
                <w:sz w:val="28"/>
                <w:szCs w:val="28"/>
              </w:rPr>
              <w:t>*</w:t>
            </w:r>
          </w:p>
        </w:tc>
        <w:tc>
          <w:tcPr>
            <w:tcW w:w="2126" w:type="dxa"/>
            <w:shd w:val="clear" w:color="auto" w:fill="auto"/>
          </w:tcPr>
          <w:p w14:paraId="6CB23066"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eastAsia="ar-SA"/>
              </w:rPr>
              <w:t>2</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19</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30</w:t>
            </w:r>
            <w:r w:rsidRPr="00341C5B">
              <w:rPr>
                <w:rFonts w:ascii="Times New Roman" w:hAnsi="Times New Roman" w:cs="Times New Roman"/>
                <w:sz w:val="28"/>
                <w:szCs w:val="28"/>
              </w:rPr>
              <w:t>^</w:t>
            </w:r>
          </w:p>
        </w:tc>
      </w:tr>
      <w:tr w:rsidR="006C26D0" w:rsidRPr="00341C5B" w14:paraId="17430B99" w14:textId="77777777" w:rsidTr="001C1066">
        <w:trPr>
          <w:jc w:val="center"/>
        </w:trPr>
        <w:tc>
          <w:tcPr>
            <w:tcW w:w="703" w:type="dxa"/>
            <w:vMerge/>
            <w:shd w:val="clear" w:color="auto" w:fill="auto"/>
          </w:tcPr>
          <w:p w14:paraId="59A54C17"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shd w:val="clear" w:color="auto" w:fill="auto"/>
          </w:tcPr>
          <w:p w14:paraId="3564E3C6"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7A82FF76" w14:textId="30B270F4"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0E8F5E96"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082</w:t>
            </w:r>
            <w:r w:rsidRPr="00341C5B">
              <w:rPr>
                <w:rFonts w:ascii="Times New Roman" w:eastAsia="Times New Roman" w:hAnsi="Times New Roman" w:cs="Times New Roman"/>
                <w:bCs/>
                <w:sz w:val="28"/>
                <w:szCs w:val="28"/>
                <w:lang w:val="en-US" w:eastAsia="ar-SA"/>
              </w:rPr>
              <w:t>±0,00</w:t>
            </w:r>
            <w:r w:rsidRPr="00341C5B">
              <w:rPr>
                <w:rFonts w:ascii="Times New Roman" w:eastAsia="Times New Roman" w:hAnsi="Times New Roman" w:cs="Times New Roman"/>
                <w:bCs/>
                <w:sz w:val="28"/>
                <w:szCs w:val="28"/>
                <w:lang w:eastAsia="ar-SA"/>
              </w:rPr>
              <w:t>1</w:t>
            </w:r>
            <w:r w:rsidRPr="00341C5B">
              <w:rPr>
                <w:rFonts w:ascii="Times New Roman" w:hAnsi="Times New Roman" w:cs="Times New Roman"/>
                <w:sz w:val="28"/>
                <w:szCs w:val="28"/>
              </w:rPr>
              <w:t>**</w:t>
            </w:r>
          </w:p>
        </w:tc>
        <w:tc>
          <w:tcPr>
            <w:tcW w:w="1990" w:type="dxa"/>
            <w:shd w:val="clear" w:color="auto" w:fill="auto"/>
          </w:tcPr>
          <w:p w14:paraId="2D2C58C4"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079</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en-US" w:eastAsia="ar-SA"/>
              </w:rPr>
              <w:t>02</w:t>
            </w:r>
            <w:r w:rsidRPr="00341C5B">
              <w:rPr>
                <w:rFonts w:ascii="Times New Roman" w:hAnsi="Times New Roman" w:cs="Times New Roman"/>
                <w:sz w:val="28"/>
                <w:szCs w:val="28"/>
              </w:rPr>
              <w:t>*^</w:t>
            </w:r>
          </w:p>
        </w:tc>
        <w:tc>
          <w:tcPr>
            <w:tcW w:w="2126" w:type="dxa"/>
            <w:shd w:val="clear" w:color="auto" w:fill="auto"/>
          </w:tcPr>
          <w:p w14:paraId="19561A7E"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085</w:t>
            </w:r>
            <w:r w:rsidRPr="00341C5B">
              <w:rPr>
                <w:rFonts w:ascii="Times New Roman" w:eastAsia="Times New Roman" w:hAnsi="Times New Roman" w:cs="Times New Roman"/>
                <w:bCs/>
                <w:sz w:val="28"/>
                <w:szCs w:val="28"/>
                <w:lang w:val="en-US" w:eastAsia="ar-SA"/>
              </w:rPr>
              <w:t>±0,0</w:t>
            </w:r>
            <w:r w:rsidRPr="00341C5B">
              <w:rPr>
                <w:rFonts w:ascii="Times New Roman" w:eastAsia="Times New Roman" w:hAnsi="Times New Roman" w:cs="Times New Roman"/>
                <w:bCs/>
                <w:sz w:val="28"/>
                <w:szCs w:val="28"/>
                <w:lang w:eastAsia="ar-SA"/>
              </w:rPr>
              <w:t>03</w:t>
            </w:r>
            <w:r w:rsidRPr="00341C5B">
              <w:rPr>
                <w:rFonts w:ascii="Times New Roman" w:hAnsi="Times New Roman" w:cs="Times New Roman"/>
                <w:sz w:val="28"/>
                <w:szCs w:val="28"/>
              </w:rPr>
              <w:t>*</w:t>
            </w:r>
          </w:p>
        </w:tc>
      </w:tr>
      <w:tr w:rsidR="006C26D0" w:rsidRPr="00341C5B" w14:paraId="47BDE172" w14:textId="77777777" w:rsidTr="001C1066">
        <w:trPr>
          <w:trHeight w:val="487"/>
          <w:jc w:val="center"/>
        </w:trPr>
        <w:tc>
          <w:tcPr>
            <w:tcW w:w="703" w:type="dxa"/>
            <w:vMerge/>
            <w:shd w:val="clear" w:color="auto" w:fill="auto"/>
          </w:tcPr>
          <w:p w14:paraId="0220AC6D"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shd w:val="clear" w:color="auto" w:fill="auto"/>
          </w:tcPr>
          <w:p w14:paraId="3A837BC8" w14:textId="77777777" w:rsidR="006C26D0" w:rsidRPr="00341C5B" w:rsidRDefault="006C26D0"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61308B9C" w14:textId="5B5389F3" w:rsidR="006C26D0" w:rsidRPr="00341C5B" w:rsidRDefault="006C26D0"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,сек.</w:t>
            </w:r>
          </w:p>
        </w:tc>
        <w:tc>
          <w:tcPr>
            <w:tcW w:w="1984" w:type="dxa"/>
            <w:shd w:val="clear" w:color="auto" w:fill="auto"/>
          </w:tcPr>
          <w:p w14:paraId="1E68DC5B"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159</w:t>
            </w:r>
            <w:r w:rsidRPr="00341C5B">
              <w:rPr>
                <w:rFonts w:ascii="Times New Roman" w:eastAsia="Times New Roman" w:hAnsi="Times New Roman" w:cs="Times New Roman"/>
                <w:bCs/>
                <w:sz w:val="28"/>
                <w:szCs w:val="28"/>
                <w:lang w:val="en-US" w:eastAsia="ar-SA"/>
              </w:rPr>
              <w:t>±0,006</w:t>
            </w:r>
            <w:r w:rsidRPr="00341C5B">
              <w:rPr>
                <w:rFonts w:ascii="Times New Roman" w:hAnsi="Times New Roman" w:cs="Times New Roman"/>
                <w:sz w:val="28"/>
                <w:szCs w:val="28"/>
              </w:rPr>
              <w:t>*</w:t>
            </w:r>
          </w:p>
        </w:tc>
        <w:tc>
          <w:tcPr>
            <w:tcW w:w="1990" w:type="dxa"/>
            <w:shd w:val="clear" w:color="auto" w:fill="auto"/>
          </w:tcPr>
          <w:p w14:paraId="37DA4C20"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132</w:t>
            </w:r>
            <w:r w:rsidRPr="00341C5B">
              <w:rPr>
                <w:rFonts w:ascii="Times New Roman" w:eastAsia="Times New Roman" w:hAnsi="Times New Roman" w:cs="Times New Roman"/>
                <w:bCs/>
                <w:sz w:val="28"/>
                <w:szCs w:val="28"/>
                <w:lang w:val="en-US" w:eastAsia="ar-SA"/>
              </w:rPr>
              <w:t>±0,0</w:t>
            </w:r>
            <w:r w:rsidRPr="00341C5B">
              <w:rPr>
                <w:rFonts w:ascii="Times New Roman" w:eastAsia="Times New Roman" w:hAnsi="Times New Roman" w:cs="Times New Roman"/>
                <w:bCs/>
                <w:sz w:val="28"/>
                <w:szCs w:val="28"/>
                <w:lang w:eastAsia="ar-SA"/>
              </w:rPr>
              <w:t>07</w:t>
            </w:r>
            <w:r w:rsidRPr="00341C5B">
              <w:rPr>
                <w:rFonts w:ascii="Times New Roman" w:hAnsi="Times New Roman" w:cs="Times New Roman"/>
                <w:sz w:val="28"/>
                <w:szCs w:val="28"/>
              </w:rPr>
              <w:t>*^</w:t>
            </w:r>
          </w:p>
        </w:tc>
        <w:tc>
          <w:tcPr>
            <w:tcW w:w="2126" w:type="dxa"/>
            <w:shd w:val="clear" w:color="auto" w:fill="auto"/>
          </w:tcPr>
          <w:p w14:paraId="4CA742E3" w14:textId="77777777" w:rsidR="006C26D0" w:rsidRPr="00341C5B" w:rsidRDefault="006C26D0"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140</w:t>
            </w:r>
            <w:r w:rsidRPr="00341C5B">
              <w:rPr>
                <w:rFonts w:ascii="Times New Roman" w:eastAsia="Times New Roman" w:hAnsi="Times New Roman" w:cs="Times New Roman"/>
                <w:bCs/>
                <w:sz w:val="28"/>
                <w:szCs w:val="28"/>
                <w:lang w:val="en-US" w:eastAsia="ar-SA"/>
              </w:rPr>
              <w:t>±0,01</w:t>
            </w:r>
            <w:r w:rsidRPr="00341C5B">
              <w:rPr>
                <w:rFonts w:ascii="Times New Roman" w:eastAsia="Times New Roman" w:hAnsi="Times New Roman" w:cs="Times New Roman"/>
                <w:bCs/>
                <w:sz w:val="28"/>
                <w:szCs w:val="28"/>
                <w:lang w:eastAsia="ar-SA"/>
              </w:rPr>
              <w:t>0</w:t>
            </w:r>
            <w:r w:rsidRPr="00341C5B">
              <w:rPr>
                <w:rFonts w:ascii="Times New Roman" w:hAnsi="Times New Roman" w:cs="Times New Roman"/>
                <w:sz w:val="28"/>
                <w:szCs w:val="28"/>
              </w:rPr>
              <w:t>*^</w:t>
            </w:r>
          </w:p>
        </w:tc>
      </w:tr>
      <w:tr w:rsidR="001363F4" w:rsidRPr="00341C5B" w14:paraId="017FBEF9" w14:textId="77777777" w:rsidTr="001C1066">
        <w:trPr>
          <w:jc w:val="center"/>
        </w:trPr>
        <w:tc>
          <w:tcPr>
            <w:tcW w:w="703" w:type="dxa"/>
            <w:vMerge w:val="restart"/>
            <w:shd w:val="clear" w:color="auto" w:fill="auto"/>
          </w:tcPr>
          <w:p w14:paraId="5A7EAA3B" w14:textId="77777777"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p w14:paraId="3DBFEB65" w14:textId="21D1E2A0"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p w14:paraId="06B65FCE" w14:textId="77777777"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p w14:paraId="7C5520D0" w14:textId="34C9BBBA" w:rsidR="001363F4" w:rsidRPr="001C6D0E" w:rsidRDefault="001363F4" w:rsidP="006C26D0">
            <w:pPr>
              <w:tabs>
                <w:tab w:val="left" w:pos="0"/>
              </w:tabs>
              <w:suppressAutoHyphens/>
              <w:spacing w:after="0" w:line="240" w:lineRule="auto"/>
              <w:contextualSpacing/>
              <w:jc w:val="center"/>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14</w:t>
            </w:r>
          </w:p>
        </w:tc>
        <w:tc>
          <w:tcPr>
            <w:tcW w:w="851" w:type="dxa"/>
            <w:vMerge w:val="restart"/>
            <w:shd w:val="clear" w:color="auto" w:fill="auto"/>
          </w:tcPr>
          <w:p w14:paraId="68D8B4C2" w14:textId="77777777"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6FC06E19" w14:textId="77777777" w:rsidR="001363F4" w:rsidRDefault="001363F4"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p>
          <w:p w14:paraId="5C9B7794" w14:textId="77777777" w:rsidR="001363F4" w:rsidRPr="00341C5B" w:rsidRDefault="001363F4"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0</w:t>
            </w:r>
            <w:r w:rsidRPr="00341C5B">
              <w:rPr>
                <w:rFonts w:ascii="Times New Roman" w:eastAsia="Times New Roman" w:hAnsi="Times New Roman" w:cs="Times New Roman"/>
                <w:sz w:val="28"/>
                <w:szCs w:val="28"/>
                <w:lang w:eastAsia="ar-SA"/>
              </w:rPr>
              <w:t>,</w:t>
            </w:r>
            <w:r w:rsidRPr="00341C5B">
              <w:rPr>
                <w:rFonts w:ascii="Times New Roman" w:eastAsia="Times New Roman" w:hAnsi="Times New Roman" w:cs="Times New Roman"/>
                <w:sz w:val="28"/>
                <w:szCs w:val="28"/>
                <w:lang w:val="en-US" w:eastAsia="ar-SA"/>
              </w:rPr>
              <w:t>1</w:t>
            </w:r>
          </w:p>
        </w:tc>
        <w:tc>
          <w:tcPr>
            <w:tcW w:w="1843" w:type="dxa"/>
            <w:shd w:val="clear" w:color="auto" w:fill="auto"/>
          </w:tcPr>
          <w:p w14:paraId="53474154" w14:textId="63D3352E" w:rsidR="001363F4" w:rsidRPr="00341C5B" w:rsidRDefault="001363F4"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6FA2282D"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2,25</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0,22</w:t>
            </w:r>
            <w:r w:rsidRPr="00341C5B">
              <w:rPr>
                <w:rFonts w:ascii="Times New Roman" w:hAnsi="Times New Roman" w:cs="Times New Roman"/>
                <w:sz w:val="28"/>
                <w:szCs w:val="28"/>
              </w:rPr>
              <w:t>*</w:t>
            </w:r>
          </w:p>
        </w:tc>
        <w:tc>
          <w:tcPr>
            <w:tcW w:w="1990" w:type="dxa"/>
            <w:shd w:val="clear" w:color="auto" w:fill="auto"/>
          </w:tcPr>
          <w:p w14:paraId="3AEC3F6F"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eastAsia="ar-SA"/>
              </w:rPr>
              <w:t>1,93</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21</w:t>
            </w:r>
            <w:r w:rsidRPr="00341C5B">
              <w:rPr>
                <w:rFonts w:ascii="Times New Roman" w:hAnsi="Times New Roman" w:cs="Times New Roman"/>
                <w:sz w:val="28"/>
                <w:szCs w:val="28"/>
              </w:rPr>
              <w:t>*§</w:t>
            </w:r>
          </w:p>
        </w:tc>
        <w:tc>
          <w:tcPr>
            <w:tcW w:w="2126" w:type="dxa"/>
            <w:shd w:val="clear" w:color="auto" w:fill="auto"/>
          </w:tcPr>
          <w:p w14:paraId="144A4D2F"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eastAsia="ar-SA"/>
              </w:rPr>
              <w:t>2,08</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20</w:t>
            </w:r>
            <w:r w:rsidRPr="00341C5B">
              <w:rPr>
                <w:rFonts w:ascii="Times New Roman" w:eastAsia="Times New Roman" w:hAnsi="Times New Roman" w:cs="Times New Roman"/>
                <w:bCs/>
                <w:sz w:val="28"/>
                <w:szCs w:val="28"/>
                <w:lang w:val="kk-KZ" w:eastAsia="ar-SA"/>
              </w:rPr>
              <w:t>*</w:t>
            </w:r>
            <w:r w:rsidRPr="00341C5B">
              <w:rPr>
                <w:rFonts w:ascii="Times New Roman" w:hAnsi="Times New Roman" w:cs="Times New Roman"/>
                <w:sz w:val="28"/>
                <w:szCs w:val="28"/>
              </w:rPr>
              <w:t>^</w:t>
            </w:r>
          </w:p>
        </w:tc>
      </w:tr>
      <w:tr w:rsidR="001363F4" w:rsidRPr="00341C5B" w14:paraId="07EC8C8F" w14:textId="77777777" w:rsidTr="001C1066">
        <w:trPr>
          <w:jc w:val="center"/>
        </w:trPr>
        <w:tc>
          <w:tcPr>
            <w:tcW w:w="703" w:type="dxa"/>
            <w:vMerge/>
            <w:shd w:val="clear" w:color="auto" w:fill="auto"/>
          </w:tcPr>
          <w:p w14:paraId="1CCE0118" w14:textId="77777777"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shd w:val="clear" w:color="auto" w:fill="auto"/>
          </w:tcPr>
          <w:p w14:paraId="260CB6C2" w14:textId="77777777"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50CC08EE" w14:textId="3D4BC9CB" w:rsidR="001363F4" w:rsidRPr="00341C5B" w:rsidRDefault="001363F4"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3E7F697E"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0,088±0,002*</w:t>
            </w:r>
          </w:p>
        </w:tc>
        <w:tc>
          <w:tcPr>
            <w:tcW w:w="1990" w:type="dxa"/>
            <w:shd w:val="clear" w:color="auto" w:fill="auto"/>
          </w:tcPr>
          <w:p w14:paraId="38FECC75"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0,087±0,002*</w:t>
            </w:r>
          </w:p>
        </w:tc>
        <w:tc>
          <w:tcPr>
            <w:tcW w:w="2126" w:type="dxa"/>
            <w:shd w:val="clear" w:color="auto" w:fill="auto"/>
          </w:tcPr>
          <w:p w14:paraId="21F67B7F"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082</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001*</w:t>
            </w:r>
          </w:p>
        </w:tc>
      </w:tr>
      <w:tr w:rsidR="001363F4" w:rsidRPr="00341C5B" w14:paraId="3B785D73" w14:textId="77777777" w:rsidTr="001C1066">
        <w:trPr>
          <w:jc w:val="center"/>
        </w:trPr>
        <w:tc>
          <w:tcPr>
            <w:tcW w:w="703" w:type="dxa"/>
            <w:vMerge/>
            <w:shd w:val="clear" w:color="auto" w:fill="auto"/>
          </w:tcPr>
          <w:p w14:paraId="18D90020" w14:textId="77777777"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shd w:val="clear" w:color="auto" w:fill="auto"/>
          </w:tcPr>
          <w:p w14:paraId="57E68B9D" w14:textId="77777777"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4286E485" w14:textId="730D367F" w:rsidR="001363F4" w:rsidRPr="00341C5B" w:rsidRDefault="001363F4"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,сек.</w:t>
            </w:r>
          </w:p>
        </w:tc>
        <w:tc>
          <w:tcPr>
            <w:tcW w:w="1984" w:type="dxa"/>
            <w:shd w:val="clear" w:color="auto" w:fill="auto"/>
          </w:tcPr>
          <w:p w14:paraId="4BF99E07"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0,169±0,014</w:t>
            </w:r>
          </w:p>
        </w:tc>
        <w:tc>
          <w:tcPr>
            <w:tcW w:w="1990" w:type="dxa"/>
            <w:shd w:val="clear" w:color="auto" w:fill="auto"/>
          </w:tcPr>
          <w:p w14:paraId="423058F8"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0,172±0,006*</w:t>
            </w:r>
          </w:p>
        </w:tc>
        <w:tc>
          <w:tcPr>
            <w:tcW w:w="2126" w:type="dxa"/>
            <w:shd w:val="clear" w:color="auto" w:fill="auto"/>
          </w:tcPr>
          <w:p w14:paraId="53D2078C"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0,148±0,005*</w:t>
            </w:r>
            <w:r w:rsidRPr="00341C5B">
              <w:rPr>
                <w:rFonts w:ascii="Times New Roman" w:hAnsi="Times New Roman" w:cs="Times New Roman"/>
                <w:sz w:val="28"/>
                <w:szCs w:val="28"/>
              </w:rPr>
              <w:t>^</w:t>
            </w:r>
          </w:p>
        </w:tc>
      </w:tr>
      <w:tr w:rsidR="001363F4" w:rsidRPr="00341C5B" w14:paraId="6E68C828" w14:textId="77777777" w:rsidTr="001C1066">
        <w:trPr>
          <w:jc w:val="center"/>
        </w:trPr>
        <w:tc>
          <w:tcPr>
            <w:tcW w:w="703" w:type="dxa"/>
            <w:vMerge/>
            <w:shd w:val="clear" w:color="auto" w:fill="auto"/>
          </w:tcPr>
          <w:p w14:paraId="13A5EB95" w14:textId="77777777" w:rsidR="001363F4" w:rsidRPr="00341C5B" w:rsidRDefault="001363F4" w:rsidP="006C26D0">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shd w:val="clear" w:color="auto" w:fill="auto"/>
          </w:tcPr>
          <w:p w14:paraId="6BE28C03" w14:textId="77777777" w:rsidR="001363F4" w:rsidRPr="00341C5B" w:rsidRDefault="001363F4"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eastAsia="ar-SA"/>
              </w:rPr>
              <w:t>1</w:t>
            </w:r>
            <w:r w:rsidRPr="00341C5B">
              <w:rPr>
                <w:rFonts w:ascii="Times New Roman" w:eastAsia="Times New Roman" w:hAnsi="Times New Roman" w:cs="Times New Roman"/>
                <w:sz w:val="28"/>
                <w:szCs w:val="28"/>
                <w:lang w:val="en-US" w:eastAsia="ar-SA"/>
              </w:rPr>
              <w:t>,</w:t>
            </w:r>
            <w:r w:rsidRPr="00341C5B">
              <w:rPr>
                <w:rFonts w:ascii="Times New Roman" w:eastAsia="Times New Roman" w:hAnsi="Times New Roman" w:cs="Times New Roman"/>
                <w:sz w:val="28"/>
                <w:szCs w:val="28"/>
                <w:lang w:eastAsia="ar-SA"/>
              </w:rPr>
              <w:t>0</w:t>
            </w:r>
          </w:p>
        </w:tc>
        <w:tc>
          <w:tcPr>
            <w:tcW w:w="1843" w:type="dxa"/>
            <w:shd w:val="clear" w:color="auto" w:fill="auto"/>
          </w:tcPr>
          <w:p w14:paraId="6D2237C3" w14:textId="135035A4" w:rsidR="001363F4" w:rsidRPr="00341C5B" w:rsidRDefault="001363F4" w:rsidP="006C26D0">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54C22A9A"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3,18±0,17</w:t>
            </w:r>
            <w:r w:rsidRPr="00341C5B">
              <w:rPr>
                <w:rFonts w:ascii="Times New Roman" w:hAnsi="Times New Roman" w:cs="Times New Roman"/>
                <w:sz w:val="28"/>
                <w:szCs w:val="28"/>
              </w:rPr>
              <w:t>**</w:t>
            </w:r>
          </w:p>
        </w:tc>
        <w:tc>
          <w:tcPr>
            <w:tcW w:w="1990" w:type="dxa"/>
            <w:shd w:val="clear" w:color="auto" w:fill="auto"/>
          </w:tcPr>
          <w:p w14:paraId="37E92C0A"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eastAsia="ar-SA"/>
              </w:rPr>
              <w:t>2,84±0,26</w:t>
            </w:r>
            <w:r w:rsidRPr="00341C5B">
              <w:rPr>
                <w:rFonts w:ascii="Times New Roman" w:hAnsi="Times New Roman" w:cs="Times New Roman"/>
                <w:sz w:val="28"/>
                <w:szCs w:val="28"/>
              </w:rPr>
              <w:t>*^</w:t>
            </w:r>
          </w:p>
        </w:tc>
        <w:tc>
          <w:tcPr>
            <w:tcW w:w="2126" w:type="dxa"/>
            <w:shd w:val="clear" w:color="auto" w:fill="auto"/>
          </w:tcPr>
          <w:p w14:paraId="074B4A29" w14:textId="77777777" w:rsidR="001363F4" w:rsidRPr="00341C5B" w:rsidRDefault="001363F4" w:rsidP="006C26D0">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eastAsia="ar-SA"/>
              </w:rPr>
              <w:t>2,78</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28</w:t>
            </w:r>
            <w:r w:rsidRPr="00341C5B">
              <w:rPr>
                <w:rFonts w:ascii="Times New Roman" w:hAnsi="Times New Roman" w:cs="Times New Roman"/>
                <w:sz w:val="28"/>
                <w:szCs w:val="28"/>
              </w:rPr>
              <w:t>*^</w:t>
            </w:r>
          </w:p>
        </w:tc>
      </w:tr>
    </w:tbl>
    <w:p w14:paraId="0D7DE338" w14:textId="77777777" w:rsidR="00451F4E" w:rsidRDefault="00451F4E"/>
    <w:p w14:paraId="318281DC" w14:textId="77777777" w:rsidR="00451F4E" w:rsidRDefault="00451F4E"/>
    <w:p w14:paraId="76BC9655" w14:textId="3BE02AAC" w:rsidR="00451F4E" w:rsidRDefault="00451F4E">
      <w:r w:rsidRPr="00AC5788">
        <w:rPr>
          <w:rFonts w:ascii="Times New Roman" w:hAnsi="Times New Roman" w:cs="Times New Roman"/>
          <w:sz w:val="28"/>
          <w:szCs w:val="28"/>
          <w:lang w:val="kk-KZ"/>
        </w:rPr>
        <w:lastRenderedPageBreak/>
        <w:t>9-кестенің жалғасы</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851"/>
        <w:gridCol w:w="1843"/>
        <w:gridCol w:w="1984"/>
        <w:gridCol w:w="1990"/>
        <w:gridCol w:w="2126"/>
      </w:tblGrid>
      <w:tr w:rsidR="001363F4" w:rsidRPr="00341C5B" w14:paraId="10E70E3D" w14:textId="77777777" w:rsidTr="001C1066">
        <w:trPr>
          <w:jc w:val="center"/>
        </w:trPr>
        <w:tc>
          <w:tcPr>
            <w:tcW w:w="703" w:type="dxa"/>
            <w:vMerge w:val="restart"/>
            <w:shd w:val="clear" w:color="auto" w:fill="auto"/>
          </w:tcPr>
          <w:p w14:paraId="09563CFD" w14:textId="603D71F9" w:rsidR="00451F4E" w:rsidRDefault="00451F4E" w:rsidP="00D43265">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p w14:paraId="1355341D" w14:textId="77777777" w:rsidR="00451F4E" w:rsidRDefault="00451F4E" w:rsidP="00451F4E">
            <w:pPr>
              <w:rPr>
                <w:rFonts w:ascii="Times New Roman" w:eastAsia="Times New Roman" w:hAnsi="Times New Roman" w:cs="Times New Roman"/>
                <w:iCs/>
                <w:sz w:val="28"/>
                <w:szCs w:val="28"/>
                <w:lang w:eastAsia="ar-SA"/>
              </w:rPr>
            </w:pPr>
          </w:p>
          <w:p w14:paraId="46BCFDDF" w14:textId="77777777" w:rsidR="00451F4E" w:rsidRDefault="00451F4E" w:rsidP="00451F4E">
            <w:pPr>
              <w:rPr>
                <w:rFonts w:ascii="Times New Roman" w:eastAsia="Times New Roman" w:hAnsi="Times New Roman" w:cs="Times New Roman"/>
                <w:iCs/>
                <w:sz w:val="28"/>
                <w:szCs w:val="28"/>
                <w:lang w:eastAsia="ar-SA"/>
              </w:rPr>
            </w:pPr>
          </w:p>
          <w:p w14:paraId="304A3C64" w14:textId="2AFBA77D" w:rsidR="001363F4" w:rsidRPr="00451F4E" w:rsidRDefault="00451F4E" w:rsidP="00451F4E">
            <w:pPr>
              <w:rPr>
                <w:rFonts w:ascii="Times New Roman" w:eastAsia="Times New Roman" w:hAnsi="Times New Roman" w:cs="Times New Roman"/>
                <w:sz w:val="28"/>
                <w:szCs w:val="28"/>
                <w:lang w:eastAsia="ar-SA"/>
              </w:rPr>
            </w:pPr>
            <w:r>
              <w:rPr>
                <w:rFonts w:ascii="Times New Roman" w:eastAsia="Times New Roman" w:hAnsi="Times New Roman" w:cs="Times New Roman"/>
                <w:iCs/>
                <w:sz w:val="28"/>
                <w:szCs w:val="28"/>
                <w:lang w:eastAsia="ar-SA"/>
              </w:rPr>
              <w:t>14</w:t>
            </w:r>
          </w:p>
        </w:tc>
        <w:tc>
          <w:tcPr>
            <w:tcW w:w="851" w:type="dxa"/>
            <w:vMerge w:val="restart"/>
            <w:shd w:val="clear" w:color="auto" w:fill="auto"/>
          </w:tcPr>
          <w:p w14:paraId="79411968" w14:textId="77777777" w:rsidR="00451F4E" w:rsidRDefault="00451F4E" w:rsidP="00451F4E">
            <w:pPr>
              <w:tabs>
                <w:tab w:val="left" w:pos="0"/>
              </w:tabs>
              <w:suppressAutoHyphens/>
              <w:spacing w:after="0" w:line="240" w:lineRule="auto"/>
              <w:contextualSpacing/>
              <w:rPr>
                <w:rFonts w:ascii="Times New Roman" w:eastAsia="Times New Roman" w:hAnsi="Times New Roman" w:cs="Times New Roman"/>
                <w:sz w:val="28"/>
                <w:szCs w:val="28"/>
                <w:lang w:eastAsia="ar-SA"/>
              </w:rPr>
            </w:pPr>
          </w:p>
          <w:p w14:paraId="4C6E6351" w14:textId="2BFF392C" w:rsidR="001363F4" w:rsidRPr="00341C5B" w:rsidRDefault="00451F4E" w:rsidP="00451F4E">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eastAsia="ar-SA"/>
              </w:rPr>
              <w:t>1</w:t>
            </w:r>
            <w:r w:rsidRPr="00341C5B">
              <w:rPr>
                <w:rFonts w:ascii="Times New Roman" w:eastAsia="Times New Roman" w:hAnsi="Times New Roman" w:cs="Times New Roman"/>
                <w:sz w:val="28"/>
                <w:szCs w:val="28"/>
                <w:lang w:val="en-US" w:eastAsia="ar-SA"/>
              </w:rPr>
              <w:t>,</w:t>
            </w:r>
            <w:r w:rsidRPr="00341C5B">
              <w:rPr>
                <w:rFonts w:ascii="Times New Roman" w:eastAsia="Times New Roman" w:hAnsi="Times New Roman" w:cs="Times New Roman"/>
                <w:sz w:val="28"/>
                <w:szCs w:val="28"/>
                <w:lang w:eastAsia="ar-SA"/>
              </w:rPr>
              <w:t>0</w:t>
            </w:r>
          </w:p>
        </w:tc>
        <w:tc>
          <w:tcPr>
            <w:tcW w:w="1843" w:type="dxa"/>
            <w:shd w:val="clear" w:color="auto" w:fill="auto"/>
          </w:tcPr>
          <w:p w14:paraId="41E4F71D" w14:textId="6386EB73" w:rsidR="001363F4" w:rsidRPr="00341C5B" w:rsidRDefault="001363F4"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07E8E177" w14:textId="4A039715"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085</w:t>
            </w:r>
            <w:r w:rsidRPr="00341C5B">
              <w:rPr>
                <w:rFonts w:ascii="Times New Roman" w:eastAsia="Times New Roman" w:hAnsi="Times New Roman" w:cs="Times New Roman"/>
                <w:bCs/>
                <w:sz w:val="28"/>
                <w:szCs w:val="28"/>
                <w:lang w:val="en-US" w:eastAsia="ar-SA"/>
              </w:rPr>
              <w:t>±0,00</w:t>
            </w:r>
            <w:r w:rsidRPr="00341C5B">
              <w:rPr>
                <w:rFonts w:ascii="Times New Roman" w:eastAsia="Times New Roman" w:hAnsi="Times New Roman" w:cs="Times New Roman"/>
                <w:bCs/>
                <w:sz w:val="28"/>
                <w:szCs w:val="28"/>
                <w:lang w:eastAsia="ar-SA"/>
              </w:rPr>
              <w:t>2</w:t>
            </w:r>
            <w:r w:rsidRPr="00341C5B">
              <w:rPr>
                <w:rFonts w:ascii="Times New Roman" w:hAnsi="Times New Roman" w:cs="Times New Roman"/>
                <w:sz w:val="28"/>
                <w:szCs w:val="28"/>
              </w:rPr>
              <w:t>*</w:t>
            </w:r>
          </w:p>
        </w:tc>
        <w:tc>
          <w:tcPr>
            <w:tcW w:w="1990" w:type="dxa"/>
            <w:shd w:val="clear" w:color="auto" w:fill="auto"/>
          </w:tcPr>
          <w:p w14:paraId="0C1E421D" w14:textId="06C7E796"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085</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002*</w:t>
            </w:r>
          </w:p>
        </w:tc>
        <w:tc>
          <w:tcPr>
            <w:tcW w:w="2126" w:type="dxa"/>
            <w:shd w:val="clear" w:color="auto" w:fill="auto"/>
          </w:tcPr>
          <w:p w14:paraId="7FDB08A1" w14:textId="3E0C08A2"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077</w:t>
            </w:r>
            <w:r w:rsidRPr="00341C5B">
              <w:rPr>
                <w:rFonts w:ascii="Times New Roman" w:eastAsia="Times New Roman" w:hAnsi="Times New Roman" w:cs="Times New Roman"/>
                <w:bCs/>
                <w:sz w:val="28"/>
                <w:szCs w:val="28"/>
                <w:lang w:val="en-US" w:eastAsia="ar-SA"/>
              </w:rPr>
              <w:t>±0,0</w:t>
            </w:r>
            <w:r w:rsidRPr="00341C5B">
              <w:rPr>
                <w:rFonts w:ascii="Times New Roman" w:eastAsia="Times New Roman" w:hAnsi="Times New Roman" w:cs="Times New Roman"/>
                <w:bCs/>
                <w:sz w:val="28"/>
                <w:szCs w:val="28"/>
                <w:lang w:eastAsia="ar-SA"/>
              </w:rPr>
              <w:t>01*</w:t>
            </w:r>
            <w:r w:rsidRPr="00341C5B">
              <w:rPr>
                <w:rFonts w:ascii="Times New Roman" w:hAnsi="Times New Roman" w:cs="Times New Roman"/>
                <w:sz w:val="28"/>
                <w:szCs w:val="28"/>
              </w:rPr>
              <w:t>^</w:t>
            </w:r>
          </w:p>
        </w:tc>
      </w:tr>
      <w:tr w:rsidR="001363F4" w:rsidRPr="00341C5B" w14:paraId="20CB27A5" w14:textId="77777777" w:rsidTr="001C1066">
        <w:trPr>
          <w:jc w:val="center"/>
        </w:trPr>
        <w:tc>
          <w:tcPr>
            <w:tcW w:w="703" w:type="dxa"/>
            <w:vMerge/>
            <w:shd w:val="clear" w:color="auto" w:fill="auto"/>
          </w:tcPr>
          <w:p w14:paraId="74A1FB87" w14:textId="77777777" w:rsidR="001363F4" w:rsidRPr="00341C5B" w:rsidRDefault="001363F4" w:rsidP="00D43265">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shd w:val="clear" w:color="auto" w:fill="auto"/>
          </w:tcPr>
          <w:p w14:paraId="053B54AB" w14:textId="77777777" w:rsidR="001363F4" w:rsidRPr="00341C5B" w:rsidRDefault="001363F4" w:rsidP="00D43265">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502BE9E1" w14:textId="476C32A3" w:rsidR="001363F4" w:rsidRPr="00341C5B" w:rsidRDefault="001363F4"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w:t>
            </w:r>
          </w:p>
        </w:tc>
        <w:tc>
          <w:tcPr>
            <w:tcW w:w="1984" w:type="dxa"/>
            <w:shd w:val="clear" w:color="auto" w:fill="auto"/>
          </w:tcPr>
          <w:p w14:paraId="3FB83AB3"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kk-KZ"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158</w:t>
            </w:r>
            <w:r w:rsidRPr="00341C5B">
              <w:rPr>
                <w:rFonts w:ascii="Times New Roman" w:eastAsia="Times New Roman" w:hAnsi="Times New Roman" w:cs="Times New Roman"/>
                <w:bCs/>
                <w:sz w:val="28"/>
                <w:szCs w:val="28"/>
                <w:lang w:val="en-US" w:eastAsia="ar-SA"/>
              </w:rPr>
              <w:t>±0,01</w:t>
            </w: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kk-KZ" w:eastAsia="ar-SA"/>
              </w:rPr>
              <w:t>*</w:t>
            </w:r>
          </w:p>
        </w:tc>
        <w:tc>
          <w:tcPr>
            <w:tcW w:w="1990" w:type="dxa"/>
            <w:shd w:val="clear" w:color="auto" w:fill="auto"/>
          </w:tcPr>
          <w:p w14:paraId="19B0B654"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171</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007*</w:t>
            </w:r>
            <w:r w:rsidRPr="00341C5B">
              <w:rPr>
                <w:rFonts w:ascii="Times New Roman" w:hAnsi="Times New Roman" w:cs="Times New Roman"/>
                <w:sz w:val="28"/>
                <w:szCs w:val="28"/>
              </w:rPr>
              <w:t>^</w:t>
            </w:r>
          </w:p>
        </w:tc>
        <w:tc>
          <w:tcPr>
            <w:tcW w:w="2126" w:type="dxa"/>
            <w:shd w:val="clear" w:color="auto" w:fill="auto"/>
          </w:tcPr>
          <w:p w14:paraId="2B4F6B11"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129</w:t>
            </w:r>
            <w:r w:rsidRPr="00341C5B">
              <w:rPr>
                <w:rFonts w:ascii="Times New Roman" w:eastAsia="Times New Roman" w:hAnsi="Times New Roman" w:cs="Times New Roman"/>
                <w:bCs/>
                <w:sz w:val="28"/>
                <w:szCs w:val="28"/>
                <w:lang w:val="en-US" w:eastAsia="ar-SA"/>
              </w:rPr>
              <w:t>±0,0</w:t>
            </w:r>
            <w:r w:rsidRPr="00341C5B">
              <w:rPr>
                <w:rFonts w:ascii="Times New Roman" w:eastAsia="Times New Roman" w:hAnsi="Times New Roman" w:cs="Times New Roman"/>
                <w:bCs/>
                <w:sz w:val="28"/>
                <w:szCs w:val="28"/>
                <w:lang w:eastAsia="ar-SA"/>
              </w:rPr>
              <w:t>05*</w:t>
            </w:r>
            <w:r w:rsidRPr="00341C5B">
              <w:rPr>
                <w:rFonts w:ascii="Times New Roman" w:hAnsi="Times New Roman" w:cs="Times New Roman"/>
                <w:sz w:val="28"/>
                <w:szCs w:val="28"/>
              </w:rPr>
              <w:t>^</w:t>
            </w:r>
          </w:p>
        </w:tc>
      </w:tr>
      <w:tr w:rsidR="001363F4" w:rsidRPr="00341C5B" w14:paraId="3C40AB31" w14:textId="77777777" w:rsidTr="001C1066">
        <w:trPr>
          <w:jc w:val="center"/>
        </w:trPr>
        <w:tc>
          <w:tcPr>
            <w:tcW w:w="703" w:type="dxa"/>
            <w:vMerge/>
            <w:shd w:val="clear" w:color="auto" w:fill="auto"/>
          </w:tcPr>
          <w:p w14:paraId="2CBCAED2" w14:textId="77777777" w:rsidR="001363F4" w:rsidRPr="00341C5B" w:rsidRDefault="001363F4" w:rsidP="00D43265">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val="restart"/>
            <w:shd w:val="clear" w:color="auto" w:fill="auto"/>
          </w:tcPr>
          <w:p w14:paraId="5D8B8BDF" w14:textId="77777777" w:rsidR="001363F4" w:rsidRPr="00341C5B" w:rsidRDefault="001363F4" w:rsidP="00D43265">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p w14:paraId="4D81E531" w14:textId="22F5C7F4" w:rsidR="001363F4" w:rsidRPr="00341C5B" w:rsidRDefault="001363F4"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val="kk-KZ" w:eastAsia="ar-SA"/>
              </w:rPr>
            </w:pPr>
            <w:r w:rsidRPr="00341C5B">
              <w:rPr>
                <w:rFonts w:ascii="Times New Roman" w:eastAsia="Times New Roman" w:hAnsi="Times New Roman" w:cs="Times New Roman"/>
                <w:sz w:val="28"/>
                <w:szCs w:val="28"/>
                <w:lang w:eastAsia="ar-SA"/>
              </w:rPr>
              <w:t>10</w:t>
            </w:r>
            <w:r w:rsidRPr="00341C5B">
              <w:rPr>
                <w:rFonts w:ascii="Times New Roman" w:eastAsia="Times New Roman" w:hAnsi="Times New Roman" w:cs="Times New Roman"/>
                <w:sz w:val="28"/>
                <w:szCs w:val="28"/>
                <w:lang w:val="kk-KZ" w:eastAsia="ar-SA"/>
              </w:rPr>
              <w:t>,0</w:t>
            </w:r>
          </w:p>
        </w:tc>
        <w:tc>
          <w:tcPr>
            <w:tcW w:w="1843" w:type="dxa"/>
            <w:shd w:val="clear" w:color="auto" w:fill="auto"/>
          </w:tcPr>
          <w:p w14:paraId="0B427A52" w14:textId="4581FAEB" w:rsidR="001363F4" w:rsidRPr="00341C5B" w:rsidRDefault="001363F4"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val="en-US" w:eastAsia="ar-SA"/>
              </w:rPr>
            </w:pPr>
            <w:r w:rsidRPr="00341C5B">
              <w:rPr>
                <w:rFonts w:ascii="Times New Roman" w:eastAsia="Times New Roman" w:hAnsi="Times New Roman" w:cs="Times New Roman"/>
                <w:sz w:val="28"/>
                <w:szCs w:val="28"/>
                <w:lang w:val="en-US" w:eastAsia="ar-SA"/>
              </w:rPr>
              <w:t>F</w:t>
            </w:r>
            <w:r w:rsidRPr="00341C5B">
              <w:rPr>
                <w:rFonts w:ascii="Times New Roman" w:eastAsia="Times New Roman" w:hAnsi="Times New Roman" w:cs="Times New Roman"/>
                <w:sz w:val="28"/>
                <w:szCs w:val="28"/>
                <w:lang w:eastAsia="ar-SA"/>
              </w:rPr>
              <w:t xml:space="preserve">, </w:t>
            </w:r>
            <w:r w:rsidRPr="00341C5B">
              <w:rPr>
                <w:rFonts w:ascii="Times New Roman" w:eastAsia="Times New Roman" w:hAnsi="Times New Roman" w:cs="Times New Roman"/>
                <w:sz w:val="28"/>
                <w:szCs w:val="28"/>
                <w:lang w:val="en-US" w:eastAsia="ar-SA"/>
              </w:rPr>
              <w:t>gr</w:t>
            </w:r>
          </w:p>
        </w:tc>
        <w:tc>
          <w:tcPr>
            <w:tcW w:w="1984" w:type="dxa"/>
            <w:shd w:val="clear" w:color="auto" w:fill="auto"/>
          </w:tcPr>
          <w:p w14:paraId="105B5663"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3,50</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10</w:t>
            </w:r>
            <w:r w:rsidRPr="00341C5B">
              <w:rPr>
                <w:rFonts w:ascii="Times New Roman" w:hAnsi="Times New Roman" w:cs="Times New Roman"/>
                <w:sz w:val="28"/>
                <w:szCs w:val="28"/>
              </w:rPr>
              <w:t>**</w:t>
            </w:r>
          </w:p>
        </w:tc>
        <w:tc>
          <w:tcPr>
            <w:tcW w:w="1990" w:type="dxa"/>
            <w:shd w:val="clear" w:color="auto" w:fill="auto"/>
          </w:tcPr>
          <w:p w14:paraId="1B0DC917"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3,04</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26</w:t>
            </w:r>
            <w:r w:rsidRPr="00341C5B">
              <w:rPr>
                <w:rFonts w:ascii="Times New Roman" w:hAnsi="Times New Roman" w:cs="Times New Roman"/>
                <w:sz w:val="28"/>
                <w:szCs w:val="28"/>
              </w:rPr>
              <w:t>**^</w:t>
            </w:r>
          </w:p>
        </w:tc>
        <w:tc>
          <w:tcPr>
            <w:tcW w:w="2126" w:type="dxa"/>
            <w:shd w:val="clear" w:color="auto" w:fill="auto"/>
          </w:tcPr>
          <w:p w14:paraId="7AE848E0"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val="en-US" w:eastAsia="ar-SA"/>
              </w:rPr>
            </w:pPr>
            <w:r w:rsidRPr="00341C5B">
              <w:rPr>
                <w:rFonts w:ascii="Times New Roman" w:eastAsia="Times New Roman" w:hAnsi="Times New Roman" w:cs="Times New Roman"/>
                <w:bCs/>
                <w:sz w:val="28"/>
                <w:szCs w:val="28"/>
                <w:lang w:eastAsia="ar-SA"/>
              </w:rPr>
              <w:t>3,04</w:t>
            </w: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30</w:t>
            </w:r>
            <w:r w:rsidRPr="00341C5B">
              <w:rPr>
                <w:rFonts w:ascii="Times New Roman" w:hAnsi="Times New Roman" w:cs="Times New Roman"/>
                <w:sz w:val="28"/>
                <w:szCs w:val="28"/>
              </w:rPr>
              <w:t>*^</w:t>
            </w:r>
          </w:p>
        </w:tc>
      </w:tr>
      <w:tr w:rsidR="001363F4" w:rsidRPr="00341C5B" w14:paraId="71D72176" w14:textId="77777777" w:rsidTr="001C1066">
        <w:trPr>
          <w:jc w:val="center"/>
        </w:trPr>
        <w:tc>
          <w:tcPr>
            <w:tcW w:w="703" w:type="dxa"/>
            <w:vMerge/>
            <w:shd w:val="clear" w:color="auto" w:fill="auto"/>
          </w:tcPr>
          <w:p w14:paraId="17F44D59" w14:textId="77777777" w:rsidR="001363F4" w:rsidRPr="00341C5B" w:rsidRDefault="001363F4" w:rsidP="00D43265">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shd w:val="clear" w:color="auto" w:fill="auto"/>
          </w:tcPr>
          <w:p w14:paraId="1247FAF2" w14:textId="77777777" w:rsidR="001363F4" w:rsidRPr="00341C5B" w:rsidRDefault="001363F4" w:rsidP="00D43265">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6E72BE73" w14:textId="2CE13E18" w:rsidR="001363F4" w:rsidRPr="00341C5B" w:rsidRDefault="001363F4"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жиырылу уақыты</w:t>
            </w:r>
            <w:r w:rsidRPr="00341C5B">
              <w:rPr>
                <w:rFonts w:ascii="Times New Roman" w:eastAsia="Times New Roman" w:hAnsi="Times New Roman" w:cs="Times New Roman"/>
                <w:sz w:val="28"/>
                <w:szCs w:val="28"/>
                <w:lang w:eastAsia="ar-SA"/>
              </w:rPr>
              <w:t>, сек.</w:t>
            </w:r>
          </w:p>
        </w:tc>
        <w:tc>
          <w:tcPr>
            <w:tcW w:w="1984" w:type="dxa"/>
            <w:shd w:val="clear" w:color="auto" w:fill="auto"/>
          </w:tcPr>
          <w:p w14:paraId="430125E2"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080</w:t>
            </w:r>
            <w:r w:rsidRPr="00341C5B">
              <w:rPr>
                <w:rFonts w:ascii="Times New Roman" w:eastAsia="Times New Roman" w:hAnsi="Times New Roman" w:cs="Times New Roman"/>
                <w:bCs/>
                <w:sz w:val="28"/>
                <w:szCs w:val="28"/>
                <w:lang w:val="en-US" w:eastAsia="ar-SA"/>
              </w:rPr>
              <w:t>±0,00</w:t>
            </w:r>
            <w:r w:rsidRPr="00341C5B">
              <w:rPr>
                <w:rFonts w:ascii="Times New Roman" w:eastAsia="Times New Roman" w:hAnsi="Times New Roman" w:cs="Times New Roman"/>
                <w:bCs/>
                <w:sz w:val="28"/>
                <w:szCs w:val="28"/>
                <w:lang w:eastAsia="ar-SA"/>
              </w:rPr>
              <w:t>2</w:t>
            </w:r>
            <w:r w:rsidRPr="00341C5B">
              <w:rPr>
                <w:rFonts w:ascii="Times New Roman" w:hAnsi="Times New Roman" w:cs="Times New Roman"/>
                <w:sz w:val="28"/>
                <w:szCs w:val="28"/>
              </w:rPr>
              <w:t>**</w:t>
            </w:r>
          </w:p>
        </w:tc>
        <w:tc>
          <w:tcPr>
            <w:tcW w:w="1990" w:type="dxa"/>
            <w:shd w:val="clear" w:color="auto" w:fill="auto"/>
          </w:tcPr>
          <w:p w14:paraId="1E171C5B"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en-US" w:eastAsia="ar-SA"/>
              </w:rPr>
              <w:t>,081±0,</w:t>
            </w:r>
            <w:r w:rsidRPr="00341C5B">
              <w:rPr>
                <w:rFonts w:ascii="Times New Roman" w:eastAsia="Times New Roman" w:hAnsi="Times New Roman" w:cs="Times New Roman"/>
                <w:bCs/>
                <w:sz w:val="28"/>
                <w:szCs w:val="28"/>
                <w:lang w:eastAsia="ar-SA"/>
              </w:rPr>
              <w:t>001</w:t>
            </w:r>
            <w:r w:rsidRPr="00341C5B">
              <w:rPr>
                <w:rFonts w:ascii="Times New Roman" w:hAnsi="Times New Roman" w:cs="Times New Roman"/>
                <w:sz w:val="28"/>
                <w:szCs w:val="28"/>
              </w:rPr>
              <w:t>**</w:t>
            </w:r>
          </w:p>
        </w:tc>
        <w:tc>
          <w:tcPr>
            <w:tcW w:w="2126" w:type="dxa"/>
            <w:shd w:val="clear" w:color="auto" w:fill="auto"/>
          </w:tcPr>
          <w:p w14:paraId="77A78CF2"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073</w:t>
            </w:r>
            <w:r w:rsidRPr="00341C5B">
              <w:rPr>
                <w:rFonts w:ascii="Times New Roman" w:eastAsia="Times New Roman" w:hAnsi="Times New Roman" w:cs="Times New Roman"/>
                <w:bCs/>
                <w:sz w:val="28"/>
                <w:szCs w:val="28"/>
                <w:lang w:val="en-US" w:eastAsia="ar-SA"/>
              </w:rPr>
              <w:t>±0,0</w:t>
            </w:r>
            <w:r w:rsidRPr="00341C5B">
              <w:rPr>
                <w:rFonts w:ascii="Times New Roman" w:eastAsia="Times New Roman" w:hAnsi="Times New Roman" w:cs="Times New Roman"/>
                <w:bCs/>
                <w:sz w:val="28"/>
                <w:szCs w:val="28"/>
                <w:lang w:eastAsia="ar-SA"/>
              </w:rPr>
              <w:t>01*</w:t>
            </w:r>
            <w:r w:rsidRPr="00341C5B">
              <w:rPr>
                <w:rFonts w:ascii="Times New Roman" w:hAnsi="Times New Roman" w:cs="Times New Roman"/>
                <w:sz w:val="28"/>
                <w:szCs w:val="28"/>
              </w:rPr>
              <w:t>*</w:t>
            </w:r>
          </w:p>
        </w:tc>
      </w:tr>
      <w:tr w:rsidR="001363F4" w:rsidRPr="00341C5B" w14:paraId="7B143D8A" w14:textId="77777777" w:rsidTr="001C1066">
        <w:trPr>
          <w:jc w:val="center"/>
        </w:trPr>
        <w:tc>
          <w:tcPr>
            <w:tcW w:w="703" w:type="dxa"/>
            <w:vMerge/>
            <w:shd w:val="clear" w:color="auto" w:fill="auto"/>
          </w:tcPr>
          <w:p w14:paraId="652BAE51" w14:textId="77777777" w:rsidR="001363F4" w:rsidRPr="00341C5B" w:rsidRDefault="001363F4" w:rsidP="00D43265">
            <w:pPr>
              <w:tabs>
                <w:tab w:val="left" w:pos="0"/>
              </w:tabs>
              <w:suppressAutoHyphens/>
              <w:spacing w:after="0" w:line="240" w:lineRule="auto"/>
              <w:ind w:firstLine="567"/>
              <w:contextualSpacing/>
              <w:jc w:val="center"/>
              <w:rPr>
                <w:rFonts w:ascii="Times New Roman" w:eastAsia="Times New Roman" w:hAnsi="Times New Roman" w:cs="Times New Roman"/>
                <w:iCs/>
                <w:sz w:val="28"/>
                <w:szCs w:val="28"/>
                <w:lang w:eastAsia="ar-SA"/>
              </w:rPr>
            </w:pPr>
          </w:p>
        </w:tc>
        <w:tc>
          <w:tcPr>
            <w:tcW w:w="851" w:type="dxa"/>
            <w:vMerge/>
            <w:shd w:val="clear" w:color="auto" w:fill="auto"/>
          </w:tcPr>
          <w:p w14:paraId="57CB3C68" w14:textId="77777777" w:rsidR="001363F4" w:rsidRPr="00341C5B" w:rsidRDefault="001363F4" w:rsidP="00D43265">
            <w:pPr>
              <w:tabs>
                <w:tab w:val="left" w:pos="0"/>
              </w:tabs>
              <w:suppressAutoHyphens/>
              <w:spacing w:after="0" w:line="240" w:lineRule="auto"/>
              <w:ind w:firstLine="567"/>
              <w:contextualSpacing/>
              <w:jc w:val="center"/>
              <w:rPr>
                <w:rFonts w:ascii="Times New Roman" w:eastAsia="Times New Roman" w:hAnsi="Times New Roman" w:cs="Times New Roman"/>
                <w:sz w:val="28"/>
                <w:szCs w:val="28"/>
                <w:lang w:eastAsia="ar-SA"/>
              </w:rPr>
            </w:pPr>
          </w:p>
        </w:tc>
        <w:tc>
          <w:tcPr>
            <w:tcW w:w="1843" w:type="dxa"/>
            <w:shd w:val="clear" w:color="auto" w:fill="auto"/>
          </w:tcPr>
          <w:p w14:paraId="2AD93999" w14:textId="25D62F1B" w:rsidR="001363F4" w:rsidRPr="00341C5B" w:rsidRDefault="001363F4" w:rsidP="00D43265">
            <w:pPr>
              <w:tabs>
                <w:tab w:val="left" w:pos="0"/>
              </w:tabs>
              <w:suppressAutoHyphens/>
              <w:spacing w:after="0" w:line="240" w:lineRule="auto"/>
              <w:contextualSpacing/>
              <w:jc w:val="center"/>
              <w:rPr>
                <w:rFonts w:ascii="Times New Roman" w:eastAsia="Times New Roman" w:hAnsi="Times New Roman" w:cs="Times New Roman"/>
                <w:sz w:val="28"/>
                <w:szCs w:val="28"/>
                <w:lang w:eastAsia="ar-SA"/>
              </w:rPr>
            </w:pPr>
            <w:r w:rsidRPr="00341C5B">
              <w:rPr>
                <w:rFonts w:ascii="Times New Roman" w:eastAsia="Times New Roman" w:hAnsi="Times New Roman" w:cs="Times New Roman"/>
                <w:sz w:val="28"/>
                <w:szCs w:val="28"/>
                <w:lang w:val="kk-KZ" w:eastAsia="ar-SA"/>
              </w:rPr>
              <w:t>босаңсу уа-ыты</w:t>
            </w:r>
            <w:r w:rsidRPr="00341C5B">
              <w:rPr>
                <w:rFonts w:ascii="Times New Roman" w:eastAsia="Times New Roman" w:hAnsi="Times New Roman" w:cs="Times New Roman"/>
                <w:sz w:val="28"/>
                <w:szCs w:val="28"/>
                <w:lang w:eastAsia="ar-SA"/>
              </w:rPr>
              <w:t>,сек.</w:t>
            </w:r>
          </w:p>
        </w:tc>
        <w:tc>
          <w:tcPr>
            <w:tcW w:w="1984" w:type="dxa"/>
            <w:shd w:val="clear" w:color="auto" w:fill="auto"/>
          </w:tcPr>
          <w:p w14:paraId="6A8377EC"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138</w:t>
            </w:r>
            <w:r w:rsidRPr="00341C5B">
              <w:rPr>
                <w:rFonts w:ascii="Times New Roman" w:eastAsia="Times New Roman" w:hAnsi="Times New Roman" w:cs="Times New Roman"/>
                <w:bCs/>
                <w:sz w:val="28"/>
                <w:szCs w:val="28"/>
                <w:lang w:val="en-US" w:eastAsia="ar-SA"/>
              </w:rPr>
              <w:t>±0,010</w:t>
            </w:r>
            <w:r w:rsidRPr="00341C5B">
              <w:rPr>
                <w:rFonts w:ascii="Times New Roman" w:eastAsia="Times New Roman" w:hAnsi="Times New Roman" w:cs="Times New Roman"/>
                <w:bCs/>
                <w:sz w:val="28"/>
                <w:szCs w:val="28"/>
                <w:lang w:eastAsia="ar-SA"/>
              </w:rPr>
              <w:t>*</w:t>
            </w:r>
          </w:p>
        </w:tc>
        <w:tc>
          <w:tcPr>
            <w:tcW w:w="1990" w:type="dxa"/>
            <w:shd w:val="clear" w:color="auto" w:fill="auto"/>
          </w:tcPr>
          <w:p w14:paraId="509C94AA"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eastAsia="ar-SA"/>
              </w:rPr>
              <w:t>0</w:t>
            </w:r>
            <w:r w:rsidRPr="00341C5B">
              <w:rPr>
                <w:rFonts w:ascii="Times New Roman" w:eastAsia="Times New Roman" w:hAnsi="Times New Roman" w:cs="Times New Roman"/>
                <w:bCs/>
                <w:sz w:val="28"/>
                <w:szCs w:val="28"/>
                <w:lang w:val="en-US" w:eastAsia="ar-SA"/>
              </w:rPr>
              <w:t>,</w:t>
            </w:r>
            <w:r w:rsidRPr="00341C5B">
              <w:rPr>
                <w:rFonts w:ascii="Times New Roman" w:eastAsia="Times New Roman" w:hAnsi="Times New Roman" w:cs="Times New Roman"/>
                <w:bCs/>
                <w:sz w:val="28"/>
                <w:szCs w:val="28"/>
                <w:lang w:eastAsia="ar-SA"/>
              </w:rPr>
              <w:t>160</w:t>
            </w:r>
            <w:r w:rsidRPr="00341C5B">
              <w:rPr>
                <w:rFonts w:ascii="Times New Roman" w:eastAsia="Times New Roman" w:hAnsi="Times New Roman" w:cs="Times New Roman"/>
                <w:bCs/>
                <w:sz w:val="28"/>
                <w:szCs w:val="28"/>
                <w:lang w:val="en-US" w:eastAsia="ar-SA"/>
              </w:rPr>
              <w:t>±0,0</w:t>
            </w:r>
            <w:r w:rsidRPr="00341C5B">
              <w:rPr>
                <w:rFonts w:ascii="Times New Roman" w:eastAsia="Times New Roman" w:hAnsi="Times New Roman" w:cs="Times New Roman"/>
                <w:bCs/>
                <w:sz w:val="28"/>
                <w:szCs w:val="28"/>
                <w:lang w:eastAsia="ar-SA"/>
              </w:rPr>
              <w:t>06*</w:t>
            </w:r>
            <w:r w:rsidRPr="00341C5B">
              <w:rPr>
                <w:rFonts w:ascii="Times New Roman" w:hAnsi="Times New Roman" w:cs="Times New Roman"/>
                <w:sz w:val="28"/>
                <w:szCs w:val="28"/>
              </w:rPr>
              <w:t>^</w:t>
            </w:r>
          </w:p>
        </w:tc>
        <w:tc>
          <w:tcPr>
            <w:tcW w:w="2126" w:type="dxa"/>
            <w:shd w:val="clear" w:color="auto" w:fill="auto"/>
          </w:tcPr>
          <w:p w14:paraId="2200283C" w14:textId="77777777" w:rsidR="001363F4" w:rsidRPr="00341C5B" w:rsidRDefault="001363F4" w:rsidP="00D43265">
            <w:pPr>
              <w:numPr>
                <w:ilvl w:val="12"/>
                <w:numId w:val="0"/>
              </w:numPr>
              <w:tabs>
                <w:tab w:val="left" w:pos="0"/>
              </w:tabs>
              <w:suppressAutoHyphens/>
              <w:spacing w:after="0" w:line="240" w:lineRule="auto"/>
              <w:contextualSpacing/>
              <w:jc w:val="center"/>
              <w:rPr>
                <w:rFonts w:ascii="Times New Roman" w:eastAsia="Times New Roman" w:hAnsi="Times New Roman" w:cs="Times New Roman"/>
                <w:bCs/>
                <w:sz w:val="28"/>
                <w:szCs w:val="28"/>
                <w:lang w:eastAsia="ar-SA"/>
              </w:rPr>
            </w:pPr>
            <w:r w:rsidRPr="00341C5B">
              <w:rPr>
                <w:rFonts w:ascii="Times New Roman" w:eastAsia="Times New Roman" w:hAnsi="Times New Roman" w:cs="Times New Roman"/>
                <w:bCs/>
                <w:sz w:val="28"/>
                <w:szCs w:val="28"/>
                <w:lang w:val="en-US" w:eastAsia="ar-SA"/>
              </w:rPr>
              <w:t>0,</w:t>
            </w:r>
            <w:r w:rsidRPr="00341C5B">
              <w:rPr>
                <w:rFonts w:ascii="Times New Roman" w:eastAsia="Times New Roman" w:hAnsi="Times New Roman" w:cs="Times New Roman"/>
                <w:bCs/>
                <w:sz w:val="28"/>
                <w:szCs w:val="28"/>
                <w:lang w:eastAsia="ar-SA"/>
              </w:rPr>
              <w:t>115</w:t>
            </w:r>
            <w:r w:rsidRPr="00341C5B">
              <w:rPr>
                <w:rFonts w:ascii="Times New Roman" w:eastAsia="Times New Roman" w:hAnsi="Times New Roman" w:cs="Times New Roman"/>
                <w:bCs/>
                <w:sz w:val="28"/>
                <w:szCs w:val="28"/>
                <w:lang w:val="en-US" w:eastAsia="ar-SA"/>
              </w:rPr>
              <w:t>±0,004</w:t>
            </w:r>
            <w:r w:rsidRPr="00341C5B">
              <w:rPr>
                <w:rFonts w:ascii="Times New Roman" w:eastAsia="Times New Roman" w:hAnsi="Times New Roman" w:cs="Times New Roman"/>
                <w:bCs/>
                <w:sz w:val="28"/>
                <w:szCs w:val="28"/>
                <w:lang w:eastAsia="ar-SA"/>
              </w:rPr>
              <w:t>*</w:t>
            </w:r>
            <w:r w:rsidRPr="00341C5B">
              <w:rPr>
                <w:rFonts w:ascii="Times New Roman" w:hAnsi="Times New Roman" w:cs="Times New Roman"/>
                <w:sz w:val="28"/>
                <w:szCs w:val="28"/>
              </w:rPr>
              <w:t>*^</w:t>
            </w:r>
          </w:p>
        </w:tc>
      </w:tr>
      <w:tr w:rsidR="00AC5788" w:rsidRPr="00341C5B" w14:paraId="5C39D487" w14:textId="77777777" w:rsidTr="001C1066">
        <w:trPr>
          <w:jc w:val="center"/>
        </w:trPr>
        <w:tc>
          <w:tcPr>
            <w:tcW w:w="9497" w:type="dxa"/>
            <w:gridSpan w:val="6"/>
            <w:shd w:val="clear" w:color="auto" w:fill="auto"/>
          </w:tcPr>
          <w:p w14:paraId="55DF092A" w14:textId="1FE646ED" w:rsidR="00AC5788" w:rsidRPr="00880415" w:rsidRDefault="00AC5788" w:rsidP="00C46BC3">
            <w:pPr>
              <w:tabs>
                <w:tab w:val="left" w:pos="0"/>
              </w:tabs>
              <w:suppressAutoHyphens/>
              <w:spacing w:after="0" w:line="240" w:lineRule="auto"/>
              <w:ind w:firstLine="596"/>
              <w:jc w:val="both"/>
              <w:rPr>
                <w:rFonts w:ascii="Times New Roman" w:hAnsi="Times New Roman" w:cs="Times New Roman"/>
                <w:sz w:val="24"/>
                <w:szCs w:val="24"/>
                <w:lang w:val="kk-KZ"/>
              </w:rPr>
            </w:pPr>
            <w:r w:rsidRPr="00880415">
              <w:rPr>
                <w:rFonts w:ascii="Times New Roman" w:hAnsi="Times New Roman" w:cs="Times New Roman"/>
                <w:sz w:val="24"/>
                <w:szCs w:val="24"/>
                <w:lang w:val="kk-KZ"/>
              </w:rPr>
              <w:t>* - p&lt;0,05 – адреналин концентрацияларын қоспағанға дейінгі миокардтың жиырылуының бастапқы мәнімен салыстырғанда</w:t>
            </w:r>
          </w:p>
          <w:p w14:paraId="72FFD922" w14:textId="686F60E1" w:rsidR="00AC5788" w:rsidRPr="00341C5B" w:rsidRDefault="00AC5788" w:rsidP="00C46BC3">
            <w:pPr>
              <w:numPr>
                <w:ilvl w:val="12"/>
                <w:numId w:val="0"/>
              </w:numPr>
              <w:tabs>
                <w:tab w:val="left" w:pos="0"/>
              </w:tabs>
              <w:suppressAutoHyphens/>
              <w:spacing w:after="0" w:line="240" w:lineRule="auto"/>
              <w:ind w:firstLine="596"/>
              <w:contextualSpacing/>
              <w:rPr>
                <w:rFonts w:ascii="Times New Roman" w:eastAsia="Times New Roman" w:hAnsi="Times New Roman" w:cs="Times New Roman"/>
                <w:bCs/>
                <w:sz w:val="28"/>
                <w:szCs w:val="28"/>
                <w:lang w:val="en-US" w:eastAsia="ar-SA"/>
              </w:rPr>
            </w:pPr>
            <w:r w:rsidRPr="00880415">
              <w:rPr>
                <w:rFonts w:ascii="Times New Roman" w:hAnsi="Times New Roman" w:cs="Times New Roman"/>
                <w:sz w:val="24"/>
                <w:szCs w:val="24"/>
                <w:lang w:val="kk-KZ"/>
              </w:rPr>
              <w:t>^ - р&lt;0,05 – бақылау тобымен салыстырғанда</w:t>
            </w:r>
          </w:p>
        </w:tc>
      </w:tr>
    </w:tbl>
    <w:p w14:paraId="4710B7AB" w14:textId="77777777" w:rsidR="00471E51" w:rsidRPr="00341C5B" w:rsidRDefault="00471E51" w:rsidP="00D43265">
      <w:pPr>
        <w:spacing w:after="0" w:line="240" w:lineRule="auto"/>
        <w:ind w:firstLine="567"/>
        <w:jc w:val="both"/>
        <w:rPr>
          <w:rFonts w:ascii="Times New Roman" w:hAnsi="Times New Roman" w:cs="Times New Roman"/>
          <w:b/>
          <w:color w:val="000000"/>
          <w:sz w:val="28"/>
          <w:szCs w:val="28"/>
          <w:lang w:val="kk-KZ"/>
        </w:rPr>
      </w:pPr>
    </w:p>
    <w:p w14:paraId="6762E97E" w14:textId="77777777" w:rsidR="00471E51" w:rsidRPr="00341C5B" w:rsidRDefault="00471E51" w:rsidP="00D43265">
      <w:pPr>
        <w:spacing w:after="0" w:line="240" w:lineRule="auto"/>
        <w:ind w:firstLine="567"/>
        <w:jc w:val="both"/>
        <w:rPr>
          <w:rFonts w:ascii="Times New Roman" w:hAnsi="Times New Roman" w:cs="Times New Roman"/>
          <w:b/>
          <w:color w:val="000000"/>
          <w:sz w:val="28"/>
          <w:szCs w:val="28"/>
          <w:lang w:val="kk-KZ"/>
        </w:rPr>
      </w:pPr>
    </w:p>
    <w:p w14:paraId="4303C565" w14:textId="068D012D" w:rsidR="00057934" w:rsidRDefault="00C049AE" w:rsidP="00D43265">
      <w:pPr>
        <w:spacing w:after="0" w:line="240" w:lineRule="auto"/>
        <w:ind w:firstLine="567"/>
        <w:jc w:val="both"/>
        <w:rPr>
          <w:rFonts w:ascii="Times New Roman" w:hAnsi="Times New Roman" w:cs="Times New Roman"/>
          <w:b/>
          <w:bCs/>
          <w:sz w:val="28"/>
          <w:szCs w:val="28"/>
          <w:lang w:val="kk-KZ"/>
        </w:rPr>
      </w:pPr>
      <w:r w:rsidRPr="00341C5B">
        <w:rPr>
          <w:rFonts w:ascii="Times New Roman" w:hAnsi="Times New Roman" w:cs="Times New Roman"/>
          <w:b/>
          <w:color w:val="000000"/>
          <w:sz w:val="28"/>
          <w:szCs w:val="28"/>
          <w:lang w:val="kk-KZ"/>
        </w:rPr>
        <w:t>3.5</w:t>
      </w:r>
      <w:r w:rsidR="00953333" w:rsidRPr="00341C5B">
        <w:rPr>
          <w:rFonts w:ascii="Times New Roman" w:hAnsi="Times New Roman" w:cs="Times New Roman"/>
          <w:b/>
          <w:color w:val="000000"/>
          <w:sz w:val="28"/>
          <w:szCs w:val="28"/>
          <w:lang w:val="kk-KZ"/>
        </w:rPr>
        <w:t xml:space="preserve"> </w:t>
      </w:r>
      <w:r w:rsidR="00D402BB" w:rsidRPr="00D402BB">
        <w:rPr>
          <w:rFonts w:ascii="Times New Roman" w:hAnsi="Times New Roman" w:cs="Times New Roman"/>
          <w:b/>
          <w:bCs/>
          <w:sz w:val="28"/>
          <w:szCs w:val="28"/>
          <w:lang w:val="kk-KZ"/>
        </w:rPr>
        <w:t>Онтогенездің эмбрионалдық кезеңінде серотониннің тапшылығы және артық мөлшері болған егеуқұйрық күшіктерінің миокардының морфологиялық зерттеуінің нәтижелері</w:t>
      </w:r>
    </w:p>
    <w:p w14:paraId="6F043A3F" w14:textId="77777777" w:rsidR="002C30D5" w:rsidRPr="00341C5B" w:rsidRDefault="002C30D5" w:rsidP="00D43265">
      <w:pPr>
        <w:spacing w:after="0" w:line="240" w:lineRule="auto"/>
        <w:ind w:firstLine="567"/>
        <w:jc w:val="both"/>
        <w:rPr>
          <w:rFonts w:ascii="Times New Roman" w:hAnsi="Times New Roman" w:cs="Times New Roman"/>
          <w:b/>
          <w:color w:val="000000"/>
          <w:sz w:val="28"/>
          <w:szCs w:val="28"/>
          <w:lang w:val="kk-KZ"/>
        </w:rPr>
      </w:pPr>
    </w:p>
    <w:p w14:paraId="03CDA4A6" w14:textId="2066395A" w:rsidR="00AD48F9" w:rsidRDefault="00057934"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 xml:space="preserve">Онтогенездің эмбрионалдық кезеңінде серотониннің мембраналық тасымалдаушысының және серотонин синтезінің тежелуі жасалынған 14 күндік егеуқұйрық күшіктерінде оң жақ </w:t>
      </w:r>
      <w:r w:rsidR="00EF0445" w:rsidRPr="00341C5B">
        <w:rPr>
          <w:rFonts w:ascii="Times New Roman" w:hAnsi="Times New Roman" w:cs="Times New Roman"/>
          <w:sz w:val="28"/>
          <w:szCs w:val="28"/>
          <w:lang w:val="kk-KZ"/>
        </w:rPr>
        <w:t xml:space="preserve">қарынша </w:t>
      </w:r>
      <w:r w:rsidRPr="00341C5B">
        <w:rPr>
          <w:rFonts w:ascii="Times New Roman" w:hAnsi="Times New Roman" w:cs="Times New Roman"/>
          <w:sz w:val="28"/>
          <w:szCs w:val="28"/>
          <w:lang w:val="kk-KZ"/>
        </w:rPr>
        <w:t>миокарды</w:t>
      </w:r>
      <w:r w:rsidR="00EF0445" w:rsidRPr="00341C5B">
        <w:rPr>
          <w:rFonts w:ascii="Times New Roman" w:hAnsi="Times New Roman" w:cs="Times New Roman"/>
          <w:sz w:val="28"/>
          <w:szCs w:val="28"/>
          <w:lang w:val="kk-KZ"/>
        </w:rPr>
        <w:t>ны</w:t>
      </w:r>
      <w:r w:rsidRPr="00341C5B">
        <w:rPr>
          <w:rFonts w:ascii="Times New Roman" w:hAnsi="Times New Roman" w:cs="Times New Roman"/>
          <w:sz w:val="28"/>
          <w:szCs w:val="28"/>
          <w:lang w:val="kk-KZ"/>
        </w:rPr>
        <w:t xml:space="preserve">ң гистологиялық суреті бақылау тобының егеуқұйрық күшіктерімен салыстырғанда </w:t>
      </w:r>
      <w:r w:rsidR="00EF0445" w:rsidRPr="00341C5B">
        <w:rPr>
          <w:rFonts w:ascii="Times New Roman" w:hAnsi="Times New Roman" w:cs="Times New Roman"/>
          <w:sz w:val="28"/>
          <w:szCs w:val="28"/>
          <w:lang w:val="kk-KZ"/>
        </w:rPr>
        <w:t>өзгешелігі бары</w:t>
      </w:r>
      <w:r w:rsidRPr="00341C5B">
        <w:rPr>
          <w:rFonts w:ascii="Times New Roman" w:hAnsi="Times New Roman" w:cs="Times New Roman"/>
          <w:sz w:val="28"/>
          <w:szCs w:val="28"/>
          <w:lang w:val="kk-KZ"/>
        </w:rPr>
        <w:t xml:space="preserve"> анықталды</w:t>
      </w:r>
      <w:r w:rsidR="00AD48F9" w:rsidRPr="00341C5B">
        <w:rPr>
          <w:rFonts w:ascii="Times New Roman" w:hAnsi="Times New Roman" w:cs="Times New Roman"/>
          <w:sz w:val="28"/>
          <w:szCs w:val="28"/>
          <w:lang w:val="kk-KZ"/>
        </w:rPr>
        <w:t>.</w:t>
      </w:r>
      <w:r w:rsidR="00EF0445" w:rsidRPr="00341C5B">
        <w:rPr>
          <w:rFonts w:ascii="Times New Roman" w:hAnsi="Times New Roman" w:cs="Times New Roman"/>
          <w:sz w:val="28"/>
          <w:szCs w:val="28"/>
          <w:lang w:val="kk-KZ"/>
        </w:rPr>
        <w:t xml:space="preserve"> </w:t>
      </w:r>
      <w:r w:rsidRPr="00341C5B">
        <w:rPr>
          <w:rFonts w:ascii="Times New Roman" w:hAnsi="Times New Roman" w:cs="Times New Roman"/>
          <w:sz w:val="28"/>
          <w:szCs w:val="28"/>
          <w:lang w:val="kk-KZ"/>
        </w:rPr>
        <w:t>Сонымен қатар, бұл тәжірибелік топтарында анықталған өзгерістер ұқсас болып келді</w:t>
      </w:r>
      <w:r w:rsidR="00AD48F9" w:rsidRPr="00341C5B">
        <w:rPr>
          <w:rFonts w:ascii="Times New Roman" w:hAnsi="Times New Roman" w:cs="Times New Roman"/>
          <w:sz w:val="28"/>
          <w:szCs w:val="28"/>
          <w:lang w:val="kk-KZ"/>
        </w:rPr>
        <w:t xml:space="preserve"> (кесте</w:t>
      </w:r>
      <w:r w:rsidR="001C1066" w:rsidRPr="00341C5B">
        <w:rPr>
          <w:rFonts w:ascii="Times New Roman" w:hAnsi="Times New Roman" w:cs="Times New Roman"/>
          <w:sz w:val="28"/>
          <w:szCs w:val="28"/>
          <w:lang w:val="kk-KZ"/>
        </w:rPr>
        <w:t xml:space="preserve"> </w:t>
      </w:r>
      <w:r w:rsidR="00AD48F9" w:rsidRPr="00341C5B">
        <w:rPr>
          <w:rFonts w:ascii="Times New Roman" w:hAnsi="Times New Roman" w:cs="Times New Roman"/>
          <w:sz w:val="28"/>
          <w:szCs w:val="28"/>
          <w:lang w:val="kk-KZ"/>
        </w:rPr>
        <w:t>10).</w:t>
      </w:r>
      <w:r w:rsidR="003C031E" w:rsidRPr="00341C5B">
        <w:rPr>
          <w:rFonts w:ascii="Times New Roman" w:hAnsi="Times New Roman" w:cs="Times New Roman"/>
          <w:sz w:val="28"/>
          <w:szCs w:val="28"/>
          <w:lang w:val="kk-KZ"/>
        </w:rPr>
        <w:t xml:space="preserve"> </w:t>
      </w:r>
    </w:p>
    <w:p w14:paraId="42F35563" w14:textId="77777777" w:rsidR="00880415" w:rsidRPr="00341C5B" w:rsidRDefault="00880415"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2F8E5F6C" w14:textId="5E04BBD4" w:rsidR="00AD48F9" w:rsidRPr="00341C5B" w:rsidRDefault="00AD48F9" w:rsidP="00D43265">
      <w:pPr>
        <w:widowControl w:val="0"/>
        <w:autoSpaceDE w:val="0"/>
        <w:autoSpaceDN w:val="0"/>
        <w:adjustRightInd w:val="0"/>
        <w:spacing w:after="0" w:line="240" w:lineRule="auto"/>
        <w:jc w:val="both"/>
        <w:rPr>
          <w:rFonts w:ascii="Times New Roman" w:hAnsi="Times New Roman" w:cs="Times New Roman"/>
          <w:sz w:val="28"/>
          <w:szCs w:val="28"/>
          <w:lang w:val="kk-KZ"/>
        </w:rPr>
      </w:pPr>
      <w:r w:rsidRPr="00341C5B">
        <w:rPr>
          <w:rFonts w:ascii="Times New Roman" w:hAnsi="Times New Roman" w:cs="Times New Roman"/>
          <w:sz w:val="28"/>
          <w:szCs w:val="28"/>
          <w:lang w:val="kk-KZ"/>
        </w:rPr>
        <w:t>Кесте 10</w:t>
      </w:r>
      <w:r w:rsidRPr="00341C5B">
        <w:rPr>
          <w:rFonts w:ascii="Times New Roman" w:hAnsi="Times New Roman" w:cs="Times New Roman"/>
          <w:b/>
          <w:sz w:val="28"/>
          <w:szCs w:val="28"/>
          <w:lang w:val="kk-KZ"/>
        </w:rPr>
        <w:t xml:space="preserve"> –</w:t>
      </w:r>
      <w:r w:rsidRPr="00341C5B">
        <w:rPr>
          <w:rFonts w:ascii="Times New Roman" w:hAnsi="Times New Roman" w:cs="Times New Roman"/>
          <w:sz w:val="28"/>
          <w:szCs w:val="28"/>
          <w:lang w:val="kk-KZ"/>
        </w:rPr>
        <w:t xml:space="preserve"> Миокардтың құрылымдық компоненттерінің аймақтары (%, M</w:t>
      </w:r>
      <w:r w:rsidRPr="00341C5B">
        <w:rPr>
          <w:rFonts w:ascii="Times New Roman" w:hAnsi="Times New Roman" w:cs="Times New Roman"/>
          <w:bCs/>
          <w:sz w:val="28"/>
          <w:szCs w:val="28"/>
          <w:lang w:val="kk-KZ" w:eastAsia="ar-SA"/>
        </w:rPr>
        <w:t>±</w:t>
      </w:r>
      <w:r w:rsidRPr="00341C5B">
        <w:rPr>
          <w:rFonts w:ascii="Times New Roman" w:hAnsi="Times New Roman" w:cs="Times New Roman"/>
          <w:sz w:val="28"/>
          <w:szCs w:val="28"/>
          <w:lang w:val="kk-KZ"/>
        </w:rPr>
        <w:t>m)</w:t>
      </w:r>
    </w:p>
    <w:tbl>
      <w:tblPr>
        <w:tblStyle w:val="a6"/>
        <w:tblW w:w="9634" w:type="dxa"/>
        <w:tblLayout w:type="fixed"/>
        <w:tblLook w:val="04A0" w:firstRow="1" w:lastRow="0" w:firstColumn="1" w:lastColumn="0" w:noHBand="0" w:noVBand="1"/>
      </w:tblPr>
      <w:tblGrid>
        <w:gridCol w:w="1494"/>
        <w:gridCol w:w="1058"/>
        <w:gridCol w:w="1276"/>
        <w:gridCol w:w="1134"/>
        <w:gridCol w:w="1114"/>
        <w:gridCol w:w="1154"/>
        <w:gridCol w:w="1134"/>
        <w:gridCol w:w="1270"/>
      </w:tblGrid>
      <w:tr w:rsidR="00AD48F9" w:rsidRPr="00341C5B" w14:paraId="00615A42" w14:textId="77777777" w:rsidTr="007D3E59">
        <w:tc>
          <w:tcPr>
            <w:tcW w:w="1494" w:type="dxa"/>
          </w:tcPr>
          <w:p w14:paraId="45270FBA" w14:textId="77777777" w:rsidR="00AD48F9" w:rsidRPr="00341C5B" w:rsidRDefault="00AD48F9" w:rsidP="00D43265">
            <w:pPr>
              <w:jc w:val="both"/>
              <w:rPr>
                <w:rFonts w:ascii="Times New Roman" w:hAnsi="Times New Roman" w:cs="Times New Roman"/>
                <w:b/>
                <w:bCs/>
                <w:sz w:val="24"/>
                <w:szCs w:val="24"/>
                <w:lang w:val="kk-KZ"/>
              </w:rPr>
            </w:pPr>
          </w:p>
        </w:tc>
        <w:tc>
          <w:tcPr>
            <w:tcW w:w="1058" w:type="dxa"/>
          </w:tcPr>
          <w:p w14:paraId="069338DA" w14:textId="77777777" w:rsidR="00AD48F9" w:rsidRPr="00341C5B" w:rsidRDefault="00AD48F9" w:rsidP="00D43265">
            <w:pPr>
              <w:jc w:val="center"/>
              <w:rPr>
                <w:rFonts w:ascii="Times New Roman" w:hAnsi="Times New Roman" w:cs="Times New Roman"/>
                <w:bCs/>
                <w:sz w:val="24"/>
                <w:szCs w:val="24"/>
                <w:lang w:val="kk-KZ"/>
              </w:rPr>
            </w:pPr>
            <w:r w:rsidRPr="00341C5B">
              <w:rPr>
                <w:rFonts w:ascii="Times New Roman" w:hAnsi="Times New Roman" w:cs="Times New Roman"/>
                <w:sz w:val="24"/>
                <w:szCs w:val="24"/>
              </w:rPr>
              <w:t xml:space="preserve">Қан </w:t>
            </w:r>
            <w:r w:rsidRPr="00341C5B">
              <w:rPr>
                <w:rFonts w:ascii="Times New Roman" w:hAnsi="Times New Roman" w:cs="Times New Roman"/>
                <w:bCs/>
                <w:sz w:val="24"/>
                <w:szCs w:val="24"/>
                <w:lang w:val="kk-KZ"/>
              </w:rPr>
              <w:t>тамырлары</w:t>
            </w:r>
          </w:p>
        </w:tc>
        <w:tc>
          <w:tcPr>
            <w:tcW w:w="1276" w:type="dxa"/>
          </w:tcPr>
          <w:p w14:paraId="58F8B459" w14:textId="77777777" w:rsidR="00AD48F9" w:rsidRPr="00341C5B" w:rsidRDefault="00AD48F9" w:rsidP="00D43265">
            <w:pPr>
              <w:jc w:val="center"/>
              <w:rPr>
                <w:rFonts w:ascii="Times New Roman" w:hAnsi="Times New Roman" w:cs="Times New Roman"/>
                <w:bCs/>
                <w:sz w:val="24"/>
                <w:szCs w:val="24"/>
              </w:rPr>
            </w:pPr>
            <w:r w:rsidRPr="00341C5B">
              <w:rPr>
                <w:rFonts w:ascii="Times New Roman" w:hAnsi="Times New Roman" w:cs="Times New Roman"/>
                <w:sz w:val="24"/>
                <w:szCs w:val="24"/>
              </w:rPr>
              <w:t>Дәнекер тін</w:t>
            </w:r>
          </w:p>
        </w:tc>
        <w:tc>
          <w:tcPr>
            <w:tcW w:w="1134" w:type="dxa"/>
          </w:tcPr>
          <w:p w14:paraId="582B9A2A" w14:textId="77777777" w:rsidR="00AD48F9" w:rsidRPr="00341C5B" w:rsidRDefault="00AD48F9" w:rsidP="00D43265">
            <w:pPr>
              <w:jc w:val="center"/>
              <w:rPr>
                <w:rFonts w:ascii="Times New Roman" w:hAnsi="Times New Roman" w:cs="Times New Roman"/>
                <w:bCs/>
                <w:sz w:val="24"/>
                <w:szCs w:val="24"/>
              </w:rPr>
            </w:pPr>
            <w:r w:rsidRPr="00341C5B">
              <w:rPr>
                <w:rFonts w:ascii="Times New Roman" w:hAnsi="Times New Roman" w:cs="Times New Roman"/>
                <w:sz w:val="24"/>
                <w:szCs w:val="24"/>
              </w:rPr>
              <w:t>Майлы тін</w:t>
            </w:r>
          </w:p>
        </w:tc>
        <w:tc>
          <w:tcPr>
            <w:tcW w:w="1114" w:type="dxa"/>
          </w:tcPr>
          <w:p w14:paraId="1BC62350" w14:textId="77777777" w:rsidR="00AD48F9" w:rsidRPr="00341C5B" w:rsidRDefault="00AD48F9" w:rsidP="00D43265">
            <w:pPr>
              <w:jc w:val="center"/>
              <w:rPr>
                <w:rFonts w:ascii="Times New Roman" w:hAnsi="Times New Roman" w:cs="Times New Roman"/>
                <w:bCs/>
                <w:sz w:val="24"/>
                <w:szCs w:val="24"/>
              </w:rPr>
            </w:pPr>
            <w:r w:rsidRPr="00341C5B">
              <w:rPr>
                <w:rFonts w:ascii="Times New Roman" w:hAnsi="Times New Roman" w:cs="Times New Roman"/>
                <w:sz w:val="24"/>
                <w:szCs w:val="24"/>
              </w:rPr>
              <w:t>Периваскулярлы ісіну</w:t>
            </w:r>
          </w:p>
        </w:tc>
        <w:tc>
          <w:tcPr>
            <w:tcW w:w="1154" w:type="dxa"/>
          </w:tcPr>
          <w:p w14:paraId="1B4576AD" w14:textId="4B6BB6D6" w:rsidR="00AD48F9" w:rsidRPr="00341C5B" w:rsidRDefault="00AD48F9" w:rsidP="00D43265">
            <w:pPr>
              <w:jc w:val="center"/>
              <w:rPr>
                <w:rFonts w:ascii="Times New Roman" w:hAnsi="Times New Roman" w:cs="Times New Roman"/>
                <w:bCs/>
                <w:sz w:val="24"/>
                <w:szCs w:val="24"/>
              </w:rPr>
            </w:pPr>
            <w:r w:rsidRPr="00341C5B">
              <w:rPr>
                <w:rFonts w:ascii="Times New Roman" w:hAnsi="Times New Roman" w:cs="Times New Roman"/>
                <w:sz w:val="24"/>
                <w:szCs w:val="24"/>
              </w:rPr>
              <w:t>Интерстициал</w:t>
            </w:r>
            <w:r w:rsidR="00EE46DB" w:rsidRPr="00341C5B">
              <w:rPr>
                <w:rFonts w:ascii="Times New Roman" w:hAnsi="Times New Roman" w:cs="Times New Roman"/>
                <w:sz w:val="24"/>
                <w:szCs w:val="24"/>
                <w:lang w:val="kk-KZ"/>
              </w:rPr>
              <w:t>ь</w:t>
            </w:r>
            <w:r w:rsidRPr="00341C5B">
              <w:rPr>
                <w:rFonts w:ascii="Times New Roman" w:hAnsi="Times New Roman" w:cs="Times New Roman"/>
                <w:sz w:val="24"/>
                <w:szCs w:val="24"/>
              </w:rPr>
              <w:t>ды ісіну</w:t>
            </w:r>
          </w:p>
        </w:tc>
        <w:tc>
          <w:tcPr>
            <w:tcW w:w="1134" w:type="dxa"/>
          </w:tcPr>
          <w:p w14:paraId="52E690AE" w14:textId="77777777" w:rsidR="00AD48F9" w:rsidRPr="00341C5B" w:rsidRDefault="00AD48F9" w:rsidP="00D43265">
            <w:pPr>
              <w:jc w:val="center"/>
              <w:rPr>
                <w:rFonts w:ascii="Times New Roman" w:hAnsi="Times New Roman" w:cs="Times New Roman"/>
                <w:bCs/>
                <w:sz w:val="24"/>
                <w:szCs w:val="24"/>
              </w:rPr>
            </w:pPr>
            <w:r w:rsidRPr="00341C5B">
              <w:rPr>
                <w:rFonts w:ascii="Times New Roman" w:hAnsi="Times New Roman" w:cs="Times New Roman"/>
                <w:sz w:val="24"/>
                <w:szCs w:val="24"/>
              </w:rPr>
              <w:t>Некроз</w:t>
            </w:r>
          </w:p>
        </w:tc>
        <w:tc>
          <w:tcPr>
            <w:tcW w:w="1270" w:type="dxa"/>
          </w:tcPr>
          <w:p w14:paraId="72494823" w14:textId="77777777" w:rsidR="00AD48F9" w:rsidRPr="00341C5B" w:rsidRDefault="00AD48F9" w:rsidP="00D43265">
            <w:pPr>
              <w:jc w:val="center"/>
              <w:rPr>
                <w:rFonts w:ascii="Times New Roman" w:hAnsi="Times New Roman" w:cs="Times New Roman"/>
                <w:bCs/>
                <w:sz w:val="24"/>
                <w:szCs w:val="24"/>
              </w:rPr>
            </w:pPr>
            <w:r w:rsidRPr="00341C5B">
              <w:rPr>
                <w:rFonts w:ascii="Times New Roman" w:hAnsi="Times New Roman" w:cs="Times New Roman"/>
                <w:sz w:val="24"/>
                <w:szCs w:val="24"/>
              </w:rPr>
              <w:t>Бұлшықет тіні</w:t>
            </w:r>
          </w:p>
        </w:tc>
      </w:tr>
      <w:tr w:rsidR="00AD48F9" w:rsidRPr="00341C5B" w14:paraId="1EF18AF4" w14:textId="77777777" w:rsidTr="007D3E59">
        <w:tc>
          <w:tcPr>
            <w:tcW w:w="1494" w:type="dxa"/>
          </w:tcPr>
          <w:p w14:paraId="31D04D0D" w14:textId="77777777" w:rsidR="00AD48F9" w:rsidRPr="00341C5B" w:rsidRDefault="00AD48F9" w:rsidP="00D43265">
            <w:pPr>
              <w:jc w:val="both"/>
              <w:rPr>
                <w:rFonts w:ascii="Times New Roman" w:hAnsi="Times New Roman" w:cs="Times New Roman"/>
                <w:bCs/>
                <w:sz w:val="24"/>
                <w:szCs w:val="24"/>
                <w:lang w:val="kk-KZ"/>
              </w:rPr>
            </w:pPr>
            <w:r w:rsidRPr="00341C5B">
              <w:rPr>
                <w:rFonts w:ascii="Times New Roman" w:hAnsi="Times New Roman" w:cs="Times New Roman"/>
                <w:bCs/>
                <w:sz w:val="24"/>
                <w:szCs w:val="24"/>
                <w:lang w:val="kk-KZ"/>
              </w:rPr>
              <w:t>Бақылау тобы</w:t>
            </w:r>
          </w:p>
          <w:p w14:paraId="1F28B29C" w14:textId="77777777" w:rsidR="00AD48F9" w:rsidRPr="00341C5B" w:rsidRDefault="00AD48F9" w:rsidP="00D43265">
            <w:pPr>
              <w:jc w:val="both"/>
              <w:rPr>
                <w:rFonts w:ascii="Times New Roman" w:hAnsi="Times New Roman" w:cs="Times New Roman"/>
                <w:bCs/>
                <w:sz w:val="24"/>
                <w:szCs w:val="24"/>
              </w:rPr>
            </w:pPr>
            <w:r w:rsidRPr="00341C5B">
              <w:rPr>
                <w:rFonts w:ascii="Times New Roman" w:hAnsi="Times New Roman" w:cs="Times New Roman"/>
                <w:sz w:val="24"/>
                <w:szCs w:val="24"/>
              </w:rPr>
              <w:t>(</w:t>
            </w:r>
            <w:r w:rsidRPr="00341C5B">
              <w:rPr>
                <w:rFonts w:ascii="Times New Roman" w:hAnsi="Times New Roman" w:cs="Times New Roman"/>
                <w:sz w:val="24"/>
                <w:szCs w:val="24"/>
                <w:lang w:val="en-US"/>
              </w:rPr>
              <w:t>n</w:t>
            </w:r>
            <w:r w:rsidRPr="00341C5B">
              <w:rPr>
                <w:rFonts w:ascii="Times New Roman" w:hAnsi="Times New Roman" w:cs="Times New Roman"/>
                <w:sz w:val="24"/>
                <w:szCs w:val="24"/>
              </w:rPr>
              <w:t>=7)</w:t>
            </w:r>
          </w:p>
        </w:tc>
        <w:tc>
          <w:tcPr>
            <w:tcW w:w="1058" w:type="dxa"/>
          </w:tcPr>
          <w:p w14:paraId="7758C616" w14:textId="77777777" w:rsidR="00AD48F9" w:rsidRPr="00341C5B" w:rsidRDefault="00AD48F9" w:rsidP="00D43265">
            <w:pPr>
              <w:jc w:val="center"/>
              <w:rPr>
                <w:rFonts w:ascii="Times New Roman" w:hAnsi="Times New Roman" w:cs="Times New Roman"/>
                <w:bCs/>
                <w:sz w:val="20"/>
                <w:szCs w:val="20"/>
              </w:rPr>
            </w:pPr>
          </w:p>
          <w:p w14:paraId="23B43BC5" w14:textId="77777777" w:rsidR="00AD48F9" w:rsidRPr="00341C5B" w:rsidRDefault="00AD48F9" w:rsidP="00D43265">
            <w:pPr>
              <w:jc w:val="center"/>
              <w:rPr>
                <w:rFonts w:ascii="Times New Roman" w:hAnsi="Times New Roman" w:cs="Times New Roman"/>
                <w:bCs/>
                <w:sz w:val="20"/>
                <w:szCs w:val="20"/>
              </w:rPr>
            </w:pPr>
            <w:r w:rsidRPr="00341C5B">
              <w:rPr>
                <w:rFonts w:ascii="Times New Roman" w:hAnsi="Times New Roman" w:cs="Times New Roman"/>
                <w:bCs/>
                <w:sz w:val="20"/>
                <w:szCs w:val="20"/>
              </w:rPr>
              <w:t>3,31</w:t>
            </w:r>
            <w:r w:rsidRPr="00341C5B">
              <w:rPr>
                <w:rFonts w:ascii="Times New Roman" w:hAnsi="Times New Roman" w:cs="Times New Roman"/>
                <w:bCs/>
                <w:sz w:val="20"/>
                <w:szCs w:val="20"/>
                <w:lang w:eastAsia="ar-SA"/>
              </w:rPr>
              <w:t>±</w:t>
            </w:r>
            <w:r w:rsidRPr="00341C5B">
              <w:rPr>
                <w:rFonts w:ascii="Times New Roman" w:hAnsi="Times New Roman" w:cs="Times New Roman"/>
                <w:bCs/>
                <w:sz w:val="20"/>
                <w:szCs w:val="20"/>
              </w:rPr>
              <w:t>0,17</w:t>
            </w:r>
          </w:p>
        </w:tc>
        <w:tc>
          <w:tcPr>
            <w:tcW w:w="1276" w:type="dxa"/>
          </w:tcPr>
          <w:p w14:paraId="5465BF1E" w14:textId="77777777" w:rsidR="00AD48F9" w:rsidRPr="00341C5B" w:rsidRDefault="00AD48F9" w:rsidP="00D43265">
            <w:pPr>
              <w:jc w:val="center"/>
              <w:rPr>
                <w:rFonts w:ascii="Times New Roman" w:hAnsi="Times New Roman" w:cs="Times New Roman"/>
                <w:bCs/>
                <w:sz w:val="20"/>
                <w:szCs w:val="20"/>
              </w:rPr>
            </w:pPr>
          </w:p>
          <w:p w14:paraId="5E61D7D6" w14:textId="77777777" w:rsidR="00AD48F9" w:rsidRPr="00341C5B" w:rsidRDefault="00AD48F9" w:rsidP="00D43265">
            <w:pPr>
              <w:jc w:val="center"/>
              <w:rPr>
                <w:rFonts w:ascii="Times New Roman" w:hAnsi="Times New Roman" w:cs="Times New Roman"/>
                <w:bCs/>
                <w:sz w:val="20"/>
                <w:szCs w:val="20"/>
              </w:rPr>
            </w:pPr>
            <w:r w:rsidRPr="00341C5B">
              <w:rPr>
                <w:rFonts w:ascii="Times New Roman" w:hAnsi="Times New Roman" w:cs="Times New Roman"/>
                <w:bCs/>
                <w:sz w:val="20"/>
                <w:szCs w:val="20"/>
              </w:rPr>
              <w:t>10,24</w:t>
            </w:r>
            <w:r w:rsidRPr="00341C5B">
              <w:rPr>
                <w:rFonts w:ascii="Times New Roman" w:hAnsi="Times New Roman" w:cs="Times New Roman"/>
                <w:bCs/>
                <w:sz w:val="20"/>
                <w:szCs w:val="20"/>
                <w:lang w:eastAsia="ar-SA"/>
              </w:rPr>
              <w:t>±</w:t>
            </w:r>
            <w:r w:rsidRPr="00341C5B">
              <w:rPr>
                <w:rFonts w:ascii="Times New Roman" w:hAnsi="Times New Roman" w:cs="Times New Roman"/>
                <w:bCs/>
                <w:sz w:val="20"/>
                <w:szCs w:val="20"/>
              </w:rPr>
              <w:t>1,09</w:t>
            </w:r>
          </w:p>
        </w:tc>
        <w:tc>
          <w:tcPr>
            <w:tcW w:w="1134" w:type="dxa"/>
          </w:tcPr>
          <w:p w14:paraId="6AA202D5" w14:textId="77777777" w:rsidR="00AD48F9" w:rsidRPr="00341C5B" w:rsidRDefault="00AD48F9" w:rsidP="00D43265">
            <w:pPr>
              <w:jc w:val="center"/>
              <w:rPr>
                <w:rFonts w:ascii="Times New Roman" w:hAnsi="Times New Roman" w:cs="Times New Roman"/>
                <w:bCs/>
                <w:sz w:val="20"/>
                <w:szCs w:val="20"/>
              </w:rPr>
            </w:pPr>
          </w:p>
          <w:p w14:paraId="64539A44" w14:textId="77777777" w:rsidR="00AD48F9" w:rsidRPr="00341C5B" w:rsidRDefault="00AD48F9" w:rsidP="00D43265">
            <w:pPr>
              <w:jc w:val="center"/>
              <w:rPr>
                <w:rFonts w:ascii="Times New Roman" w:hAnsi="Times New Roman" w:cs="Times New Roman"/>
                <w:bCs/>
                <w:sz w:val="20"/>
                <w:szCs w:val="20"/>
              </w:rPr>
            </w:pPr>
            <w:r w:rsidRPr="00341C5B">
              <w:rPr>
                <w:rFonts w:ascii="Times New Roman" w:hAnsi="Times New Roman" w:cs="Times New Roman"/>
                <w:bCs/>
                <w:sz w:val="20"/>
                <w:szCs w:val="20"/>
              </w:rPr>
              <w:t>1,45</w:t>
            </w:r>
            <w:r w:rsidRPr="00341C5B">
              <w:rPr>
                <w:rFonts w:ascii="Times New Roman" w:hAnsi="Times New Roman" w:cs="Times New Roman"/>
                <w:bCs/>
                <w:sz w:val="20"/>
                <w:szCs w:val="20"/>
                <w:lang w:eastAsia="ar-SA"/>
              </w:rPr>
              <w:t>±</w:t>
            </w:r>
            <w:r w:rsidRPr="00341C5B">
              <w:rPr>
                <w:rFonts w:ascii="Times New Roman" w:hAnsi="Times New Roman" w:cs="Times New Roman"/>
                <w:bCs/>
                <w:sz w:val="20"/>
                <w:szCs w:val="20"/>
              </w:rPr>
              <w:t>0,17</w:t>
            </w:r>
          </w:p>
        </w:tc>
        <w:tc>
          <w:tcPr>
            <w:tcW w:w="1114" w:type="dxa"/>
          </w:tcPr>
          <w:p w14:paraId="76520A53" w14:textId="77777777" w:rsidR="00AD48F9" w:rsidRPr="00341C5B" w:rsidRDefault="00AD48F9" w:rsidP="00D43265">
            <w:pPr>
              <w:jc w:val="center"/>
              <w:rPr>
                <w:rFonts w:ascii="Times New Roman" w:hAnsi="Times New Roman" w:cs="Times New Roman"/>
                <w:bCs/>
                <w:sz w:val="20"/>
                <w:szCs w:val="20"/>
              </w:rPr>
            </w:pPr>
          </w:p>
          <w:p w14:paraId="44631A5F" w14:textId="77777777" w:rsidR="00AD48F9" w:rsidRPr="00341C5B" w:rsidRDefault="00AD48F9" w:rsidP="00D43265">
            <w:pPr>
              <w:jc w:val="center"/>
              <w:rPr>
                <w:rFonts w:ascii="Times New Roman" w:hAnsi="Times New Roman" w:cs="Times New Roman"/>
                <w:bCs/>
                <w:sz w:val="20"/>
                <w:szCs w:val="20"/>
              </w:rPr>
            </w:pPr>
            <w:r w:rsidRPr="00341C5B">
              <w:rPr>
                <w:rFonts w:ascii="Times New Roman" w:hAnsi="Times New Roman" w:cs="Times New Roman"/>
                <w:bCs/>
                <w:sz w:val="20"/>
                <w:szCs w:val="20"/>
              </w:rPr>
              <w:t>1,</w:t>
            </w:r>
            <w:r w:rsidRPr="00341C5B">
              <w:rPr>
                <w:rFonts w:ascii="Times New Roman" w:hAnsi="Times New Roman" w:cs="Times New Roman"/>
                <w:bCs/>
                <w:sz w:val="20"/>
                <w:szCs w:val="20"/>
                <w:lang w:val="en-US"/>
              </w:rPr>
              <w:t>29</w:t>
            </w:r>
            <w:r w:rsidRPr="00341C5B">
              <w:rPr>
                <w:rFonts w:ascii="Times New Roman" w:hAnsi="Times New Roman" w:cs="Times New Roman"/>
                <w:bCs/>
                <w:sz w:val="20"/>
                <w:szCs w:val="20"/>
                <w:lang w:eastAsia="ar-SA"/>
              </w:rPr>
              <w:t>±</w:t>
            </w:r>
            <w:r w:rsidRPr="00341C5B">
              <w:rPr>
                <w:rFonts w:ascii="Times New Roman" w:hAnsi="Times New Roman" w:cs="Times New Roman"/>
                <w:bCs/>
                <w:sz w:val="20"/>
                <w:szCs w:val="20"/>
              </w:rPr>
              <w:t>0,09</w:t>
            </w:r>
          </w:p>
        </w:tc>
        <w:tc>
          <w:tcPr>
            <w:tcW w:w="1154" w:type="dxa"/>
          </w:tcPr>
          <w:p w14:paraId="28F7910B" w14:textId="77777777" w:rsidR="00AD48F9" w:rsidRPr="00341C5B" w:rsidRDefault="00AD48F9" w:rsidP="00D43265">
            <w:pPr>
              <w:jc w:val="center"/>
              <w:rPr>
                <w:rFonts w:ascii="Times New Roman" w:hAnsi="Times New Roman" w:cs="Times New Roman"/>
                <w:bCs/>
                <w:sz w:val="20"/>
                <w:szCs w:val="20"/>
              </w:rPr>
            </w:pPr>
          </w:p>
          <w:p w14:paraId="3C84275E" w14:textId="77777777" w:rsidR="00AD48F9" w:rsidRPr="00341C5B" w:rsidRDefault="00AD48F9" w:rsidP="00D43265">
            <w:pPr>
              <w:jc w:val="center"/>
              <w:rPr>
                <w:rFonts w:ascii="Times New Roman" w:hAnsi="Times New Roman" w:cs="Times New Roman"/>
                <w:bCs/>
                <w:sz w:val="20"/>
                <w:szCs w:val="20"/>
              </w:rPr>
            </w:pPr>
            <w:r w:rsidRPr="00341C5B">
              <w:rPr>
                <w:rFonts w:ascii="Times New Roman" w:hAnsi="Times New Roman" w:cs="Times New Roman"/>
                <w:bCs/>
                <w:sz w:val="20"/>
                <w:szCs w:val="20"/>
              </w:rPr>
              <w:t>3,54</w:t>
            </w:r>
            <w:r w:rsidRPr="00341C5B">
              <w:rPr>
                <w:rFonts w:ascii="Times New Roman" w:hAnsi="Times New Roman" w:cs="Times New Roman"/>
                <w:bCs/>
                <w:sz w:val="20"/>
                <w:szCs w:val="20"/>
                <w:lang w:eastAsia="ar-SA"/>
              </w:rPr>
              <w:t>±</w:t>
            </w:r>
            <w:r w:rsidRPr="00341C5B">
              <w:rPr>
                <w:rFonts w:ascii="Times New Roman" w:hAnsi="Times New Roman" w:cs="Times New Roman"/>
                <w:bCs/>
                <w:sz w:val="20"/>
                <w:szCs w:val="20"/>
              </w:rPr>
              <w:t>0,21</w:t>
            </w:r>
          </w:p>
        </w:tc>
        <w:tc>
          <w:tcPr>
            <w:tcW w:w="1134" w:type="dxa"/>
          </w:tcPr>
          <w:p w14:paraId="34E708DB" w14:textId="77777777" w:rsidR="00AD48F9" w:rsidRPr="00341C5B" w:rsidRDefault="00AD48F9" w:rsidP="00D43265">
            <w:pPr>
              <w:jc w:val="center"/>
              <w:rPr>
                <w:rFonts w:ascii="Times New Roman" w:hAnsi="Times New Roman" w:cs="Times New Roman"/>
                <w:bCs/>
                <w:sz w:val="20"/>
                <w:szCs w:val="20"/>
              </w:rPr>
            </w:pPr>
          </w:p>
          <w:p w14:paraId="1E4B8CE2" w14:textId="77777777" w:rsidR="00AD48F9" w:rsidRPr="00341C5B" w:rsidRDefault="00AD48F9" w:rsidP="00D43265">
            <w:pPr>
              <w:jc w:val="center"/>
              <w:rPr>
                <w:rFonts w:ascii="Times New Roman" w:hAnsi="Times New Roman" w:cs="Times New Roman"/>
                <w:bCs/>
                <w:sz w:val="20"/>
                <w:szCs w:val="20"/>
              </w:rPr>
            </w:pPr>
            <w:r w:rsidRPr="00341C5B">
              <w:rPr>
                <w:rFonts w:ascii="Times New Roman" w:hAnsi="Times New Roman" w:cs="Times New Roman"/>
                <w:bCs/>
                <w:sz w:val="20"/>
                <w:szCs w:val="20"/>
              </w:rPr>
              <w:t>-</w:t>
            </w:r>
          </w:p>
        </w:tc>
        <w:tc>
          <w:tcPr>
            <w:tcW w:w="1270" w:type="dxa"/>
          </w:tcPr>
          <w:p w14:paraId="53686CFA" w14:textId="77777777" w:rsidR="00AD48F9" w:rsidRPr="00341C5B" w:rsidRDefault="00AD48F9" w:rsidP="00D43265">
            <w:pPr>
              <w:jc w:val="center"/>
              <w:rPr>
                <w:rFonts w:ascii="Times New Roman" w:hAnsi="Times New Roman" w:cs="Times New Roman"/>
                <w:bCs/>
                <w:sz w:val="20"/>
                <w:szCs w:val="20"/>
              </w:rPr>
            </w:pPr>
          </w:p>
          <w:p w14:paraId="68299978" w14:textId="77777777" w:rsidR="00AD48F9" w:rsidRPr="00341C5B" w:rsidRDefault="00AD48F9" w:rsidP="00D43265">
            <w:pPr>
              <w:jc w:val="center"/>
              <w:rPr>
                <w:rFonts w:ascii="Times New Roman" w:hAnsi="Times New Roman" w:cs="Times New Roman"/>
                <w:bCs/>
                <w:sz w:val="20"/>
                <w:szCs w:val="20"/>
              </w:rPr>
            </w:pPr>
            <w:r w:rsidRPr="00341C5B">
              <w:rPr>
                <w:rFonts w:ascii="Times New Roman" w:hAnsi="Times New Roman" w:cs="Times New Roman"/>
                <w:bCs/>
                <w:sz w:val="20"/>
                <w:szCs w:val="20"/>
              </w:rPr>
              <w:t>80,17</w:t>
            </w:r>
            <w:r w:rsidRPr="00341C5B">
              <w:rPr>
                <w:rFonts w:ascii="Times New Roman" w:hAnsi="Times New Roman" w:cs="Times New Roman"/>
                <w:bCs/>
                <w:sz w:val="20"/>
                <w:szCs w:val="20"/>
                <w:lang w:eastAsia="ar-SA"/>
              </w:rPr>
              <w:t>±</w:t>
            </w:r>
            <w:r w:rsidRPr="00341C5B">
              <w:rPr>
                <w:rFonts w:ascii="Times New Roman" w:hAnsi="Times New Roman" w:cs="Times New Roman"/>
                <w:bCs/>
                <w:sz w:val="20"/>
                <w:szCs w:val="20"/>
              </w:rPr>
              <w:t>4,86</w:t>
            </w:r>
          </w:p>
        </w:tc>
      </w:tr>
      <w:tr w:rsidR="00056F6A" w:rsidRPr="00341C5B" w14:paraId="08D6DB35" w14:textId="77777777" w:rsidTr="007D3E59">
        <w:tc>
          <w:tcPr>
            <w:tcW w:w="1494" w:type="dxa"/>
          </w:tcPr>
          <w:p w14:paraId="336C7DDF" w14:textId="77777777" w:rsidR="00056F6A" w:rsidRPr="00341C5B" w:rsidRDefault="00056F6A" w:rsidP="00056F6A">
            <w:pPr>
              <w:jc w:val="both"/>
              <w:rPr>
                <w:rFonts w:ascii="Times New Roman" w:hAnsi="Times New Roman" w:cs="Times New Roman"/>
                <w:bCs/>
                <w:sz w:val="24"/>
                <w:szCs w:val="24"/>
              </w:rPr>
            </w:pPr>
            <w:r w:rsidRPr="00341C5B">
              <w:rPr>
                <w:rFonts w:ascii="Times New Roman" w:hAnsi="Times New Roman" w:cs="Times New Roman"/>
                <w:sz w:val="24"/>
                <w:szCs w:val="24"/>
              </w:rPr>
              <w:t>Бірінші тәжірибелік тобы</w:t>
            </w:r>
            <w:r w:rsidRPr="00341C5B">
              <w:rPr>
                <w:rFonts w:ascii="Times New Roman" w:hAnsi="Times New Roman" w:cs="Times New Roman"/>
                <w:bCs/>
                <w:sz w:val="24"/>
                <w:szCs w:val="24"/>
              </w:rPr>
              <w:t xml:space="preserve"> </w:t>
            </w:r>
            <w:r w:rsidRPr="00341C5B">
              <w:rPr>
                <w:rFonts w:ascii="Times New Roman" w:hAnsi="Times New Roman" w:cs="Times New Roman"/>
                <w:sz w:val="24"/>
                <w:szCs w:val="24"/>
              </w:rPr>
              <w:t>(</w:t>
            </w:r>
            <w:r w:rsidRPr="00341C5B">
              <w:rPr>
                <w:rFonts w:ascii="Times New Roman" w:hAnsi="Times New Roman" w:cs="Times New Roman"/>
                <w:sz w:val="24"/>
                <w:szCs w:val="24"/>
                <w:lang w:val="en-US"/>
              </w:rPr>
              <w:t>n</w:t>
            </w:r>
            <w:r w:rsidRPr="00341C5B">
              <w:rPr>
                <w:rFonts w:ascii="Times New Roman" w:hAnsi="Times New Roman" w:cs="Times New Roman"/>
                <w:sz w:val="24"/>
                <w:szCs w:val="24"/>
              </w:rPr>
              <w:t>=7)</w:t>
            </w:r>
          </w:p>
        </w:tc>
        <w:tc>
          <w:tcPr>
            <w:tcW w:w="1058" w:type="dxa"/>
          </w:tcPr>
          <w:p w14:paraId="0641A367" w14:textId="77777777" w:rsidR="00056F6A" w:rsidRPr="00056F6A" w:rsidRDefault="00056F6A" w:rsidP="00056F6A">
            <w:pPr>
              <w:jc w:val="center"/>
              <w:rPr>
                <w:rFonts w:ascii="Times New Roman" w:hAnsi="Times New Roman" w:cs="Times New Roman"/>
                <w:bCs/>
                <w:sz w:val="20"/>
                <w:szCs w:val="20"/>
              </w:rPr>
            </w:pPr>
          </w:p>
          <w:p w14:paraId="64259592" w14:textId="01EEA354"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6,59</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0,30***</w:t>
            </w:r>
          </w:p>
        </w:tc>
        <w:tc>
          <w:tcPr>
            <w:tcW w:w="1276" w:type="dxa"/>
          </w:tcPr>
          <w:p w14:paraId="1F265DB8" w14:textId="77777777" w:rsidR="00056F6A" w:rsidRPr="00056F6A" w:rsidRDefault="00056F6A" w:rsidP="00056F6A">
            <w:pPr>
              <w:jc w:val="center"/>
              <w:rPr>
                <w:rFonts w:ascii="Times New Roman" w:hAnsi="Times New Roman" w:cs="Times New Roman"/>
                <w:bCs/>
                <w:sz w:val="20"/>
                <w:szCs w:val="20"/>
              </w:rPr>
            </w:pPr>
          </w:p>
          <w:p w14:paraId="10E7FFC6"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11,05</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1,48</w:t>
            </w:r>
          </w:p>
        </w:tc>
        <w:tc>
          <w:tcPr>
            <w:tcW w:w="1134" w:type="dxa"/>
          </w:tcPr>
          <w:p w14:paraId="729DC4BA" w14:textId="77777777" w:rsidR="00056F6A" w:rsidRPr="00056F6A" w:rsidRDefault="00056F6A" w:rsidP="00056F6A">
            <w:pPr>
              <w:jc w:val="center"/>
              <w:rPr>
                <w:rFonts w:ascii="Times New Roman" w:hAnsi="Times New Roman" w:cs="Times New Roman"/>
                <w:bCs/>
                <w:sz w:val="20"/>
                <w:szCs w:val="20"/>
              </w:rPr>
            </w:pPr>
          </w:p>
          <w:p w14:paraId="2991089C"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4,57</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0,75</w:t>
            </w:r>
          </w:p>
          <w:p w14:paraId="2F4BFA77" w14:textId="3C041806"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c>
          <w:tcPr>
            <w:tcW w:w="1114" w:type="dxa"/>
          </w:tcPr>
          <w:p w14:paraId="02C9740A" w14:textId="77777777" w:rsidR="00056F6A" w:rsidRPr="00056F6A" w:rsidRDefault="00056F6A" w:rsidP="00056F6A">
            <w:pPr>
              <w:jc w:val="center"/>
              <w:rPr>
                <w:rFonts w:ascii="Times New Roman" w:hAnsi="Times New Roman" w:cs="Times New Roman"/>
                <w:bCs/>
                <w:sz w:val="20"/>
                <w:szCs w:val="20"/>
                <w:lang w:val="en-US"/>
              </w:rPr>
            </w:pPr>
          </w:p>
          <w:p w14:paraId="057563C6"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lang w:val="en-US"/>
              </w:rPr>
              <w:t>6</w:t>
            </w:r>
            <w:r w:rsidRPr="00056F6A">
              <w:rPr>
                <w:rFonts w:ascii="Times New Roman" w:hAnsi="Times New Roman" w:cs="Times New Roman"/>
                <w:bCs/>
                <w:sz w:val="20"/>
                <w:szCs w:val="20"/>
              </w:rPr>
              <w:t>,48</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0,46</w:t>
            </w:r>
          </w:p>
          <w:p w14:paraId="10D46F2A" w14:textId="038168FE"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c>
          <w:tcPr>
            <w:tcW w:w="1154" w:type="dxa"/>
          </w:tcPr>
          <w:p w14:paraId="6A6CDDBA" w14:textId="77777777" w:rsidR="00056F6A" w:rsidRPr="00056F6A" w:rsidRDefault="00056F6A" w:rsidP="00056F6A">
            <w:pPr>
              <w:jc w:val="center"/>
              <w:rPr>
                <w:rFonts w:ascii="Times New Roman" w:hAnsi="Times New Roman" w:cs="Times New Roman"/>
                <w:bCs/>
                <w:sz w:val="20"/>
                <w:szCs w:val="20"/>
              </w:rPr>
            </w:pPr>
          </w:p>
          <w:p w14:paraId="6D830D1F"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9,62</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1,15</w:t>
            </w:r>
          </w:p>
          <w:p w14:paraId="40B9601F" w14:textId="579B5552"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c>
          <w:tcPr>
            <w:tcW w:w="1134" w:type="dxa"/>
          </w:tcPr>
          <w:p w14:paraId="75F9BD78" w14:textId="77777777" w:rsidR="00056F6A" w:rsidRPr="00056F6A" w:rsidRDefault="00056F6A" w:rsidP="00056F6A">
            <w:pPr>
              <w:jc w:val="center"/>
              <w:rPr>
                <w:rFonts w:ascii="Times New Roman" w:hAnsi="Times New Roman" w:cs="Times New Roman"/>
                <w:bCs/>
                <w:sz w:val="20"/>
                <w:szCs w:val="20"/>
              </w:rPr>
            </w:pPr>
          </w:p>
          <w:p w14:paraId="22A95224"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2,46</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0,10</w:t>
            </w:r>
          </w:p>
        </w:tc>
        <w:tc>
          <w:tcPr>
            <w:tcW w:w="1270" w:type="dxa"/>
          </w:tcPr>
          <w:p w14:paraId="47DDC97E" w14:textId="77777777" w:rsidR="00056F6A" w:rsidRPr="00056F6A" w:rsidRDefault="00056F6A" w:rsidP="00056F6A">
            <w:pPr>
              <w:jc w:val="center"/>
              <w:rPr>
                <w:rFonts w:ascii="Times New Roman" w:hAnsi="Times New Roman" w:cs="Times New Roman"/>
                <w:bCs/>
                <w:sz w:val="20"/>
                <w:szCs w:val="20"/>
              </w:rPr>
            </w:pPr>
          </w:p>
          <w:p w14:paraId="2287C0B1"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59,23</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3,14</w:t>
            </w:r>
          </w:p>
          <w:p w14:paraId="54C0F07D" w14:textId="4CF7F894"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r>
      <w:tr w:rsidR="00056F6A" w:rsidRPr="00341C5B" w14:paraId="250F1D08" w14:textId="77777777" w:rsidTr="007D3E59">
        <w:tc>
          <w:tcPr>
            <w:tcW w:w="1494" w:type="dxa"/>
          </w:tcPr>
          <w:p w14:paraId="35A43408" w14:textId="77777777" w:rsidR="00056F6A" w:rsidRPr="00341C5B" w:rsidRDefault="00056F6A" w:rsidP="00056F6A">
            <w:pPr>
              <w:jc w:val="both"/>
              <w:rPr>
                <w:rFonts w:ascii="Times New Roman" w:hAnsi="Times New Roman" w:cs="Times New Roman"/>
                <w:sz w:val="24"/>
                <w:szCs w:val="24"/>
              </w:rPr>
            </w:pPr>
            <w:r w:rsidRPr="00341C5B">
              <w:rPr>
                <w:rFonts w:ascii="Times New Roman" w:hAnsi="Times New Roman" w:cs="Times New Roman"/>
                <w:sz w:val="24"/>
                <w:szCs w:val="24"/>
                <w:lang w:val="kk-KZ"/>
              </w:rPr>
              <w:t>Екінші т</w:t>
            </w:r>
            <w:r w:rsidRPr="00341C5B">
              <w:rPr>
                <w:rFonts w:ascii="Times New Roman" w:hAnsi="Times New Roman" w:cs="Times New Roman"/>
                <w:sz w:val="24"/>
                <w:szCs w:val="24"/>
              </w:rPr>
              <w:t>әжірибелік тобы</w:t>
            </w:r>
          </w:p>
          <w:p w14:paraId="776CDE16" w14:textId="77777777" w:rsidR="00056F6A" w:rsidRPr="00341C5B" w:rsidRDefault="00056F6A" w:rsidP="00056F6A">
            <w:pPr>
              <w:jc w:val="both"/>
              <w:rPr>
                <w:rFonts w:ascii="Times New Roman" w:hAnsi="Times New Roman" w:cs="Times New Roman"/>
                <w:bCs/>
                <w:sz w:val="24"/>
                <w:szCs w:val="24"/>
              </w:rPr>
            </w:pPr>
            <w:r w:rsidRPr="00341C5B">
              <w:rPr>
                <w:rFonts w:ascii="Times New Roman" w:hAnsi="Times New Roman" w:cs="Times New Roman"/>
                <w:sz w:val="24"/>
                <w:szCs w:val="24"/>
              </w:rPr>
              <w:t>(</w:t>
            </w:r>
            <w:r w:rsidRPr="00341C5B">
              <w:rPr>
                <w:rFonts w:ascii="Times New Roman" w:hAnsi="Times New Roman" w:cs="Times New Roman"/>
                <w:sz w:val="24"/>
                <w:szCs w:val="24"/>
                <w:lang w:val="en-US"/>
              </w:rPr>
              <w:t>n</w:t>
            </w:r>
            <w:r w:rsidRPr="00341C5B">
              <w:rPr>
                <w:rFonts w:ascii="Times New Roman" w:hAnsi="Times New Roman" w:cs="Times New Roman"/>
                <w:sz w:val="24"/>
                <w:szCs w:val="24"/>
              </w:rPr>
              <w:t>=7)</w:t>
            </w:r>
          </w:p>
        </w:tc>
        <w:tc>
          <w:tcPr>
            <w:tcW w:w="1058" w:type="dxa"/>
          </w:tcPr>
          <w:p w14:paraId="2690E143" w14:textId="77777777" w:rsidR="00056F6A" w:rsidRPr="00056F6A" w:rsidRDefault="00056F6A" w:rsidP="00056F6A">
            <w:pPr>
              <w:jc w:val="center"/>
              <w:rPr>
                <w:rFonts w:ascii="Times New Roman" w:hAnsi="Times New Roman" w:cs="Times New Roman"/>
                <w:bCs/>
                <w:sz w:val="20"/>
                <w:szCs w:val="20"/>
              </w:rPr>
            </w:pPr>
          </w:p>
          <w:p w14:paraId="3AFC845D"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6,44</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0,27</w:t>
            </w:r>
          </w:p>
          <w:p w14:paraId="1F1E9724" w14:textId="046EBC22"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c>
          <w:tcPr>
            <w:tcW w:w="1276" w:type="dxa"/>
          </w:tcPr>
          <w:p w14:paraId="739904B6" w14:textId="77777777" w:rsidR="00056F6A" w:rsidRPr="00056F6A" w:rsidRDefault="00056F6A" w:rsidP="00056F6A">
            <w:pPr>
              <w:jc w:val="center"/>
              <w:rPr>
                <w:rFonts w:ascii="Times New Roman" w:hAnsi="Times New Roman" w:cs="Times New Roman"/>
                <w:bCs/>
                <w:sz w:val="20"/>
                <w:szCs w:val="20"/>
              </w:rPr>
            </w:pPr>
          </w:p>
          <w:p w14:paraId="5056A2A4"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10,31</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1,13</w:t>
            </w:r>
          </w:p>
        </w:tc>
        <w:tc>
          <w:tcPr>
            <w:tcW w:w="1134" w:type="dxa"/>
          </w:tcPr>
          <w:p w14:paraId="13CCFC85" w14:textId="77777777" w:rsidR="00056F6A" w:rsidRPr="00056F6A" w:rsidRDefault="00056F6A" w:rsidP="00056F6A">
            <w:pPr>
              <w:jc w:val="center"/>
              <w:rPr>
                <w:rFonts w:ascii="Times New Roman" w:hAnsi="Times New Roman" w:cs="Times New Roman"/>
                <w:bCs/>
                <w:sz w:val="20"/>
                <w:szCs w:val="20"/>
              </w:rPr>
            </w:pPr>
          </w:p>
          <w:p w14:paraId="3A003D14"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5,50</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0,82</w:t>
            </w:r>
          </w:p>
          <w:p w14:paraId="6FC18BAD" w14:textId="3633FC09"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c>
          <w:tcPr>
            <w:tcW w:w="1114" w:type="dxa"/>
          </w:tcPr>
          <w:p w14:paraId="7F15A1ED" w14:textId="77777777" w:rsidR="00056F6A" w:rsidRPr="00056F6A" w:rsidRDefault="00056F6A" w:rsidP="00056F6A">
            <w:pPr>
              <w:jc w:val="center"/>
              <w:rPr>
                <w:rFonts w:ascii="Times New Roman" w:hAnsi="Times New Roman" w:cs="Times New Roman"/>
                <w:bCs/>
                <w:sz w:val="20"/>
                <w:szCs w:val="20"/>
              </w:rPr>
            </w:pPr>
          </w:p>
          <w:p w14:paraId="7BF1FDB3"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7,04</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0,85</w:t>
            </w:r>
          </w:p>
          <w:p w14:paraId="141BE152" w14:textId="0D9EBEEE"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c>
          <w:tcPr>
            <w:tcW w:w="1154" w:type="dxa"/>
          </w:tcPr>
          <w:p w14:paraId="515CAA22" w14:textId="77777777" w:rsidR="00056F6A" w:rsidRPr="00056F6A" w:rsidRDefault="00056F6A" w:rsidP="00056F6A">
            <w:pPr>
              <w:jc w:val="center"/>
              <w:rPr>
                <w:rFonts w:ascii="Times New Roman" w:hAnsi="Times New Roman" w:cs="Times New Roman"/>
                <w:bCs/>
                <w:sz w:val="20"/>
                <w:szCs w:val="20"/>
              </w:rPr>
            </w:pPr>
          </w:p>
          <w:p w14:paraId="6AF7B1F1"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1</w:t>
            </w:r>
            <w:r w:rsidRPr="00056F6A">
              <w:rPr>
                <w:rFonts w:ascii="Times New Roman" w:hAnsi="Times New Roman" w:cs="Times New Roman"/>
                <w:bCs/>
                <w:sz w:val="20"/>
                <w:szCs w:val="20"/>
                <w:lang w:val="en-US"/>
              </w:rPr>
              <w:t>0</w:t>
            </w:r>
            <w:r w:rsidRPr="00056F6A">
              <w:rPr>
                <w:rFonts w:ascii="Times New Roman" w:hAnsi="Times New Roman" w:cs="Times New Roman"/>
                <w:bCs/>
                <w:sz w:val="20"/>
                <w:szCs w:val="20"/>
              </w:rPr>
              <w:t>,20</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1,22</w:t>
            </w:r>
          </w:p>
          <w:p w14:paraId="695A361C" w14:textId="3B72515A"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c>
          <w:tcPr>
            <w:tcW w:w="1134" w:type="dxa"/>
          </w:tcPr>
          <w:p w14:paraId="44DACAAE" w14:textId="77777777" w:rsidR="00056F6A" w:rsidRPr="00056F6A" w:rsidRDefault="00056F6A" w:rsidP="00056F6A">
            <w:pPr>
              <w:jc w:val="center"/>
              <w:rPr>
                <w:rFonts w:ascii="Times New Roman" w:hAnsi="Times New Roman" w:cs="Times New Roman"/>
                <w:bCs/>
                <w:sz w:val="20"/>
                <w:szCs w:val="20"/>
              </w:rPr>
            </w:pPr>
          </w:p>
          <w:p w14:paraId="189E4E61"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3,00</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0,19</w:t>
            </w:r>
          </w:p>
        </w:tc>
        <w:tc>
          <w:tcPr>
            <w:tcW w:w="1270" w:type="dxa"/>
          </w:tcPr>
          <w:p w14:paraId="3201F6DF" w14:textId="77777777" w:rsidR="00056F6A" w:rsidRPr="00056F6A" w:rsidRDefault="00056F6A" w:rsidP="00056F6A">
            <w:pPr>
              <w:jc w:val="center"/>
              <w:rPr>
                <w:rFonts w:ascii="Times New Roman" w:hAnsi="Times New Roman" w:cs="Times New Roman"/>
                <w:bCs/>
                <w:sz w:val="20"/>
                <w:szCs w:val="20"/>
              </w:rPr>
            </w:pPr>
          </w:p>
          <w:p w14:paraId="1068913F" w14:textId="77777777"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57,51</w:t>
            </w:r>
            <w:r w:rsidRPr="00056F6A">
              <w:rPr>
                <w:rFonts w:ascii="Times New Roman" w:hAnsi="Times New Roman" w:cs="Times New Roman"/>
                <w:bCs/>
                <w:sz w:val="20"/>
                <w:szCs w:val="20"/>
                <w:lang w:eastAsia="ar-SA"/>
              </w:rPr>
              <w:t>±</w:t>
            </w:r>
            <w:r w:rsidRPr="00056F6A">
              <w:rPr>
                <w:rFonts w:ascii="Times New Roman" w:hAnsi="Times New Roman" w:cs="Times New Roman"/>
                <w:bCs/>
                <w:sz w:val="20"/>
                <w:szCs w:val="20"/>
              </w:rPr>
              <w:t>2,94</w:t>
            </w:r>
          </w:p>
          <w:p w14:paraId="65B67E10" w14:textId="1698D543" w:rsidR="00056F6A" w:rsidRPr="00056F6A" w:rsidRDefault="00056F6A" w:rsidP="00056F6A">
            <w:pPr>
              <w:jc w:val="center"/>
              <w:rPr>
                <w:rFonts w:ascii="Times New Roman" w:hAnsi="Times New Roman" w:cs="Times New Roman"/>
                <w:bCs/>
                <w:sz w:val="20"/>
                <w:szCs w:val="20"/>
              </w:rPr>
            </w:pPr>
            <w:r w:rsidRPr="00056F6A">
              <w:rPr>
                <w:rFonts w:ascii="Times New Roman" w:hAnsi="Times New Roman" w:cs="Times New Roman"/>
                <w:bCs/>
                <w:sz w:val="20"/>
                <w:szCs w:val="20"/>
              </w:rPr>
              <w:t>***</w:t>
            </w:r>
          </w:p>
        </w:tc>
      </w:tr>
      <w:tr w:rsidR="00AD48F9" w:rsidRPr="003D53E5" w14:paraId="73E85AAD" w14:textId="77777777" w:rsidTr="007D3E59">
        <w:tc>
          <w:tcPr>
            <w:tcW w:w="9634" w:type="dxa"/>
            <w:gridSpan w:val="8"/>
          </w:tcPr>
          <w:p w14:paraId="1C248519" w14:textId="77777777" w:rsidR="00AD48F9" w:rsidRDefault="00AD48F9" w:rsidP="00731945">
            <w:pPr>
              <w:ind w:firstLine="596"/>
              <w:jc w:val="both"/>
              <w:rPr>
                <w:rFonts w:ascii="Times New Roman" w:hAnsi="Times New Roman" w:cs="Times New Roman"/>
                <w:sz w:val="24"/>
                <w:szCs w:val="24"/>
                <w:lang w:val="kk-KZ"/>
              </w:rPr>
            </w:pPr>
            <w:r w:rsidRPr="00341C5B">
              <w:rPr>
                <w:rFonts w:ascii="Times New Roman" w:hAnsi="Times New Roman" w:cs="Times New Roman"/>
                <w:sz w:val="24"/>
                <w:szCs w:val="24"/>
                <w:lang w:val="kk-KZ"/>
              </w:rPr>
              <w:t>Ескерту: Бақылау тобы – эмбрионалдық кезеңінде NaCl (физиологиялық ерітінді) қабылдаған топ; Бірінші тәжірибелік тобы</w:t>
            </w:r>
            <w:r w:rsidRPr="00341C5B">
              <w:rPr>
                <w:rFonts w:ascii="Times New Roman" w:hAnsi="Times New Roman" w:cs="Times New Roman"/>
                <w:bCs/>
                <w:sz w:val="24"/>
                <w:szCs w:val="24"/>
                <w:lang w:val="kk-KZ"/>
              </w:rPr>
              <w:t xml:space="preserve"> </w:t>
            </w:r>
            <w:r w:rsidRPr="00341C5B">
              <w:rPr>
                <w:rFonts w:ascii="Times New Roman" w:hAnsi="Times New Roman" w:cs="Times New Roman"/>
                <w:sz w:val="24"/>
                <w:szCs w:val="24"/>
                <w:lang w:val="kk-KZ"/>
              </w:rPr>
              <w:t xml:space="preserve">– онтогенездің эмбрионалдық кезеңінде серотонин тасымалдаушысының флуоксетин арқылы тежелуі болған тәжірибелік тобы; Екінші тәжірибелік тобы – онтогенездің эмбрионалдық кезеңінде серотонин синтезінің парахлорфенилаланин арқылы </w:t>
            </w:r>
            <w:r w:rsidR="00F41E69" w:rsidRPr="00341C5B">
              <w:rPr>
                <w:rFonts w:ascii="Times New Roman" w:hAnsi="Times New Roman" w:cs="Times New Roman"/>
                <w:sz w:val="24"/>
                <w:szCs w:val="24"/>
                <w:lang w:val="kk-KZ"/>
              </w:rPr>
              <w:t>тежелуі болған тәжірибелік тобы</w:t>
            </w:r>
          </w:p>
          <w:p w14:paraId="3DE0CB69" w14:textId="4012D4CB" w:rsidR="00731945" w:rsidRPr="00341C5B" w:rsidRDefault="00731945" w:rsidP="00731945">
            <w:pPr>
              <w:ind w:firstLine="596"/>
              <w:jc w:val="both"/>
              <w:rPr>
                <w:rFonts w:ascii="Times New Roman" w:hAnsi="Times New Roman" w:cs="Times New Roman"/>
                <w:bCs/>
                <w:sz w:val="24"/>
                <w:szCs w:val="24"/>
                <w:lang w:val="kk-KZ"/>
              </w:rPr>
            </w:pPr>
            <w:r w:rsidRPr="00755211">
              <w:rPr>
                <w:rFonts w:ascii="Times New Roman" w:hAnsi="Times New Roman" w:cs="Times New Roman"/>
                <w:sz w:val="24"/>
                <w:szCs w:val="24"/>
                <w:lang w:val="kk-KZ"/>
              </w:rPr>
              <w:t xml:space="preserve">*p&lt;0,05, **р&lt;0,005 – бақылау тобымен салыстырғандағы </w:t>
            </w:r>
            <w:r w:rsidRPr="00755211">
              <w:rPr>
                <w:rFonts w:ascii="Times New Roman" w:eastAsia="Times New Roman" w:hAnsi="Times New Roman" w:cs="Times New Roman"/>
                <w:sz w:val="24"/>
                <w:szCs w:val="24"/>
                <w:lang w:val="kk-KZ" w:eastAsia="ru-RU"/>
              </w:rPr>
              <w:t>статистикалық маңызды айырмашылықтар</w:t>
            </w:r>
          </w:p>
        </w:tc>
      </w:tr>
    </w:tbl>
    <w:p w14:paraId="539DA496" w14:textId="77777777" w:rsidR="00B354B8" w:rsidRDefault="00431596"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lastRenderedPageBreak/>
        <w:t>Осылайша, бұл топтарда қан айналымының микроциркуляциялық тұрғыдан өзгерістері кеңінен таралған және алдыңғы орынды алып тұр. Қан тамырларының жалпы ауданының ұлғаюы байқалады: онтогенездің эмбрионалдық кезеңінде серотониннің мембраналық тасымалдаушысының тежелуі болған бірінші тәжірибелік тобында 6,59±0,30% дейін және серотонин синтезінің тежелуі болған екінші тәжірибелік т</w:t>
      </w:r>
      <w:r w:rsidR="003E31ED">
        <w:rPr>
          <w:rFonts w:ascii="Times New Roman" w:hAnsi="Times New Roman" w:cs="Times New Roman"/>
          <w:sz w:val="28"/>
          <w:szCs w:val="28"/>
          <w:lang w:val="kk-KZ"/>
        </w:rPr>
        <w:t>обында 6,44±0,27% дейін ұлғайды</w:t>
      </w:r>
      <w:r w:rsidRPr="00057F61">
        <w:rPr>
          <w:rFonts w:ascii="Times New Roman" w:hAnsi="Times New Roman" w:cs="Times New Roman"/>
          <w:sz w:val="28"/>
          <w:szCs w:val="28"/>
          <w:lang w:val="kk-KZ"/>
        </w:rPr>
        <w:t>. Тамырлар толық қанды, олардың көлемі кеңейген, периваскулярлы</w:t>
      </w:r>
      <w:r w:rsidR="0020649E" w:rsidRPr="00057F61">
        <w:rPr>
          <w:rFonts w:ascii="Times New Roman" w:hAnsi="Times New Roman" w:cs="Times New Roman"/>
          <w:sz w:val="28"/>
          <w:szCs w:val="28"/>
          <w:lang w:val="kk-KZ"/>
        </w:rPr>
        <w:t>қ</w:t>
      </w:r>
      <w:r w:rsidRPr="00057F61">
        <w:rPr>
          <w:rFonts w:ascii="Times New Roman" w:hAnsi="Times New Roman" w:cs="Times New Roman"/>
          <w:sz w:val="28"/>
          <w:szCs w:val="28"/>
          <w:lang w:val="kk-KZ"/>
        </w:rPr>
        <w:t xml:space="preserve"> ісіну байқалады, оның ауданы 6,48±0,46% және 7,04±0,85% құрады </w:t>
      </w:r>
      <w:r w:rsidRPr="00805684">
        <w:rPr>
          <w:rFonts w:ascii="Times New Roman" w:hAnsi="Times New Roman" w:cs="Times New Roman"/>
          <w:sz w:val="28"/>
          <w:szCs w:val="28"/>
          <w:lang w:val="kk-KZ"/>
        </w:rPr>
        <w:t>(сурет 43).</w:t>
      </w:r>
    </w:p>
    <w:p w14:paraId="193E2231" w14:textId="77777777" w:rsidR="00B354B8" w:rsidRDefault="00B354B8"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7FB27E73" w14:textId="7D0F7807" w:rsidR="00B354B8" w:rsidRDefault="00B354B8"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557CB1EF" wp14:editId="041216C7">
            <wp:extent cx="3240000" cy="2451961"/>
            <wp:effectExtent l="0" t="0" r="0" b="5715"/>
            <wp:docPr id="2" name="Рисунок 2"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лайд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40000" cy="2451961"/>
                    </a:xfrm>
                    <a:prstGeom prst="rect">
                      <a:avLst/>
                    </a:prstGeom>
                    <a:noFill/>
                    <a:ln>
                      <a:noFill/>
                    </a:ln>
                  </pic:spPr>
                </pic:pic>
              </a:graphicData>
            </a:graphic>
          </wp:inline>
        </w:drawing>
      </w:r>
    </w:p>
    <w:p w14:paraId="3B6363D7" w14:textId="77777777" w:rsidR="001363F4" w:rsidRDefault="001363F4"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52833A8F" w14:textId="77777777" w:rsidR="00D44E36" w:rsidRDefault="00D44E36" w:rsidP="00D44E36">
      <w:pPr>
        <w:widowControl w:val="0"/>
        <w:autoSpaceDE w:val="0"/>
        <w:autoSpaceDN w:val="0"/>
        <w:adjustRightInd w:val="0"/>
        <w:spacing w:after="0" w:line="240" w:lineRule="auto"/>
        <w:ind w:firstLine="567"/>
        <w:rPr>
          <w:rFonts w:ascii="Times New Roman" w:hAnsi="Times New Roman" w:cs="Times New Roman"/>
          <w:sz w:val="24"/>
          <w:szCs w:val="24"/>
          <w:lang w:val="kk-KZ"/>
        </w:rPr>
      </w:pPr>
      <w:r w:rsidRPr="002820FD">
        <w:rPr>
          <w:rFonts w:ascii="Times New Roman" w:hAnsi="Times New Roman" w:cs="Times New Roman"/>
          <w:iCs/>
          <w:sz w:val="24"/>
          <w:szCs w:val="24"/>
          <w:lang w:val="kk-KZ" w:eastAsia="ru-RU"/>
        </w:rPr>
        <w:t>Ескерту</w:t>
      </w:r>
      <w:r w:rsidRPr="002820FD">
        <w:rPr>
          <w:rFonts w:ascii="Times New Roman" w:eastAsia="Times New Roman" w:hAnsi="Times New Roman" w:cs="Times New Roman"/>
          <w:sz w:val="24"/>
          <w:szCs w:val="24"/>
          <w:lang w:val="kk-KZ" w:eastAsia="ru-RU"/>
        </w:rPr>
        <w:t xml:space="preserve">: </w:t>
      </w:r>
      <w:r w:rsidRPr="002820FD">
        <w:rPr>
          <w:rFonts w:ascii="Times New Roman" w:hAnsi="Times New Roman" w:cs="Times New Roman"/>
          <w:sz w:val="24"/>
          <w:szCs w:val="24"/>
          <w:lang w:val="kk-KZ"/>
        </w:rPr>
        <w:t>гематоксилинмен және эозинмен боялған. х 400 үлкейтілген</w:t>
      </w:r>
    </w:p>
    <w:p w14:paraId="5080749A" w14:textId="52A96057" w:rsidR="00B354B8" w:rsidRDefault="00C46BC3"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2C30D5">
        <w:rPr>
          <w:rFonts w:ascii="Times New Roman" w:hAnsi="Times New Roman" w:cs="Times New Roman"/>
          <w:sz w:val="28"/>
          <w:szCs w:val="28"/>
          <w:lang w:val="kk-KZ"/>
        </w:rPr>
        <w:t>Сурет 43 – Қан тамырларының бітелуі және қан тамырларының периваскулярлық ісінуі</w:t>
      </w:r>
    </w:p>
    <w:p w14:paraId="344128F4" w14:textId="77777777" w:rsidR="002820FD" w:rsidRDefault="002820FD"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24DCC2AC" w14:textId="77777777" w:rsidR="0079209B" w:rsidRDefault="0079209B"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06FC9EF9" w14:textId="2580BF09" w:rsidR="00B354B8" w:rsidRDefault="00431596"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Кей жағдайларда қан тамырларынан тыс қан жасушаларының шығуы байқалады (сурет 44).</w:t>
      </w:r>
    </w:p>
    <w:p w14:paraId="624F9BBE" w14:textId="7B8C2E5E" w:rsidR="0079209B" w:rsidRDefault="0079209B" w:rsidP="0079209B">
      <w:pPr>
        <w:widowControl w:val="0"/>
        <w:tabs>
          <w:tab w:val="left" w:pos="2171"/>
        </w:tabs>
        <w:autoSpaceDE w:val="0"/>
        <w:autoSpaceDN w:val="0"/>
        <w:adjustRightInd w:val="0"/>
        <w:spacing w:after="0" w:line="240" w:lineRule="auto"/>
        <w:ind w:firstLine="567"/>
        <w:jc w:val="both"/>
        <w:rPr>
          <w:rFonts w:ascii="Times New Roman" w:hAnsi="Times New Roman" w:cs="Times New Roman"/>
          <w:iCs/>
          <w:sz w:val="24"/>
          <w:szCs w:val="24"/>
          <w:lang w:val="kk-KZ" w:eastAsia="ru-RU"/>
        </w:rPr>
      </w:pPr>
    </w:p>
    <w:p w14:paraId="3F2ECAE7" w14:textId="012ADDF5"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6491B1E7" wp14:editId="65BF6B81">
            <wp:extent cx="3240000" cy="2557852"/>
            <wp:effectExtent l="0" t="0" r="0" b="0"/>
            <wp:docPr id="5" name="Рисунок 5"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лайд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0000" cy="2557852"/>
                    </a:xfrm>
                    <a:prstGeom prst="rect">
                      <a:avLst/>
                    </a:prstGeom>
                    <a:noFill/>
                    <a:ln>
                      <a:noFill/>
                    </a:ln>
                  </pic:spPr>
                </pic:pic>
              </a:graphicData>
            </a:graphic>
          </wp:inline>
        </w:drawing>
      </w:r>
    </w:p>
    <w:p w14:paraId="762DE1B0" w14:textId="77777777" w:rsidR="00D44E36" w:rsidRPr="002820FD" w:rsidRDefault="00D44E36" w:rsidP="00D44E36">
      <w:pPr>
        <w:widowControl w:val="0"/>
        <w:autoSpaceDE w:val="0"/>
        <w:autoSpaceDN w:val="0"/>
        <w:adjustRightInd w:val="0"/>
        <w:spacing w:after="0" w:line="240" w:lineRule="auto"/>
        <w:ind w:firstLine="567"/>
        <w:rPr>
          <w:rFonts w:ascii="Times New Roman" w:hAnsi="Times New Roman" w:cs="Times New Roman"/>
          <w:sz w:val="24"/>
          <w:szCs w:val="24"/>
          <w:lang w:val="kk-KZ"/>
        </w:rPr>
      </w:pPr>
      <w:r w:rsidRPr="002820FD">
        <w:rPr>
          <w:rFonts w:ascii="Times New Roman" w:hAnsi="Times New Roman" w:cs="Times New Roman"/>
          <w:iCs/>
          <w:sz w:val="24"/>
          <w:szCs w:val="24"/>
          <w:lang w:val="kk-KZ" w:eastAsia="ru-RU"/>
        </w:rPr>
        <w:t>Ескерту</w:t>
      </w:r>
      <w:r w:rsidRPr="002820FD">
        <w:rPr>
          <w:rFonts w:ascii="Times New Roman" w:eastAsia="Times New Roman" w:hAnsi="Times New Roman" w:cs="Times New Roman"/>
          <w:sz w:val="24"/>
          <w:szCs w:val="24"/>
          <w:lang w:val="kk-KZ" w:eastAsia="ru-RU"/>
        </w:rPr>
        <w:t>: г</w:t>
      </w:r>
      <w:r w:rsidRPr="002820FD">
        <w:rPr>
          <w:rFonts w:ascii="Times New Roman" w:hAnsi="Times New Roman" w:cs="Times New Roman"/>
          <w:sz w:val="24"/>
          <w:szCs w:val="24"/>
          <w:lang w:val="kk-KZ"/>
        </w:rPr>
        <w:t>ематоксилинмен және эозинмен боялған. х 400 үлкейтілген</w:t>
      </w:r>
    </w:p>
    <w:p w14:paraId="734C41C6" w14:textId="6FF4FCA9"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8B0FAF">
        <w:rPr>
          <w:rFonts w:ascii="Times New Roman" w:hAnsi="Times New Roman" w:cs="Times New Roman"/>
          <w:sz w:val="28"/>
          <w:szCs w:val="28"/>
          <w:lang w:val="kk-KZ"/>
        </w:rPr>
        <w:t>Сурет 44 – Қан тамырларынан тыс қан жасушаларының шығуы</w:t>
      </w:r>
    </w:p>
    <w:p w14:paraId="1FAA4DAE" w14:textId="5A812DF1"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Лимфа тамырларында лимфостаз орын алды (сурет 45</w:t>
      </w:r>
      <w:r w:rsidRPr="00057F61">
        <w:rPr>
          <w:rFonts w:ascii="Times New Roman" w:hAnsi="Times New Roman" w:cs="Times New Roman"/>
          <w:sz w:val="28"/>
          <w:szCs w:val="28"/>
          <w:lang w:val="kk-KZ"/>
        </w:rPr>
        <w:t>).</w:t>
      </w:r>
    </w:p>
    <w:p w14:paraId="706EA78A" w14:textId="77777777"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601E4494" w14:textId="0439CDE4"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389C5B6D" wp14:editId="19434183">
            <wp:extent cx="3240000" cy="2424874"/>
            <wp:effectExtent l="0" t="0" r="0" b="0"/>
            <wp:docPr id="15" name="Рисунок 15"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лайд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40000" cy="2424874"/>
                    </a:xfrm>
                    <a:prstGeom prst="rect">
                      <a:avLst/>
                    </a:prstGeom>
                    <a:noFill/>
                    <a:ln>
                      <a:noFill/>
                    </a:ln>
                  </pic:spPr>
                </pic:pic>
              </a:graphicData>
            </a:graphic>
          </wp:inline>
        </w:drawing>
      </w:r>
    </w:p>
    <w:p w14:paraId="5E41739F" w14:textId="77777777" w:rsidR="00D44E36" w:rsidRPr="002820FD" w:rsidRDefault="00D44E36" w:rsidP="00D44E36">
      <w:pPr>
        <w:widowControl w:val="0"/>
        <w:autoSpaceDE w:val="0"/>
        <w:autoSpaceDN w:val="0"/>
        <w:adjustRightInd w:val="0"/>
        <w:spacing w:after="0" w:line="240" w:lineRule="auto"/>
        <w:ind w:firstLine="567"/>
        <w:rPr>
          <w:rFonts w:ascii="Times New Roman" w:hAnsi="Times New Roman" w:cs="Times New Roman"/>
          <w:sz w:val="24"/>
          <w:szCs w:val="24"/>
          <w:lang w:val="kk-KZ"/>
        </w:rPr>
      </w:pPr>
      <w:r w:rsidRPr="002820FD">
        <w:rPr>
          <w:rFonts w:ascii="Times New Roman" w:hAnsi="Times New Roman" w:cs="Times New Roman"/>
          <w:iCs/>
          <w:sz w:val="24"/>
          <w:szCs w:val="24"/>
          <w:lang w:val="kk-KZ" w:eastAsia="ru-RU"/>
        </w:rPr>
        <w:t>Ескерту</w:t>
      </w:r>
      <w:r w:rsidRPr="002820FD">
        <w:rPr>
          <w:rFonts w:ascii="Times New Roman" w:eastAsia="Times New Roman" w:hAnsi="Times New Roman" w:cs="Times New Roman"/>
          <w:sz w:val="24"/>
          <w:szCs w:val="24"/>
          <w:lang w:val="kk-KZ" w:eastAsia="ru-RU"/>
        </w:rPr>
        <w:t>: г</w:t>
      </w:r>
      <w:r w:rsidRPr="002820FD">
        <w:rPr>
          <w:rFonts w:ascii="Times New Roman" w:hAnsi="Times New Roman" w:cs="Times New Roman"/>
          <w:sz w:val="24"/>
          <w:szCs w:val="24"/>
          <w:lang w:val="kk-KZ"/>
        </w:rPr>
        <w:t>ематоксилинмен және эозинмен боялған. х 400 үлкейтілген</w:t>
      </w:r>
    </w:p>
    <w:p w14:paraId="49327012" w14:textId="172FF034"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8B0FAF">
        <w:rPr>
          <w:rFonts w:ascii="Times New Roman" w:hAnsi="Times New Roman" w:cs="Times New Roman"/>
          <w:sz w:val="28"/>
          <w:szCs w:val="28"/>
          <w:lang w:val="kk-KZ"/>
        </w:rPr>
        <w:t>Сурет 45 – Лимфостаз</w:t>
      </w:r>
    </w:p>
    <w:p w14:paraId="6F6D7093" w14:textId="77777777" w:rsidR="00445578" w:rsidRDefault="00445578"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4A218BAE" w14:textId="77777777" w:rsidR="0079209B" w:rsidRDefault="0079209B"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0D159963" w14:textId="6372C2D5" w:rsidR="00431596" w:rsidRDefault="00431596"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 xml:space="preserve">Бірінші тәжірибелік тобынының егеуқұйрық күшіктерінде 9,62±1,15% және екінші тәжірибелік тобынының егеуқұйрық күшіктерінде 10,20±1,22% аймақтарында бұлшықет талшықтарының декомплексациясы бар интерстициальды ісіну байқалады (сурет 46). </w:t>
      </w:r>
    </w:p>
    <w:p w14:paraId="413C5D27" w14:textId="77777777"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43CE6700" w14:textId="60524FED"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50D12AA3" wp14:editId="0197C2D9">
            <wp:extent cx="3352148" cy="2520000"/>
            <wp:effectExtent l="0" t="0" r="1270" b="0"/>
            <wp:docPr id="17" name="Рисунок 17"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лайд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2148" cy="2520000"/>
                    </a:xfrm>
                    <a:prstGeom prst="rect">
                      <a:avLst/>
                    </a:prstGeom>
                    <a:noFill/>
                    <a:ln>
                      <a:noFill/>
                    </a:ln>
                  </pic:spPr>
                </pic:pic>
              </a:graphicData>
            </a:graphic>
          </wp:inline>
        </w:drawing>
      </w:r>
    </w:p>
    <w:p w14:paraId="55A84754" w14:textId="77777777" w:rsidR="00D44E36" w:rsidRPr="002820FD" w:rsidRDefault="00D44E36" w:rsidP="00D44E36">
      <w:pPr>
        <w:widowControl w:val="0"/>
        <w:autoSpaceDE w:val="0"/>
        <w:autoSpaceDN w:val="0"/>
        <w:adjustRightInd w:val="0"/>
        <w:spacing w:after="0" w:line="240" w:lineRule="auto"/>
        <w:ind w:firstLine="567"/>
        <w:rPr>
          <w:rFonts w:ascii="Times New Roman" w:hAnsi="Times New Roman" w:cs="Times New Roman"/>
          <w:sz w:val="24"/>
          <w:szCs w:val="24"/>
          <w:lang w:val="kk-KZ"/>
        </w:rPr>
      </w:pPr>
      <w:r w:rsidRPr="002820FD">
        <w:rPr>
          <w:rFonts w:ascii="Times New Roman" w:hAnsi="Times New Roman" w:cs="Times New Roman"/>
          <w:iCs/>
          <w:sz w:val="24"/>
          <w:szCs w:val="24"/>
          <w:lang w:val="kk-KZ" w:eastAsia="ru-RU"/>
        </w:rPr>
        <w:t>Ескерту</w:t>
      </w:r>
      <w:r w:rsidRPr="002820FD">
        <w:rPr>
          <w:rFonts w:ascii="Times New Roman" w:eastAsia="Times New Roman" w:hAnsi="Times New Roman" w:cs="Times New Roman"/>
          <w:sz w:val="24"/>
          <w:szCs w:val="24"/>
          <w:lang w:val="kk-KZ" w:eastAsia="ru-RU"/>
        </w:rPr>
        <w:t>: г</w:t>
      </w:r>
      <w:r w:rsidRPr="002820FD">
        <w:rPr>
          <w:rFonts w:ascii="Times New Roman" w:hAnsi="Times New Roman" w:cs="Times New Roman"/>
          <w:sz w:val="24"/>
          <w:szCs w:val="24"/>
          <w:lang w:val="kk-KZ"/>
        </w:rPr>
        <w:t>ематоксилинмен және эозинмен боялған. х 400 үлкейтілген</w:t>
      </w:r>
    </w:p>
    <w:p w14:paraId="2B7C881A" w14:textId="1060A092"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8B0FAF">
        <w:rPr>
          <w:rFonts w:ascii="Times New Roman" w:hAnsi="Times New Roman" w:cs="Times New Roman"/>
          <w:sz w:val="28"/>
          <w:szCs w:val="28"/>
          <w:lang w:val="kk-KZ"/>
        </w:rPr>
        <w:t>Сурет 46 – Бұлшықет талшықтарының декомплексациясы бар интерстициальды ісіну</w:t>
      </w:r>
    </w:p>
    <w:p w14:paraId="611371E6" w14:textId="77777777" w:rsidR="00445578" w:rsidRDefault="00445578"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30111115" w14:textId="77777777"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65FCC333" w14:textId="5DF16459" w:rsidR="008B0FAF" w:rsidRDefault="00431596"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 xml:space="preserve">Серотонин қан тамырларының кеңеюін тудырады. Нәтижесінде, олардың қанмен толуы және өткізгіштігі артады. Бұл плазманың сұйық бөлігінің тамырдан тыс шығуына және интерстициальды ісінудің пайда болуына әкеледі. Осыдан, бұлшықет талшықтарының </w:t>
      </w:r>
      <w:r w:rsidR="00B447EB" w:rsidRPr="00057F61">
        <w:rPr>
          <w:rFonts w:ascii="Times New Roman" w:hAnsi="Times New Roman" w:cs="Times New Roman"/>
          <w:sz w:val="28"/>
          <w:szCs w:val="28"/>
          <w:lang w:val="kk-KZ"/>
        </w:rPr>
        <w:t>дискомплексациясы</w:t>
      </w:r>
      <w:r w:rsidR="003E31ED">
        <w:rPr>
          <w:rFonts w:ascii="Times New Roman" w:hAnsi="Times New Roman" w:cs="Times New Roman"/>
          <w:sz w:val="28"/>
          <w:szCs w:val="28"/>
          <w:lang w:val="kk-KZ"/>
        </w:rPr>
        <w:t xml:space="preserve"> пайда болды</w:t>
      </w:r>
      <w:r w:rsidRPr="00057F61">
        <w:rPr>
          <w:rFonts w:ascii="Times New Roman" w:hAnsi="Times New Roman" w:cs="Times New Roman"/>
          <w:sz w:val="28"/>
          <w:szCs w:val="28"/>
          <w:lang w:val="kk-KZ"/>
        </w:rPr>
        <w:t>. Тіндерден интерстициальды сұйықтықт</w:t>
      </w:r>
      <w:r w:rsidR="00E72217" w:rsidRPr="00057F61">
        <w:rPr>
          <w:rFonts w:ascii="Times New Roman" w:hAnsi="Times New Roman" w:cs="Times New Roman"/>
          <w:sz w:val="28"/>
          <w:szCs w:val="28"/>
          <w:lang w:val="kk-KZ"/>
        </w:rPr>
        <w:t>ан</w:t>
      </w:r>
      <w:r w:rsidRPr="00057F61">
        <w:rPr>
          <w:rFonts w:ascii="Times New Roman" w:hAnsi="Times New Roman" w:cs="Times New Roman"/>
          <w:sz w:val="28"/>
          <w:szCs w:val="28"/>
          <w:lang w:val="kk-KZ"/>
        </w:rPr>
        <w:t xml:space="preserve"> алынуы лимфа жүйесі арқылы жүзеге </w:t>
      </w:r>
      <w:r w:rsidRPr="00057F61">
        <w:rPr>
          <w:rFonts w:ascii="Times New Roman" w:hAnsi="Times New Roman" w:cs="Times New Roman"/>
          <w:sz w:val="28"/>
          <w:szCs w:val="28"/>
          <w:lang w:val="kk-KZ"/>
        </w:rPr>
        <w:lastRenderedPageBreak/>
        <w:t>асырылады. Лимфа жүйесінің қызметінің бұзылуы немесе интерстициальды кеңістіктің сұйықтықпен толуы әдетте жүрек жеткіліксіздігі кезінде орын алады.</w:t>
      </w:r>
      <w:r w:rsidR="002820FD">
        <w:rPr>
          <w:rFonts w:ascii="Times New Roman" w:hAnsi="Times New Roman" w:cs="Times New Roman"/>
          <w:sz w:val="28"/>
          <w:szCs w:val="28"/>
          <w:lang w:val="kk-KZ"/>
        </w:rPr>
        <w:t xml:space="preserve"> </w:t>
      </w:r>
      <w:r w:rsidRPr="00057F61">
        <w:rPr>
          <w:rFonts w:ascii="Times New Roman" w:hAnsi="Times New Roman" w:cs="Times New Roman"/>
          <w:sz w:val="28"/>
          <w:szCs w:val="28"/>
          <w:lang w:val="kk-KZ"/>
        </w:rPr>
        <w:t xml:space="preserve">Қан жасушаларының босатылуы лимфогистиоцитарлы инфильтраттардың пайда болуына әкеледі. Сондықтан, миокард стромасында ұсақ ошақты лимфогистиоцитарлы инфильтраттар анықталды (сурет 47). </w:t>
      </w:r>
    </w:p>
    <w:p w14:paraId="11601D2B" w14:textId="77777777"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2F4BA751" w14:textId="045EA276"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3D8B4466" wp14:editId="4F2B49EE">
            <wp:extent cx="3240000" cy="2451960"/>
            <wp:effectExtent l="0" t="0" r="0" b="5715"/>
            <wp:docPr id="20" name="Рисунок 20"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лайд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40000" cy="2451960"/>
                    </a:xfrm>
                    <a:prstGeom prst="rect">
                      <a:avLst/>
                    </a:prstGeom>
                    <a:noFill/>
                    <a:ln>
                      <a:noFill/>
                    </a:ln>
                  </pic:spPr>
                </pic:pic>
              </a:graphicData>
            </a:graphic>
          </wp:inline>
        </w:drawing>
      </w:r>
    </w:p>
    <w:p w14:paraId="7AD82BBD" w14:textId="03F87844" w:rsidR="00D44E36" w:rsidRPr="002820FD" w:rsidRDefault="00D44E36" w:rsidP="00D44E36">
      <w:pPr>
        <w:widowControl w:val="0"/>
        <w:autoSpaceDE w:val="0"/>
        <w:autoSpaceDN w:val="0"/>
        <w:adjustRightInd w:val="0"/>
        <w:spacing w:after="0" w:line="240" w:lineRule="auto"/>
        <w:ind w:firstLine="567"/>
        <w:rPr>
          <w:rFonts w:ascii="Times New Roman" w:hAnsi="Times New Roman" w:cs="Times New Roman"/>
          <w:sz w:val="24"/>
          <w:szCs w:val="24"/>
          <w:lang w:val="kk-KZ"/>
        </w:rPr>
      </w:pPr>
      <w:r w:rsidRPr="002820FD">
        <w:rPr>
          <w:rFonts w:ascii="Times New Roman" w:hAnsi="Times New Roman" w:cs="Times New Roman"/>
          <w:iCs/>
          <w:sz w:val="24"/>
          <w:szCs w:val="24"/>
          <w:lang w:val="kk-KZ" w:eastAsia="ru-RU"/>
        </w:rPr>
        <w:t>Ескерту</w:t>
      </w:r>
      <w:r w:rsidRPr="002820FD">
        <w:rPr>
          <w:rFonts w:ascii="Times New Roman" w:eastAsia="Times New Roman" w:hAnsi="Times New Roman" w:cs="Times New Roman"/>
          <w:sz w:val="24"/>
          <w:szCs w:val="24"/>
          <w:lang w:val="kk-KZ" w:eastAsia="ru-RU"/>
        </w:rPr>
        <w:t>: г</w:t>
      </w:r>
      <w:r w:rsidRPr="002820FD">
        <w:rPr>
          <w:rFonts w:ascii="Times New Roman" w:hAnsi="Times New Roman" w:cs="Times New Roman"/>
          <w:sz w:val="24"/>
          <w:szCs w:val="24"/>
          <w:lang w:val="kk-KZ"/>
        </w:rPr>
        <w:t>ематоксилинмен және эозинмен боялған. х 400 үлкейтілген</w:t>
      </w:r>
    </w:p>
    <w:p w14:paraId="18B142B0" w14:textId="64935091"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8B0FAF">
        <w:rPr>
          <w:rFonts w:ascii="Times New Roman" w:hAnsi="Times New Roman" w:cs="Times New Roman"/>
          <w:sz w:val="28"/>
          <w:szCs w:val="28"/>
          <w:lang w:val="kk-KZ"/>
        </w:rPr>
        <w:t>Сурет 47 – Ұсақ ошақты лимфогистиоцитарлы инфильтрат</w:t>
      </w:r>
    </w:p>
    <w:p w14:paraId="35CEA180" w14:textId="77777777" w:rsidR="00445578" w:rsidRDefault="00445578"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2AE8CF16" w14:textId="77777777"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6C16476C" w14:textId="2CD96447" w:rsidR="00431596" w:rsidRDefault="00431596"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Жеке бақылауларда 2,46±0,10% және 3,00±0,19 аумақты алып жатқан кардиомиоциттердің микронерозы анықталды (сурет 48). Лимфоциттер мен гистиоциттер (макрофагтар) тіндерді зақымдауы мүмкін, нәтижесінде</w:t>
      </w:r>
      <w:r w:rsidR="003E31ED">
        <w:rPr>
          <w:rFonts w:ascii="Times New Roman" w:hAnsi="Times New Roman" w:cs="Times New Roman"/>
          <w:sz w:val="28"/>
          <w:szCs w:val="28"/>
          <w:lang w:val="kk-KZ"/>
        </w:rPr>
        <w:t xml:space="preserve"> микронекроз туындады</w:t>
      </w:r>
      <w:r w:rsidRPr="00057F61">
        <w:rPr>
          <w:rFonts w:ascii="Times New Roman" w:hAnsi="Times New Roman" w:cs="Times New Roman"/>
          <w:sz w:val="28"/>
          <w:szCs w:val="28"/>
          <w:lang w:val="kk-KZ"/>
        </w:rPr>
        <w:t xml:space="preserve">. </w:t>
      </w:r>
    </w:p>
    <w:p w14:paraId="1427046F" w14:textId="77777777"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37E1D09F" w14:textId="6D0D2360"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2C12FBE2" wp14:editId="68E29D2C">
            <wp:extent cx="3240000" cy="2607369"/>
            <wp:effectExtent l="0" t="0" r="0" b="2540"/>
            <wp:docPr id="22" name="Рисунок 22"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лайд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0000" cy="2607369"/>
                    </a:xfrm>
                    <a:prstGeom prst="rect">
                      <a:avLst/>
                    </a:prstGeom>
                    <a:noFill/>
                    <a:ln>
                      <a:noFill/>
                    </a:ln>
                  </pic:spPr>
                </pic:pic>
              </a:graphicData>
            </a:graphic>
          </wp:inline>
        </w:drawing>
      </w:r>
    </w:p>
    <w:p w14:paraId="27109379" w14:textId="185A85A2" w:rsidR="002820FD" w:rsidRDefault="00D44E36" w:rsidP="0079209B">
      <w:pPr>
        <w:widowControl w:val="0"/>
        <w:autoSpaceDE w:val="0"/>
        <w:autoSpaceDN w:val="0"/>
        <w:adjustRightInd w:val="0"/>
        <w:spacing w:after="0" w:line="240" w:lineRule="auto"/>
        <w:ind w:firstLine="567"/>
        <w:rPr>
          <w:rFonts w:ascii="Times New Roman" w:hAnsi="Times New Roman" w:cs="Times New Roman"/>
          <w:sz w:val="28"/>
          <w:szCs w:val="28"/>
          <w:lang w:val="kk-KZ"/>
        </w:rPr>
      </w:pPr>
      <w:r w:rsidRPr="002820FD">
        <w:rPr>
          <w:rFonts w:ascii="Times New Roman" w:hAnsi="Times New Roman" w:cs="Times New Roman"/>
          <w:iCs/>
          <w:sz w:val="24"/>
          <w:szCs w:val="24"/>
          <w:lang w:val="kk-KZ" w:eastAsia="ru-RU"/>
        </w:rPr>
        <w:t>Ескерту</w:t>
      </w:r>
      <w:r w:rsidRPr="002820FD">
        <w:rPr>
          <w:rFonts w:ascii="Times New Roman" w:eastAsia="Times New Roman" w:hAnsi="Times New Roman" w:cs="Times New Roman"/>
          <w:sz w:val="24"/>
          <w:szCs w:val="24"/>
          <w:lang w:val="kk-KZ" w:eastAsia="ru-RU"/>
        </w:rPr>
        <w:t>: г</w:t>
      </w:r>
      <w:r w:rsidRPr="002820FD">
        <w:rPr>
          <w:rFonts w:ascii="Times New Roman" w:hAnsi="Times New Roman" w:cs="Times New Roman"/>
          <w:sz w:val="24"/>
          <w:szCs w:val="24"/>
          <w:lang w:val="kk-KZ"/>
        </w:rPr>
        <w:t>ематоксилинмен және эозинмен боялған. х 400 үлкейтілген</w:t>
      </w:r>
    </w:p>
    <w:p w14:paraId="635B4A01" w14:textId="5ADDE74C"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8B0FAF">
        <w:rPr>
          <w:rFonts w:ascii="Times New Roman" w:hAnsi="Times New Roman" w:cs="Times New Roman"/>
          <w:sz w:val="28"/>
          <w:szCs w:val="28"/>
          <w:lang w:val="kk-KZ"/>
        </w:rPr>
        <w:t>Сурет 48 – Миокардтағы микронекроз ошақтары</w:t>
      </w:r>
    </w:p>
    <w:p w14:paraId="167B7FAF" w14:textId="393A9B09" w:rsidR="00445578" w:rsidRPr="002820FD" w:rsidRDefault="00445578" w:rsidP="00445578">
      <w:pPr>
        <w:widowControl w:val="0"/>
        <w:autoSpaceDE w:val="0"/>
        <w:autoSpaceDN w:val="0"/>
        <w:adjustRightInd w:val="0"/>
        <w:spacing w:after="0" w:line="240" w:lineRule="auto"/>
        <w:ind w:firstLine="567"/>
        <w:rPr>
          <w:rFonts w:ascii="Times New Roman" w:hAnsi="Times New Roman" w:cs="Times New Roman"/>
          <w:sz w:val="24"/>
          <w:szCs w:val="24"/>
          <w:lang w:val="kk-KZ"/>
        </w:rPr>
      </w:pPr>
    </w:p>
    <w:p w14:paraId="565503B1" w14:textId="77777777" w:rsidR="00445578" w:rsidRDefault="00445578"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0DFF2F45" w14:textId="77777777"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710C0C16" w14:textId="77777777" w:rsidR="008B0FAF" w:rsidRDefault="00431596"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lastRenderedPageBreak/>
        <w:t>Бұлшықет талшықтарының арасында, кей жерлерде май тінінің аймақтары (4,57±0,75% және 5,50±0,82%) орын алып жатыр (сурет 49).</w:t>
      </w:r>
    </w:p>
    <w:p w14:paraId="778DACD7" w14:textId="77777777"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42BAB988" w14:textId="6AD75495"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7A3F15C1" wp14:editId="1BC67EB1">
            <wp:extent cx="3240000" cy="2445214"/>
            <wp:effectExtent l="0" t="0" r="0" b="0"/>
            <wp:docPr id="23" name="Рисунок 23"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лайд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0000" cy="2445214"/>
                    </a:xfrm>
                    <a:prstGeom prst="rect">
                      <a:avLst/>
                    </a:prstGeom>
                    <a:noFill/>
                    <a:ln>
                      <a:noFill/>
                    </a:ln>
                  </pic:spPr>
                </pic:pic>
              </a:graphicData>
            </a:graphic>
          </wp:inline>
        </w:drawing>
      </w:r>
    </w:p>
    <w:p w14:paraId="3155D8C3" w14:textId="17BBC43E" w:rsidR="00805684" w:rsidRDefault="00D44E36" w:rsidP="0079209B">
      <w:pPr>
        <w:widowControl w:val="0"/>
        <w:autoSpaceDE w:val="0"/>
        <w:autoSpaceDN w:val="0"/>
        <w:adjustRightInd w:val="0"/>
        <w:spacing w:after="0" w:line="240" w:lineRule="auto"/>
        <w:ind w:firstLine="567"/>
        <w:rPr>
          <w:rFonts w:ascii="Times New Roman" w:hAnsi="Times New Roman" w:cs="Times New Roman"/>
          <w:sz w:val="28"/>
          <w:szCs w:val="28"/>
          <w:lang w:val="kk-KZ"/>
        </w:rPr>
      </w:pPr>
      <w:r w:rsidRPr="002820FD">
        <w:rPr>
          <w:rFonts w:ascii="Times New Roman" w:hAnsi="Times New Roman" w:cs="Times New Roman"/>
          <w:iCs/>
          <w:sz w:val="24"/>
          <w:szCs w:val="24"/>
          <w:lang w:val="kk-KZ" w:eastAsia="ru-RU"/>
        </w:rPr>
        <w:t>Ескерту</w:t>
      </w:r>
      <w:r w:rsidRPr="002820FD">
        <w:rPr>
          <w:rFonts w:ascii="Times New Roman" w:eastAsia="Times New Roman" w:hAnsi="Times New Roman" w:cs="Times New Roman"/>
          <w:sz w:val="24"/>
          <w:szCs w:val="24"/>
          <w:lang w:val="kk-KZ" w:eastAsia="ru-RU"/>
        </w:rPr>
        <w:t>: г</w:t>
      </w:r>
      <w:r w:rsidRPr="002820FD">
        <w:rPr>
          <w:rFonts w:ascii="Times New Roman" w:hAnsi="Times New Roman" w:cs="Times New Roman"/>
          <w:sz w:val="24"/>
          <w:szCs w:val="24"/>
          <w:lang w:val="kk-KZ"/>
        </w:rPr>
        <w:t>ематоксилинмен және эозинмен боялған. х 400 үлкейтілген</w:t>
      </w:r>
    </w:p>
    <w:p w14:paraId="2539F919" w14:textId="4B9E3D6C"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8B0FAF">
        <w:rPr>
          <w:rFonts w:ascii="Times New Roman" w:hAnsi="Times New Roman" w:cs="Times New Roman"/>
          <w:sz w:val="28"/>
          <w:szCs w:val="28"/>
          <w:lang w:val="kk-KZ"/>
        </w:rPr>
        <w:t>Сурет 49 – Бұлшықет талшықтары</w:t>
      </w:r>
    </w:p>
    <w:p w14:paraId="1652666C" w14:textId="36814188" w:rsidR="00445578" w:rsidRPr="002820FD" w:rsidRDefault="00445578" w:rsidP="00445578">
      <w:pPr>
        <w:widowControl w:val="0"/>
        <w:autoSpaceDE w:val="0"/>
        <w:autoSpaceDN w:val="0"/>
        <w:adjustRightInd w:val="0"/>
        <w:spacing w:after="0" w:line="240" w:lineRule="auto"/>
        <w:ind w:firstLine="567"/>
        <w:rPr>
          <w:rFonts w:ascii="Times New Roman" w:hAnsi="Times New Roman" w:cs="Times New Roman"/>
          <w:sz w:val="24"/>
          <w:szCs w:val="24"/>
          <w:lang w:val="kk-KZ"/>
        </w:rPr>
      </w:pPr>
    </w:p>
    <w:p w14:paraId="2BA4EC5A" w14:textId="77777777"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10A727E3" w14:textId="77777777" w:rsidR="008B0FAF" w:rsidRDefault="00431596"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 xml:space="preserve">Дегенмен, дәнекер тінінің көлемі бақылау тобымен салыстырғанда ерекшеленбейді (11,05±1,48% және 10,31±1,13%). Ван Гизон бояуы бойынша оның талшықтары мүшенің стромасында анықталды (сурет 50). </w:t>
      </w:r>
    </w:p>
    <w:p w14:paraId="7ED7A3A8" w14:textId="77777777" w:rsidR="008B0FAF" w:rsidRDefault="008B0FAF"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0E346FFF" w14:textId="0CB95026"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3C44725C" wp14:editId="1EC9DA7F">
            <wp:extent cx="3240000" cy="2624183"/>
            <wp:effectExtent l="0" t="0" r="0" b="5080"/>
            <wp:docPr id="33" name="Рисунок 33" descr="C:\Users\Home-PC\Desktop\Я\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PC\Desktop\Я\Слайд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0000" cy="2624183"/>
                    </a:xfrm>
                    <a:prstGeom prst="rect">
                      <a:avLst/>
                    </a:prstGeom>
                    <a:noFill/>
                    <a:ln>
                      <a:noFill/>
                    </a:ln>
                  </pic:spPr>
                </pic:pic>
              </a:graphicData>
            </a:graphic>
          </wp:inline>
        </w:drawing>
      </w:r>
    </w:p>
    <w:p w14:paraId="4D1F06B1" w14:textId="77777777" w:rsidR="00D44E36" w:rsidRPr="002820FD" w:rsidRDefault="00D44E36" w:rsidP="00D44E36">
      <w:pPr>
        <w:widowControl w:val="0"/>
        <w:autoSpaceDE w:val="0"/>
        <w:autoSpaceDN w:val="0"/>
        <w:adjustRightInd w:val="0"/>
        <w:spacing w:after="0" w:line="240" w:lineRule="auto"/>
        <w:ind w:firstLine="567"/>
        <w:rPr>
          <w:rFonts w:ascii="Times New Roman" w:hAnsi="Times New Roman" w:cs="Times New Roman"/>
          <w:sz w:val="24"/>
          <w:szCs w:val="24"/>
          <w:lang w:val="kk-KZ"/>
        </w:rPr>
      </w:pPr>
      <w:r w:rsidRPr="002820FD">
        <w:rPr>
          <w:rFonts w:ascii="Times New Roman" w:hAnsi="Times New Roman" w:cs="Times New Roman"/>
          <w:iCs/>
          <w:sz w:val="24"/>
          <w:szCs w:val="24"/>
          <w:lang w:val="kk-KZ" w:eastAsia="ru-RU"/>
        </w:rPr>
        <w:t>Ескерту</w:t>
      </w:r>
      <w:r w:rsidRPr="002820FD">
        <w:rPr>
          <w:rFonts w:ascii="Times New Roman" w:eastAsia="Times New Roman" w:hAnsi="Times New Roman" w:cs="Times New Roman"/>
          <w:sz w:val="24"/>
          <w:szCs w:val="24"/>
          <w:lang w:val="kk-KZ" w:eastAsia="ru-RU"/>
        </w:rPr>
        <w:t xml:space="preserve">: </w:t>
      </w:r>
      <w:r w:rsidRPr="002820FD">
        <w:rPr>
          <w:rFonts w:ascii="Times New Roman" w:hAnsi="Times New Roman" w:cs="Times New Roman"/>
          <w:sz w:val="24"/>
          <w:szCs w:val="24"/>
          <w:lang w:val="kk-KZ"/>
        </w:rPr>
        <w:t>Ван Гизон бойынша боялған. х 400 үлкейтілген</w:t>
      </w:r>
    </w:p>
    <w:p w14:paraId="6639374F" w14:textId="41B9BBF4"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8B0FAF">
        <w:rPr>
          <w:rFonts w:ascii="Times New Roman" w:hAnsi="Times New Roman" w:cs="Times New Roman"/>
          <w:sz w:val="28"/>
          <w:szCs w:val="28"/>
          <w:lang w:val="kk-KZ"/>
        </w:rPr>
        <w:t>Сурет 50 – Миокард стромасындағы дәнекер тін талшықтары</w:t>
      </w:r>
    </w:p>
    <w:p w14:paraId="35297CAB" w14:textId="77777777" w:rsidR="00445578" w:rsidRDefault="00445578"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29329F9F" w14:textId="77777777" w:rsidR="008B0FAF" w:rsidRDefault="008B0FAF"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082954AE" w14:textId="77B1E629" w:rsidR="00057934" w:rsidRDefault="00431596"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Кейбір жағдайларда ғана тамыр қабырғаларының шамалы склерозын атап өтуге болады (сурет 51). Себебі, қабыну процесінің әлсіреуі кезінде дәнекер тінінің пролиферациясы (склероз) және майлы тіннің</w:t>
      </w:r>
      <w:r w:rsidR="00E72217" w:rsidRPr="00057F61">
        <w:rPr>
          <w:rFonts w:ascii="Times New Roman" w:hAnsi="Times New Roman" w:cs="Times New Roman"/>
          <w:sz w:val="28"/>
          <w:szCs w:val="28"/>
          <w:lang w:val="kk-KZ"/>
        </w:rPr>
        <w:t xml:space="preserve"> (липоматоз) </w:t>
      </w:r>
      <w:r w:rsidRPr="00057F61">
        <w:rPr>
          <w:rFonts w:ascii="Times New Roman" w:hAnsi="Times New Roman" w:cs="Times New Roman"/>
          <w:sz w:val="28"/>
          <w:szCs w:val="28"/>
          <w:lang w:val="kk-KZ"/>
        </w:rPr>
        <w:t>пайда болуы мүмкін.</w:t>
      </w:r>
    </w:p>
    <w:p w14:paraId="3D583AEB" w14:textId="77777777" w:rsidR="002820FD" w:rsidRDefault="002820FD" w:rsidP="00D432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7CD92D8C" w14:textId="32B54E71" w:rsidR="002820FD" w:rsidRDefault="002820FD"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341C5B">
        <w:rPr>
          <w:rFonts w:ascii="Times New Roman" w:hAnsi="Times New Roman" w:cs="Times New Roman"/>
          <w:noProof/>
          <w:sz w:val="28"/>
          <w:szCs w:val="28"/>
          <w:lang w:eastAsia="ru-RU"/>
        </w:rPr>
        <w:lastRenderedPageBreak/>
        <w:drawing>
          <wp:inline distT="0" distB="0" distL="0" distR="0" wp14:anchorId="708F252E" wp14:editId="6EA57FD0">
            <wp:extent cx="3240000" cy="2219685"/>
            <wp:effectExtent l="0" t="0" r="0" b="9525"/>
            <wp:docPr id="34" name="Рисунок 34"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лайд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40000" cy="2219685"/>
                    </a:xfrm>
                    <a:prstGeom prst="rect">
                      <a:avLst/>
                    </a:prstGeom>
                    <a:noFill/>
                    <a:ln>
                      <a:noFill/>
                    </a:ln>
                  </pic:spPr>
                </pic:pic>
              </a:graphicData>
            </a:graphic>
          </wp:inline>
        </w:drawing>
      </w:r>
    </w:p>
    <w:p w14:paraId="403BA34F" w14:textId="77777777" w:rsidR="00D44E36" w:rsidRPr="00805684" w:rsidRDefault="00D44E36" w:rsidP="00D44E36">
      <w:pPr>
        <w:widowControl w:val="0"/>
        <w:autoSpaceDE w:val="0"/>
        <w:autoSpaceDN w:val="0"/>
        <w:adjustRightInd w:val="0"/>
        <w:spacing w:after="0" w:line="240" w:lineRule="auto"/>
        <w:ind w:firstLine="567"/>
        <w:rPr>
          <w:rFonts w:ascii="Times New Roman" w:hAnsi="Times New Roman" w:cs="Times New Roman"/>
          <w:sz w:val="24"/>
          <w:szCs w:val="24"/>
          <w:lang w:val="kk-KZ"/>
        </w:rPr>
      </w:pPr>
      <w:r w:rsidRPr="00805684">
        <w:rPr>
          <w:rFonts w:ascii="Times New Roman" w:hAnsi="Times New Roman" w:cs="Times New Roman"/>
          <w:iCs/>
          <w:sz w:val="24"/>
          <w:szCs w:val="24"/>
          <w:lang w:val="kk-KZ" w:eastAsia="ru-RU"/>
        </w:rPr>
        <w:t>Ескерту</w:t>
      </w:r>
      <w:r w:rsidRPr="00805684">
        <w:rPr>
          <w:rFonts w:ascii="Times New Roman" w:eastAsia="Times New Roman" w:hAnsi="Times New Roman" w:cs="Times New Roman"/>
          <w:sz w:val="24"/>
          <w:szCs w:val="24"/>
          <w:lang w:val="kk-KZ" w:eastAsia="ru-RU"/>
        </w:rPr>
        <w:t xml:space="preserve">: </w:t>
      </w:r>
      <w:r w:rsidRPr="00805684">
        <w:rPr>
          <w:rFonts w:ascii="Times New Roman" w:hAnsi="Times New Roman" w:cs="Times New Roman"/>
          <w:sz w:val="24"/>
          <w:szCs w:val="24"/>
          <w:lang w:val="kk-KZ"/>
        </w:rPr>
        <w:t>Ван Гизон бойынша боялған. х 400 үлкейтілген</w:t>
      </w:r>
    </w:p>
    <w:p w14:paraId="57A992A1" w14:textId="421092C2" w:rsidR="002820FD" w:rsidRDefault="002820FD"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sidRPr="002820FD">
        <w:rPr>
          <w:rFonts w:ascii="Times New Roman" w:hAnsi="Times New Roman" w:cs="Times New Roman"/>
          <w:sz w:val="28"/>
          <w:szCs w:val="28"/>
          <w:lang w:val="kk-KZ"/>
        </w:rPr>
        <w:t>Сурет 51 – Тамыр қабырғаларының шамалы склерозы</w:t>
      </w:r>
    </w:p>
    <w:p w14:paraId="5F196704" w14:textId="77777777" w:rsidR="00445578" w:rsidRPr="00057F61" w:rsidRDefault="00445578" w:rsidP="00D43265">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p>
    <w:p w14:paraId="02A62CED" w14:textId="77777777" w:rsidR="00EA0AFB" w:rsidRPr="007C61C2" w:rsidRDefault="00EA0AFB" w:rsidP="00D43265">
      <w:pPr>
        <w:spacing w:after="0" w:line="240" w:lineRule="auto"/>
        <w:ind w:firstLine="567"/>
        <w:jc w:val="both"/>
        <w:rPr>
          <w:rFonts w:ascii="Times New Roman" w:hAnsi="Times New Roman" w:cs="Times New Roman"/>
          <w:sz w:val="28"/>
          <w:szCs w:val="28"/>
          <w:lang w:val="kk-KZ"/>
        </w:rPr>
      </w:pPr>
    </w:p>
    <w:p w14:paraId="3F7E9853" w14:textId="52FFF08C" w:rsidR="001E29F0" w:rsidRPr="00341C5B" w:rsidRDefault="001E29F0" w:rsidP="00D43265">
      <w:pPr>
        <w:spacing w:after="0" w:line="240" w:lineRule="auto"/>
        <w:ind w:firstLine="567"/>
        <w:jc w:val="both"/>
        <w:rPr>
          <w:rFonts w:ascii="Times New Roman" w:hAnsi="Times New Roman" w:cs="Times New Roman"/>
          <w:b/>
          <w:color w:val="000000"/>
          <w:sz w:val="28"/>
          <w:szCs w:val="28"/>
          <w:lang w:val="kk-KZ"/>
        </w:rPr>
      </w:pPr>
      <w:r w:rsidRPr="00341C5B">
        <w:rPr>
          <w:rFonts w:ascii="Times New Roman" w:hAnsi="Times New Roman" w:cs="Times New Roman"/>
          <w:b/>
          <w:sz w:val="28"/>
          <w:szCs w:val="28"/>
          <w:lang w:val="kk-KZ"/>
        </w:rPr>
        <w:t>3.</w:t>
      </w:r>
      <w:r w:rsidR="00C049AE" w:rsidRPr="00341C5B">
        <w:rPr>
          <w:rFonts w:ascii="Times New Roman" w:hAnsi="Times New Roman" w:cs="Times New Roman"/>
          <w:b/>
          <w:sz w:val="28"/>
          <w:szCs w:val="28"/>
          <w:lang w:val="kk-KZ"/>
        </w:rPr>
        <w:t>6</w:t>
      </w:r>
      <w:r w:rsidRPr="00341C5B">
        <w:rPr>
          <w:rFonts w:ascii="Times New Roman" w:hAnsi="Times New Roman" w:cs="Times New Roman"/>
          <w:b/>
          <w:sz w:val="28"/>
          <w:szCs w:val="28"/>
          <w:lang w:val="kk-KZ"/>
        </w:rPr>
        <w:t xml:space="preserve"> </w:t>
      </w:r>
      <w:r w:rsidR="00D402BB" w:rsidRPr="00D402BB">
        <w:rPr>
          <w:rFonts w:ascii="Times New Roman" w:hAnsi="Times New Roman" w:cs="Times New Roman"/>
          <w:b/>
          <w:bCs/>
          <w:sz w:val="28"/>
          <w:szCs w:val="28"/>
          <w:lang w:val="kk-KZ"/>
        </w:rPr>
        <w:t>Онтогенездің эмбрионалдық кезеңінде серотониннің мембраналық тасымалдаушысының және серотонин синтезінің блокадасы жасалынған егеуқұйрық күшіктерінің тромбоциттерінде SERT фосфорланған түрінің экспрессиясын анықтаудың нәтижелері</w:t>
      </w:r>
    </w:p>
    <w:p w14:paraId="76A6903A" w14:textId="77777777" w:rsidR="00057934" w:rsidRPr="00341C5B" w:rsidRDefault="00057934" w:rsidP="00D43265">
      <w:pPr>
        <w:spacing w:after="0" w:line="240" w:lineRule="auto"/>
        <w:ind w:firstLine="567"/>
        <w:jc w:val="both"/>
        <w:rPr>
          <w:rFonts w:ascii="Times New Roman" w:eastAsia="Calibri" w:hAnsi="Times New Roman" w:cs="Times New Roman"/>
          <w:sz w:val="28"/>
          <w:szCs w:val="28"/>
          <w:lang w:val="kk-KZ"/>
        </w:rPr>
      </w:pPr>
    </w:p>
    <w:p w14:paraId="6EF7E65F" w14:textId="0BCA8A9F" w:rsidR="00057934" w:rsidRDefault="00057934" w:rsidP="00D43265">
      <w:pPr>
        <w:spacing w:after="0" w:line="240" w:lineRule="auto"/>
        <w:ind w:firstLine="567"/>
        <w:jc w:val="both"/>
        <w:rPr>
          <w:rFonts w:ascii="Times New Roman" w:eastAsia="Calibri" w:hAnsi="Times New Roman" w:cs="Times New Roman"/>
          <w:sz w:val="28"/>
          <w:szCs w:val="28"/>
          <w:lang w:val="kk-KZ"/>
        </w:rPr>
      </w:pPr>
      <w:r w:rsidRPr="00057F61">
        <w:rPr>
          <w:rFonts w:ascii="Times New Roman" w:eastAsia="Calibri" w:hAnsi="Times New Roman" w:cs="Times New Roman"/>
          <w:sz w:val="28"/>
          <w:szCs w:val="28"/>
          <w:lang w:val="kk-KZ"/>
        </w:rPr>
        <w:t xml:space="preserve">Онтогенездің эмбрионалдық кезеңінде серотониннің мембраналық тасымалдаушысының және серотонин синтезінің тежелуі жасалынған 14 күндік егеуқұйрық күшіктерінің тромбоциттеріндегі SERT экспрессиясын анықтау бойынша зерттеу жұмыстарымызда бақылау тобының егеуқұйрық күшіктерімен салыстырғанда тәжірибелік топтарда мембраналық серотониннің тасымалдаушысының фосфорланған түрі </w:t>
      </w:r>
      <w:r w:rsidR="004D2222" w:rsidRPr="00057F61">
        <w:rPr>
          <w:rFonts w:ascii="Times New Roman" w:eastAsia="Calibri" w:hAnsi="Times New Roman" w:cs="Times New Roman"/>
          <w:sz w:val="28"/>
          <w:szCs w:val="28"/>
          <w:lang w:val="kk-KZ"/>
        </w:rPr>
        <w:t xml:space="preserve">(p-SERT) </w:t>
      </w:r>
      <w:r w:rsidRPr="00057F61">
        <w:rPr>
          <w:rFonts w:ascii="Times New Roman" w:eastAsia="Calibri" w:hAnsi="Times New Roman" w:cs="Times New Roman"/>
          <w:sz w:val="28"/>
          <w:szCs w:val="28"/>
          <w:lang w:val="kk-KZ"/>
        </w:rPr>
        <w:t xml:space="preserve">айтарлықтай </w:t>
      </w:r>
      <w:r w:rsidR="002852AB" w:rsidRPr="00057F61">
        <w:rPr>
          <w:rFonts w:ascii="Times New Roman" w:eastAsia="Calibri" w:hAnsi="Times New Roman" w:cs="Times New Roman"/>
          <w:sz w:val="28"/>
          <w:szCs w:val="28"/>
          <w:lang w:val="kk-KZ"/>
        </w:rPr>
        <w:t xml:space="preserve">төмендегендігі </w:t>
      </w:r>
      <w:r w:rsidR="00FF0C4C" w:rsidRPr="00057F61">
        <w:rPr>
          <w:rFonts w:ascii="Times New Roman" w:eastAsia="Calibri" w:hAnsi="Times New Roman" w:cs="Times New Roman"/>
          <w:sz w:val="28"/>
          <w:szCs w:val="28"/>
          <w:lang w:val="kk-KZ"/>
        </w:rPr>
        <w:t>анықталды</w:t>
      </w:r>
      <w:r w:rsidRPr="00057F61">
        <w:rPr>
          <w:rFonts w:ascii="Times New Roman" w:eastAsia="Calibri" w:hAnsi="Times New Roman" w:cs="Times New Roman"/>
          <w:sz w:val="28"/>
          <w:szCs w:val="28"/>
          <w:lang w:val="kk-KZ"/>
        </w:rPr>
        <w:t xml:space="preserve">. </w:t>
      </w:r>
    </w:p>
    <w:p w14:paraId="1D0A6E9E" w14:textId="2436305C" w:rsidR="00AC5788" w:rsidRPr="00057F61" w:rsidRDefault="00AC5788" w:rsidP="00D43265">
      <w:pPr>
        <w:spacing w:after="0" w:line="240" w:lineRule="auto"/>
        <w:ind w:firstLine="567"/>
        <w:jc w:val="both"/>
        <w:rPr>
          <w:rFonts w:ascii="Times New Roman" w:eastAsia="Calibri" w:hAnsi="Times New Roman" w:cs="Times New Roman"/>
          <w:sz w:val="28"/>
          <w:szCs w:val="28"/>
          <w:lang w:val="kk-KZ"/>
        </w:rPr>
      </w:pPr>
      <w:r w:rsidRPr="00057F61">
        <w:rPr>
          <w:rFonts w:ascii="Times New Roman" w:eastAsia="Calibri" w:hAnsi="Times New Roman" w:cs="Times New Roman"/>
          <w:sz w:val="28"/>
          <w:szCs w:val="28"/>
          <w:lang w:val="kk-KZ"/>
        </w:rPr>
        <w:t>Бақылау тобының егеуқұйрық күшіктерінде мембраналық серотониннің тасымалдаушысының фосфорланған түрінің экспрессиясының кең ауқымды тығыздығы анықталды, бұл осы ақуыздың қалыпты жұмыс істеуін және сол арқылы серотонин мөлшерінің қалыпты реттелуін көрсетеді.</w:t>
      </w:r>
      <w:r w:rsidRPr="00057F61">
        <w:rPr>
          <w:rFonts w:ascii="Times New Roman" w:hAnsi="Times New Roman" w:cs="Times New Roman"/>
          <w:sz w:val="28"/>
          <w:szCs w:val="28"/>
          <w:lang w:val="kk-KZ"/>
        </w:rPr>
        <w:t xml:space="preserve"> </w:t>
      </w:r>
      <w:r w:rsidRPr="00057F61">
        <w:rPr>
          <w:rFonts w:ascii="Times New Roman" w:eastAsia="Calibri" w:hAnsi="Times New Roman" w:cs="Times New Roman"/>
          <w:sz w:val="28"/>
          <w:szCs w:val="28"/>
          <w:lang w:val="kk-KZ"/>
        </w:rPr>
        <w:t>Бақылау тобының егеуқұйрық күшіктерімен салыстырғанда бірінші тәжірибелік тобында, яғни пренаталдық онтогенезде серотониннің тасымалдаушысының тежелуі болған егеуқұйрық күшіктерінде ерте постнаталдық онтогенезде p-SERT ең төменгі тығыздығы байқалды. Бақылау тобымен салыстырғанда 69%-ға және екінші тәжірибелік тобымен, яғни пренаталдық онтогенезде серотонин синтезінің тежелуі болған егеуқұйрық күшіктерімен салыстырғанда 22%-ға төмен болды.</w:t>
      </w:r>
      <w:r w:rsidRPr="00057F61">
        <w:rPr>
          <w:rFonts w:ascii="Times New Roman" w:hAnsi="Times New Roman" w:cs="Times New Roman"/>
          <w:sz w:val="28"/>
          <w:szCs w:val="28"/>
          <w:lang w:val="kk-KZ"/>
        </w:rPr>
        <w:t xml:space="preserve"> </w:t>
      </w:r>
      <w:r w:rsidRPr="00057F61">
        <w:rPr>
          <w:rFonts w:ascii="Times New Roman" w:eastAsia="Calibri" w:hAnsi="Times New Roman" w:cs="Times New Roman"/>
          <w:sz w:val="28"/>
          <w:szCs w:val="28"/>
          <w:lang w:val="kk-KZ"/>
        </w:rPr>
        <w:t>Пренаталдық онтогенезде серотонин синтезінің тежелуі нәтижесінде пайда болған серотонин жетіспеушілігі болған егеуқұйрық күшіктерінде p-SERT экспрессиясы бақылау тобының егеуқұйрық күшіктерімен салыстырғанда 47%-ға төмен көрсетті</w:t>
      </w:r>
      <w:r w:rsidR="004F5706">
        <w:rPr>
          <w:rFonts w:ascii="Times New Roman" w:eastAsia="Calibri" w:hAnsi="Times New Roman" w:cs="Times New Roman"/>
          <w:sz w:val="28"/>
          <w:szCs w:val="28"/>
          <w:lang w:val="kk-KZ"/>
        </w:rPr>
        <w:t xml:space="preserve"> </w:t>
      </w:r>
      <w:r w:rsidR="004F5706" w:rsidRPr="00057F61">
        <w:rPr>
          <w:rFonts w:ascii="Times New Roman" w:eastAsia="Calibri" w:hAnsi="Times New Roman" w:cs="Times New Roman"/>
          <w:sz w:val="28"/>
          <w:szCs w:val="28"/>
          <w:lang w:val="kk-KZ"/>
        </w:rPr>
        <w:t>(52, 53 суреттер)</w:t>
      </w:r>
      <w:r w:rsidRPr="00057F61">
        <w:rPr>
          <w:rFonts w:ascii="Times New Roman" w:eastAsia="Calibri" w:hAnsi="Times New Roman" w:cs="Times New Roman"/>
          <w:sz w:val="28"/>
          <w:szCs w:val="28"/>
          <w:lang w:val="kk-KZ"/>
        </w:rPr>
        <w:t>.</w:t>
      </w:r>
    </w:p>
    <w:p w14:paraId="4EA14CC1" w14:textId="77777777" w:rsidR="00AC5788" w:rsidRPr="00057F61" w:rsidRDefault="00AC5788" w:rsidP="00D43265">
      <w:pPr>
        <w:spacing w:after="0" w:line="240" w:lineRule="auto"/>
        <w:ind w:firstLine="567"/>
        <w:jc w:val="both"/>
        <w:rPr>
          <w:rFonts w:ascii="Times New Roman" w:eastAsia="Calibri" w:hAnsi="Times New Roman" w:cs="Times New Roman"/>
          <w:sz w:val="28"/>
          <w:szCs w:val="28"/>
          <w:lang w:val="kk-KZ"/>
        </w:rPr>
      </w:pPr>
    </w:p>
    <w:p w14:paraId="156F3EFE" w14:textId="6E2A8B50" w:rsidR="00884ADF" w:rsidRPr="00341C5B" w:rsidRDefault="00884ADF" w:rsidP="00D43265">
      <w:pPr>
        <w:spacing w:after="0" w:line="240" w:lineRule="auto"/>
        <w:ind w:firstLine="567"/>
        <w:jc w:val="both"/>
        <w:rPr>
          <w:rFonts w:ascii="Times New Roman" w:hAnsi="Times New Roman" w:cs="Times New Roman"/>
          <w:color w:val="00B050"/>
          <w:sz w:val="28"/>
          <w:szCs w:val="28"/>
          <w:lang w:val="kk-KZ"/>
        </w:rPr>
      </w:pPr>
    </w:p>
    <w:p w14:paraId="67D060AD" w14:textId="229C80B8" w:rsidR="00884ADF" w:rsidRPr="00341C5B" w:rsidRDefault="00884ADF" w:rsidP="00D43265">
      <w:pPr>
        <w:spacing w:after="0" w:line="240" w:lineRule="auto"/>
        <w:ind w:firstLine="567"/>
        <w:jc w:val="center"/>
        <w:rPr>
          <w:rFonts w:ascii="Times New Roman" w:hAnsi="Times New Roman" w:cs="Times New Roman"/>
          <w:color w:val="00B050"/>
          <w:sz w:val="28"/>
          <w:szCs w:val="28"/>
          <w:lang w:val="kk-KZ"/>
        </w:rPr>
      </w:pPr>
      <w:r w:rsidRPr="00341C5B">
        <w:rPr>
          <w:rFonts w:ascii="Times New Roman" w:hAnsi="Times New Roman" w:cs="Times New Roman"/>
          <w:noProof/>
          <w:color w:val="00B050"/>
          <w:sz w:val="28"/>
          <w:szCs w:val="28"/>
          <w:lang w:eastAsia="ru-RU"/>
        </w:rPr>
        <w:lastRenderedPageBreak/>
        <w:drawing>
          <wp:inline distT="0" distB="0" distL="0" distR="0" wp14:anchorId="51548A65" wp14:editId="75D0ED3B">
            <wp:extent cx="3851984" cy="2419350"/>
            <wp:effectExtent l="0" t="0" r="0" b="0"/>
            <wp:docPr id="1" name="Рисунок 1" descr="C:\Users\Home-PC\Desktop\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111.tif"/>
                    <pic:cNvPicPr>
                      <a:picLocks noChangeAspect="1" noChangeArrowheads="1"/>
                    </pic:cNvPicPr>
                  </pic:nvPicPr>
                  <pic:blipFill rotWithShape="1">
                    <a:blip r:embed="rId74">
                      <a:extLst>
                        <a:ext uri="{28A0092B-C50C-407E-A947-70E740481C1C}">
                          <a14:useLocalDpi xmlns:a14="http://schemas.microsoft.com/office/drawing/2010/main" val="0"/>
                        </a:ext>
                      </a:extLst>
                    </a:blip>
                    <a:srcRect l="4019" t="17238" r="43351" b="30433"/>
                    <a:stretch/>
                  </pic:blipFill>
                  <pic:spPr bwMode="auto">
                    <a:xfrm>
                      <a:off x="0" y="0"/>
                      <a:ext cx="3851984"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313B011B" w14:textId="77777777" w:rsidR="00D44E36" w:rsidRPr="00341C5B" w:rsidRDefault="00D44E36" w:rsidP="00D44E36">
      <w:pPr>
        <w:spacing w:after="0" w:line="240" w:lineRule="auto"/>
        <w:ind w:firstLine="567"/>
        <w:jc w:val="both"/>
        <w:rPr>
          <w:rFonts w:ascii="Times New Roman" w:eastAsia="Calibri" w:hAnsi="Times New Roman" w:cs="Times New Roman"/>
          <w:sz w:val="24"/>
          <w:szCs w:val="24"/>
          <w:lang w:val="kk-KZ"/>
        </w:rPr>
      </w:pPr>
      <w:r w:rsidRPr="00341C5B">
        <w:rPr>
          <w:rFonts w:ascii="Times New Roman" w:eastAsia="Calibri" w:hAnsi="Times New Roman" w:cs="Times New Roman"/>
          <w:sz w:val="24"/>
          <w:szCs w:val="24"/>
          <w:lang w:val="kk-KZ"/>
        </w:rPr>
        <w:t>Ескерту: Бақылау тобы – онтогенездің эмбрионалдық кезеңінде физиологиялық ерітінді енгізілген тобы; Флуоксетин – онтогенездің эмбрионалдық кезеңінде серотонин тасымалдаушысының флуоксетин арқылы тежелуі болған бірінші тәжірибелік тобы; pCPA – онтогенездің эмбрионалдық кезеңінде серотонин синтезінің парахлорфенилаланин арқылы тежелуі болған</w:t>
      </w:r>
      <w:r>
        <w:rPr>
          <w:rFonts w:ascii="Times New Roman" w:eastAsia="Calibri" w:hAnsi="Times New Roman" w:cs="Times New Roman"/>
          <w:sz w:val="24"/>
          <w:szCs w:val="24"/>
          <w:lang w:val="kk-KZ"/>
        </w:rPr>
        <w:t xml:space="preserve"> екінші тәжірибелік тобы</w:t>
      </w:r>
    </w:p>
    <w:p w14:paraId="7E8226ED" w14:textId="77777777" w:rsidR="009874BE" w:rsidRPr="00341C5B" w:rsidRDefault="009874BE" w:rsidP="00D43265">
      <w:pPr>
        <w:spacing w:after="0" w:line="240" w:lineRule="auto"/>
        <w:ind w:firstLine="567"/>
        <w:jc w:val="both"/>
        <w:rPr>
          <w:rFonts w:ascii="Times New Roman" w:eastAsia="Calibri" w:hAnsi="Times New Roman" w:cs="Times New Roman"/>
          <w:b/>
          <w:sz w:val="24"/>
          <w:szCs w:val="24"/>
          <w:lang w:val="kk-KZ"/>
        </w:rPr>
      </w:pPr>
    </w:p>
    <w:p w14:paraId="657DF2A8" w14:textId="30077504" w:rsidR="004D2222" w:rsidRDefault="00057934" w:rsidP="00D43265">
      <w:pPr>
        <w:spacing w:after="0" w:line="240" w:lineRule="auto"/>
        <w:ind w:firstLine="567"/>
        <w:jc w:val="center"/>
        <w:rPr>
          <w:rFonts w:ascii="Times New Roman" w:eastAsia="Calibri" w:hAnsi="Times New Roman" w:cs="Times New Roman"/>
          <w:sz w:val="28"/>
          <w:szCs w:val="28"/>
          <w:lang w:val="kk-KZ"/>
        </w:rPr>
      </w:pPr>
      <w:r w:rsidRPr="00057F61">
        <w:rPr>
          <w:rFonts w:ascii="Times New Roman" w:eastAsia="Calibri" w:hAnsi="Times New Roman" w:cs="Times New Roman"/>
          <w:sz w:val="28"/>
          <w:szCs w:val="28"/>
          <w:lang w:val="kk-KZ"/>
        </w:rPr>
        <w:t xml:space="preserve">Сурет </w:t>
      </w:r>
      <w:r w:rsidR="00116E48" w:rsidRPr="00057F61">
        <w:rPr>
          <w:rFonts w:ascii="Times New Roman" w:eastAsia="Calibri" w:hAnsi="Times New Roman" w:cs="Times New Roman"/>
          <w:sz w:val="28"/>
          <w:szCs w:val="28"/>
          <w:lang w:val="kk-KZ"/>
        </w:rPr>
        <w:t>52</w:t>
      </w:r>
      <w:r w:rsidR="009874BE" w:rsidRPr="00057F61">
        <w:rPr>
          <w:rFonts w:ascii="Times New Roman" w:eastAsia="Calibri" w:hAnsi="Times New Roman" w:cs="Times New Roman"/>
          <w:sz w:val="28"/>
          <w:szCs w:val="28"/>
          <w:lang w:val="kk-KZ"/>
        </w:rPr>
        <w:t xml:space="preserve"> – </w:t>
      </w:r>
      <w:r w:rsidR="004D2222" w:rsidRPr="00057F61">
        <w:rPr>
          <w:rFonts w:ascii="Times New Roman" w:eastAsia="Calibri" w:hAnsi="Times New Roman" w:cs="Times New Roman"/>
          <w:sz w:val="28"/>
          <w:szCs w:val="28"/>
          <w:lang w:val="kk-KZ"/>
        </w:rPr>
        <w:t xml:space="preserve">Онтогенездің эмбрионалдық кезеңінде серотонин концентрациясы өзгерген </w:t>
      </w:r>
      <w:r w:rsidRPr="00057F61">
        <w:rPr>
          <w:rFonts w:ascii="Times New Roman" w:eastAsia="Calibri" w:hAnsi="Times New Roman" w:cs="Times New Roman"/>
          <w:sz w:val="28"/>
          <w:szCs w:val="28"/>
          <w:lang w:val="kk-KZ"/>
        </w:rPr>
        <w:t>14 күндік егеуқұйрық күшіктеріндегі серотонин тасымалдаушысының фосфорланған және жалпы түрлерінің экспрессиясының деңгейі</w:t>
      </w:r>
    </w:p>
    <w:p w14:paraId="3B6B2DCC" w14:textId="77777777" w:rsidR="00445578" w:rsidRDefault="00445578" w:rsidP="00D43265">
      <w:pPr>
        <w:spacing w:after="0" w:line="240" w:lineRule="auto"/>
        <w:ind w:firstLine="567"/>
        <w:jc w:val="center"/>
        <w:rPr>
          <w:rFonts w:ascii="Times New Roman" w:eastAsia="Calibri" w:hAnsi="Times New Roman" w:cs="Times New Roman"/>
          <w:sz w:val="28"/>
          <w:szCs w:val="28"/>
          <w:lang w:val="kk-KZ"/>
        </w:rPr>
      </w:pPr>
    </w:p>
    <w:p w14:paraId="19C8C95F" w14:textId="77777777" w:rsidR="00445578" w:rsidRPr="00057F61" w:rsidRDefault="00445578" w:rsidP="00D43265">
      <w:pPr>
        <w:spacing w:after="0" w:line="240" w:lineRule="auto"/>
        <w:ind w:firstLine="567"/>
        <w:jc w:val="center"/>
        <w:rPr>
          <w:rFonts w:ascii="Times New Roman" w:eastAsia="Calibri" w:hAnsi="Times New Roman" w:cs="Times New Roman"/>
          <w:sz w:val="28"/>
          <w:szCs w:val="28"/>
          <w:lang w:val="kk-KZ"/>
        </w:rPr>
      </w:pPr>
    </w:p>
    <w:p w14:paraId="423B99AE" w14:textId="77777777" w:rsidR="00057934" w:rsidRPr="00341C5B" w:rsidRDefault="00057934" w:rsidP="00D43265">
      <w:pPr>
        <w:spacing w:after="0" w:line="240" w:lineRule="auto"/>
        <w:ind w:firstLine="567"/>
        <w:jc w:val="center"/>
        <w:rPr>
          <w:rFonts w:ascii="Times New Roman" w:eastAsia="Calibri" w:hAnsi="Times New Roman" w:cs="Times New Roman"/>
          <w:sz w:val="28"/>
          <w:szCs w:val="28"/>
          <w:lang w:val="kk-KZ"/>
        </w:rPr>
      </w:pPr>
      <w:r w:rsidRPr="00341C5B">
        <w:rPr>
          <w:rFonts w:ascii="Times New Roman" w:hAnsi="Times New Roman" w:cs="Times New Roman"/>
          <w:noProof/>
          <w:sz w:val="28"/>
          <w:szCs w:val="28"/>
          <w:lang w:eastAsia="ru-RU"/>
        </w:rPr>
        <w:drawing>
          <wp:inline distT="0" distB="0" distL="0" distR="0" wp14:anchorId="4F507043" wp14:editId="4E750FA0">
            <wp:extent cx="4320000" cy="2160000"/>
            <wp:effectExtent l="0" t="0" r="4445" b="120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383716B" w14:textId="77777777" w:rsidR="00057934" w:rsidRPr="00341C5B" w:rsidRDefault="00057934" w:rsidP="00D43265">
      <w:pPr>
        <w:spacing w:after="0" w:line="240" w:lineRule="auto"/>
        <w:ind w:firstLine="567"/>
        <w:jc w:val="both"/>
        <w:rPr>
          <w:rFonts w:ascii="Times New Roman" w:eastAsia="Calibri" w:hAnsi="Times New Roman" w:cs="Times New Roman"/>
          <w:sz w:val="28"/>
          <w:szCs w:val="28"/>
          <w:lang w:val="kk-KZ"/>
        </w:rPr>
      </w:pPr>
    </w:p>
    <w:p w14:paraId="67F31080" w14:textId="77777777" w:rsidR="00D44E36" w:rsidRPr="00341C5B" w:rsidRDefault="00D44E36" w:rsidP="00D44E36">
      <w:pPr>
        <w:spacing w:after="0" w:line="240" w:lineRule="auto"/>
        <w:ind w:firstLine="567"/>
        <w:jc w:val="both"/>
        <w:rPr>
          <w:rFonts w:ascii="Times New Roman" w:eastAsia="Calibri" w:hAnsi="Times New Roman" w:cs="Times New Roman"/>
          <w:sz w:val="24"/>
          <w:szCs w:val="24"/>
          <w:lang w:val="kk-KZ"/>
        </w:rPr>
      </w:pPr>
      <w:r w:rsidRPr="00341C5B">
        <w:rPr>
          <w:rFonts w:ascii="Times New Roman" w:eastAsia="Calibri" w:hAnsi="Times New Roman" w:cs="Times New Roman"/>
          <w:sz w:val="24"/>
          <w:szCs w:val="24"/>
          <w:lang w:val="kk-KZ"/>
        </w:rPr>
        <w:t>Ескерту: Бақылау тобы – онтогенездің эмбрионалдық кезеңінде физиологиялық ерітінді берілген тобы; Флуоксетин – онтогенездің эмбрионалдық кезеңінде серотонин тасымалдаушысының флуоксетин арқылы тежелуі болған бірінші тәжірибелік тобы; pCPA – онтогенездің эмбрионалдық кезеңінде серотонин синтезінің парахлорфенилаланин арқылы тежелуі болған екінші тәжірибелік тобы. * – бақылау тобымен салыстырғанда статистикалық маңызды айыр</w:t>
      </w:r>
      <w:r>
        <w:rPr>
          <w:rFonts w:ascii="Times New Roman" w:eastAsia="Calibri" w:hAnsi="Times New Roman" w:cs="Times New Roman"/>
          <w:sz w:val="24"/>
          <w:szCs w:val="24"/>
          <w:lang w:val="kk-KZ"/>
        </w:rPr>
        <w:t>машылықтар (*p&lt;0,05, **p&lt;0,005)</w:t>
      </w:r>
    </w:p>
    <w:p w14:paraId="2A393170" w14:textId="77777777" w:rsidR="009874BE" w:rsidRPr="00341C5B" w:rsidRDefault="009874BE" w:rsidP="00D43265">
      <w:pPr>
        <w:spacing w:after="0" w:line="240" w:lineRule="auto"/>
        <w:ind w:firstLine="567"/>
        <w:jc w:val="both"/>
        <w:rPr>
          <w:rFonts w:ascii="Times New Roman" w:eastAsia="Calibri" w:hAnsi="Times New Roman" w:cs="Times New Roman"/>
          <w:sz w:val="28"/>
          <w:szCs w:val="28"/>
          <w:lang w:val="kk-KZ"/>
        </w:rPr>
      </w:pPr>
    </w:p>
    <w:p w14:paraId="5695D159" w14:textId="77777777" w:rsidR="00D96D56" w:rsidRDefault="00057934" w:rsidP="00D43265">
      <w:pPr>
        <w:spacing w:after="0" w:line="240" w:lineRule="auto"/>
        <w:ind w:firstLine="567"/>
        <w:jc w:val="center"/>
        <w:rPr>
          <w:rFonts w:ascii="Times New Roman" w:eastAsia="Calibri" w:hAnsi="Times New Roman" w:cs="Times New Roman"/>
          <w:sz w:val="28"/>
          <w:szCs w:val="28"/>
          <w:lang w:val="kk-KZ"/>
        </w:rPr>
      </w:pPr>
      <w:r w:rsidRPr="00057F61">
        <w:rPr>
          <w:rFonts w:ascii="Times New Roman" w:eastAsia="Calibri" w:hAnsi="Times New Roman" w:cs="Times New Roman"/>
          <w:sz w:val="28"/>
          <w:szCs w:val="28"/>
          <w:lang w:val="kk-KZ"/>
        </w:rPr>
        <w:t xml:space="preserve">Сурет </w:t>
      </w:r>
      <w:r w:rsidR="00116E48" w:rsidRPr="00057F61">
        <w:rPr>
          <w:rFonts w:ascii="Times New Roman" w:eastAsia="Calibri" w:hAnsi="Times New Roman" w:cs="Times New Roman"/>
          <w:sz w:val="28"/>
          <w:szCs w:val="28"/>
          <w:lang w:val="kk-KZ"/>
        </w:rPr>
        <w:t>53</w:t>
      </w:r>
      <w:r w:rsidR="009874BE" w:rsidRPr="00057F61">
        <w:rPr>
          <w:rFonts w:ascii="Times New Roman" w:eastAsia="Calibri" w:hAnsi="Times New Roman" w:cs="Times New Roman"/>
          <w:sz w:val="28"/>
          <w:szCs w:val="28"/>
          <w:lang w:val="kk-KZ"/>
        </w:rPr>
        <w:t xml:space="preserve"> – </w:t>
      </w:r>
      <w:r w:rsidR="004D2222" w:rsidRPr="00057F61">
        <w:rPr>
          <w:rFonts w:ascii="Times New Roman" w:eastAsia="Calibri" w:hAnsi="Times New Roman" w:cs="Times New Roman"/>
          <w:sz w:val="28"/>
          <w:szCs w:val="28"/>
          <w:lang w:val="kk-KZ"/>
        </w:rPr>
        <w:t xml:space="preserve">Онтогенездің эмбрионалдық кезеңінде серотонин концентрациясы өзгерген 14 күндік егеуқұйрық күшіктеріндегі серотонин тасымалдаушысының фосфорланған және жалпы түрлерінің </w:t>
      </w:r>
    </w:p>
    <w:p w14:paraId="597485A6" w14:textId="4C8D1EF8" w:rsidR="004D2222" w:rsidRDefault="004D2222" w:rsidP="00D43265">
      <w:pPr>
        <w:spacing w:after="0" w:line="240" w:lineRule="auto"/>
        <w:ind w:firstLine="567"/>
        <w:jc w:val="center"/>
        <w:rPr>
          <w:rFonts w:ascii="Times New Roman" w:eastAsia="Calibri" w:hAnsi="Times New Roman" w:cs="Times New Roman"/>
          <w:sz w:val="28"/>
          <w:szCs w:val="28"/>
          <w:lang w:val="kk-KZ"/>
        </w:rPr>
      </w:pPr>
      <w:r w:rsidRPr="00057F61">
        <w:rPr>
          <w:rFonts w:ascii="Times New Roman" w:eastAsia="Calibri" w:hAnsi="Times New Roman" w:cs="Times New Roman"/>
          <w:sz w:val="28"/>
          <w:szCs w:val="28"/>
          <w:lang w:val="kk-KZ"/>
        </w:rPr>
        <w:t xml:space="preserve">экспрессиясының </w:t>
      </w:r>
      <w:r w:rsidR="00F41E69" w:rsidRPr="00057F61">
        <w:rPr>
          <w:rFonts w:ascii="Times New Roman" w:eastAsia="Calibri" w:hAnsi="Times New Roman" w:cs="Times New Roman"/>
          <w:sz w:val="28"/>
          <w:szCs w:val="28"/>
          <w:lang w:val="kk-KZ"/>
        </w:rPr>
        <w:t>реакциясы</w:t>
      </w:r>
    </w:p>
    <w:p w14:paraId="695FD849" w14:textId="43F19C6E" w:rsidR="00F178D7" w:rsidRPr="00057F61" w:rsidRDefault="00F178D7" w:rsidP="00D43265">
      <w:pPr>
        <w:spacing w:after="0" w:line="240" w:lineRule="auto"/>
        <w:ind w:firstLine="567"/>
        <w:jc w:val="both"/>
        <w:rPr>
          <w:rFonts w:ascii="Times New Roman" w:eastAsia="Calibri" w:hAnsi="Times New Roman" w:cs="Times New Roman"/>
          <w:sz w:val="28"/>
          <w:szCs w:val="28"/>
          <w:lang w:val="kk-KZ"/>
        </w:rPr>
      </w:pPr>
      <w:r w:rsidRPr="00057F61">
        <w:rPr>
          <w:rFonts w:ascii="Times New Roman" w:eastAsia="Calibri" w:hAnsi="Times New Roman" w:cs="Times New Roman"/>
          <w:sz w:val="28"/>
          <w:szCs w:val="28"/>
          <w:lang w:val="kk-KZ"/>
        </w:rPr>
        <w:lastRenderedPageBreak/>
        <w:t>14 күндік егеуқұйрық күшіктерінің бірінші тәжірибелік тобында серотонинді плазмадан тромбоциттерге тасымалдауға тікелей қатысатын SERT белсенді фосфорланған түрі айтарлықтай төмендеген.</w:t>
      </w:r>
      <w:r w:rsidRPr="00057F61">
        <w:rPr>
          <w:rFonts w:ascii="Times New Roman" w:hAnsi="Times New Roman" w:cs="Times New Roman"/>
          <w:sz w:val="28"/>
          <w:szCs w:val="28"/>
          <w:lang w:val="kk-KZ"/>
        </w:rPr>
        <w:t xml:space="preserve"> </w:t>
      </w:r>
      <w:r w:rsidRPr="00057F61">
        <w:rPr>
          <w:rFonts w:ascii="Times New Roman" w:eastAsia="Calibri" w:hAnsi="Times New Roman" w:cs="Times New Roman"/>
          <w:sz w:val="28"/>
          <w:szCs w:val="28"/>
          <w:lang w:val="kk-KZ"/>
        </w:rPr>
        <w:t>Бұл зерттеу нәтижелері бойынша, бірінші тәжірибелік тобындағы егеуқұйрықтарда онтогенездің эмбрионалдық кезеңінде серотонин тасымалдаушысының тежелуі болғандықтан, бұл топ егеуқұйрықтарында постнаталдық онтогенезде серотониннің тасымалдаушысының фосфорланған түрінің айтарлықтай төмендеуіне әкелген.</w:t>
      </w:r>
    </w:p>
    <w:p w14:paraId="4D3340A1" w14:textId="1CF95565" w:rsidR="00F41E69" w:rsidRPr="00057F61" w:rsidRDefault="00F178D7" w:rsidP="00D43265">
      <w:pPr>
        <w:spacing w:after="0" w:line="240" w:lineRule="auto"/>
        <w:ind w:firstLine="567"/>
        <w:jc w:val="both"/>
        <w:rPr>
          <w:rFonts w:ascii="Times New Roman" w:eastAsia="Calibri" w:hAnsi="Times New Roman" w:cs="Times New Roman"/>
          <w:sz w:val="28"/>
          <w:szCs w:val="28"/>
          <w:lang w:val="kk-KZ"/>
        </w:rPr>
      </w:pPr>
      <w:r w:rsidRPr="00057F61">
        <w:rPr>
          <w:rFonts w:ascii="Times New Roman" w:eastAsia="Calibri" w:hAnsi="Times New Roman" w:cs="Times New Roman"/>
          <w:sz w:val="28"/>
          <w:szCs w:val="28"/>
          <w:lang w:val="kk-KZ"/>
        </w:rPr>
        <w:t>Сонымен қатар, эмбрионалдық онтогенезде серотонин синтезінің тежелуі жасалынған екінші тәжірибелік тобында да SERT белсенділігінің төмендеуі байқалды.</w:t>
      </w:r>
      <w:r w:rsidRPr="00057F61">
        <w:rPr>
          <w:rFonts w:ascii="Times New Roman" w:hAnsi="Times New Roman" w:cs="Times New Roman"/>
          <w:sz w:val="28"/>
          <w:szCs w:val="28"/>
          <w:lang w:val="kk-KZ"/>
        </w:rPr>
        <w:t xml:space="preserve"> Бұл тәжірибелік топ егеуқұйрықтарында </w:t>
      </w:r>
      <w:r w:rsidRPr="00057F61">
        <w:rPr>
          <w:rFonts w:ascii="Times New Roman" w:eastAsia="Calibri" w:hAnsi="Times New Roman" w:cs="Times New Roman"/>
          <w:sz w:val="28"/>
          <w:szCs w:val="28"/>
          <w:lang w:val="kk-KZ"/>
        </w:rPr>
        <w:t xml:space="preserve">серотонин тасымалдаушысының қызметінің төмендеуі, оларда </w:t>
      </w:r>
      <w:r w:rsidRPr="00057F61">
        <w:rPr>
          <w:rFonts w:ascii="Times New Roman" w:hAnsi="Times New Roman" w:cs="Times New Roman"/>
          <w:sz w:val="28"/>
          <w:szCs w:val="28"/>
          <w:lang w:val="kk-KZ"/>
        </w:rPr>
        <w:t>о</w:t>
      </w:r>
      <w:r w:rsidRPr="00057F61">
        <w:rPr>
          <w:rFonts w:ascii="Times New Roman" w:eastAsia="Calibri" w:hAnsi="Times New Roman" w:cs="Times New Roman"/>
          <w:sz w:val="28"/>
          <w:szCs w:val="28"/>
          <w:lang w:val="kk-KZ"/>
        </w:rPr>
        <w:t>нтогенездің эмбрионалдық кезеңінде серотониннің жеткіліксіздігінің болуымен түсіндірілуі мүмкін.</w:t>
      </w:r>
    </w:p>
    <w:p w14:paraId="244DB43F" w14:textId="77777777" w:rsidR="00F178D7" w:rsidRPr="00341C5B" w:rsidRDefault="00F178D7" w:rsidP="00D43265">
      <w:pPr>
        <w:spacing w:after="0" w:line="240" w:lineRule="auto"/>
        <w:ind w:firstLine="567"/>
        <w:jc w:val="both"/>
        <w:rPr>
          <w:rFonts w:ascii="Times New Roman" w:eastAsia="Calibri" w:hAnsi="Times New Roman" w:cs="Times New Roman"/>
          <w:color w:val="00B050"/>
          <w:sz w:val="28"/>
          <w:szCs w:val="28"/>
          <w:lang w:val="kk-KZ"/>
        </w:rPr>
      </w:pPr>
    </w:p>
    <w:p w14:paraId="5408A356" w14:textId="77777777" w:rsidR="00F178D7" w:rsidRPr="00341C5B" w:rsidRDefault="00F178D7" w:rsidP="00D43265">
      <w:pPr>
        <w:spacing w:after="0" w:line="240" w:lineRule="auto"/>
        <w:ind w:firstLine="567"/>
        <w:jc w:val="both"/>
        <w:rPr>
          <w:rFonts w:ascii="Times New Roman" w:eastAsia="Calibri" w:hAnsi="Times New Roman" w:cs="Times New Roman"/>
          <w:sz w:val="28"/>
          <w:szCs w:val="28"/>
          <w:lang w:val="kk-KZ"/>
        </w:rPr>
      </w:pPr>
    </w:p>
    <w:p w14:paraId="0D233DC6"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67EE4A32"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3BA145EB"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35041579"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78B89945"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5CDCF5DC"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23D0D443"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1D6BD1ED"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4C6144CB"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4A98F577"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690DA846"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4BFD81A9"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57641060"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34D526DD"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7040CD04"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0105FF67"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5E23CA17"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1E0CACA0"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1C059EF6"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1EB00887"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6243EF9E"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634C72AA"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7BE54623" w14:textId="77777777" w:rsidR="00AC5788" w:rsidRDefault="00AC5788"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25C0A4D4" w14:textId="77777777" w:rsidR="00AC5788" w:rsidRDefault="00AC5788"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6A801315" w14:textId="77777777" w:rsidR="00AC5788" w:rsidRDefault="00AC5788"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4E690410" w14:textId="77777777" w:rsidR="00AC5788" w:rsidRDefault="00AC5788"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2DCDC82F" w14:textId="77777777" w:rsidR="00AC5788" w:rsidRDefault="00AC5788"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06D7BDAD"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1D944821" w14:textId="77777777" w:rsidR="008B5996" w:rsidRDefault="008B5996" w:rsidP="00D43265">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14:paraId="21D163F0" w14:textId="77777777" w:rsidR="00057934" w:rsidRPr="00341C5B" w:rsidRDefault="00251EA9" w:rsidP="00D43265">
      <w:pPr>
        <w:autoSpaceDE w:val="0"/>
        <w:autoSpaceDN w:val="0"/>
        <w:adjustRightInd w:val="0"/>
        <w:spacing w:after="0" w:line="240" w:lineRule="auto"/>
        <w:ind w:firstLine="567"/>
        <w:jc w:val="both"/>
        <w:rPr>
          <w:rFonts w:ascii="Times New Roman" w:eastAsia="NimbusCyr" w:hAnsi="Times New Roman" w:cs="Times New Roman"/>
          <w:b/>
          <w:sz w:val="28"/>
          <w:szCs w:val="28"/>
          <w:lang w:val="kk-KZ"/>
        </w:rPr>
      </w:pPr>
      <w:r w:rsidRPr="00341C5B">
        <w:rPr>
          <w:rFonts w:ascii="Times New Roman" w:hAnsi="Times New Roman" w:cs="Times New Roman"/>
          <w:b/>
          <w:color w:val="000000"/>
          <w:sz w:val="28"/>
          <w:szCs w:val="28"/>
          <w:lang w:val="kk-KZ"/>
        </w:rPr>
        <w:lastRenderedPageBreak/>
        <w:t>4 АЛЫНҒАН НӘТИЖЕЛЕРДІ ТАЛҚЫЛАУ</w:t>
      </w:r>
    </w:p>
    <w:p w14:paraId="78F3AD93" w14:textId="77777777" w:rsidR="00057934" w:rsidRPr="00341C5B" w:rsidRDefault="00057934" w:rsidP="00D43265">
      <w:pPr>
        <w:spacing w:after="0" w:line="240" w:lineRule="auto"/>
        <w:ind w:firstLine="567"/>
        <w:jc w:val="both"/>
        <w:rPr>
          <w:rFonts w:ascii="Times New Roman" w:eastAsiaTheme="minorEastAsia" w:hAnsi="Times New Roman" w:cs="Times New Roman"/>
          <w:sz w:val="28"/>
          <w:szCs w:val="28"/>
          <w:lang w:val="kk-KZ" w:eastAsia="ru-RU"/>
        </w:rPr>
      </w:pPr>
    </w:p>
    <w:p w14:paraId="602ABB8E" w14:textId="1F2D7F31" w:rsidR="001238A1" w:rsidRPr="00057F61" w:rsidRDefault="00BC5201" w:rsidP="00D43265">
      <w:pPr>
        <w:spacing w:after="0" w:line="240" w:lineRule="auto"/>
        <w:ind w:firstLine="567"/>
        <w:jc w:val="both"/>
        <w:rPr>
          <w:rFonts w:ascii="Times New Roman" w:eastAsiaTheme="minorEastAsia" w:hAnsi="Times New Roman" w:cs="Times New Roman"/>
          <w:sz w:val="28"/>
          <w:szCs w:val="28"/>
          <w:lang w:val="kk-KZ" w:eastAsia="ru-RU"/>
        </w:rPr>
      </w:pPr>
      <w:r w:rsidRPr="00B354B8">
        <w:rPr>
          <w:rFonts w:ascii="Times New Roman" w:eastAsiaTheme="minorEastAsia" w:hAnsi="Times New Roman" w:cs="Times New Roman"/>
          <w:sz w:val="28"/>
          <w:szCs w:val="28"/>
          <w:lang w:val="kk-KZ" w:eastAsia="ru-RU"/>
        </w:rPr>
        <w:t>З</w:t>
      </w:r>
      <w:r w:rsidR="001238A1" w:rsidRPr="00B354B8">
        <w:rPr>
          <w:rFonts w:ascii="Times New Roman" w:eastAsiaTheme="minorEastAsia" w:hAnsi="Times New Roman" w:cs="Times New Roman"/>
          <w:sz w:val="28"/>
          <w:szCs w:val="28"/>
          <w:lang w:val="kk-KZ" w:eastAsia="ru-RU"/>
        </w:rPr>
        <w:t xml:space="preserve">ерттеу </w:t>
      </w:r>
      <w:r w:rsidR="001238A1" w:rsidRPr="00057F61">
        <w:rPr>
          <w:rFonts w:ascii="Times New Roman" w:eastAsiaTheme="minorEastAsia" w:hAnsi="Times New Roman" w:cs="Times New Roman"/>
          <w:sz w:val="28"/>
          <w:szCs w:val="28"/>
          <w:lang w:val="kk-KZ" w:eastAsia="ru-RU"/>
        </w:rPr>
        <w:t>нәтижелері бойынша, 7 және 14 күндік егеуқұйрық күшіктерінде онтогенездің эмбрионалдық кезеңінде серотониннің тасымалдаушысының және синтезінің блокадасының нәтижесінде ерте постнаталдық онтогенезде серотониннің және адреналиннің концентрацияларына кардиомиоциттердің и</w:t>
      </w:r>
      <w:r>
        <w:rPr>
          <w:rFonts w:ascii="Times New Roman" w:eastAsiaTheme="minorEastAsia" w:hAnsi="Times New Roman" w:cs="Times New Roman"/>
          <w:sz w:val="28"/>
          <w:szCs w:val="28"/>
          <w:lang w:val="kk-KZ" w:eastAsia="ru-RU"/>
        </w:rPr>
        <w:t>нотропты қызметінің өзгеруі анықталды</w:t>
      </w:r>
      <w:r w:rsidR="001238A1" w:rsidRPr="00057F61">
        <w:rPr>
          <w:rFonts w:ascii="Times New Roman" w:eastAsiaTheme="minorEastAsia" w:hAnsi="Times New Roman" w:cs="Times New Roman"/>
          <w:sz w:val="28"/>
          <w:szCs w:val="28"/>
          <w:lang w:val="kk-KZ" w:eastAsia="ru-RU"/>
        </w:rPr>
        <w:t>.</w:t>
      </w:r>
    </w:p>
    <w:p w14:paraId="626A1F1C" w14:textId="61E79FF7"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Тәжірибелік топтар арасында серотониннің концентрацияларына о</w:t>
      </w:r>
      <w:r w:rsidR="002E772D" w:rsidRPr="00057F61">
        <w:rPr>
          <w:rFonts w:ascii="Times New Roman" w:eastAsiaTheme="minorEastAsia" w:hAnsi="Times New Roman" w:cs="Times New Roman"/>
          <w:sz w:val="28"/>
          <w:szCs w:val="28"/>
          <w:lang w:val="kk-KZ" w:eastAsia="ru-RU"/>
        </w:rPr>
        <w:t>ң</w:t>
      </w:r>
      <w:r w:rsidRPr="00057F61">
        <w:rPr>
          <w:rFonts w:ascii="Times New Roman" w:eastAsiaTheme="minorEastAsia" w:hAnsi="Times New Roman" w:cs="Times New Roman"/>
          <w:sz w:val="28"/>
          <w:szCs w:val="28"/>
          <w:lang w:val="kk-KZ" w:eastAsia="ru-RU"/>
        </w:rPr>
        <w:t xml:space="preserve"> жақ қарынша миокардының жиырылу күші эмбрионалдық кезеңде серотониннің жоғары мөлшерінде дамыған егеуқұйрық күшіктерінде басым болды. 7 күндік бірінші тәжірибелік тобынының егеуқұйрық күшіктерінде серотониннің 0,1 мМ, 1,0 мМ және 10,0 мМ концентрацияларына миокардтың жиырылу күші екінші тәжірибелік тобымен салыстырғанда 40%-ға (p&lt;0,05), 30%-ға (p&lt;0,05) және 4%-ға (p&gt;0,05) артық болса, ал 14 күндік егеуқұйрық күшіктерінде миокардтың жиырылу күші 26%-ға (p&lt;0,05), 18%-ға (p&lt;0,05)</w:t>
      </w:r>
      <w:r w:rsidR="003E31ED">
        <w:rPr>
          <w:rFonts w:ascii="Times New Roman" w:eastAsiaTheme="minorEastAsia" w:hAnsi="Times New Roman" w:cs="Times New Roman"/>
          <w:sz w:val="28"/>
          <w:szCs w:val="28"/>
          <w:lang w:val="kk-KZ" w:eastAsia="ru-RU"/>
        </w:rPr>
        <w:t xml:space="preserve"> және 12%-ға (p&lt;0,05) жоғарылады</w:t>
      </w:r>
      <w:r w:rsidRPr="00057F61">
        <w:rPr>
          <w:rFonts w:ascii="Times New Roman" w:eastAsiaTheme="minorEastAsia" w:hAnsi="Times New Roman" w:cs="Times New Roman"/>
          <w:sz w:val="28"/>
          <w:szCs w:val="28"/>
          <w:lang w:val="kk-KZ" w:eastAsia="ru-RU"/>
        </w:rPr>
        <w:t xml:space="preserve">. Сәйкесінше, бұл топта миокардтың жалпы жиырылу уақыты жылдам жүрді. Бірінші тәжірибелік тобында серотонин концентрацияларына миокардтың жиырылу күшінің жоғары реакциясы онтогенездің эмбрионалдық кезеңінде серотонин тасымалдаушысының блокадасына байланысты болуы мүмкін, соның нәтижесінде бұл топ егеуқұйрық күшіктерінде серотониннің мөлшері жоғарылап, серотониндік рецепторларының тығыздығы мен сезімталдылығы артқан. Нәтижесінде, серотониндік рецепторлардың көп мөлшерінің қозуынан, миокардтың жиырылу </w:t>
      </w:r>
      <w:r w:rsidR="00EE54D6" w:rsidRPr="00057F61">
        <w:rPr>
          <w:rFonts w:ascii="Times New Roman" w:eastAsiaTheme="minorEastAsia" w:hAnsi="Times New Roman" w:cs="Times New Roman"/>
          <w:sz w:val="28"/>
          <w:szCs w:val="28"/>
          <w:lang w:val="kk-KZ" w:eastAsia="ru-RU"/>
        </w:rPr>
        <w:t>күшінің жоғарылауына әкелді.</w:t>
      </w:r>
    </w:p>
    <w:p w14:paraId="1C385DED" w14:textId="509872D9"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Серотонинге миокардтың жиырылудың жалпы уақытының қысқаруы</w:t>
      </w:r>
      <w:r w:rsidR="00EE54D6" w:rsidRPr="00057F61">
        <w:rPr>
          <w:rFonts w:ascii="Times New Roman" w:eastAsiaTheme="minorEastAsia" w:hAnsi="Times New Roman" w:cs="Times New Roman"/>
          <w:sz w:val="28"/>
          <w:szCs w:val="28"/>
          <w:lang w:val="kk-KZ" w:eastAsia="ru-RU"/>
        </w:rPr>
        <w:t>, оларда онтогенездің эмбрионал</w:t>
      </w:r>
      <w:r w:rsidRPr="00057F61">
        <w:rPr>
          <w:rFonts w:ascii="Times New Roman" w:eastAsiaTheme="minorEastAsia" w:hAnsi="Times New Roman" w:cs="Times New Roman"/>
          <w:sz w:val="28"/>
          <w:szCs w:val="28"/>
          <w:lang w:val="kk-KZ" w:eastAsia="ru-RU"/>
        </w:rPr>
        <w:t>ды</w:t>
      </w:r>
      <w:r w:rsidR="00EE54D6" w:rsidRPr="00057F61">
        <w:rPr>
          <w:rFonts w:ascii="Times New Roman" w:eastAsiaTheme="minorEastAsia" w:hAnsi="Times New Roman" w:cs="Times New Roman"/>
          <w:sz w:val="28"/>
          <w:szCs w:val="28"/>
          <w:lang w:val="kk-KZ" w:eastAsia="ru-RU"/>
        </w:rPr>
        <w:t>қ</w:t>
      </w:r>
      <w:r w:rsidRPr="00057F61">
        <w:rPr>
          <w:rFonts w:ascii="Times New Roman" w:eastAsiaTheme="minorEastAsia" w:hAnsi="Times New Roman" w:cs="Times New Roman"/>
          <w:sz w:val="28"/>
          <w:szCs w:val="28"/>
          <w:lang w:val="kk-KZ" w:eastAsia="ru-RU"/>
        </w:rPr>
        <w:t xml:space="preserve"> кезеңінде флуоксетиннің әсерінен кардиомиоциттердің мембранасындағы SERT блокадасымен байланысты болуы да мүмкін.</w:t>
      </w:r>
      <w:r w:rsidR="006C6AC5">
        <w:rPr>
          <w:rFonts w:ascii="Times New Roman" w:eastAsiaTheme="minorEastAsia" w:hAnsi="Times New Roman" w:cs="Times New Roman"/>
          <w:sz w:val="28"/>
          <w:szCs w:val="28"/>
          <w:lang w:val="kk-KZ" w:eastAsia="ru-RU"/>
        </w:rPr>
        <w:t xml:space="preserve"> Өйткені, ф</w:t>
      </w:r>
      <w:r w:rsidRPr="00057F61">
        <w:rPr>
          <w:rFonts w:ascii="Times New Roman" w:eastAsiaTheme="minorEastAsia" w:hAnsi="Times New Roman" w:cs="Times New Roman"/>
          <w:sz w:val="28"/>
          <w:szCs w:val="28"/>
          <w:lang w:val="kk-KZ" w:eastAsia="ru-RU"/>
        </w:rPr>
        <w:t>луоксетин жасуша ішіне еніп, серототиннің мембраналық тасымалдаушыcының сезімталды</w:t>
      </w:r>
      <w:r w:rsidR="00EE54D6" w:rsidRPr="00057F61">
        <w:rPr>
          <w:rFonts w:ascii="Times New Roman" w:eastAsiaTheme="minorEastAsia" w:hAnsi="Times New Roman" w:cs="Times New Roman"/>
          <w:sz w:val="28"/>
          <w:szCs w:val="28"/>
          <w:lang w:val="kk-KZ" w:eastAsia="ru-RU"/>
        </w:rPr>
        <w:t>лы</w:t>
      </w:r>
      <w:r w:rsidRPr="00057F61">
        <w:rPr>
          <w:rFonts w:ascii="Times New Roman" w:eastAsiaTheme="minorEastAsia" w:hAnsi="Times New Roman" w:cs="Times New Roman"/>
          <w:sz w:val="28"/>
          <w:szCs w:val="28"/>
          <w:lang w:val="kk-KZ" w:eastAsia="ru-RU"/>
        </w:rPr>
        <w:t>ғын өзгертеді. Жасушада флуоксетин саркоплазмалық ретикулумда орналасқан инозитол</w:t>
      </w:r>
      <w:r w:rsidR="00EE54D6" w:rsidRPr="00057F61">
        <w:rPr>
          <w:rFonts w:ascii="Times New Roman" w:eastAsiaTheme="minorEastAsia" w:hAnsi="Times New Roman" w:cs="Times New Roman"/>
          <w:sz w:val="28"/>
          <w:szCs w:val="28"/>
          <w:lang w:val="kk-KZ" w:eastAsia="ru-RU"/>
        </w:rPr>
        <w:t>үш</w:t>
      </w:r>
      <w:r w:rsidRPr="00057F61">
        <w:rPr>
          <w:rFonts w:ascii="Times New Roman" w:eastAsiaTheme="minorEastAsia" w:hAnsi="Times New Roman" w:cs="Times New Roman"/>
          <w:sz w:val="28"/>
          <w:szCs w:val="28"/>
          <w:lang w:val="kk-KZ" w:eastAsia="ru-RU"/>
        </w:rPr>
        <w:t>фосфатты рецепторлар арқылы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шығарылуын жылдамдататын Sif-1 рецепторларының агонисті ретінде әрекет етеді. Бұл кезде кардиомиоциттердің жиырылу қабілеті өзгеріп, потенциал-тәуелді К</w:t>
      </w:r>
      <w:r w:rsidRPr="00057F61">
        <w:rPr>
          <w:rFonts w:ascii="Times New Roman" w:eastAsiaTheme="minorEastAsia" w:hAnsi="Times New Roman" w:cs="Times New Roman"/>
          <w:sz w:val="28"/>
          <w:szCs w:val="28"/>
          <w:vertAlign w:val="superscript"/>
          <w:lang w:val="kk-KZ" w:eastAsia="ru-RU"/>
        </w:rPr>
        <w:t>+</w:t>
      </w:r>
      <w:r w:rsidRPr="00057F61">
        <w:rPr>
          <w:rFonts w:ascii="Times New Roman" w:eastAsiaTheme="minorEastAsia" w:hAnsi="Times New Roman" w:cs="Times New Roman"/>
          <w:sz w:val="28"/>
          <w:szCs w:val="28"/>
          <w:lang w:val="kk-KZ" w:eastAsia="ru-RU"/>
        </w:rPr>
        <w:t xml:space="preserve"> арналары белсендіріліп, оң люзитропты әсер туындайды. Сонымен қатар,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иондарының саркоплазмалық ретикулумға қайта тасымалдануын жоғарылатады</w:t>
      </w:r>
      <w:r w:rsidR="00BC5201">
        <w:rPr>
          <w:rFonts w:ascii="Times New Roman" w:eastAsiaTheme="minorEastAsia" w:hAnsi="Times New Roman" w:cs="Times New Roman"/>
          <w:sz w:val="28"/>
          <w:szCs w:val="28"/>
          <w:lang w:val="kk-KZ" w:eastAsia="ru-RU"/>
        </w:rPr>
        <w:t xml:space="preserve">. Біздің </w:t>
      </w:r>
      <w:r w:rsidR="006C6AC5">
        <w:rPr>
          <w:rFonts w:ascii="Times New Roman" w:eastAsiaTheme="minorEastAsia" w:hAnsi="Times New Roman" w:cs="Times New Roman"/>
          <w:sz w:val="28"/>
          <w:szCs w:val="28"/>
          <w:lang w:val="kk-KZ" w:eastAsia="ru-RU"/>
        </w:rPr>
        <w:t>тұжырымыз бойынша</w:t>
      </w:r>
      <w:r w:rsidR="00BC5201">
        <w:rPr>
          <w:rFonts w:ascii="Times New Roman" w:eastAsiaTheme="minorEastAsia" w:hAnsi="Times New Roman" w:cs="Times New Roman"/>
          <w:sz w:val="28"/>
          <w:szCs w:val="28"/>
          <w:lang w:val="kk-KZ" w:eastAsia="ru-RU"/>
        </w:rPr>
        <w:t>,</w:t>
      </w:r>
      <w:r w:rsidRPr="00057F61">
        <w:rPr>
          <w:rFonts w:ascii="Times New Roman" w:eastAsiaTheme="minorEastAsia" w:hAnsi="Times New Roman" w:cs="Times New Roman"/>
          <w:sz w:val="28"/>
          <w:szCs w:val="28"/>
          <w:lang w:val="kk-KZ" w:eastAsia="ru-RU"/>
        </w:rPr>
        <w:t xml:space="preserve"> пренаталдық онтогенезде флуоксетиннің әсерінен постнаталдық онтогенезде серотониндік рецепторларының сезімталдылығы мен тығыздығы өзгерген.</w:t>
      </w:r>
    </w:p>
    <w:p w14:paraId="3977FE07" w14:textId="65D6757B"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Серотониннің жеткіліксіздігі жағдайында дамыған 7 және 14 күндік егеуқұйрық күшіктерінде серотониннің әсеріне басқа топтармен салыстырғанда миокардтың жиырылу күшінің төмендеуі және жалпы жиырылу уақытының ұзаруы байқалды. Бұндай әсер бұл топ егеуқұйрықтарында эмбрионалдық кезеңде серотонин синтезінің тежелуіне байланысты болып, соның әсерінен кальций арналарының құрылымдық бұзылысы, олардың жеткіліксіз қалыптасуы, рецепторлардың сезімталдығының төмендеуі немесе кардиомиоциттердің мембранадасында және саркоплазмалық ретикулумның бетінде олар</w:t>
      </w:r>
      <w:r w:rsidR="003E31ED">
        <w:rPr>
          <w:rFonts w:ascii="Times New Roman" w:eastAsiaTheme="minorEastAsia" w:hAnsi="Times New Roman" w:cs="Times New Roman"/>
          <w:sz w:val="28"/>
          <w:szCs w:val="28"/>
          <w:lang w:val="kk-KZ" w:eastAsia="ru-RU"/>
        </w:rPr>
        <w:t xml:space="preserve">дың </w:t>
      </w:r>
      <w:r w:rsidR="003E31ED">
        <w:rPr>
          <w:rFonts w:ascii="Times New Roman" w:eastAsiaTheme="minorEastAsia" w:hAnsi="Times New Roman" w:cs="Times New Roman"/>
          <w:sz w:val="28"/>
          <w:szCs w:val="28"/>
          <w:lang w:val="kk-KZ" w:eastAsia="ru-RU"/>
        </w:rPr>
        <w:lastRenderedPageBreak/>
        <w:t>санының төмендеуі орын алды</w:t>
      </w:r>
      <w:r w:rsidRPr="00057F61">
        <w:rPr>
          <w:rFonts w:ascii="Times New Roman" w:eastAsiaTheme="minorEastAsia" w:hAnsi="Times New Roman" w:cs="Times New Roman"/>
          <w:sz w:val="28"/>
          <w:szCs w:val="28"/>
          <w:lang w:val="kk-KZ" w:eastAsia="ru-RU"/>
        </w:rPr>
        <w:t>. Себебі, жаңа туған егеуқұйрық күшіктеріндегі кардиомиоциттерінің мембранасындағы және саркоплазмалық ретикулумдағы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арналарының қызметі мен онтогенездің эмбрионалдық кезеңіндегі серотонин деңгейінің арасындағы байланыс анықталған [282]. </w:t>
      </w:r>
    </w:p>
    <w:p w14:paraId="4B591D79" w14:textId="2E44553E"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Бақылау тобы және серотониннің артық мөлшері жағдайында дамыған 7 күндік егеуқұйрық күшіктерінде 10,0 мМ концентрацияда миокардт</w:t>
      </w:r>
      <w:r w:rsidR="00BC5201">
        <w:rPr>
          <w:rFonts w:ascii="Times New Roman" w:eastAsiaTheme="minorEastAsia" w:hAnsi="Times New Roman" w:cs="Times New Roman"/>
          <w:sz w:val="28"/>
          <w:szCs w:val="28"/>
          <w:lang w:val="kk-KZ" w:eastAsia="ru-RU"/>
        </w:rPr>
        <w:t>ың жиырылуының төмендеуі болды, яғни д</w:t>
      </w:r>
      <w:r w:rsidR="00DC21A6" w:rsidRPr="00057F61">
        <w:rPr>
          <w:rFonts w:ascii="Times New Roman" w:eastAsiaTheme="minorEastAsia" w:hAnsi="Times New Roman" w:cs="Times New Roman"/>
          <w:sz w:val="28"/>
          <w:szCs w:val="28"/>
          <w:lang w:val="kk-KZ" w:eastAsia="ru-RU"/>
        </w:rPr>
        <w:t>есенсибилизация</w:t>
      </w:r>
      <w:r w:rsidRPr="00057F61">
        <w:rPr>
          <w:rFonts w:ascii="Times New Roman" w:eastAsiaTheme="minorEastAsia" w:hAnsi="Times New Roman" w:cs="Times New Roman"/>
          <w:sz w:val="28"/>
          <w:szCs w:val="28"/>
          <w:lang w:val="kk-KZ" w:eastAsia="ru-RU"/>
        </w:rPr>
        <w:t xml:space="preserve"> </w:t>
      </w:r>
      <w:r w:rsidR="00B91AC5" w:rsidRPr="00057F61">
        <w:rPr>
          <w:rFonts w:ascii="Times New Roman" w:eastAsiaTheme="minorEastAsia" w:hAnsi="Times New Roman" w:cs="Times New Roman"/>
          <w:sz w:val="28"/>
          <w:szCs w:val="28"/>
          <w:lang w:val="kk-KZ" w:eastAsia="ru-RU"/>
        </w:rPr>
        <w:t>процес</w:t>
      </w:r>
      <w:r w:rsidRPr="00057F61">
        <w:rPr>
          <w:rFonts w:ascii="Times New Roman" w:eastAsiaTheme="minorEastAsia" w:hAnsi="Times New Roman" w:cs="Times New Roman"/>
          <w:sz w:val="28"/>
          <w:szCs w:val="28"/>
          <w:lang w:val="kk-KZ" w:eastAsia="ru-RU"/>
        </w:rPr>
        <w:t>і орын ал</w:t>
      </w:r>
      <w:r w:rsidR="00BC5201">
        <w:rPr>
          <w:rFonts w:ascii="Times New Roman" w:eastAsiaTheme="minorEastAsia" w:hAnsi="Times New Roman" w:cs="Times New Roman"/>
          <w:sz w:val="28"/>
          <w:szCs w:val="28"/>
          <w:lang w:val="kk-KZ" w:eastAsia="ru-RU"/>
        </w:rPr>
        <w:t>ды</w:t>
      </w:r>
      <w:r w:rsidRPr="00057F61">
        <w:rPr>
          <w:rFonts w:ascii="Times New Roman" w:eastAsiaTheme="minorEastAsia" w:hAnsi="Times New Roman" w:cs="Times New Roman"/>
          <w:sz w:val="28"/>
          <w:szCs w:val="28"/>
          <w:lang w:val="kk-KZ" w:eastAsia="ru-RU"/>
        </w:rPr>
        <w:t xml:space="preserve">. </w:t>
      </w:r>
      <w:r w:rsidR="006C6AC5">
        <w:rPr>
          <w:rFonts w:ascii="Times New Roman" w:eastAsiaTheme="minorEastAsia" w:hAnsi="Times New Roman" w:cs="Times New Roman"/>
          <w:sz w:val="28"/>
          <w:szCs w:val="28"/>
          <w:lang w:val="kk-KZ" w:eastAsia="ru-RU"/>
        </w:rPr>
        <w:t>Ф</w:t>
      </w:r>
      <w:r w:rsidRPr="00057F61">
        <w:rPr>
          <w:rFonts w:ascii="Times New Roman" w:eastAsiaTheme="minorEastAsia" w:hAnsi="Times New Roman" w:cs="Times New Roman"/>
          <w:sz w:val="28"/>
          <w:szCs w:val="28"/>
          <w:lang w:val="kk-KZ" w:eastAsia="ru-RU"/>
        </w:rPr>
        <w:t xml:space="preserve">изиологиялық белсенді заттардың концентрациясының жоғарылауынан рецепторлардың </w:t>
      </w:r>
      <w:r w:rsidR="00DC21A6" w:rsidRPr="00057F61">
        <w:rPr>
          <w:rFonts w:ascii="Times New Roman" w:eastAsiaTheme="minorEastAsia" w:hAnsi="Times New Roman" w:cs="Times New Roman"/>
          <w:sz w:val="28"/>
          <w:szCs w:val="28"/>
          <w:lang w:val="kk-KZ" w:eastAsia="ru-RU"/>
        </w:rPr>
        <w:t>десенсибилизация</w:t>
      </w:r>
      <w:r w:rsidRPr="00057F61">
        <w:rPr>
          <w:rFonts w:ascii="Times New Roman" w:eastAsiaTheme="minorEastAsia" w:hAnsi="Times New Roman" w:cs="Times New Roman"/>
          <w:sz w:val="28"/>
          <w:szCs w:val="28"/>
          <w:lang w:val="kk-KZ" w:eastAsia="ru-RU"/>
        </w:rPr>
        <w:t>сына әкелуі мүмкін екені белгілі. Көптеген тіндерде 5-HT</w:t>
      </w:r>
      <w:r w:rsidRPr="00057F61">
        <w:rPr>
          <w:rFonts w:ascii="Times New Roman" w:eastAsiaTheme="minorEastAsia" w:hAnsi="Times New Roman" w:cs="Times New Roman"/>
          <w:sz w:val="28"/>
          <w:szCs w:val="28"/>
          <w:vertAlign w:val="subscript"/>
          <w:lang w:val="kk-KZ" w:eastAsia="ru-RU"/>
        </w:rPr>
        <w:t>4</w:t>
      </w:r>
      <w:r w:rsidRPr="00057F61">
        <w:rPr>
          <w:rFonts w:ascii="Times New Roman" w:eastAsiaTheme="minorEastAsia" w:hAnsi="Times New Roman" w:cs="Times New Roman"/>
          <w:sz w:val="28"/>
          <w:szCs w:val="28"/>
          <w:lang w:val="kk-KZ" w:eastAsia="ru-RU"/>
        </w:rPr>
        <w:t xml:space="preserve"> рецепторларының агонистерімен үздіксіз стимуляциясы кезінде рецепторлардың жылдам </w:t>
      </w:r>
      <w:r w:rsidR="00DC21A6" w:rsidRPr="00057F61">
        <w:rPr>
          <w:rFonts w:ascii="Times New Roman" w:eastAsiaTheme="minorEastAsia" w:hAnsi="Times New Roman" w:cs="Times New Roman"/>
          <w:sz w:val="28"/>
          <w:szCs w:val="28"/>
          <w:lang w:val="kk-KZ" w:eastAsia="ru-RU"/>
        </w:rPr>
        <w:t>десенсибилизация</w:t>
      </w:r>
      <w:r w:rsidRPr="00057F61">
        <w:rPr>
          <w:rFonts w:ascii="Times New Roman" w:eastAsiaTheme="minorEastAsia" w:hAnsi="Times New Roman" w:cs="Times New Roman"/>
          <w:sz w:val="28"/>
          <w:szCs w:val="28"/>
          <w:lang w:val="kk-KZ" w:eastAsia="ru-RU"/>
        </w:rPr>
        <w:t xml:space="preserve">сының дамуы </w:t>
      </w:r>
      <w:r w:rsidRPr="00274D01">
        <w:rPr>
          <w:rFonts w:ascii="Times New Roman" w:eastAsiaTheme="minorEastAsia" w:hAnsi="Times New Roman" w:cs="Times New Roman"/>
          <w:sz w:val="28"/>
          <w:szCs w:val="28"/>
          <w:lang w:val="kk-KZ" w:eastAsia="ru-RU"/>
        </w:rPr>
        <w:t>болған [</w:t>
      </w:r>
      <w:r w:rsidR="0075689C" w:rsidRPr="00274D01">
        <w:rPr>
          <w:rFonts w:ascii="Times New Roman" w:eastAsiaTheme="minorEastAsia" w:hAnsi="Times New Roman" w:cs="Times New Roman"/>
          <w:sz w:val="28"/>
          <w:szCs w:val="28"/>
          <w:lang w:val="kk-KZ" w:eastAsia="ru-RU"/>
        </w:rPr>
        <w:t>285</w:t>
      </w:r>
      <w:r w:rsidRPr="00274D01">
        <w:rPr>
          <w:rFonts w:ascii="Times New Roman" w:eastAsiaTheme="minorEastAsia" w:hAnsi="Times New Roman" w:cs="Times New Roman"/>
          <w:sz w:val="28"/>
          <w:szCs w:val="28"/>
          <w:lang w:val="kk-KZ" w:eastAsia="ru-RU"/>
        </w:rPr>
        <w:t>].</w:t>
      </w:r>
      <w:r w:rsidRPr="00057F61">
        <w:rPr>
          <w:rFonts w:ascii="Times New Roman" w:eastAsiaTheme="minorEastAsia" w:hAnsi="Times New Roman" w:cs="Times New Roman"/>
          <w:sz w:val="28"/>
          <w:szCs w:val="28"/>
          <w:lang w:val="kk-KZ" w:eastAsia="ru-RU"/>
        </w:rPr>
        <w:t xml:space="preserve"> Серотонин тапшылығы жағдайында дамыған 7 және 14 күндік егеуқұйрық күшіктерінде </w:t>
      </w:r>
      <w:r w:rsidR="00DC21A6" w:rsidRPr="00057F61">
        <w:rPr>
          <w:rFonts w:ascii="Times New Roman" w:eastAsiaTheme="minorEastAsia" w:hAnsi="Times New Roman" w:cs="Times New Roman"/>
          <w:sz w:val="28"/>
          <w:szCs w:val="28"/>
          <w:lang w:val="kk-KZ" w:eastAsia="ru-RU"/>
        </w:rPr>
        <w:t>десенсибилизация</w:t>
      </w:r>
      <w:r w:rsidRPr="00057F61">
        <w:rPr>
          <w:rFonts w:ascii="Times New Roman" w:eastAsiaTheme="minorEastAsia" w:hAnsi="Times New Roman" w:cs="Times New Roman"/>
          <w:sz w:val="28"/>
          <w:szCs w:val="28"/>
          <w:lang w:val="kk-KZ" w:eastAsia="ru-RU"/>
        </w:rPr>
        <w:t xml:space="preserve"> байқалмайды. Сонымен қатар, серотониннің жоғарғы концентрацияларына миокардтың жиырылу күшінің төмендеуі G</w:t>
      </w:r>
      <w:r w:rsidRPr="00057F61">
        <w:rPr>
          <w:rFonts w:ascii="Times New Roman" w:eastAsiaTheme="minorEastAsia" w:hAnsi="Times New Roman" w:cs="Times New Roman"/>
          <w:sz w:val="28"/>
          <w:szCs w:val="28"/>
          <w:vertAlign w:val="subscript"/>
          <w:lang w:val="kk-KZ" w:eastAsia="ru-RU"/>
        </w:rPr>
        <w:t>i</w:t>
      </w:r>
      <w:r w:rsidRPr="00057F61">
        <w:rPr>
          <w:rFonts w:ascii="Times New Roman" w:eastAsiaTheme="minorEastAsia" w:hAnsi="Times New Roman" w:cs="Times New Roman"/>
          <w:sz w:val="28"/>
          <w:szCs w:val="28"/>
          <w:lang w:val="kk-KZ" w:eastAsia="ru-RU"/>
        </w:rPr>
        <w:t xml:space="preserve"> ақуызының белсендірілуімен байланысты болуы мүмкін. Нәтижесінде, аденилатциклазаның белсенділігі төмендеп, L типті иондық арналар арқылы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ағыны азаяды. </w:t>
      </w:r>
    </w:p>
    <w:p w14:paraId="34CC7703" w14:textId="148722C9"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Серотонин 14 күндік егеуқұйрық күшіктері</w:t>
      </w:r>
      <w:r w:rsidR="00A9477C" w:rsidRPr="00057F61">
        <w:rPr>
          <w:rFonts w:ascii="Times New Roman" w:eastAsiaTheme="minorEastAsia" w:hAnsi="Times New Roman" w:cs="Times New Roman"/>
          <w:sz w:val="28"/>
          <w:szCs w:val="28"/>
          <w:lang w:val="kk-KZ" w:eastAsia="ru-RU"/>
        </w:rPr>
        <w:t>нің о</w:t>
      </w:r>
      <w:r w:rsidR="002E772D" w:rsidRPr="00057F61">
        <w:rPr>
          <w:rFonts w:ascii="Times New Roman" w:eastAsiaTheme="minorEastAsia" w:hAnsi="Times New Roman" w:cs="Times New Roman"/>
          <w:sz w:val="28"/>
          <w:szCs w:val="28"/>
          <w:lang w:val="kk-KZ" w:eastAsia="ru-RU"/>
        </w:rPr>
        <w:t>ң</w:t>
      </w:r>
      <w:r w:rsidR="00A9477C" w:rsidRPr="00057F61">
        <w:rPr>
          <w:rFonts w:ascii="Times New Roman" w:eastAsiaTheme="minorEastAsia" w:hAnsi="Times New Roman" w:cs="Times New Roman"/>
          <w:sz w:val="28"/>
          <w:szCs w:val="28"/>
          <w:lang w:val="kk-KZ" w:eastAsia="ru-RU"/>
        </w:rPr>
        <w:t xml:space="preserve"> жақ қарынша миокардына оң</w:t>
      </w:r>
      <w:r w:rsidRPr="00057F61">
        <w:rPr>
          <w:rFonts w:ascii="Times New Roman" w:eastAsiaTheme="minorEastAsia" w:hAnsi="Times New Roman" w:cs="Times New Roman"/>
          <w:sz w:val="28"/>
          <w:szCs w:val="28"/>
          <w:lang w:val="kk-KZ" w:eastAsia="ru-RU"/>
        </w:rPr>
        <w:t xml:space="preserve"> инотропты әсер көрсетті. Жиырылу күшінің жоғарылауы бұл жаста 7 күндік егеуқұйрық күшіктерімен салыстырғанда жүректің метоболизмінің жақсаруымен, жиырылғыш аппаратының толық дамуымен байланысты. Сонымен қатар, постнаталдық дамудың 15-ші күніне қарай митохондриялардың құрылымдық толық жетілуі жүреді. </w:t>
      </w:r>
    </w:p>
    <w:p w14:paraId="160B512B" w14:textId="7DE78CB2"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Серотонинге миокардтың жиырылғыштығы 5-НТ рецепторлары арқылы жүзеге асады. Сүтқоректілердің миокардының жиырылуын реттеуге G ақуызымен байланысты серотониннің метаботропты 5-HT</w:t>
      </w:r>
      <w:r w:rsidRPr="00057F61">
        <w:rPr>
          <w:rFonts w:ascii="Times New Roman" w:eastAsiaTheme="minorEastAsia" w:hAnsi="Times New Roman" w:cs="Times New Roman"/>
          <w:sz w:val="28"/>
          <w:szCs w:val="28"/>
          <w:vertAlign w:val="subscript"/>
          <w:lang w:val="kk-KZ" w:eastAsia="ru-RU"/>
        </w:rPr>
        <w:t>2</w:t>
      </w:r>
      <w:r w:rsidRPr="00057F61">
        <w:rPr>
          <w:rFonts w:ascii="Times New Roman" w:eastAsiaTheme="minorEastAsia" w:hAnsi="Times New Roman" w:cs="Times New Roman"/>
          <w:sz w:val="28"/>
          <w:szCs w:val="28"/>
          <w:lang w:val="kk-KZ" w:eastAsia="ru-RU"/>
        </w:rPr>
        <w:t xml:space="preserve"> және 5-HT</w:t>
      </w:r>
      <w:r w:rsidRPr="00057F61">
        <w:rPr>
          <w:rFonts w:ascii="Times New Roman" w:eastAsiaTheme="minorEastAsia" w:hAnsi="Times New Roman" w:cs="Times New Roman"/>
          <w:sz w:val="28"/>
          <w:szCs w:val="28"/>
          <w:vertAlign w:val="subscript"/>
          <w:lang w:val="kk-KZ" w:eastAsia="ru-RU"/>
        </w:rPr>
        <w:t>4</w:t>
      </w:r>
      <w:r w:rsidRPr="00057F61">
        <w:rPr>
          <w:rFonts w:ascii="Times New Roman" w:eastAsiaTheme="minorEastAsia" w:hAnsi="Times New Roman" w:cs="Times New Roman"/>
          <w:sz w:val="28"/>
          <w:szCs w:val="28"/>
          <w:lang w:val="kk-KZ" w:eastAsia="ru-RU"/>
        </w:rPr>
        <w:t xml:space="preserve"> рецепторлары қатысады. Серотониннің әс</w:t>
      </w:r>
      <w:r w:rsidR="0074011A" w:rsidRPr="00057F61">
        <w:rPr>
          <w:rFonts w:ascii="Times New Roman" w:eastAsiaTheme="minorEastAsia" w:hAnsi="Times New Roman" w:cs="Times New Roman"/>
          <w:sz w:val="28"/>
          <w:szCs w:val="28"/>
          <w:lang w:val="kk-KZ" w:eastAsia="ru-RU"/>
        </w:rPr>
        <w:t>ері 5-HT</w:t>
      </w:r>
      <w:r w:rsidR="0074011A" w:rsidRPr="00057F61">
        <w:rPr>
          <w:rFonts w:ascii="Times New Roman" w:eastAsiaTheme="minorEastAsia" w:hAnsi="Times New Roman" w:cs="Times New Roman"/>
          <w:sz w:val="28"/>
          <w:szCs w:val="28"/>
          <w:vertAlign w:val="subscript"/>
          <w:lang w:val="kk-KZ" w:eastAsia="ru-RU"/>
        </w:rPr>
        <w:t>2</w:t>
      </w:r>
      <w:r w:rsidR="0074011A" w:rsidRPr="00057F61">
        <w:rPr>
          <w:rFonts w:ascii="Times New Roman" w:eastAsiaTheme="minorEastAsia" w:hAnsi="Times New Roman" w:cs="Times New Roman"/>
          <w:sz w:val="28"/>
          <w:szCs w:val="28"/>
          <w:lang w:val="kk-KZ" w:eastAsia="ru-RU"/>
        </w:rPr>
        <w:t xml:space="preserve"> рецепторлары арқылы ИҮ</w:t>
      </w:r>
      <w:r w:rsidRPr="00057F61">
        <w:rPr>
          <w:rFonts w:ascii="Times New Roman" w:eastAsiaTheme="minorEastAsia" w:hAnsi="Times New Roman" w:cs="Times New Roman"/>
          <w:sz w:val="28"/>
          <w:szCs w:val="28"/>
          <w:lang w:val="kk-KZ" w:eastAsia="ru-RU"/>
        </w:rPr>
        <w:t>Ф және диациглицерин синтезінің жоғарылауына, аденилатциклазаның белсендірілуіне, ал 5-HT</w:t>
      </w:r>
      <w:r w:rsidRPr="00057F61">
        <w:rPr>
          <w:rFonts w:ascii="Times New Roman" w:eastAsiaTheme="minorEastAsia" w:hAnsi="Times New Roman" w:cs="Times New Roman"/>
          <w:sz w:val="28"/>
          <w:szCs w:val="28"/>
          <w:vertAlign w:val="subscript"/>
          <w:lang w:val="kk-KZ" w:eastAsia="ru-RU"/>
        </w:rPr>
        <w:t>4</w:t>
      </w:r>
      <w:r w:rsidRPr="00057F61">
        <w:rPr>
          <w:rFonts w:ascii="Times New Roman" w:eastAsiaTheme="minorEastAsia" w:hAnsi="Times New Roman" w:cs="Times New Roman"/>
          <w:sz w:val="28"/>
          <w:szCs w:val="28"/>
          <w:lang w:val="kk-KZ" w:eastAsia="ru-RU"/>
        </w:rPr>
        <w:t xml:space="preserve"> рецепторлары арқылы цAMФ синтезінің жоғарылауына әкеледі. Серотониннің 5-HT</w:t>
      </w:r>
      <w:r w:rsidRPr="00057F61">
        <w:rPr>
          <w:rFonts w:ascii="Times New Roman" w:eastAsiaTheme="minorEastAsia" w:hAnsi="Times New Roman" w:cs="Times New Roman"/>
          <w:sz w:val="28"/>
          <w:szCs w:val="28"/>
          <w:vertAlign w:val="subscript"/>
          <w:lang w:val="kk-KZ" w:eastAsia="ru-RU"/>
        </w:rPr>
        <w:t>2</w:t>
      </w:r>
      <w:r w:rsidRPr="00057F61">
        <w:rPr>
          <w:rFonts w:ascii="Times New Roman" w:eastAsiaTheme="minorEastAsia" w:hAnsi="Times New Roman" w:cs="Times New Roman"/>
          <w:sz w:val="28"/>
          <w:szCs w:val="28"/>
          <w:lang w:val="kk-KZ" w:eastAsia="ru-RU"/>
        </w:rPr>
        <w:t xml:space="preserve"> рецепторларымен байланысуы G</w:t>
      </w:r>
      <w:r w:rsidRPr="00057F61">
        <w:rPr>
          <w:rFonts w:ascii="Times New Roman" w:eastAsiaTheme="minorEastAsia" w:hAnsi="Times New Roman" w:cs="Times New Roman"/>
          <w:sz w:val="28"/>
          <w:szCs w:val="28"/>
          <w:vertAlign w:val="subscript"/>
          <w:lang w:val="kk-KZ" w:eastAsia="ru-RU"/>
        </w:rPr>
        <w:t>q</w:t>
      </w:r>
      <w:r w:rsidRPr="00057F61">
        <w:rPr>
          <w:rFonts w:ascii="Times New Roman" w:eastAsiaTheme="minorEastAsia" w:hAnsi="Times New Roman" w:cs="Times New Roman"/>
          <w:sz w:val="28"/>
          <w:szCs w:val="28"/>
          <w:lang w:val="kk-KZ" w:eastAsia="ru-RU"/>
        </w:rPr>
        <w:t xml:space="preserve"> ақуызының белсендірілуіне және оның α суббірлігінің фосфоинозиттерді гидролиздейтін С фосфолипазасын белсендіретін гуанозинүшфосфатазаның қосылуына әкеледі. ИҮФ оның үш нысанасына әсер ету арқылы жасушаішілік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концентрациясының жоғарылауын тудырады. ИҮФ нысаналары: біріншісі – саркоплазмалық ретикулумдағы инозитол</w:t>
      </w:r>
      <w:r w:rsidR="00BD7B77" w:rsidRPr="00057F61">
        <w:rPr>
          <w:rFonts w:ascii="Times New Roman" w:eastAsiaTheme="minorEastAsia" w:hAnsi="Times New Roman" w:cs="Times New Roman"/>
          <w:sz w:val="28"/>
          <w:szCs w:val="28"/>
          <w:lang w:val="kk-KZ" w:eastAsia="ru-RU"/>
        </w:rPr>
        <w:t>үш</w:t>
      </w:r>
      <w:r w:rsidRPr="00057F61">
        <w:rPr>
          <w:rFonts w:ascii="Times New Roman" w:eastAsiaTheme="minorEastAsia" w:hAnsi="Times New Roman" w:cs="Times New Roman"/>
          <w:sz w:val="28"/>
          <w:szCs w:val="28"/>
          <w:lang w:val="kk-KZ" w:eastAsia="ru-RU"/>
        </w:rPr>
        <w:t>фосфатты рецепторлар, олардың белсендірілуі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бөлінуінің жоғарылауына әкеледі, екіншісі – жылдам Т-типті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арналары, олар да жасушаға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түсуін жоғарлатады және үшіншісі – L-типті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арналары. Жасуша ішіне енген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саркоплазмалық ретикулумдағы рианодиндік рецепторлармен байланысып, одан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бөлінуіне ықпал етеді. Өз кезегінде, диацилглицерол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және фосфатидилсеринмен бірге протоинкиназа C каталитикалық суббірлігіндегі белгілі бір байланысу орнына бекітіледі. Серотонин жүрек эндотелий жасушаларының цитозолындағы кальцийдың құрамына екі фазалы әсер етеді: біріншіден, саркоплазмалық </w:t>
      </w:r>
      <w:r w:rsidR="00597AED" w:rsidRPr="00057F61">
        <w:rPr>
          <w:rFonts w:ascii="Times New Roman" w:eastAsia="Times New Roman" w:hAnsi="Times New Roman" w:cs="Times New Roman"/>
          <w:sz w:val="28"/>
          <w:szCs w:val="28"/>
          <w:lang w:val="kk-KZ" w:eastAsia="ru-RU"/>
        </w:rPr>
        <w:t>ретикулумнан</w:t>
      </w:r>
      <w:r w:rsidRPr="00057F61">
        <w:rPr>
          <w:rFonts w:ascii="Times New Roman" w:eastAsiaTheme="minorEastAsia" w:hAnsi="Times New Roman" w:cs="Times New Roman"/>
          <w:sz w:val="28"/>
          <w:szCs w:val="28"/>
          <w:lang w:val="kk-KZ" w:eastAsia="ru-RU"/>
        </w:rPr>
        <w:t xml:space="preserve">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бөлінуіне байланысты кальцийдың уақытша жоғарылауы, екіншіден, жасушадан </w:t>
      </w:r>
      <w:r w:rsidRPr="00057F61">
        <w:rPr>
          <w:rFonts w:ascii="Times New Roman" w:eastAsiaTheme="minorEastAsia" w:hAnsi="Times New Roman" w:cs="Times New Roman"/>
          <w:sz w:val="28"/>
          <w:szCs w:val="28"/>
          <w:lang w:val="kk-KZ" w:eastAsia="ru-RU"/>
        </w:rPr>
        <w:lastRenderedPageBreak/>
        <w:t>тыс Са</w:t>
      </w:r>
      <w:r w:rsidRPr="00057F61">
        <w:rPr>
          <w:rFonts w:ascii="Times New Roman" w:eastAsiaTheme="minorEastAsia" w:hAnsi="Times New Roman" w:cs="Times New Roman"/>
          <w:sz w:val="28"/>
          <w:szCs w:val="28"/>
          <w:vertAlign w:val="superscript"/>
          <w:lang w:val="kk-KZ" w:eastAsia="ru-RU"/>
        </w:rPr>
        <w:t>2+</w:t>
      </w:r>
      <w:r w:rsidRPr="00057F61">
        <w:rPr>
          <w:rFonts w:ascii="Times New Roman" w:eastAsiaTheme="minorEastAsia" w:hAnsi="Times New Roman" w:cs="Times New Roman"/>
          <w:sz w:val="28"/>
          <w:szCs w:val="28"/>
          <w:lang w:val="kk-KZ" w:eastAsia="ru-RU"/>
        </w:rPr>
        <w:t xml:space="preserve"> түсуіне байланысты жасушаішілік кальцийдың мөлшерінің баяу жоғарылауы болады.</w:t>
      </w:r>
      <w:r w:rsidR="002E15D7">
        <w:rPr>
          <w:rFonts w:ascii="Times New Roman" w:eastAsiaTheme="minorEastAsia" w:hAnsi="Times New Roman" w:cs="Times New Roman"/>
          <w:sz w:val="28"/>
          <w:szCs w:val="28"/>
          <w:lang w:val="kk-KZ" w:eastAsia="ru-RU"/>
        </w:rPr>
        <w:t xml:space="preserve"> </w:t>
      </w:r>
      <w:r w:rsidRPr="00057F61">
        <w:rPr>
          <w:rFonts w:ascii="Times New Roman" w:eastAsiaTheme="minorEastAsia" w:hAnsi="Times New Roman" w:cs="Times New Roman"/>
          <w:sz w:val="28"/>
          <w:szCs w:val="28"/>
          <w:lang w:val="kk-KZ" w:eastAsia="ru-RU"/>
        </w:rPr>
        <w:t>Серотониннің 5-HT</w:t>
      </w:r>
      <w:r w:rsidRPr="00057F61">
        <w:rPr>
          <w:rFonts w:ascii="Times New Roman" w:eastAsiaTheme="minorEastAsia" w:hAnsi="Times New Roman" w:cs="Times New Roman"/>
          <w:sz w:val="28"/>
          <w:szCs w:val="28"/>
          <w:vertAlign w:val="subscript"/>
          <w:lang w:val="kk-KZ" w:eastAsia="ru-RU"/>
        </w:rPr>
        <w:t>4</w:t>
      </w:r>
      <w:r w:rsidRPr="00057F61">
        <w:rPr>
          <w:rFonts w:ascii="Times New Roman" w:eastAsiaTheme="minorEastAsia" w:hAnsi="Times New Roman" w:cs="Times New Roman"/>
          <w:sz w:val="28"/>
          <w:szCs w:val="28"/>
          <w:lang w:val="kk-KZ" w:eastAsia="ru-RU"/>
        </w:rPr>
        <w:t xml:space="preserve"> рецепторлармен байланысу</w:t>
      </w:r>
      <w:r w:rsidR="002E15D7">
        <w:rPr>
          <w:rFonts w:ascii="Times New Roman" w:eastAsiaTheme="minorEastAsia" w:hAnsi="Times New Roman" w:cs="Times New Roman"/>
          <w:sz w:val="28"/>
          <w:szCs w:val="28"/>
          <w:lang w:val="kk-KZ" w:eastAsia="ru-RU"/>
        </w:rPr>
        <w:t>ы</w:t>
      </w:r>
      <w:r w:rsidRPr="00057F61">
        <w:rPr>
          <w:rFonts w:ascii="Times New Roman" w:eastAsiaTheme="minorEastAsia" w:hAnsi="Times New Roman" w:cs="Times New Roman"/>
          <w:sz w:val="28"/>
          <w:szCs w:val="28"/>
          <w:lang w:val="kk-KZ" w:eastAsia="ru-RU"/>
        </w:rPr>
        <w:t xml:space="preserve"> арқылы G</w:t>
      </w:r>
      <w:r w:rsidRPr="00057F61">
        <w:rPr>
          <w:rFonts w:ascii="Times New Roman" w:eastAsiaTheme="minorEastAsia" w:hAnsi="Times New Roman" w:cs="Times New Roman"/>
          <w:sz w:val="28"/>
          <w:szCs w:val="28"/>
          <w:vertAlign w:val="subscript"/>
          <w:lang w:val="kk-KZ" w:eastAsia="ru-RU"/>
        </w:rPr>
        <w:t>s</w:t>
      </w:r>
      <w:r w:rsidRPr="00057F61">
        <w:rPr>
          <w:rFonts w:ascii="Times New Roman" w:eastAsiaTheme="minorEastAsia" w:hAnsi="Times New Roman" w:cs="Times New Roman"/>
          <w:sz w:val="28"/>
          <w:szCs w:val="28"/>
          <w:lang w:val="kk-KZ" w:eastAsia="ru-RU"/>
        </w:rPr>
        <w:t xml:space="preserve"> ақуызының белсендірілуіне және АҮФ-тан цАМФ түзетін аденилатциклазаның белсендірілуіне әкеледі. цAMФ протенкиназа А реттеуші суббірлігімен байланысады және оның каталитикалық суббірліктерден диссоциациялануын тудырады, яғни оның белсендірілуіне әкеледі. Протеинкиназа A және протеинкиназа C әртүрлі жасушалық ақуыздарды, соның ішінде ядроішілік ақуыздарды фосфорлайды. </w:t>
      </w:r>
    </w:p>
    <w:p w14:paraId="4B358E46" w14:textId="518E6C09" w:rsidR="001238A1" w:rsidRPr="00057F61" w:rsidRDefault="002E15D7" w:rsidP="00D43265">
      <w:pPr>
        <w:spacing w:after="0" w:line="240" w:lineRule="auto"/>
        <w:ind w:firstLine="567"/>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Алынған нәтижелер бойынша, тәжірибелік топтардың егеуқұйрық күшіктерінде оң жақ қарынша миокардының инотропты қызметі бақылау тобымен салыстырғанда өзгерген. </w:t>
      </w:r>
      <w:r w:rsidR="00EE0007">
        <w:rPr>
          <w:rFonts w:ascii="Times New Roman" w:eastAsiaTheme="minorEastAsia" w:hAnsi="Times New Roman" w:cs="Times New Roman"/>
          <w:sz w:val="28"/>
          <w:szCs w:val="28"/>
          <w:lang w:val="kk-KZ" w:eastAsia="ru-RU"/>
        </w:rPr>
        <w:t>Нәтижелер б</w:t>
      </w:r>
      <w:r w:rsidR="001238A1" w:rsidRPr="00057F61">
        <w:rPr>
          <w:rFonts w:ascii="Times New Roman" w:eastAsiaTheme="minorEastAsia" w:hAnsi="Times New Roman" w:cs="Times New Roman"/>
          <w:sz w:val="28"/>
          <w:szCs w:val="28"/>
          <w:lang w:val="kk-KZ" w:eastAsia="ru-RU"/>
        </w:rPr>
        <w:t>ірқатар зерттеулер</w:t>
      </w:r>
      <w:r w:rsidR="00EE0007">
        <w:rPr>
          <w:rFonts w:ascii="Times New Roman" w:eastAsiaTheme="minorEastAsia" w:hAnsi="Times New Roman" w:cs="Times New Roman"/>
          <w:sz w:val="28"/>
          <w:szCs w:val="28"/>
          <w:lang w:val="kk-KZ" w:eastAsia="ru-RU"/>
        </w:rPr>
        <w:t>мен негізделген. С</w:t>
      </w:r>
      <w:r w:rsidR="001238A1" w:rsidRPr="00057F61">
        <w:rPr>
          <w:rFonts w:ascii="Times New Roman" w:eastAsiaTheme="minorEastAsia" w:hAnsi="Times New Roman" w:cs="Times New Roman"/>
          <w:sz w:val="28"/>
          <w:szCs w:val="28"/>
          <w:lang w:val="kk-KZ" w:eastAsia="ru-RU"/>
        </w:rPr>
        <w:t>еротониннің концентрациясының жоғарылауы жүрек жеткіліксіздігінің пайда болуына себеп болады деген болжамдар бар [173</w:t>
      </w:r>
      <w:r w:rsidR="00BD7B77" w:rsidRPr="00057F61">
        <w:rPr>
          <w:rFonts w:ascii="Times New Roman" w:eastAsiaTheme="minorEastAsia" w:hAnsi="Times New Roman" w:cs="Times New Roman"/>
          <w:sz w:val="28"/>
          <w:szCs w:val="28"/>
          <w:lang w:val="kk-KZ" w:eastAsia="ru-RU"/>
        </w:rPr>
        <w:t>-</w:t>
      </w:r>
      <w:r w:rsidR="001238A1" w:rsidRPr="00057F61">
        <w:rPr>
          <w:rFonts w:ascii="Times New Roman" w:eastAsiaTheme="minorEastAsia" w:hAnsi="Times New Roman" w:cs="Times New Roman"/>
          <w:sz w:val="28"/>
          <w:szCs w:val="28"/>
          <w:lang w:val="kk-KZ" w:eastAsia="ru-RU"/>
        </w:rPr>
        <w:t xml:space="preserve"> 175]. Жүрек жеткіліксіздігінің ақауы болған егеуқұйрықтардың қарыншаларында миокардтың жиырылуы G</w:t>
      </w:r>
      <w:r w:rsidR="001238A1" w:rsidRPr="00057F61">
        <w:rPr>
          <w:rFonts w:ascii="Times New Roman" w:eastAsiaTheme="minorEastAsia" w:hAnsi="Times New Roman" w:cs="Times New Roman"/>
          <w:sz w:val="28"/>
          <w:szCs w:val="28"/>
          <w:vertAlign w:val="subscript"/>
          <w:lang w:val="kk-KZ" w:eastAsia="ru-RU"/>
        </w:rPr>
        <w:t>q</w:t>
      </w:r>
      <w:r w:rsidR="001238A1" w:rsidRPr="00057F61">
        <w:rPr>
          <w:rFonts w:ascii="Times New Roman" w:eastAsiaTheme="minorEastAsia" w:hAnsi="Times New Roman" w:cs="Times New Roman"/>
          <w:sz w:val="28"/>
          <w:szCs w:val="28"/>
          <w:lang w:val="kk-KZ" w:eastAsia="ru-RU"/>
        </w:rPr>
        <w:t xml:space="preserve"> ақуызымен біріктірілген серотониннің 5-HT</w:t>
      </w:r>
      <w:r w:rsidR="001238A1" w:rsidRPr="00057F61">
        <w:rPr>
          <w:rFonts w:ascii="Times New Roman" w:eastAsiaTheme="minorEastAsia" w:hAnsi="Times New Roman" w:cs="Times New Roman"/>
          <w:sz w:val="28"/>
          <w:szCs w:val="28"/>
          <w:vertAlign w:val="subscript"/>
          <w:lang w:val="kk-KZ" w:eastAsia="ru-RU"/>
        </w:rPr>
        <w:t>2A</w:t>
      </w:r>
      <w:r w:rsidR="001238A1" w:rsidRPr="00057F61">
        <w:rPr>
          <w:rFonts w:ascii="Times New Roman" w:eastAsiaTheme="minorEastAsia" w:hAnsi="Times New Roman" w:cs="Times New Roman"/>
          <w:sz w:val="28"/>
          <w:szCs w:val="28"/>
          <w:lang w:val="kk-KZ" w:eastAsia="ru-RU"/>
        </w:rPr>
        <w:t xml:space="preserve"> рецепторлары және G</w:t>
      </w:r>
      <w:r w:rsidR="001238A1" w:rsidRPr="00057F61">
        <w:rPr>
          <w:rFonts w:ascii="Times New Roman" w:eastAsiaTheme="minorEastAsia" w:hAnsi="Times New Roman" w:cs="Times New Roman"/>
          <w:sz w:val="28"/>
          <w:szCs w:val="28"/>
          <w:vertAlign w:val="subscript"/>
          <w:lang w:val="kk-KZ" w:eastAsia="ru-RU"/>
        </w:rPr>
        <w:t>s</w:t>
      </w:r>
      <w:r w:rsidR="001238A1" w:rsidRPr="00057F61">
        <w:rPr>
          <w:rFonts w:ascii="Times New Roman" w:eastAsiaTheme="minorEastAsia" w:hAnsi="Times New Roman" w:cs="Times New Roman"/>
          <w:sz w:val="28"/>
          <w:szCs w:val="28"/>
          <w:lang w:val="kk-KZ" w:eastAsia="ru-RU"/>
        </w:rPr>
        <w:t xml:space="preserve"> ақуызымен біріктірілген серотониннің 5-HT</w:t>
      </w:r>
      <w:r w:rsidR="001238A1" w:rsidRPr="00057F61">
        <w:rPr>
          <w:rFonts w:ascii="Times New Roman" w:eastAsiaTheme="minorEastAsia" w:hAnsi="Times New Roman" w:cs="Times New Roman"/>
          <w:sz w:val="28"/>
          <w:szCs w:val="28"/>
          <w:vertAlign w:val="subscript"/>
          <w:lang w:val="kk-KZ" w:eastAsia="ru-RU"/>
        </w:rPr>
        <w:t>4</w:t>
      </w:r>
      <w:r w:rsidR="001238A1" w:rsidRPr="00057F61">
        <w:rPr>
          <w:rFonts w:ascii="Times New Roman" w:eastAsiaTheme="minorEastAsia" w:hAnsi="Times New Roman" w:cs="Times New Roman"/>
          <w:sz w:val="28"/>
          <w:szCs w:val="28"/>
          <w:lang w:val="kk-KZ" w:eastAsia="ru-RU"/>
        </w:rPr>
        <w:t xml:space="preserve"> рецепторлары арқылы жүзеге </w:t>
      </w:r>
      <w:r w:rsidR="001238A1" w:rsidRPr="005379D1">
        <w:rPr>
          <w:rFonts w:ascii="Times New Roman" w:eastAsiaTheme="minorEastAsia" w:hAnsi="Times New Roman" w:cs="Times New Roman"/>
          <w:sz w:val="28"/>
          <w:szCs w:val="28"/>
          <w:lang w:val="kk-KZ" w:eastAsia="ru-RU"/>
        </w:rPr>
        <w:t>асқан [</w:t>
      </w:r>
      <w:r w:rsidR="003905B1">
        <w:rPr>
          <w:rFonts w:ascii="Times New Roman" w:eastAsiaTheme="minorEastAsia" w:hAnsi="Times New Roman" w:cs="Times New Roman"/>
          <w:sz w:val="28"/>
          <w:szCs w:val="28"/>
          <w:lang w:val="kk-KZ" w:eastAsia="ru-RU"/>
        </w:rPr>
        <w:t xml:space="preserve">159, </w:t>
      </w:r>
      <w:r w:rsidR="0075689C" w:rsidRPr="005379D1">
        <w:rPr>
          <w:rFonts w:ascii="Times New Roman" w:eastAsiaTheme="minorEastAsia" w:hAnsi="Times New Roman" w:cs="Times New Roman"/>
          <w:sz w:val="28"/>
          <w:szCs w:val="28"/>
          <w:lang w:val="kk-KZ" w:eastAsia="ru-RU"/>
        </w:rPr>
        <w:t>286</w:t>
      </w:r>
      <w:r w:rsidR="001238A1" w:rsidRPr="005379D1">
        <w:rPr>
          <w:rFonts w:ascii="Times New Roman" w:eastAsiaTheme="minorEastAsia" w:hAnsi="Times New Roman" w:cs="Times New Roman"/>
          <w:sz w:val="28"/>
          <w:szCs w:val="28"/>
          <w:lang w:val="kk-KZ" w:eastAsia="ru-RU"/>
        </w:rPr>
        <w:t>].</w:t>
      </w:r>
      <w:r w:rsidR="001238A1" w:rsidRPr="00057F61">
        <w:rPr>
          <w:rFonts w:ascii="Times New Roman" w:eastAsiaTheme="minorEastAsia" w:hAnsi="Times New Roman" w:cs="Times New Roman"/>
          <w:sz w:val="28"/>
          <w:szCs w:val="28"/>
          <w:lang w:val="kk-KZ" w:eastAsia="ru-RU"/>
        </w:rPr>
        <w:t xml:space="preserve"> Егеуқұйрықтарда гипертрофия кезінде 5-HT</w:t>
      </w:r>
      <w:r w:rsidR="001238A1" w:rsidRPr="00057F61">
        <w:rPr>
          <w:rFonts w:ascii="Times New Roman" w:eastAsiaTheme="minorEastAsia" w:hAnsi="Times New Roman" w:cs="Times New Roman"/>
          <w:sz w:val="28"/>
          <w:szCs w:val="28"/>
          <w:vertAlign w:val="subscript"/>
          <w:lang w:val="kk-KZ" w:eastAsia="ru-RU"/>
        </w:rPr>
        <w:t>2A</w:t>
      </w:r>
      <w:r w:rsidR="001238A1" w:rsidRPr="00057F61">
        <w:rPr>
          <w:rFonts w:ascii="Times New Roman" w:eastAsiaTheme="minorEastAsia" w:hAnsi="Times New Roman" w:cs="Times New Roman"/>
          <w:sz w:val="28"/>
          <w:szCs w:val="28"/>
          <w:lang w:val="kk-KZ" w:eastAsia="ru-RU"/>
        </w:rPr>
        <w:t xml:space="preserve"> рецепторының, ал жүректің жеткіліксіздігі кезінде 5-HT</w:t>
      </w:r>
      <w:r w:rsidR="001238A1" w:rsidRPr="00057F61">
        <w:rPr>
          <w:rFonts w:ascii="Times New Roman" w:eastAsiaTheme="minorEastAsia" w:hAnsi="Times New Roman" w:cs="Times New Roman"/>
          <w:sz w:val="28"/>
          <w:szCs w:val="28"/>
          <w:vertAlign w:val="subscript"/>
          <w:lang w:val="kk-KZ" w:eastAsia="ru-RU"/>
        </w:rPr>
        <w:t>4</w:t>
      </w:r>
      <w:r w:rsidR="001238A1" w:rsidRPr="00057F61">
        <w:rPr>
          <w:rFonts w:ascii="Times New Roman" w:eastAsiaTheme="minorEastAsia" w:hAnsi="Times New Roman" w:cs="Times New Roman"/>
          <w:sz w:val="28"/>
          <w:szCs w:val="28"/>
          <w:lang w:val="kk-KZ" w:eastAsia="ru-RU"/>
        </w:rPr>
        <w:t xml:space="preserve"> рецепторларының тығыздығы артатындығы анықталған </w:t>
      </w:r>
      <w:r w:rsidR="001238A1" w:rsidRPr="005379D1">
        <w:rPr>
          <w:rFonts w:ascii="Times New Roman" w:eastAsiaTheme="minorEastAsia" w:hAnsi="Times New Roman" w:cs="Times New Roman"/>
          <w:sz w:val="28"/>
          <w:szCs w:val="28"/>
          <w:lang w:val="kk-KZ" w:eastAsia="ru-RU"/>
        </w:rPr>
        <w:t>[</w:t>
      </w:r>
      <w:r w:rsidR="0075689C" w:rsidRPr="005379D1">
        <w:rPr>
          <w:rFonts w:ascii="Times New Roman" w:eastAsiaTheme="minorEastAsia" w:hAnsi="Times New Roman" w:cs="Times New Roman"/>
          <w:sz w:val="28"/>
          <w:szCs w:val="28"/>
          <w:lang w:val="kk-KZ" w:eastAsia="ru-RU"/>
        </w:rPr>
        <w:t>28</w:t>
      </w:r>
      <w:r w:rsidR="00A142BD">
        <w:rPr>
          <w:rFonts w:ascii="Times New Roman" w:eastAsiaTheme="minorEastAsia" w:hAnsi="Times New Roman" w:cs="Times New Roman"/>
          <w:sz w:val="28"/>
          <w:szCs w:val="28"/>
          <w:lang w:val="kk-KZ" w:eastAsia="ru-RU"/>
        </w:rPr>
        <w:t>7</w:t>
      </w:r>
      <w:r w:rsidR="001238A1" w:rsidRPr="005379D1">
        <w:rPr>
          <w:rFonts w:ascii="Times New Roman" w:eastAsiaTheme="minorEastAsia" w:hAnsi="Times New Roman" w:cs="Times New Roman"/>
          <w:sz w:val="28"/>
          <w:szCs w:val="28"/>
          <w:lang w:val="kk-KZ" w:eastAsia="ru-RU"/>
        </w:rPr>
        <w:t>]. Сондықтан, эмбрионалдық кезеңде серотонин концентрациясы басым</w:t>
      </w:r>
      <w:r w:rsidR="001238A1" w:rsidRPr="00057F61">
        <w:rPr>
          <w:rFonts w:ascii="Times New Roman" w:eastAsiaTheme="minorEastAsia" w:hAnsi="Times New Roman" w:cs="Times New Roman"/>
          <w:sz w:val="28"/>
          <w:szCs w:val="28"/>
          <w:lang w:val="kk-KZ" w:eastAsia="ru-RU"/>
        </w:rPr>
        <w:t xml:space="preserve"> болған бірінші тәжірибелік тобындағы егеуқұйрық күшіктерінде жүректің ақауы орын алған болар. </w:t>
      </w:r>
    </w:p>
    <w:p w14:paraId="60A00159" w14:textId="4D3AB844"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Миокардтың жиырылуын реттеуге қатысатын бірнеше рецепторлық жүйелер бар. Олардың ішінде ең көп зерттелгені адрене</w:t>
      </w:r>
      <w:r w:rsidR="00D117A3">
        <w:rPr>
          <w:rFonts w:ascii="Times New Roman" w:eastAsiaTheme="minorEastAsia" w:hAnsi="Times New Roman" w:cs="Times New Roman"/>
          <w:sz w:val="28"/>
          <w:szCs w:val="28"/>
          <w:lang w:val="kk-KZ" w:eastAsia="ru-RU"/>
        </w:rPr>
        <w:t>ргиялық жүйе болып табылады</w:t>
      </w:r>
      <w:r w:rsidRPr="00057F61">
        <w:rPr>
          <w:rFonts w:ascii="Times New Roman" w:eastAsiaTheme="minorEastAsia" w:hAnsi="Times New Roman" w:cs="Times New Roman"/>
          <w:sz w:val="28"/>
          <w:szCs w:val="28"/>
          <w:lang w:val="kk-KZ" w:eastAsia="ru-RU"/>
        </w:rPr>
        <w:t>. Сонымен қатар, серотониндік рецепторлардың жүректегі таралуы мен функционалдық рөлі адренергиялық рецепторларға ұқсас болып келеді. α-адренергиялық рецепторлары, 5-HT</w:t>
      </w:r>
      <w:r w:rsidRPr="00057F61">
        <w:rPr>
          <w:rFonts w:ascii="Times New Roman" w:eastAsiaTheme="minorEastAsia" w:hAnsi="Times New Roman" w:cs="Times New Roman"/>
          <w:sz w:val="28"/>
          <w:szCs w:val="28"/>
          <w:vertAlign w:val="subscript"/>
          <w:lang w:val="kk-KZ" w:eastAsia="ru-RU"/>
        </w:rPr>
        <w:t>2</w:t>
      </w:r>
      <w:r w:rsidRPr="00057F61">
        <w:rPr>
          <w:rFonts w:ascii="Times New Roman" w:eastAsiaTheme="minorEastAsia" w:hAnsi="Times New Roman" w:cs="Times New Roman"/>
          <w:sz w:val="28"/>
          <w:szCs w:val="28"/>
          <w:lang w:val="kk-KZ" w:eastAsia="ru-RU"/>
        </w:rPr>
        <w:t xml:space="preserve"> рецепторларына тән G</w:t>
      </w:r>
      <w:r w:rsidRPr="00057F61">
        <w:rPr>
          <w:rFonts w:ascii="Times New Roman" w:eastAsiaTheme="minorEastAsia" w:hAnsi="Times New Roman" w:cs="Times New Roman"/>
          <w:sz w:val="28"/>
          <w:szCs w:val="28"/>
          <w:vertAlign w:val="subscript"/>
          <w:lang w:val="kk-KZ" w:eastAsia="ru-RU"/>
        </w:rPr>
        <w:t>q</w:t>
      </w:r>
      <w:r w:rsidRPr="00057F61">
        <w:rPr>
          <w:rFonts w:ascii="Times New Roman" w:eastAsiaTheme="minorEastAsia" w:hAnsi="Times New Roman" w:cs="Times New Roman"/>
          <w:sz w:val="28"/>
          <w:szCs w:val="28"/>
          <w:lang w:val="kk-KZ" w:eastAsia="ru-RU"/>
        </w:rPr>
        <w:t>/диацилгли</w:t>
      </w:r>
      <w:r w:rsidR="00BD7B77" w:rsidRPr="00057F61">
        <w:rPr>
          <w:rFonts w:ascii="Times New Roman" w:eastAsiaTheme="minorEastAsia" w:hAnsi="Times New Roman" w:cs="Times New Roman"/>
          <w:sz w:val="28"/>
          <w:szCs w:val="28"/>
          <w:lang w:val="kk-KZ" w:eastAsia="ru-RU"/>
        </w:rPr>
        <w:t xml:space="preserve">церол/инозитолүшсфосфатпен, ал β </w:t>
      </w:r>
      <w:r w:rsidRPr="00057F61">
        <w:rPr>
          <w:rFonts w:ascii="Times New Roman" w:eastAsiaTheme="minorEastAsia" w:hAnsi="Times New Roman" w:cs="Times New Roman"/>
          <w:sz w:val="28"/>
          <w:szCs w:val="28"/>
          <w:lang w:val="kk-KZ" w:eastAsia="ru-RU"/>
        </w:rPr>
        <w:t>адренергиялық рецепторлары 5-HT</w:t>
      </w:r>
      <w:r w:rsidRPr="00057F61">
        <w:rPr>
          <w:rFonts w:ascii="Times New Roman" w:eastAsiaTheme="minorEastAsia" w:hAnsi="Times New Roman" w:cs="Times New Roman"/>
          <w:sz w:val="28"/>
          <w:szCs w:val="28"/>
          <w:vertAlign w:val="subscript"/>
          <w:lang w:val="kk-KZ" w:eastAsia="ru-RU"/>
        </w:rPr>
        <w:t>4</w:t>
      </w:r>
      <w:r w:rsidRPr="00057F61">
        <w:rPr>
          <w:rFonts w:ascii="Times New Roman" w:eastAsiaTheme="minorEastAsia" w:hAnsi="Times New Roman" w:cs="Times New Roman"/>
          <w:sz w:val="28"/>
          <w:szCs w:val="28"/>
          <w:lang w:val="kk-KZ" w:eastAsia="ru-RU"/>
        </w:rPr>
        <w:t xml:space="preserve"> рецепторларына тән G</w:t>
      </w:r>
      <w:r w:rsidRPr="00057F61">
        <w:rPr>
          <w:rFonts w:ascii="Times New Roman" w:eastAsiaTheme="minorEastAsia" w:hAnsi="Times New Roman" w:cs="Times New Roman"/>
          <w:sz w:val="28"/>
          <w:szCs w:val="28"/>
          <w:vertAlign w:val="subscript"/>
          <w:lang w:val="kk-KZ" w:eastAsia="ru-RU"/>
        </w:rPr>
        <w:t>s</w:t>
      </w:r>
      <w:r w:rsidRPr="00057F61">
        <w:rPr>
          <w:rFonts w:ascii="Times New Roman" w:eastAsiaTheme="minorEastAsia" w:hAnsi="Times New Roman" w:cs="Times New Roman"/>
          <w:sz w:val="28"/>
          <w:szCs w:val="28"/>
          <w:lang w:val="kk-KZ" w:eastAsia="ru-RU"/>
        </w:rPr>
        <w:t>/аденилатцикл</w:t>
      </w:r>
      <w:r w:rsidR="005379D1">
        <w:rPr>
          <w:rFonts w:ascii="Times New Roman" w:eastAsiaTheme="minorEastAsia" w:hAnsi="Times New Roman" w:cs="Times New Roman"/>
          <w:sz w:val="28"/>
          <w:szCs w:val="28"/>
          <w:lang w:val="kk-KZ" w:eastAsia="ru-RU"/>
        </w:rPr>
        <w:t xml:space="preserve">аза жүйесімен </w:t>
      </w:r>
      <w:r w:rsidR="005379D1" w:rsidRPr="005379D1">
        <w:rPr>
          <w:rFonts w:ascii="Times New Roman" w:eastAsiaTheme="minorEastAsia" w:hAnsi="Times New Roman" w:cs="Times New Roman"/>
          <w:sz w:val="28"/>
          <w:szCs w:val="28"/>
          <w:lang w:val="kk-KZ" w:eastAsia="ru-RU"/>
        </w:rPr>
        <w:t>байланысқан [</w:t>
      </w:r>
      <w:r w:rsidR="00A142BD">
        <w:rPr>
          <w:rFonts w:ascii="Times New Roman" w:eastAsiaTheme="minorEastAsia" w:hAnsi="Times New Roman" w:cs="Times New Roman"/>
          <w:sz w:val="28"/>
          <w:szCs w:val="28"/>
          <w:lang w:val="kk-KZ" w:eastAsia="ru-RU"/>
        </w:rPr>
        <w:t>288</w:t>
      </w:r>
      <w:r w:rsidRPr="005379D1">
        <w:rPr>
          <w:rFonts w:ascii="Times New Roman" w:eastAsiaTheme="minorEastAsia" w:hAnsi="Times New Roman" w:cs="Times New Roman"/>
          <w:sz w:val="28"/>
          <w:szCs w:val="28"/>
          <w:lang w:val="kk-KZ" w:eastAsia="ru-RU"/>
        </w:rPr>
        <w:t>].</w:t>
      </w:r>
      <w:r w:rsidRPr="00057F61">
        <w:rPr>
          <w:rFonts w:ascii="Times New Roman" w:eastAsiaTheme="minorEastAsia" w:hAnsi="Times New Roman" w:cs="Times New Roman"/>
          <w:sz w:val="28"/>
          <w:szCs w:val="28"/>
          <w:lang w:val="kk-KZ" w:eastAsia="ru-RU"/>
        </w:rPr>
        <w:t xml:space="preserve"> Осылайша, пренаталдық онтогенездегі серотонин концентрациясының өзгеруінің постнаталдық онтогенездегі адренергиялық рецепторларға әсерін анықтау міндетін қойдық. </w:t>
      </w:r>
    </w:p>
    <w:p w14:paraId="75609F13" w14:textId="59DFACEC"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Егеуқұйрықтардың ерте постнаталдық кезеңінде жүректің адренергиялық иннервациясы жетілмеген болып келеді. Қарыншалардың миокардында α- және β-адренергиялық рецепторлардың болуына қарамастан, симпатикалық ынталандыру кезінде оң инотропты әсер 14-21 күндерге дейін дамымайды. Бұл кезеңде басқа, адренергиялық емес механизмдердің, атап айтқанда, серотониннің әсерінен миокардтың инотропты қызметін сақтау маңызды болады</w:t>
      </w:r>
      <w:r w:rsidR="00BD7B77" w:rsidRPr="00057F61">
        <w:rPr>
          <w:rFonts w:ascii="Times New Roman" w:eastAsiaTheme="minorEastAsia" w:hAnsi="Times New Roman" w:cs="Times New Roman"/>
          <w:sz w:val="28"/>
          <w:szCs w:val="28"/>
          <w:lang w:val="kk-KZ" w:eastAsia="ru-RU"/>
        </w:rPr>
        <w:t xml:space="preserve"> </w:t>
      </w:r>
      <w:r w:rsidR="001263B5" w:rsidRPr="00057F61">
        <w:rPr>
          <w:rFonts w:ascii="Times New Roman" w:eastAsiaTheme="minorEastAsia" w:hAnsi="Times New Roman" w:cs="Times New Roman"/>
          <w:sz w:val="28"/>
          <w:szCs w:val="28"/>
          <w:lang w:val="kk-KZ" w:eastAsia="ru-RU"/>
        </w:rPr>
        <w:t>[84, 280]</w:t>
      </w:r>
      <w:r w:rsidRPr="00057F61">
        <w:rPr>
          <w:rFonts w:ascii="Times New Roman" w:eastAsiaTheme="minorEastAsia" w:hAnsi="Times New Roman" w:cs="Times New Roman"/>
          <w:sz w:val="28"/>
          <w:szCs w:val="28"/>
          <w:lang w:val="kk-KZ" w:eastAsia="ru-RU"/>
        </w:rPr>
        <w:t>. Сондықтан, 7 күндік егеуқұйрық күшіктерінде адреналин концентрацияларына о</w:t>
      </w:r>
      <w:r w:rsidR="002E772D" w:rsidRPr="00057F61">
        <w:rPr>
          <w:rFonts w:ascii="Times New Roman" w:eastAsiaTheme="minorEastAsia" w:hAnsi="Times New Roman" w:cs="Times New Roman"/>
          <w:sz w:val="28"/>
          <w:szCs w:val="28"/>
          <w:lang w:val="kk-KZ" w:eastAsia="ru-RU"/>
        </w:rPr>
        <w:t>ң</w:t>
      </w:r>
      <w:r w:rsidRPr="00057F61">
        <w:rPr>
          <w:rFonts w:ascii="Times New Roman" w:eastAsiaTheme="minorEastAsia" w:hAnsi="Times New Roman" w:cs="Times New Roman"/>
          <w:sz w:val="28"/>
          <w:szCs w:val="28"/>
          <w:lang w:val="kk-KZ" w:eastAsia="ru-RU"/>
        </w:rPr>
        <w:t xml:space="preserve"> жақ қарынша миокардының инотропты қызметі серотониндік рецепторлар арқылы айқас әрекеттесу арқылы жүзеге асады. </w:t>
      </w:r>
    </w:p>
    <w:p w14:paraId="16C3A3C0" w14:textId="2DADC780"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 xml:space="preserve">7 күндік егеуқұйрық күшіктерінде серотонин тасымалдаушысының блокадасы болған бірінші тәжірибелік тобында адреналиннің 0,1 мМ, 1,0 мМ және 10,0 мМ концентрацияларына серотонин синтезінің блокадасы болған </w:t>
      </w:r>
      <w:r w:rsidRPr="00057F61">
        <w:rPr>
          <w:rFonts w:ascii="Times New Roman" w:eastAsiaTheme="minorEastAsia" w:hAnsi="Times New Roman" w:cs="Times New Roman"/>
          <w:sz w:val="28"/>
          <w:szCs w:val="28"/>
          <w:lang w:val="kk-KZ" w:eastAsia="ru-RU"/>
        </w:rPr>
        <w:lastRenderedPageBreak/>
        <w:t>екінші тәжірибелік тобымен салыстырғанда миокардтың жиырылу күші 4%-ға, 16%-ға және 27%-ға жоғары болды. Ал, онтогенездің эмбрионалдық кезеңінде серотонин синтезінің блокадасы болған тәжірибелік тобында адреналинге кардиомиоциттердің жиырылу мен босаңсу уақыты ұзарған. Тәжірибелік топтардың егеуқұйрық күшіктерінде постнаталдық онтогенезде серотониндік рецепторларының сезімталдылығы өзгерген. Серотониннің жоғары мөлшері жағдайында дамыған егеуқұйрық күшіктерінде рецепторлардың сез</w:t>
      </w:r>
      <w:r w:rsidR="00BD7B77" w:rsidRPr="00057F61">
        <w:rPr>
          <w:rFonts w:ascii="Times New Roman" w:eastAsiaTheme="minorEastAsia" w:hAnsi="Times New Roman" w:cs="Times New Roman"/>
          <w:sz w:val="28"/>
          <w:szCs w:val="28"/>
          <w:lang w:val="kk-KZ" w:eastAsia="ru-RU"/>
        </w:rPr>
        <w:t>імталдылығы жоғарылаған болса, с</w:t>
      </w:r>
      <w:r w:rsidRPr="00057F61">
        <w:rPr>
          <w:rFonts w:ascii="Times New Roman" w:eastAsiaTheme="minorEastAsia" w:hAnsi="Times New Roman" w:cs="Times New Roman"/>
          <w:sz w:val="28"/>
          <w:szCs w:val="28"/>
          <w:lang w:val="kk-KZ" w:eastAsia="ru-RU"/>
        </w:rPr>
        <w:t>еротониннің тапшылығы жағдайында дамыған егеуқұйрық күшіктерінде рецепторлардың сезімталдылығы төмендеген.</w:t>
      </w:r>
    </w:p>
    <w:p w14:paraId="0EE01DCB" w14:textId="43D38AE7"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14 күндік жаста адреналин концентрацияларына миокардтың жиырылу күші екі тәжірибелік топтарында бірдей деңгейде жоғарылады. Бірінші тәжірибелік тобында адреналиннің 0,1 мМ, 1,0 мМ және 10,0 мМ концентрацияларына оң жақ қарынша миокардының жиырылу күші 14%-ға (p&lt;0,05), 11%-ға (p&lt;0,05) және 13%-ға (p&lt;0,05), екінші тәжірибелік тобында 8%</w:t>
      </w:r>
      <w:r w:rsidR="00963C6E" w:rsidRPr="00057F61">
        <w:rPr>
          <w:rFonts w:ascii="Times New Roman" w:eastAsiaTheme="minorEastAsia" w:hAnsi="Times New Roman" w:cs="Times New Roman"/>
          <w:sz w:val="28"/>
          <w:szCs w:val="28"/>
          <w:lang w:val="kk-KZ" w:eastAsia="ru-RU"/>
        </w:rPr>
        <w:t>-ға</w:t>
      </w:r>
      <w:r w:rsidRPr="00057F61">
        <w:rPr>
          <w:rFonts w:ascii="Times New Roman" w:eastAsiaTheme="minorEastAsia" w:hAnsi="Times New Roman" w:cs="Times New Roman"/>
          <w:sz w:val="28"/>
          <w:szCs w:val="28"/>
          <w:lang w:val="kk-KZ" w:eastAsia="ru-RU"/>
        </w:rPr>
        <w:t xml:space="preserve"> (p&gt;0,05), 12%</w:t>
      </w:r>
      <w:r w:rsidR="00963C6E" w:rsidRPr="00057F61">
        <w:rPr>
          <w:rFonts w:ascii="Times New Roman" w:eastAsiaTheme="minorEastAsia" w:hAnsi="Times New Roman" w:cs="Times New Roman"/>
          <w:sz w:val="28"/>
          <w:szCs w:val="28"/>
          <w:lang w:val="kk-KZ" w:eastAsia="ru-RU"/>
        </w:rPr>
        <w:t>-ға</w:t>
      </w:r>
      <w:r w:rsidRPr="00057F61">
        <w:rPr>
          <w:rFonts w:ascii="Times New Roman" w:eastAsiaTheme="minorEastAsia" w:hAnsi="Times New Roman" w:cs="Times New Roman"/>
          <w:sz w:val="28"/>
          <w:szCs w:val="28"/>
          <w:lang w:val="kk-KZ" w:eastAsia="ru-RU"/>
        </w:rPr>
        <w:t xml:space="preserve"> (p&lt;0,05), 13%</w:t>
      </w:r>
      <w:r w:rsidR="00963C6E" w:rsidRPr="00057F61">
        <w:rPr>
          <w:rFonts w:ascii="Times New Roman" w:eastAsiaTheme="minorEastAsia" w:hAnsi="Times New Roman" w:cs="Times New Roman"/>
          <w:sz w:val="28"/>
          <w:szCs w:val="28"/>
          <w:lang w:val="kk-KZ" w:eastAsia="ru-RU"/>
        </w:rPr>
        <w:t>-ға</w:t>
      </w:r>
      <w:r w:rsidRPr="00057F61">
        <w:rPr>
          <w:rFonts w:ascii="Times New Roman" w:eastAsiaTheme="minorEastAsia" w:hAnsi="Times New Roman" w:cs="Times New Roman"/>
          <w:sz w:val="28"/>
          <w:szCs w:val="28"/>
          <w:lang w:val="kk-KZ" w:eastAsia="ru-RU"/>
        </w:rPr>
        <w:t xml:space="preserve"> (p&lt;0,05) артты. Онтогенездің эмбрионалдық кезеңінде серотонин тапшылығы болған тәжірибелік тобында басқа тотармен салыстырғанда миокардтың жалпы жиырылу уақыты қысқа болды. Бұл жаста кардиомиоциттердің адреналин концентрацияларына инотропты әсері симпатикалық иннервацияның «жетілуіне» байланысты β-адренергиялық рец</w:t>
      </w:r>
      <w:r w:rsidR="00D117A3">
        <w:rPr>
          <w:rFonts w:ascii="Times New Roman" w:eastAsiaTheme="minorEastAsia" w:hAnsi="Times New Roman" w:cs="Times New Roman"/>
          <w:sz w:val="28"/>
          <w:szCs w:val="28"/>
          <w:lang w:val="kk-KZ" w:eastAsia="ru-RU"/>
        </w:rPr>
        <w:t>епторлары арқылы жүзеге асады</w:t>
      </w:r>
      <w:r w:rsidRPr="00057F61">
        <w:rPr>
          <w:rFonts w:ascii="Times New Roman" w:eastAsiaTheme="minorEastAsia" w:hAnsi="Times New Roman" w:cs="Times New Roman"/>
          <w:sz w:val="28"/>
          <w:szCs w:val="28"/>
          <w:lang w:val="kk-KZ" w:eastAsia="ru-RU"/>
        </w:rPr>
        <w:t>. Сондай-ақ, инотропты жауап 5-НТ мен адренергиялық рецепторлар арасындағы айқаспалы жолдары нәтижесінде пайда болуы мүмкін.</w:t>
      </w:r>
    </w:p>
    <w:p w14:paraId="46E3BEB3" w14:textId="77777777"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7 және 14 күндік егеуқұйрық күшіктерінде адреналиннің концентрацияларына бақылау тобында миокардтың жиырылу күшінің реакциясы тәжірибелік топтармен салыстырғанда басым болды. Тәжірибелік топтарының егеуқұйрық күшіктерінде эмбрионалдық кезеңде серотонин деңгейінің өзгеруіне байланысты, постнаталдық дамуда адренергиялық рецепторлардың сезімталдығының өзгеруімен түсіндіріледі.</w:t>
      </w:r>
    </w:p>
    <w:p w14:paraId="2A17BD95" w14:textId="08EEFF67"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 xml:space="preserve">Оң жақ қарынша миокардының морфологиялық көрсеткіштерін зерттеу нәтижелері бойынша, бақылау тобымен салыстырғанда, эмбрионалдық онтогенезде серотониннің артықшылығы және тапшылығы бар тәжірибелік топтарында өзгерістер болғаны анықталды. Анықталған өзгерістер бұл топтарда ұқсас болды. Себебі, серотонин екі қарама-қарсы бағытта тамырлардың тегіс бұлшықеттеріне әсер ете алады. Тікелей әсер ету арқылы ол вазоконстрикторлық әсерді тудырады. Жанама әсер еткенде серотонин простациклиннің бөлінуін тудырып, қан тамырларының кеңеюі жүзеге асады. Компенсаторлық-бейімделу </w:t>
      </w:r>
      <w:r w:rsidR="00B91AC5" w:rsidRPr="00057F61">
        <w:rPr>
          <w:rFonts w:ascii="Times New Roman" w:eastAsiaTheme="minorEastAsia" w:hAnsi="Times New Roman" w:cs="Times New Roman"/>
          <w:sz w:val="28"/>
          <w:szCs w:val="28"/>
          <w:lang w:val="kk-KZ" w:eastAsia="ru-RU"/>
        </w:rPr>
        <w:t>процес</w:t>
      </w:r>
      <w:r w:rsidRPr="00057F61">
        <w:rPr>
          <w:rFonts w:ascii="Times New Roman" w:eastAsiaTheme="minorEastAsia" w:hAnsi="Times New Roman" w:cs="Times New Roman"/>
          <w:sz w:val="28"/>
          <w:szCs w:val="28"/>
          <w:lang w:val="kk-KZ" w:eastAsia="ru-RU"/>
        </w:rPr>
        <w:t>терінің нәтижесінде, серотониннің артық мөлшерінде тежегіш механизмі, ал оның жетіспеушілігі жағдайында қозу механизмі іске қосылады. Тиісінше, екі жағдайда да морфологиялық өзгерістер бірдей болады.</w:t>
      </w:r>
    </w:p>
    <w:p w14:paraId="6BD0CDD3" w14:textId="1A94A4C5"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Сондықтан, қан айналымының микроцир</w:t>
      </w:r>
      <w:r w:rsidR="003E31ED">
        <w:rPr>
          <w:rFonts w:ascii="Times New Roman" w:eastAsiaTheme="minorEastAsia" w:hAnsi="Times New Roman" w:cs="Times New Roman"/>
          <w:sz w:val="28"/>
          <w:szCs w:val="28"/>
          <w:lang w:val="kk-KZ" w:eastAsia="ru-RU"/>
        </w:rPr>
        <w:t>куляциялық өзгерістері байқалды</w:t>
      </w:r>
      <w:r w:rsidRPr="00057F61">
        <w:rPr>
          <w:rFonts w:ascii="Times New Roman" w:eastAsiaTheme="minorEastAsia" w:hAnsi="Times New Roman" w:cs="Times New Roman"/>
          <w:sz w:val="28"/>
          <w:szCs w:val="28"/>
          <w:lang w:val="kk-KZ" w:eastAsia="ru-RU"/>
        </w:rPr>
        <w:t>. Қан та</w:t>
      </w:r>
      <w:r w:rsidR="003E31ED">
        <w:rPr>
          <w:rFonts w:ascii="Times New Roman" w:eastAsiaTheme="minorEastAsia" w:hAnsi="Times New Roman" w:cs="Times New Roman"/>
          <w:sz w:val="28"/>
          <w:szCs w:val="28"/>
          <w:lang w:val="kk-KZ" w:eastAsia="ru-RU"/>
        </w:rPr>
        <w:t>мырларының жалпы ауданы ұлғайды</w:t>
      </w:r>
      <w:r w:rsidRPr="00057F61">
        <w:rPr>
          <w:rFonts w:ascii="Times New Roman" w:eastAsiaTheme="minorEastAsia" w:hAnsi="Times New Roman" w:cs="Times New Roman"/>
          <w:sz w:val="28"/>
          <w:szCs w:val="28"/>
          <w:lang w:val="kk-KZ" w:eastAsia="ru-RU"/>
        </w:rPr>
        <w:t xml:space="preserve">. Ауданы 6,48±0,46% және 7,04±0,85% құраған периваскулярлық ісіну, бұлшықет талшықтарының декомплексациясы бар интерстициальды ісіну байқалды. Миокард стромасында </w:t>
      </w:r>
      <w:r w:rsidRPr="00057F61">
        <w:rPr>
          <w:rFonts w:ascii="Times New Roman" w:eastAsiaTheme="minorEastAsia" w:hAnsi="Times New Roman" w:cs="Times New Roman"/>
          <w:sz w:val="28"/>
          <w:szCs w:val="28"/>
          <w:lang w:val="kk-KZ" w:eastAsia="ru-RU"/>
        </w:rPr>
        <w:lastRenderedPageBreak/>
        <w:t>шағын ошақты лимфогистиоцитарлы инфильтраттар анықталды. 2,46±0,10% және 3,00±0,19 аумақтарында кардиомиоциттердің микронекрозы болды. Бұлшықет талшықтарының арасында май тіні байқалды.</w:t>
      </w:r>
    </w:p>
    <w:p w14:paraId="4475098B" w14:textId="38616200"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Қан тамырларының кеңеюінен, олардың өткізгіштігі өзгерген. Бұл плазманың сұйық бөлігінің сыртқа шығуына әкелді. Нәтижесінде, интерстициальды ісінуден, бұлшықет талшықтарының декомплексациясы пайда болды. Қан жасушаларының босатылуы лимфогистиоцитарлы инфильтраттардың пайда болуына әкелді. Тіндерден интерстициальды сұйықтықты алу тек лимфа жүйесі арқылы жүзеге асырылады. Бұл жүйен</w:t>
      </w:r>
      <w:r w:rsidR="003E31ED">
        <w:rPr>
          <w:rFonts w:ascii="Times New Roman" w:eastAsiaTheme="minorEastAsia" w:hAnsi="Times New Roman" w:cs="Times New Roman"/>
          <w:sz w:val="28"/>
          <w:szCs w:val="28"/>
          <w:lang w:val="kk-KZ" w:eastAsia="ru-RU"/>
        </w:rPr>
        <w:t>ің қызметінің бұзылысы орын алды</w:t>
      </w:r>
      <w:r w:rsidRPr="00057F61">
        <w:rPr>
          <w:rFonts w:ascii="Times New Roman" w:eastAsiaTheme="minorEastAsia" w:hAnsi="Times New Roman" w:cs="Times New Roman"/>
          <w:sz w:val="28"/>
          <w:szCs w:val="28"/>
          <w:lang w:val="kk-KZ" w:eastAsia="ru-RU"/>
        </w:rPr>
        <w:t>. Лимфоциттер мен гистиоциттер тіндерді</w:t>
      </w:r>
      <w:r w:rsidR="003E31ED">
        <w:rPr>
          <w:rFonts w:ascii="Times New Roman" w:eastAsiaTheme="minorEastAsia" w:hAnsi="Times New Roman" w:cs="Times New Roman"/>
          <w:sz w:val="28"/>
          <w:szCs w:val="28"/>
          <w:lang w:val="kk-KZ" w:eastAsia="ru-RU"/>
        </w:rPr>
        <w:t xml:space="preserve"> зақымдауынан микронекроз болды</w:t>
      </w:r>
      <w:r w:rsidRPr="00057F61">
        <w:rPr>
          <w:rFonts w:ascii="Times New Roman" w:eastAsiaTheme="minorEastAsia" w:hAnsi="Times New Roman" w:cs="Times New Roman"/>
          <w:sz w:val="28"/>
          <w:szCs w:val="28"/>
          <w:lang w:val="kk-KZ" w:eastAsia="ru-RU"/>
        </w:rPr>
        <w:t xml:space="preserve">. </w:t>
      </w:r>
    </w:p>
    <w:p w14:paraId="1EAAF427" w14:textId="45978868" w:rsidR="001238A1" w:rsidRPr="00057F61" w:rsidRDefault="002720EF" w:rsidP="00D43265">
      <w:pPr>
        <w:spacing w:after="0" w:line="240" w:lineRule="auto"/>
        <w:ind w:firstLine="567"/>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Тәжірибелік топтарында морфологиялық</w:t>
      </w:r>
      <w:r w:rsidR="004333F0" w:rsidRPr="002720EF">
        <w:rPr>
          <w:rFonts w:ascii="Times New Roman" w:eastAsiaTheme="minorEastAsia" w:hAnsi="Times New Roman" w:cs="Times New Roman"/>
          <w:sz w:val="28"/>
          <w:szCs w:val="28"/>
          <w:lang w:val="kk-KZ" w:eastAsia="ru-RU"/>
        </w:rPr>
        <w:t xml:space="preserve"> өзгерістердің орын алуы ерте кезеңнен жұмыс істей бастайтын </w:t>
      </w:r>
      <w:r w:rsidR="001238A1" w:rsidRPr="002720EF">
        <w:rPr>
          <w:rFonts w:ascii="Times New Roman" w:eastAsiaTheme="minorEastAsia" w:hAnsi="Times New Roman" w:cs="Times New Roman"/>
          <w:sz w:val="28"/>
          <w:szCs w:val="28"/>
          <w:lang w:val="kk-KZ" w:eastAsia="ru-RU"/>
        </w:rPr>
        <w:t>ұрықтың</w:t>
      </w:r>
      <w:r>
        <w:rPr>
          <w:rFonts w:ascii="Times New Roman" w:eastAsiaTheme="minorEastAsia" w:hAnsi="Times New Roman" w:cs="Times New Roman"/>
          <w:sz w:val="28"/>
          <w:szCs w:val="28"/>
          <w:lang w:val="kk-KZ" w:eastAsia="ru-RU"/>
        </w:rPr>
        <w:t xml:space="preserve"> дамуын</w:t>
      </w:r>
      <w:r w:rsidR="001238A1" w:rsidRPr="002720EF">
        <w:rPr>
          <w:rFonts w:ascii="Times New Roman" w:eastAsiaTheme="minorEastAsia" w:hAnsi="Times New Roman" w:cs="Times New Roman"/>
          <w:sz w:val="28"/>
          <w:szCs w:val="28"/>
          <w:lang w:val="kk-KZ" w:eastAsia="ru-RU"/>
        </w:rPr>
        <w:t>а</w:t>
      </w:r>
      <w:r w:rsidR="004333F0" w:rsidRPr="002720EF">
        <w:rPr>
          <w:rFonts w:ascii="Times New Roman" w:eastAsiaTheme="minorEastAsia" w:hAnsi="Times New Roman" w:cs="Times New Roman"/>
          <w:sz w:val="28"/>
          <w:szCs w:val="28"/>
          <w:lang w:val="kk-KZ" w:eastAsia="ru-RU"/>
        </w:rPr>
        <w:t xml:space="preserve"> жауапты 5-HT</w:t>
      </w:r>
      <w:r w:rsidR="004333F0" w:rsidRPr="002720EF">
        <w:rPr>
          <w:rFonts w:ascii="Times New Roman" w:eastAsiaTheme="minorEastAsia" w:hAnsi="Times New Roman" w:cs="Times New Roman"/>
          <w:sz w:val="28"/>
          <w:szCs w:val="28"/>
          <w:vertAlign w:val="subscript"/>
          <w:lang w:val="kk-KZ" w:eastAsia="ru-RU"/>
        </w:rPr>
        <w:t>2B</w:t>
      </w:r>
      <w:r w:rsidR="004333F0" w:rsidRPr="002720EF">
        <w:rPr>
          <w:rFonts w:ascii="Times New Roman" w:eastAsiaTheme="minorEastAsia" w:hAnsi="Times New Roman" w:cs="Times New Roman"/>
          <w:sz w:val="28"/>
          <w:szCs w:val="28"/>
          <w:lang w:val="kk-KZ" w:eastAsia="ru-RU"/>
        </w:rPr>
        <w:t xml:space="preserve"> рецепторымен байланысты.</w:t>
      </w:r>
      <w:r w:rsidR="004333F0">
        <w:rPr>
          <w:rFonts w:ascii="Times New Roman" w:eastAsiaTheme="minorEastAsia" w:hAnsi="Times New Roman" w:cs="Times New Roman"/>
          <w:sz w:val="28"/>
          <w:szCs w:val="28"/>
          <w:lang w:val="kk-KZ" w:eastAsia="ru-RU"/>
        </w:rPr>
        <w:t xml:space="preserve"> </w:t>
      </w:r>
      <w:r w:rsidR="001238A1" w:rsidRPr="00057F61">
        <w:rPr>
          <w:rFonts w:ascii="Times New Roman" w:eastAsiaTheme="minorEastAsia" w:hAnsi="Times New Roman" w:cs="Times New Roman"/>
          <w:sz w:val="28"/>
          <w:szCs w:val="28"/>
          <w:lang w:val="kk-KZ" w:eastAsia="ru-RU"/>
        </w:rPr>
        <w:t>5-HT</w:t>
      </w:r>
      <w:r w:rsidR="001238A1" w:rsidRPr="00057F61">
        <w:rPr>
          <w:rFonts w:ascii="Times New Roman" w:eastAsiaTheme="minorEastAsia" w:hAnsi="Times New Roman" w:cs="Times New Roman"/>
          <w:sz w:val="28"/>
          <w:szCs w:val="28"/>
          <w:vertAlign w:val="subscript"/>
          <w:lang w:val="kk-KZ" w:eastAsia="ru-RU"/>
        </w:rPr>
        <w:t>2B</w:t>
      </w:r>
      <w:r w:rsidR="001238A1" w:rsidRPr="00057F61">
        <w:rPr>
          <w:rFonts w:ascii="Times New Roman" w:eastAsiaTheme="minorEastAsia" w:hAnsi="Times New Roman" w:cs="Times New Roman"/>
          <w:sz w:val="28"/>
          <w:szCs w:val="28"/>
          <w:lang w:val="kk-KZ" w:eastAsia="ru-RU"/>
        </w:rPr>
        <w:t xml:space="preserve"> рецепторы G</w:t>
      </w:r>
      <w:r w:rsidR="001238A1" w:rsidRPr="00057F61">
        <w:rPr>
          <w:rFonts w:ascii="Times New Roman" w:eastAsiaTheme="minorEastAsia" w:hAnsi="Times New Roman" w:cs="Times New Roman"/>
          <w:sz w:val="28"/>
          <w:szCs w:val="28"/>
          <w:vertAlign w:val="subscript"/>
          <w:lang w:val="kk-KZ" w:eastAsia="ru-RU"/>
        </w:rPr>
        <w:t>q</w:t>
      </w:r>
      <w:r w:rsidR="001238A1" w:rsidRPr="00057F61">
        <w:rPr>
          <w:rFonts w:ascii="Times New Roman" w:eastAsiaTheme="minorEastAsia" w:hAnsi="Times New Roman" w:cs="Times New Roman"/>
          <w:sz w:val="28"/>
          <w:szCs w:val="28"/>
          <w:lang w:val="kk-KZ" w:eastAsia="ru-RU"/>
        </w:rPr>
        <w:t xml:space="preserve"> ақуыздарымен байланысқан болып келеді. Олар жүректің дифференциациясы үшін ErbB-2 тирозинкиназа рецепторының жасушаішілік сигнал тарату жолын қолданатыны </w:t>
      </w:r>
      <w:r w:rsidR="001238A1" w:rsidRPr="00057F61">
        <w:rPr>
          <w:rFonts w:ascii="Times New Roman" w:eastAsiaTheme="minorEastAsia" w:hAnsi="Times New Roman" w:cs="Times New Roman"/>
          <w:i/>
          <w:sz w:val="28"/>
          <w:szCs w:val="28"/>
          <w:lang w:val="kk-KZ" w:eastAsia="ru-RU"/>
        </w:rPr>
        <w:t>in vivo</w:t>
      </w:r>
      <w:r w:rsidR="001238A1" w:rsidRPr="00057F61">
        <w:rPr>
          <w:rFonts w:ascii="Times New Roman" w:eastAsiaTheme="minorEastAsia" w:hAnsi="Times New Roman" w:cs="Times New Roman"/>
          <w:sz w:val="28"/>
          <w:szCs w:val="28"/>
          <w:lang w:val="kk-KZ" w:eastAsia="ru-RU"/>
        </w:rPr>
        <w:t xml:space="preserve"> зерттеулерінде көрсетілді</w:t>
      </w:r>
      <w:r>
        <w:rPr>
          <w:rFonts w:ascii="Times New Roman" w:eastAsiaTheme="minorEastAsia" w:hAnsi="Times New Roman" w:cs="Times New Roman"/>
          <w:sz w:val="28"/>
          <w:szCs w:val="28"/>
          <w:lang w:val="kk-KZ" w:eastAsia="ru-RU"/>
        </w:rPr>
        <w:t xml:space="preserve"> </w:t>
      </w:r>
      <w:r w:rsidRPr="00057F61">
        <w:rPr>
          <w:rFonts w:ascii="Times New Roman" w:eastAsiaTheme="minorEastAsia" w:hAnsi="Times New Roman" w:cs="Times New Roman"/>
          <w:sz w:val="28"/>
          <w:szCs w:val="28"/>
          <w:lang w:val="kk-KZ" w:eastAsia="ru-RU"/>
        </w:rPr>
        <w:t>[6</w:t>
      </w:r>
      <w:r>
        <w:rPr>
          <w:rFonts w:ascii="Times New Roman" w:eastAsiaTheme="minorEastAsia" w:hAnsi="Times New Roman" w:cs="Times New Roman"/>
          <w:sz w:val="28"/>
          <w:szCs w:val="28"/>
          <w:lang w:val="kk-KZ" w:eastAsia="ru-RU"/>
        </w:rPr>
        <w:t xml:space="preserve">, </w:t>
      </w:r>
      <w:r w:rsidRPr="00057F61">
        <w:rPr>
          <w:rFonts w:ascii="Times New Roman" w:eastAsiaTheme="minorEastAsia" w:hAnsi="Times New Roman" w:cs="Times New Roman"/>
          <w:sz w:val="28"/>
          <w:szCs w:val="28"/>
          <w:lang w:val="kk-KZ" w:eastAsia="ru-RU"/>
        </w:rPr>
        <w:t>93]</w:t>
      </w:r>
      <w:r w:rsidR="001238A1" w:rsidRPr="00057F61">
        <w:rPr>
          <w:rFonts w:ascii="Times New Roman" w:eastAsiaTheme="minorEastAsia" w:hAnsi="Times New Roman" w:cs="Times New Roman"/>
          <w:sz w:val="28"/>
          <w:szCs w:val="28"/>
          <w:lang w:val="kk-KZ" w:eastAsia="ru-RU"/>
        </w:rPr>
        <w:t>. Серотониннің 5-HT</w:t>
      </w:r>
      <w:r w:rsidR="001238A1" w:rsidRPr="00057F61">
        <w:rPr>
          <w:rFonts w:ascii="Times New Roman" w:eastAsiaTheme="minorEastAsia" w:hAnsi="Times New Roman" w:cs="Times New Roman"/>
          <w:sz w:val="28"/>
          <w:szCs w:val="28"/>
          <w:vertAlign w:val="subscript"/>
          <w:lang w:val="kk-KZ" w:eastAsia="ru-RU"/>
        </w:rPr>
        <w:t>2B</w:t>
      </w:r>
      <w:r w:rsidR="001238A1" w:rsidRPr="00057F61">
        <w:rPr>
          <w:rFonts w:ascii="Times New Roman" w:eastAsiaTheme="minorEastAsia" w:hAnsi="Times New Roman" w:cs="Times New Roman"/>
          <w:sz w:val="28"/>
          <w:szCs w:val="28"/>
          <w:lang w:val="kk-KZ" w:eastAsia="ru-RU"/>
        </w:rPr>
        <w:t xml:space="preserve"> рецепторларымен әрекеттесуі фосфолипаза С және фосфолипаза А белсендірілуін тудырады, нәтижесінде, цАМФ түзілуі артады. Бұл тирозинкиназа жолына кіретін митогенетикалық сигнал болып табылады. Белсендірілген фосфолипаза С әртүрлі ферментативті, ядроішілік ақуыздарды (гистондар) және серин мен треонин үшін иондық арна ақуыздарын фосфорлайды. </w:t>
      </w:r>
      <w:r w:rsidRPr="00057F61">
        <w:rPr>
          <w:rFonts w:ascii="Times New Roman" w:eastAsiaTheme="minorEastAsia" w:hAnsi="Times New Roman" w:cs="Times New Roman"/>
          <w:sz w:val="28"/>
          <w:szCs w:val="28"/>
          <w:lang w:val="kk-KZ" w:eastAsia="ru-RU"/>
        </w:rPr>
        <w:t>Фосфолипаза С белсенділігін өзі реттей алады: оны фосфолипаза С субстраты болып табылатын фосфатидилинозитол-4,5-дифосфат түзілуін жоғарылату арқылы күшейтеді немесе фосфоинозитидтердің гидролизін тежеу арқылы оны тежейді</w:t>
      </w:r>
      <w:r>
        <w:rPr>
          <w:rFonts w:ascii="Times New Roman" w:eastAsiaTheme="minorEastAsia" w:hAnsi="Times New Roman" w:cs="Times New Roman"/>
          <w:sz w:val="28"/>
          <w:szCs w:val="28"/>
          <w:lang w:val="kk-KZ" w:eastAsia="ru-RU"/>
        </w:rPr>
        <w:t>.</w:t>
      </w:r>
      <w:r w:rsidRPr="00057F61">
        <w:rPr>
          <w:rFonts w:ascii="Times New Roman" w:eastAsiaTheme="minorEastAsia" w:hAnsi="Times New Roman" w:cs="Times New Roman"/>
          <w:sz w:val="28"/>
          <w:szCs w:val="28"/>
          <w:lang w:val="kk-KZ" w:eastAsia="ru-RU"/>
        </w:rPr>
        <w:t xml:space="preserve"> </w:t>
      </w:r>
      <w:r w:rsidR="001238A1" w:rsidRPr="00057F61">
        <w:rPr>
          <w:rFonts w:ascii="Times New Roman" w:eastAsiaTheme="minorEastAsia" w:hAnsi="Times New Roman" w:cs="Times New Roman"/>
          <w:sz w:val="28"/>
          <w:szCs w:val="28"/>
          <w:lang w:val="kk-KZ" w:eastAsia="ru-RU"/>
        </w:rPr>
        <w:t>Серотониннің жүрекке морфогенетикалық әсері ос</w:t>
      </w:r>
      <w:r>
        <w:rPr>
          <w:rFonts w:ascii="Times New Roman" w:eastAsiaTheme="minorEastAsia" w:hAnsi="Times New Roman" w:cs="Times New Roman"/>
          <w:sz w:val="28"/>
          <w:szCs w:val="28"/>
          <w:lang w:val="kk-KZ" w:eastAsia="ru-RU"/>
        </w:rPr>
        <w:t>ы механизмдермен байланысты бол</w:t>
      </w:r>
      <w:r w:rsidR="001238A1" w:rsidRPr="00057F61">
        <w:rPr>
          <w:rFonts w:ascii="Times New Roman" w:eastAsiaTheme="minorEastAsia" w:hAnsi="Times New Roman" w:cs="Times New Roman"/>
          <w:sz w:val="28"/>
          <w:szCs w:val="28"/>
          <w:lang w:val="kk-KZ" w:eastAsia="ru-RU"/>
        </w:rPr>
        <w:t xml:space="preserve">ды. </w:t>
      </w:r>
    </w:p>
    <w:p w14:paraId="1F653604" w14:textId="75A937EA" w:rsidR="001238A1" w:rsidRPr="00057F61" w:rsidRDefault="00862C43" w:rsidP="00D43265">
      <w:pPr>
        <w:spacing w:after="0" w:line="240" w:lineRule="auto"/>
        <w:ind w:firstLine="567"/>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Эмбрионалдық кезеңде серотонин концентрациясы өзгерген егеуқұйрық күшіктерін</w:t>
      </w:r>
      <w:r w:rsidR="000431D1">
        <w:rPr>
          <w:rFonts w:ascii="Times New Roman" w:eastAsiaTheme="minorEastAsia" w:hAnsi="Times New Roman" w:cs="Times New Roman"/>
          <w:sz w:val="28"/>
          <w:szCs w:val="28"/>
          <w:lang w:val="kk-KZ" w:eastAsia="ru-RU"/>
        </w:rPr>
        <w:t xml:space="preserve">ің миокардының жиырылғыштығының өзгерісі бірқатар зерттеулермен расталады </w:t>
      </w:r>
      <w:r w:rsidR="000431D1" w:rsidRPr="00057F61">
        <w:rPr>
          <w:rFonts w:ascii="Times New Roman" w:eastAsiaTheme="minorEastAsia" w:hAnsi="Times New Roman" w:cs="Times New Roman"/>
          <w:sz w:val="28"/>
          <w:szCs w:val="28"/>
          <w:lang w:val="kk-KZ" w:eastAsia="ru-RU"/>
        </w:rPr>
        <w:t>[</w:t>
      </w:r>
      <w:r w:rsidR="000431D1">
        <w:rPr>
          <w:rFonts w:ascii="Times New Roman" w:eastAsiaTheme="minorEastAsia" w:hAnsi="Times New Roman" w:cs="Times New Roman"/>
          <w:sz w:val="28"/>
          <w:szCs w:val="28"/>
          <w:lang w:val="kk-KZ" w:eastAsia="ru-RU"/>
        </w:rPr>
        <w:t xml:space="preserve">6, </w:t>
      </w:r>
      <w:r w:rsidR="000431D1" w:rsidRPr="00057F61">
        <w:rPr>
          <w:rFonts w:ascii="Times New Roman" w:eastAsiaTheme="minorEastAsia" w:hAnsi="Times New Roman" w:cs="Times New Roman"/>
          <w:sz w:val="28"/>
          <w:szCs w:val="28"/>
          <w:lang w:val="kk-KZ" w:eastAsia="ru-RU"/>
        </w:rPr>
        <w:t>278].</w:t>
      </w:r>
      <w:r w:rsidR="000431D1">
        <w:rPr>
          <w:rFonts w:ascii="Times New Roman" w:eastAsiaTheme="minorEastAsia" w:hAnsi="Times New Roman" w:cs="Times New Roman"/>
          <w:sz w:val="28"/>
          <w:szCs w:val="28"/>
          <w:lang w:val="kk-KZ" w:eastAsia="ru-RU"/>
        </w:rPr>
        <w:t xml:space="preserve"> 5-</w:t>
      </w:r>
      <w:r w:rsidR="001238A1" w:rsidRPr="00057F61">
        <w:rPr>
          <w:rFonts w:ascii="Times New Roman" w:eastAsiaTheme="minorEastAsia" w:hAnsi="Times New Roman" w:cs="Times New Roman"/>
          <w:sz w:val="28"/>
          <w:szCs w:val="28"/>
          <w:lang w:val="kk-KZ" w:eastAsia="ru-RU"/>
        </w:rPr>
        <w:t>HT</w:t>
      </w:r>
      <w:r w:rsidR="001238A1" w:rsidRPr="00057F61">
        <w:rPr>
          <w:rFonts w:ascii="Times New Roman" w:eastAsiaTheme="minorEastAsia" w:hAnsi="Times New Roman" w:cs="Times New Roman"/>
          <w:sz w:val="28"/>
          <w:szCs w:val="28"/>
          <w:vertAlign w:val="subscript"/>
          <w:lang w:val="kk-KZ" w:eastAsia="ru-RU"/>
        </w:rPr>
        <w:t>2B</w:t>
      </w:r>
      <w:r w:rsidR="001238A1" w:rsidRPr="00057F61">
        <w:rPr>
          <w:rFonts w:ascii="Times New Roman" w:eastAsiaTheme="minorEastAsia" w:hAnsi="Times New Roman" w:cs="Times New Roman"/>
          <w:sz w:val="28"/>
          <w:szCs w:val="28"/>
          <w:lang w:val="kk-KZ" w:eastAsia="ru-RU"/>
        </w:rPr>
        <w:t xml:space="preserve"> рецепторы бойынша мутантты тышқандардың қарыншаларында жиырылғыш элементтерінің, соның ішінде Z-сызығынның қалыптан тыс орналасуы орын алған. 5-HT</w:t>
      </w:r>
      <w:r w:rsidR="001238A1" w:rsidRPr="00057F61">
        <w:rPr>
          <w:rFonts w:ascii="Times New Roman" w:eastAsiaTheme="minorEastAsia" w:hAnsi="Times New Roman" w:cs="Times New Roman"/>
          <w:sz w:val="28"/>
          <w:szCs w:val="28"/>
          <w:vertAlign w:val="subscript"/>
          <w:lang w:val="kk-KZ" w:eastAsia="ru-RU"/>
        </w:rPr>
        <w:t>2B</w:t>
      </w:r>
      <w:r w:rsidR="001238A1" w:rsidRPr="00057F61">
        <w:rPr>
          <w:rFonts w:ascii="Times New Roman" w:eastAsiaTheme="minorEastAsia" w:hAnsi="Times New Roman" w:cs="Times New Roman"/>
          <w:sz w:val="28"/>
          <w:szCs w:val="28"/>
          <w:lang w:val="kk-KZ" w:eastAsia="ru-RU"/>
        </w:rPr>
        <w:t xml:space="preserve"> рецепторлары бойынша мутацияланған ересек тышқандардың жүректерінде қалыптан тыс өзгерістер, яғни миоциттердің ретсіз орналасуы орын алды. 5-HT</w:t>
      </w:r>
      <w:r w:rsidR="001238A1" w:rsidRPr="00057F61">
        <w:rPr>
          <w:rFonts w:ascii="Times New Roman" w:eastAsiaTheme="minorEastAsia" w:hAnsi="Times New Roman" w:cs="Times New Roman"/>
          <w:sz w:val="28"/>
          <w:szCs w:val="28"/>
          <w:vertAlign w:val="subscript"/>
          <w:lang w:val="kk-KZ" w:eastAsia="ru-RU"/>
        </w:rPr>
        <w:t>2B</w:t>
      </w:r>
      <w:r w:rsidR="001238A1" w:rsidRPr="00057F61">
        <w:rPr>
          <w:rFonts w:ascii="Times New Roman" w:eastAsiaTheme="minorEastAsia" w:hAnsi="Times New Roman" w:cs="Times New Roman"/>
          <w:sz w:val="28"/>
          <w:szCs w:val="28"/>
          <w:lang w:val="kk-KZ" w:eastAsia="ru-RU"/>
        </w:rPr>
        <w:t xml:space="preserve"> генінің инактивациясы жүрек ақауларынан туындаған эмбриондар мен жаңа туған нәрестелердің өліміне әкелетіндігі анықталды. Осылайша, 5-HT</w:t>
      </w:r>
      <w:r w:rsidR="001238A1" w:rsidRPr="00057F61">
        <w:rPr>
          <w:rFonts w:ascii="Times New Roman" w:eastAsiaTheme="minorEastAsia" w:hAnsi="Times New Roman" w:cs="Times New Roman"/>
          <w:sz w:val="28"/>
          <w:szCs w:val="28"/>
          <w:vertAlign w:val="subscript"/>
          <w:lang w:val="kk-KZ" w:eastAsia="ru-RU"/>
        </w:rPr>
        <w:t>2B</w:t>
      </w:r>
      <w:r w:rsidR="001238A1" w:rsidRPr="00057F61">
        <w:rPr>
          <w:rFonts w:ascii="Times New Roman" w:eastAsiaTheme="minorEastAsia" w:hAnsi="Times New Roman" w:cs="Times New Roman"/>
          <w:sz w:val="28"/>
          <w:szCs w:val="28"/>
          <w:lang w:val="kk-KZ" w:eastAsia="ru-RU"/>
        </w:rPr>
        <w:t xml:space="preserve"> рецепторының мутациясы кардиомиопатияға және</w:t>
      </w:r>
      <w:r w:rsidR="000431D1">
        <w:rPr>
          <w:rFonts w:ascii="Times New Roman" w:eastAsiaTheme="minorEastAsia" w:hAnsi="Times New Roman" w:cs="Times New Roman"/>
          <w:sz w:val="28"/>
          <w:szCs w:val="28"/>
          <w:lang w:val="kk-KZ" w:eastAsia="ru-RU"/>
        </w:rPr>
        <w:t xml:space="preserve"> миофибрилдердің бұзылуына әкел</w:t>
      </w:r>
      <w:r w:rsidR="001238A1" w:rsidRPr="00057F61">
        <w:rPr>
          <w:rFonts w:ascii="Times New Roman" w:eastAsiaTheme="minorEastAsia" w:hAnsi="Times New Roman" w:cs="Times New Roman"/>
          <w:sz w:val="28"/>
          <w:szCs w:val="28"/>
          <w:lang w:val="kk-KZ" w:eastAsia="ru-RU"/>
        </w:rPr>
        <w:t>ді. Ал, осы рецептордың шамадан тыс экспрессиясы жасушалардың саны мен мөлшерінің ұлғаюынан қарыншалардың гипертрофиясына әкелген. Нәтижесінде, жүректің жиырылу қызметі бұзылған.</w:t>
      </w:r>
    </w:p>
    <w:p w14:paraId="4A9BA31D" w14:textId="3BCDCFE5" w:rsidR="004333F0"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Бірінші тәжірибелік тобында, флуоксетин плацентаның өзінде орналасқан SERT қызметін тежеуі арқылы ұрықтың қанындағы серотониннің жоғарылауына әкеледі. Соның нәтижесінде, ұрықтағы 5HT</w:t>
      </w:r>
      <w:r w:rsidRPr="00057F61">
        <w:rPr>
          <w:rFonts w:ascii="Times New Roman" w:eastAsiaTheme="minorEastAsia" w:hAnsi="Times New Roman" w:cs="Times New Roman"/>
          <w:sz w:val="28"/>
          <w:szCs w:val="28"/>
          <w:vertAlign w:val="subscript"/>
          <w:lang w:val="kk-KZ" w:eastAsia="ru-RU"/>
        </w:rPr>
        <w:t>2B</w:t>
      </w:r>
      <w:r w:rsidRPr="00057F61">
        <w:rPr>
          <w:rFonts w:ascii="Times New Roman" w:eastAsiaTheme="minorEastAsia" w:hAnsi="Times New Roman" w:cs="Times New Roman"/>
          <w:sz w:val="28"/>
          <w:szCs w:val="28"/>
          <w:lang w:val="kk-KZ" w:eastAsia="ru-RU"/>
        </w:rPr>
        <w:t xml:space="preserve"> рецепторларының белсенділігі өзгеруіне</w:t>
      </w:r>
      <w:r w:rsidR="000431D1">
        <w:rPr>
          <w:rFonts w:ascii="Times New Roman" w:eastAsiaTheme="minorEastAsia" w:hAnsi="Times New Roman" w:cs="Times New Roman"/>
          <w:sz w:val="28"/>
          <w:szCs w:val="28"/>
          <w:lang w:val="kk-KZ" w:eastAsia="ru-RU"/>
        </w:rPr>
        <w:t>н, жүректің қалыпты дамуы бұзыл</w:t>
      </w:r>
      <w:r w:rsidRPr="00057F61">
        <w:rPr>
          <w:rFonts w:ascii="Times New Roman" w:eastAsiaTheme="minorEastAsia" w:hAnsi="Times New Roman" w:cs="Times New Roman"/>
          <w:sz w:val="28"/>
          <w:szCs w:val="28"/>
          <w:lang w:val="kk-KZ" w:eastAsia="ru-RU"/>
        </w:rPr>
        <w:t xml:space="preserve">ды. Екінші тәжірибелік тобында </w:t>
      </w:r>
      <w:r w:rsidRPr="00057F61">
        <w:rPr>
          <w:rFonts w:ascii="Times New Roman" w:eastAsiaTheme="minorEastAsia" w:hAnsi="Times New Roman" w:cs="Times New Roman"/>
          <w:sz w:val="28"/>
          <w:szCs w:val="28"/>
          <w:lang w:val="kk-KZ" w:eastAsia="ru-RU"/>
        </w:rPr>
        <w:lastRenderedPageBreak/>
        <w:t>онтогенездің эмбрионалдық кезеңінде pСPA енгізу нәтижесінде, олардың қанындағы сер</w:t>
      </w:r>
      <w:r w:rsidR="00963C6E" w:rsidRPr="00057F61">
        <w:rPr>
          <w:rFonts w:ascii="Times New Roman" w:eastAsiaTheme="minorEastAsia" w:hAnsi="Times New Roman" w:cs="Times New Roman"/>
          <w:sz w:val="28"/>
          <w:szCs w:val="28"/>
          <w:lang w:val="kk-KZ" w:eastAsia="ru-RU"/>
        </w:rPr>
        <w:t>отонин концентрациясы төмендеген</w:t>
      </w:r>
      <w:r w:rsidRPr="00057F61">
        <w:rPr>
          <w:rFonts w:ascii="Times New Roman" w:eastAsiaTheme="minorEastAsia" w:hAnsi="Times New Roman" w:cs="Times New Roman"/>
          <w:sz w:val="28"/>
          <w:szCs w:val="28"/>
          <w:lang w:val="kk-KZ" w:eastAsia="ru-RU"/>
        </w:rPr>
        <w:t>, осылайша ұрыққа серотонин тасымалдаушысы арқылы 5-НТ түспейді. Сонымен қатар, 5-HT</w:t>
      </w:r>
      <w:r w:rsidRPr="00057F61">
        <w:rPr>
          <w:rFonts w:ascii="Times New Roman" w:eastAsiaTheme="minorEastAsia" w:hAnsi="Times New Roman" w:cs="Times New Roman"/>
          <w:sz w:val="28"/>
          <w:szCs w:val="28"/>
          <w:vertAlign w:val="subscript"/>
          <w:lang w:val="kk-KZ" w:eastAsia="ru-RU"/>
        </w:rPr>
        <w:t>2B</w:t>
      </w:r>
      <w:r w:rsidRPr="00057F61">
        <w:rPr>
          <w:rFonts w:ascii="Times New Roman" w:eastAsiaTheme="minorEastAsia" w:hAnsi="Times New Roman" w:cs="Times New Roman"/>
          <w:sz w:val="28"/>
          <w:szCs w:val="28"/>
          <w:lang w:val="kk-KZ" w:eastAsia="ru-RU"/>
        </w:rPr>
        <w:t xml:space="preserve"> рецепторларының белсендірілуі жеткіліксіз болып, бұл ұрықтағы жүр</w:t>
      </w:r>
      <w:r w:rsidR="000431D1">
        <w:rPr>
          <w:rFonts w:ascii="Times New Roman" w:eastAsiaTheme="minorEastAsia" w:hAnsi="Times New Roman" w:cs="Times New Roman"/>
          <w:sz w:val="28"/>
          <w:szCs w:val="28"/>
          <w:lang w:val="kk-KZ" w:eastAsia="ru-RU"/>
        </w:rPr>
        <w:t>ектің дұрыс қалыптаспауына әкелді</w:t>
      </w:r>
      <w:r w:rsidRPr="00057F61">
        <w:rPr>
          <w:rFonts w:ascii="Times New Roman" w:eastAsiaTheme="minorEastAsia" w:hAnsi="Times New Roman" w:cs="Times New Roman"/>
          <w:sz w:val="28"/>
          <w:szCs w:val="28"/>
          <w:lang w:val="kk-KZ" w:eastAsia="ru-RU"/>
        </w:rPr>
        <w:t>. Сондықтан, дамудың эмбрионалдық кезеңінде серотониннің артық мөлшері мен жетіспеушілігі жағдайында дамыған егеуқұйрық күшіктерінде жүректің дамуына жауапты 5-HT</w:t>
      </w:r>
      <w:r w:rsidRPr="00057F61">
        <w:rPr>
          <w:rFonts w:ascii="Times New Roman" w:eastAsiaTheme="minorEastAsia" w:hAnsi="Times New Roman" w:cs="Times New Roman"/>
          <w:sz w:val="28"/>
          <w:szCs w:val="28"/>
          <w:vertAlign w:val="subscript"/>
          <w:lang w:val="kk-KZ" w:eastAsia="ru-RU"/>
        </w:rPr>
        <w:t>2B</w:t>
      </w:r>
      <w:r w:rsidRPr="00057F61">
        <w:rPr>
          <w:rFonts w:ascii="Times New Roman" w:eastAsiaTheme="minorEastAsia" w:hAnsi="Times New Roman" w:cs="Times New Roman"/>
          <w:sz w:val="28"/>
          <w:szCs w:val="28"/>
          <w:lang w:val="kk-KZ" w:eastAsia="ru-RU"/>
        </w:rPr>
        <w:t xml:space="preserve"> рецепторларының қалыпты қызметі бұзылған. Зерттеу нәтижелері көрсеткендей, постнаталдық онтогенезде кардиомиоциттердің жиырылғыш аппаратында, рецепторлардың тығыздығы мен сезімталдылығында өзгерістер пайда болды. Миокардтың </w:t>
      </w:r>
      <w:r w:rsidRPr="000E1ECF">
        <w:rPr>
          <w:rFonts w:ascii="Times New Roman" w:eastAsiaTheme="minorEastAsia" w:hAnsi="Times New Roman" w:cs="Times New Roman"/>
          <w:sz w:val="28"/>
          <w:szCs w:val="28"/>
          <w:lang w:val="kk-KZ" w:eastAsia="ru-RU"/>
        </w:rPr>
        <w:t>жиырылғыштығының бұзылысы жүректің қан айналымының нашарлауына әкелді.</w:t>
      </w:r>
      <w:r w:rsidR="004333F0" w:rsidRPr="000E1ECF">
        <w:rPr>
          <w:rFonts w:ascii="Times New Roman" w:eastAsiaTheme="minorEastAsia" w:hAnsi="Times New Roman" w:cs="Times New Roman"/>
          <w:sz w:val="28"/>
          <w:szCs w:val="28"/>
          <w:lang w:val="kk-KZ" w:eastAsia="ru-RU"/>
        </w:rPr>
        <w:t xml:space="preserve"> Сондықтан, миокардтың қалыпты морфогенезі үшін онтогенездің эмбрионалдық кезеңінде серотониннің физиологиялық концентрациясының болу</w:t>
      </w:r>
      <w:r w:rsidR="000E1ECF" w:rsidRPr="000E1ECF">
        <w:rPr>
          <w:rFonts w:ascii="Times New Roman" w:eastAsiaTheme="minorEastAsia" w:hAnsi="Times New Roman" w:cs="Times New Roman"/>
          <w:sz w:val="28"/>
          <w:szCs w:val="28"/>
          <w:lang w:val="kk-KZ" w:eastAsia="ru-RU"/>
        </w:rPr>
        <w:t xml:space="preserve"> маңызды болып табылады.</w:t>
      </w:r>
    </w:p>
    <w:p w14:paraId="12EFEF22" w14:textId="3EE42991"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E1ECF">
        <w:rPr>
          <w:rFonts w:ascii="Times New Roman" w:eastAsiaTheme="minorEastAsia" w:hAnsi="Times New Roman" w:cs="Times New Roman"/>
          <w:sz w:val="28"/>
          <w:szCs w:val="28"/>
          <w:lang w:val="kk-KZ" w:eastAsia="ru-RU"/>
        </w:rPr>
        <w:t>14 күндік егеуқұйрық күшіктеріндегі серотонин т</w:t>
      </w:r>
      <w:r w:rsidRPr="00057F61">
        <w:rPr>
          <w:rFonts w:ascii="Times New Roman" w:eastAsiaTheme="minorEastAsia" w:hAnsi="Times New Roman" w:cs="Times New Roman"/>
          <w:sz w:val="28"/>
          <w:szCs w:val="28"/>
          <w:lang w:val="kk-KZ" w:eastAsia="ru-RU"/>
        </w:rPr>
        <w:t>асымалдаушысының фосфорланған түрінің экспрессиясының деңгейін зерттеу үшін Вестерн блотинг әдісі қолданылды. Тәжірибеде эмбрионалдық кезеңде серотониннің артық мөлшері жағдайында дамыған егеуқұйрықтардың күшіктерінде (</w:t>
      </w:r>
      <w:r w:rsidR="00225F06">
        <w:rPr>
          <w:rFonts w:ascii="Times New Roman" w:eastAsiaTheme="minorEastAsia" w:hAnsi="Times New Roman" w:cs="Times New Roman"/>
          <w:sz w:val="28"/>
          <w:szCs w:val="28"/>
          <w:lang w:val="kk-KZ" w:eastAsia="ru-RU"/>
        </w:rPr>
        <w:t xml:space="preserve">буаз егеуқұйрықтарына </w:t>
      </w:r>
      <w:r w:rsidRPr="00057F61">
        <w:rPr>
          <w:rFonts w:ascii="Times New Roman" w:eastAsiaTheme="minorEastAsia" w:hAnsi="Times New Roman" w:cs="Times New Roman"/>
          <w:sz w:val="28"/>
          <w:szCs w:val="28"/>
          <w:lang w:val="kk-KZ" w:eastAsia="ru-RU"/>
        </w:rPr>
        <w:t>флуоксетин енгізілген) бақылау тобымен салыстырғанда SERT экспрессиясының 69%</w:t>
      </w:r>
      <w:r w:rsidR="00E14348" w:rsidRPr="00057F61">
        <w:rPr>
          <w:rFonts w:ascii="Times New Roman" w:eastAsiaTheme="minorEastAsia" w:hAnsi="Times New Roman" w:cs="Times New Roman"/>
          <w:sz w:val="28"/>
          <w:szCs w:val="28"/>
          <w:lang w:val="kk-KZ" w:eastAsia="ru-RU"/>
        </w:rPr>
        <w:t>-ға</w:t>
      </w:r>
      <w:r w:rsidRPr="00057F61">
        <w:rPr>
          <w:rFonts w:ascii="Times New Roman" w:eastAsiaTheme="minorEastAsia" w:hAnsi="Times New Roman" w:cs="Times New Roman"/>
          <w:sz w:val="28"/>
          <w:szCs w:val="28"/>
          <w:lang w:val="kk-KZ" w:eastAsia="ru-RU"/>
        </w:rPr>
        <w:t xml:space="preserve"> төмендеуі болды. Эмбрионалдық кезеңде серотонин тапшылығы жағдайында дамыған егеуқұйрықтардың күшіктерінде (</w:t>
      </w:r>
      <w:r w:rsidR="00225F06">
        <w:rPr>
          <w:rFonts w:ascii="Times New Roman" w:eastAsiaTheme="minorEastAsia" w:hAnsi="Times New Roman" w:cs="Times New Roman"/>
          <w:sz w:val="28"/>
          <w:szCs w:val="28"/>
          <w:lang w:val="kk-KZ" w:eastAsia="ru-RU"/>
        </w:rPr>
        <w:t xml:space="preserve">буаз егеуқұйрықтарына </w:t>
      </w:r>
      <w:r w:rsidRPr="00057F61">
        <w:rPr>
          <w:rFonts w:ascii="Times New Roman" w:eastAsiaTheme="minorEastAsia" w:hAnsi="Times New Roman" w:cs="Times New Roman"/>
          <w:sz w:val="28"/>
          <w:szCs w:val="28"/>
          <w:lang w:val="kk-KZ" w:eastAsia="ru-RU"/>
        </w:rPr>
        <w:t>парахлорфенилаланин енгізілген) бақылау тобымен салыстырғанда SERT экспрессиясының 47%</w:t>
      </w:r>
      <w:r w:rsidR="00E14348" w:rsidRPr="00057F61">
        <w:rPr>
          <w:rFonts w:ascii="Times New Roman" w:eastAsiaTheme="minorEastAsia" w:hAnsi="Times New Roman" w:cs="Times New Roman"/>
          <w:sz w:val="28"/>
          <w:szCs w:val="28"/>
          <w:lang w:val="kk-KZ" w:eastAsia="ru-RU"/>
        </w:rPr>
        <w:t>-ға</w:t>
      </w:r>
      <w:r w:rsidRPr="00057F61">
        <w:rPr>
          <w:rFonts w:ascii="Times New Roman" w:eastAsiaTheme="minorEastAsia" w:hAnsi="Times New Roman" w:cs="Times New Roman"/>
          <w:sz w:val="28"/>
          <w:szCs w:val="28"/>
          <w:lang w:val="kk-KZ" w:eastAsia="ru-RU"/>
        </w:rPr>
        <w:t xml:space="preserve"> төмендеуі анықталды. Бірінші тәжірибелік тобында серотонин тасымалдаушысының фосфорланған түрінің төмендеуі онтогенездің эмбрионалдық кезеңінде серотонин тасымалдаушысының блокадасы жасалғанымен түсіндірілуі мүмкін. Егеуқұйрық күшіктерінің екінші тәжірибелік тобында SERT фосфорланған түрінің төмендеуі эмбрионалдық кезеңде серотонин синтезінің тежелуімен байланысты болып, серотониннің тасымалдаушысының белсенділігінің төмендеуіне әкелуі мүмкін. </w:t>
      </w:r>
    </w:p>
    <w:p w14:paraId="19B5B310" w14:textId="365A8135" w:rsidR="001238A1" w:rsidRPr="00057F61" w:rsidRDefault="001238A1" w:rsidP="00D43265">
      <w:pPr>
        <w:spacing w:after="0" w:line="240" w:lineRule="auto"/>
        <w:ind w:firstLine="567"/>
        <w:jc w:val="both"/>
        <w:rPr>
          <w:rFonts w:ascii="Times New Roman" w:eastAsiaTheme="minorEastAsia" w:hAnsi="Times New Roman" w:cs="Times New Roman"/>
          <w:sz w:val="28"/>
          <w:szCs w:val="28"/>
          <w:lang w:val="kk-KZ" w:eastAsia="ru-RU"/>
        </w:rPr>
      </w:pPr>
      <w:r w:rsidRPr="00057F61">
        <w:rPr>
          <w:rFonts w:ascii="Times New Roman" w:eastAsiaTheme="minorEastAsia" w:hAnsi="Times New Roman" w:cs="Times New Roman"/>
          <w:sz w:val="28"/>
          <w:szCs w:val="28"/>
          <w:lang w:val="kk-KZ" w:eastAsia="ru-RU"/>
        </w:rPr>
        <w:t xml:space="preserve">Сонымен, тромбоциттердегі SERT фосфорланған түрін анықтау нәтижелері бойынша, онтогенездің эмбрионалдық кезеңіндегі серотонин концентрациясы мен серотонин тасымалдаушысының белсенділігі арасындағы байланыс анықталды. Серотониннің артық немесе жеткіліксіз мөлшері </w:t>
      </w:r>
      <w:r w:rsidR="00E14348" w:rsidRPr="00057F61">
        <w:rPr>
          <w:rFonts w:ascii="Times New Roman" w:eastAsiaTheme="minorEastAsia" w:hAnsi="Times New Roman" w:cs="Times New Roman"/>
          <w:sz w:val="28"/>
          <w:szCs w:val="28"/>
          <w:lang w:val="kk-KZ" w:eastAsia="ru-RU"/>
        </w:rPr>
        <w:t xml:space="preserve">5-НТ </w:t>
      </w:r>
      <w:r w:rsidRPr="00057F61">
        <w:rPr>
          <w:rFonts w:ascii="Times New Roman" w:eastAsiaTheme="minorEastAsia" w:hAnsi="Times New Roman" w:cs="Times New Roman"/>
          <w:sz w:val="28"/>
          <w:szCs w:val="28"/>
          <w:lang w:val="kk-KZ" w:eastAsia="ru-RU"/>
        </w:rPr>
        <w:t xml:space="preserve">тасымалдаушы ақуыздың </w:t>
      </w:r>
      <w:r w:rsidR="00E14348" w:rsidRPr="00057F61">
        <w:rPr>
          <w:rFonts w:ascii="Times New Roman" w:eastAsiaTheme="minorEastAsia" w:hAnsi="Times New Roman" w:cs="Times New Roman"/>
          <w:sz w:val="28"/>
          <w:szCs w:val="28"/>
          <w:lang w:val="kk-KZ" w:eastAsia="ru-RU"/>
        </w:rPr>
        <w:t>қызметіне</w:t>
      </w:r>
      <w:r w:rsidRPr="00057F61">
        <w:rPr>
          <w:rFonts w:ascii="Times New Roman" w:eastAsiaTheme="minorEastAsia" w:hAnsi="Times New Roman" w:cs="Times New Roman"/>
          <w:sz w:val="28"/>
          <w:szCs w:val="28"/>
          <w:lang w:val="kk-KZ" w:eastAsia="ru-RU"/>
        </w:rPr>
        <w:t xml:space="preserve"> әсер етеді деп болжауға болады. Қазіргі таңда эмбрионалдық кезеңдегі серотонин концентрациясының 5-HTT экспрессиясына әсері туралы зерттеулер аз және қосымша зерттеуді қажет етеді. </w:t>
      </w:r>
    </w:p>
    <w:p w14:paraId="5D0E3355" w14:textId="6AA319C4" w:rsidR="00084AB8" w:rsidRPr="00057F61" w:rsidRDefault="001238A1" w:rsidP="00D43265">
      <w:pPr>
        <w:spacing w:after="0" w:line="240" w:lineRule="auto"/>
        <w:ind w:firstLine="567"/>
        <w:jc w:val="both"/>
        <w:rPr>
          <w:rFonts w:ascii="Times New Roman" w:hAnsi="Times New Roman" w:cs="Times New Roman"/>
          <w:sz w:val="28"/>
          <w:szCs w:val="28"/>
          <w:lang w:val="kk-KZ"/>
        </w:rPr>
      </w:pPr>
      <w:r w:rsidRPr="00057F61">
        <w:rPr>
          <w:rFonts w:ascii="Times New Roman" w:eastAsiaTheme="minorEastAsia" w:hAnsi="Times New Roman" w:cs="Times New Roman"/>
          <w:sz w:val="28"/>
          <w:szCs w:val="28"/>
          <w:lang w:val="kk-KZ" w:eastAsia="ru-RU"/>
        </w:rPr>
        <w:t>Осылайша, біздің зерттеуіміздің нәтижелері бойынша, серотонин жүрек-қантамырлар жүйесінің дамуында, жүректің қалыпты эмбриогенезі үшін маңызды биогенді амин болып табылатындығы дәлелденді.</w:t>
      </w:r>
    </w:p>
    <w:p w14:paraId="3A0E8EA3" w14:textId="77777777" w:rsidR="00057934" w:rsidRDefault="00057934" w:rsidP="00D43265">
      <w:pPr>
        <w:spacing w:after="0" w:line="240" w:lineRule="auto"/>
        <w:ind w:firstLine="567"/>
        <w:jc w:val="both"/>
        <w:rPr>
          <w:rFonts w:ascii="Times New Roman" w:hAnsi="Times New Roman" w:cs="Times New Roman"/>
          <w:sz w:val="28"/>
          <w:szCs w:val="28"/>
          <w:lang w:val="kk-KZ"/>
        </w:rPr>
      </w:pPr>
    </w:p>
    <w:p w14:paraId="67473404" w14:textId="77777777" w:rsidR="008B5996" w:rsidRDefault="008B5996" w:rsidP="00D43265">
      <w:pPr>
        <w:spacing w:after="0" w:line="240" w:lineRule="auto"/>
        <w:ind w:firstLine="567"/>
        <w:jc w:val="both"/>
        <w:rPr>
          <w:rFonts w:ascii="Times New Roman" w:hAnsi="Times New Roman" w:cs="Times New Roman"/>
          <w:sz w:val="28"/>
          <w:szCs w:val="28"/>
          <w:lang w:val="kk-KZ"/>
        </w:rPr>
      </w:pPr>
    </w:p>
    <w:p w14:paraId="31A358A4" w14:textId="77777777" w:rsidR="008B5996" w:rsidRDefault="008B5996" w:rsidP="00D43265">
      <w:pPr>
        <w:spacing w:after="0" w:line="240" w:lineRule="auto"/>
        <w:ind w:firstLine="567"/>
        <w:jc w:val="both"/>
        <w:rPr>
          <w:rFonts w:ascii="Times New Roman" w:hAnsi="Times New Roman" w:cs="Times New Roman"/>
          <w:sz w:val="28"/>
          <w:szCs w:val="28"/>
          <w:lang w:val="kk-KZ"/>
        </w:rPr>
      </w:pPr>
    </w:p>
    <w:p w14:paraId="628C6797" w14:textId="77777777" w:rsidR="008B5996" w:rsidRPr="00057F61" w:rsidRDefault="008B5996" w:rsidP="00D43265">
      <w:pPr>
        <w:spacing w:after="0" w:line="240" w:lineRule="auto"/>
        <w:ind w:firstLine="567"/>
        <w:jc w:val="both"/>
        <w:rPr>
          <w:rFonts w:ascii="Times New Roman" w:hAnsi="Times New Roman" w:cs="Times New Roman"/>
          <w:sz w:val="28"/>
          <w:szCs w:val="28"/>
          <w:lang w:val="kk-KZ"/>
        </w:rPr>
      </w:pPr>
    </w:p>
    <w:p w14:paraId="036A721C" w14:textId="77777777" w:rsidR="00057934" w:rsidRPr="00057F61" w:rsidRDefault="00AA3788" w:rsidP="00D43265">
      <w:pPr>
        <w:spacing w:after="0" w:line="240" w:lineRule="auto"/>
        <w:ind w:firstLine="567"/>
        <w:jc w:val="center"/>
        <w:rPr>
          <w:rFonts w:ascii="Times New Roman" w:hAnsi="Times New Roman" w:cs="Times New Roman"/>
          <w:b/>
          <w:sz w:val="28"/>
          <w:szCs w:val="28"/>
          <w:lang w:val="kk-KZ"/>
        </w:rPr>
      </w:pPr>
      <w:r w:rsidRPr="00057F61">
        <w:rPr>
          <w:rFonts w:ascii="Times New Roman" w:hAnsi="Times New Roman" w:cs="Times New Roman"/>
          <w:b/>
          <w:sz w:val="28"/>
          <w:szCs w:val="28"/>
          <w:lang w:val="kk-KZ"/>
        </w:rPr>
        <w:lastRenderedPageBreak/>
        <w:t>ҚОРЫТЫНДЫ</w:t>
      </w:r>
    </w:p>
    <w:p w14:paraId="25A85F76" w14:textId="77777777" w:rsidR="008D2840" w:rsidRPr="00057F61" w:rsidRDefault="008D2840" w:rsidP="00D43265">
      <w:pPr>
        <w:spacing w:after="0" w:line="240" w:lineRule="auto"/>
        <w:ind w:firstLine="567"/>
        <w:jc w:val="both"/>
        <w:rPr>
          <w:rFonts w:ascii="Times New Roman" w:hAnsi="Times New Roman" w:cs="Times New Roman"/>
          <w:sz w:val="28"/>
          <w:szCs w:val="28"/>
          <w:lang w:val="kk-KZ"/>
        </w:rPr>
      </w:pPr>
    </w:p>
    <w:p w14:paraId="4F466C1C" w14:textId="028EB5C0" w:rsidR="00BB2202" w:rsidRPr="00057F61" w:rsidRDefault="006270A5" w:rsidP="00D43265">
      <w:pPr>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 xml:space="preserve">1. </w:t>
      </w:r>
      <w:r w:rsidR="00BB2202" w:rsidRPr="00057F61">
        <w:rPr>
          <w:rFonts w:ascii="Times New Roman" w:hAnsi="Times New Roman" w:cs="Times New Roman"/>
          <w:sz w:val="28"/>
          <w:szCs w:val="28"/>
          <w:lang w:val="kk-KZ"/>
        </w:rPr>
        <w:t>Онтогенездің эмбрионалдық кезеңінде серотониннің мембраналық тасымалдаушысының және серотонин синтезінің блокадасы 7 және 14 күндік егеуқұйрық күшіктерінде оң жақ қарынша миокардының жиырылу күшін төмендет</w:t>
      </w:r>
      <w:r w:rsidR="008257E8" w:rsidRPr="00057F61">
        <w:rPr>
          <w:rFonts w:ascii="Times New Roman" w:hAnsi="Times New Roman" w:cs="Times New Roman"/>
          <w:sz w:val="28"/>
          <w:szCs w:val="28"/>
          <w:lang w:val="kk-KZ"/>
        </w:rPr>
        <w:t>ті</w:t>
      </w:r>
      <w:r w:rsidR="00BB2202" w:rsidRPr="00057F61">
        <w:rPr>
          <w:rFonts w:ascii="Times New Roman" w:hAnsi="Times New Roman" w:cs="Times New Roman"/>
          <w:sz w:val="28"/>
          <w:szCs w:val="28"/>
          <w:lang w:val="kk-KZ"/>
        </w:rPr>
        <w:t xml:space="preserve">. </w:t>
      </w:r>
      <w:r w:rsidR="008257E8" w:rsidRPr="00057F61">
        <w:rPr>
          <w:rFonts w:ascii="Times New Roman" w:hAnsi="Times New Roman" w:cs="Times New Roman"/>
          <w:sz w:val="28"/>
          <w:szCs w:val="28"/>
          <w:lang w:val="kk-KZ"/>
        </w:rPr>
        <w:t>С</w:t>
      </w:r>
      <w:r w:rsidR="00BB2202" w:rsidRPr="00057F61">
        <w:rPr>
          <w:rFonts w:ascii="Times New Roman" w:hAnsi="Times New Roman" w:cs="Times New Roman"/>
          <w:sz w:val="28"/>
          <w:szCs w:val="28"/>
          <w:lang w:val="kk-KZ"/>
        </w:rPr>
        <w:t>еротонин</w:t>
      </w:r>
      <w:r w:rsidR="008257E8" w:rsidRPr="00057F61">
        <w:rPr>
          <w:rFonts w:ascii="Times New Roman" w:hAnsi="Times New Roman" w:cs="Times New Roman"/>
          <w:sz w:val="28"/>
          <w:szCs w:val="28"/>
          <w:lang w:val="kk-KZ"/>
        </w:rPr>
        <w:t>нің жоғарылаған</w:t>
      </w:r>
      <w:r w:rsidR="00BB2202" w:rsidRPr="00057F61">
        <w:rPr>
          <w:rFonts w:ascii="Times New Roman" w:hAnsi="Times New Roman" w:cs="Times New Roman"/>
          <w:sz w:val="28"/>
          <w:szCs w:val="28"/>
          <w:lang w:val="kk-KZ"/>
        </w:rPr>
        <w:t xml:space="preserve"> концентрация</w:t>
      </w:r>
      <w:r w:rsidR="008257E8" w:rsidRPr="00057F61">
        <w:rPr>
          <w:rFonts w:ascii="Times New Roman" w:hAnsi="Times New Roman" w:cs="Times New Roman"/>
          <w:sz w:val="28"/>
          <w:szCs w:val="28"/>
          <w:lang w:val="kk-KZ"/>
        </w:rPr>
        <w:t>ларына</w:t>
      </w:r>
      <w:r w:rsidR="00BB2202" w:rsidRPr="00057F61">
        <w:rPr>
          <w:rFonts w:ascii="Times New Roman" w:hAnsi="Times New Roman" w:cs="Times New Roman"/>
          <w:sz w:val="28"/>
          <w:szCs w:val="28"/>
          <w:lang w:val="kk-KZ"/>
        </w:rPr>
        <w:t xml:space="preserve"> </w:t>
      </w:r>
      <w:r w:rsidR="008257E8" w:rsidRPr="00057F61">
        <w:rPr>
          <w:rFonts w:ascii="Times New Roman" w:hAnsi="Times New Roman" w:cs="Times New Roman"/>
          <w:sz w:val="28"/>
          <w:szCs w:val="28"/>
          <w:lang w:val="kk-KZ"/>
        </w:rPr>
        <w:t xml:space="preserve">миокардтың инотропты қызметінің көрсеткіштерінің реакциясы серотонин тапшылығы жағдайында дамыған егеуқұйрық күшіктерінің тәжірибелік тобында </w:t>
      </w:r>
      <w:r w:rsidR="00BB2202" w:rsidRPr="00057F61">
        <w:rPr>
          <w:rFonts w:ascii="Times New Roman" w:hAnsi="Times New Roman" w:cs="Times New Roman"/>
          <w:sz w:val="28"/>
          <w:szCs w:val="28"/>
          <w:lang w:val="kk-KZ"/>
        </w:rPr>
        <w:t>барынша төменде</w:t>
      </w:r>
      <w:r w:rsidR="008257E8" w:rsidRPr="00057F61">
        <w:rPr>
          <w:rFonts w:ascii="Times New Roman" w:hAnsi="Times New Roman" w:cs="Times New Roman"/>
          <w:sz w:val="28"/>
          <w:szCs w:val="28"/>
          <w:lang w:val="kk-KZ"/>
        </w:rPr>
        <w:t>ді</w:t>
      </w:r>
      <w:r w:rsidR="00BB2202" w:rsidRPr="00057F61">
        <w:rPr>
          <w:rFonts w:ascii="Times New Roman" w:hAnsi="Times New Roman" w:cs="Times New Roman"/>
          <w:sz w:val="28"/>
          <w:szCs w:val="28"/>
          <w:lang w:val="kk-KZ"/>
        </w:rPr>
        <w:t>.</w:t>
      </w:r>
      <w:r w:rsidR="008257E8" w:rsidRPr="00057F61">
        <w:rPr>
          <w:rFonts w:ascii="Times New Roman" w:hAnsi="Times New Roman" w:cs="Times New Roman"/>
          <w:lang w:val="kk-KZ"/>
        </w:rPr>
        <w:t xml:space="preserve"> </w:t>
      </w:r>
      <w:r w:rsidR="008257E8" w:rsidRPr="00057F61">
        <w:rPr>
          <w:rFonts w:ascii="Times New Roman" w:hAnsi="Times New Roman" w:cs="Times New Roman"/>
          <w:sz w:val="28"/>
          <w:szCs w:val="28"/>
          <w:lang w:val="kk-KZ"/>
        </w:rPr>
        <w:t>Оң жақ қарыншаның жиырылуы мен босаңсуының ұзақтығы пренаталдық онтогенез кезеңінде серотониннің мембраналық тасымалдаушысының блокадасы болған егеуқұйрықтардың күшіктерінде қысқарды.</w:t>
      </w:r>
      <w:r w:rsidR="008257E8" w:rsidRPr="00057F61">
        <w:rPr>
          <w:rFonts w:ascii="Times New Roman" w:hAnsi="Times New Roman" w:cs="Times New Roman"/>
          <w:lang w:val="kk-KZ"/>
        </w:rPr>
        <w:t xml:space="preserve"> </w:t>
      </w:r>
      <w:r w:rsidR="008257E8" w:rsidRPr="00057F61">
        <w:rPr>
          <w:rFonts w:ascii="Times New Roman" w:hAnsi="Times New Roman" w:cs="Times New Roman"/>
          <w:sz w:val="28"/>
          <w:szCs w:val="28"/>
          <w:lang w:val="kk-KZ"/>
        </w:rPr>
        <w:t>Серотонин 14 күндік егеуқұйрық күшіктерінің оң жақ қарынша миокардына оң инотропты әсер көрсетті.</w:t>
      </w:r>
    </w:p>
    <w:p w14:paraId="7B6B7583" w14:textId="1DCF0C6A" w:rsidR="008257E8" w:rsidRPr="00057F61" w:rsidRDefault="006270A5" w:rsidP="00D43265">
      <w:pPr>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 xml:space="preserve">2. </w:t>
      </w:r>
      <w:r w:rsidR="00F44677" w:rsidRPr="00057F61">
        <w:rPr>
          <w:rFonts w:ascii="Times New Roman" w:hAnsi="Times New Roman" w:cs="Times New Roman"/>
          <w:sz w:val="28"/>
          <w:szCs w:val="28"/>
          <w:lang w:val="kk-KZ"/>
        </w:rPr>
        <w:t>О</w:t>
      </w:r>
      <w:r w:rsidR="006C4EF9" w:rsidRPr="00057F61">
        <w:rPr>
          <w:rFonts w:ascii="Times New Roman" w:hAnsi="Times New Roman" w:cs="Times New Roman"/>
          <w:sz w:val="28"/>
          <w:szCs w:val="28"/>
          <w:lang w:val="kk-KZ"/>
        </w:rPr>
        <w:t xml:space="preserve">нтогенездің эмбрионалдық кезеңінде серотониннің мембраналық тасымалдаушысының және серотонин синтезінің блокадасы жасалынған 7 және 14 күндік егеуқұйрық күшіктерінде </w:t>
      </w:r>
      <w:r w:rsidR="006672D2" w:rsidRPr="00057F61">
        <w:rPr>
          <w:rFonts w:ascii="Times New Roman" w:hAnsi="Times New Roman" w:cs="Times New Roman"/>
          <w:sz w:val="28"/>
          <w:szCs w:val="28"/>
          <w:lang w:val="kk-KZ"/>
        </w:rPr>
        <w:t>оң</w:t>
      </w:r>
      <w:r w:rsidR="008257E8" w:rsidRPr="00057F61">
        <w:rPr>
          <w:rFonts w:ascii="Times New Roman" w:hAnsi="Times New Roman" w:cs="Times New Roman"/>
          <w:sz w:val="28"/>
          <w:szCs w:val="28"/>
          <w:lang w:val="kk-KZ"/>
        </w:rPr>
        <w:t xml:space="preserve"> жақ қарынша миокардының жиырылуы </w:t>
      </w:r>
      <w:r w:rsidR="00F44677" w:rsidRPr="00057F61">
        <w:rPr>
          <w:rFonts w:ascii="Times New Roman" w:hAnsi="Times New Roman" w:cs="Times New Roman"/>
          <w:sz w:val="28"/>
          <w:szCs w:val="28"/>
          <w:lang w:val="kk-KZ"/>
        </w:rPr>
        <w:t>а</w:t>
      </w:r>
      <w:r w:rsidR="006C4EF9" w:rsidRPr="00057F61">
        <w:rPr>
          <w:rFonts w:ascii="Times New Roman" w:hAnsi="Times New Roman" w:cs="Times New Roman"/>
          <w:sz w:val="28"/>
          <w:szCs w:val="28"/>
          <w:lang w:val="kk-KZ"/>
        </w:rPr>
        <w:t>дреналин</w:t>
      </w:r>
      <w:r w:rsidR="00F44677" w:rsidRPr="00057F61">
        <w:rPr>
          <w:rFonts w:ascii="Times New Roman" w:hAnsi="Times New Roman" w:cs="Times New Roman"/>
          <w:sz w:val="28"/>
          <w:szCs w:val="28"/>
          <w:lang w:val="kk-KZ"/>
        </w:rPr>
        <w:t>нің</w:t>
      </w:r>
      <w:r w:rsidR="006C4EF9" w:rsidRPr="00057F61">
        <w:rPr>
          <w:rFonts w:ascii="Times New Roman" w:hAnsi="Times New Roman" w:cs="Times New Roman"/>
          <w:sz w:val="28"/>
          <w:szCs w:val="28"/>
          <w:lang w:val="kk-KZ"/>
        </w:rPr>
        <w:t xml:space="preserve"> концентрацияларына </w:t>
      </w:r>
      <w:r w:rsidR="008257E8" w:rsidRPr="00057F61">
        <w:rPr>
          <w:rFonts w:ascii="Times New Roman" w:hAnsi="Times New Roman" w:cs="Times New Roman"/>
          <w:sz w:val="28"/>
          <w:szCs w:val="28"/>
          <w:lang w:val="kk-KZ"/>
        </w:rPr>
        <w:t xml:space="preserve">тәуелді </w:t>
      </w:r>
      <w:r w:rsidR="006C4EF9" w:rsidRPr="00057F61">
        <w:rPr>
          <w:rFonts w:ascii="Times New Roman" w:hAnsi="Times New Roman" w:cs="Times New Roman"/>
          <w:sz w:val="28"/>
          <w:szCs w:val="28"/>
          <w:lang w:val="kk-KZ"/>
        </w:rPr>
        <w:t>жоғарылады</w:t>
      </w:r>
      <w:r w:rsidR="00F44677" w:rsidRPr="00057F61">
        <w:rPr>
          <w:rFonts w:ascii="Times New Roman" w:hAnsi="Times New Roman" w:cs="Times New Roman"/>
          <w:sz w:val="28"/>
          <w:szCs w:val="28"/>
          <w:lang w:val="kk-KZ"/>
        </w:rPr>
        <w:t>. Тәжірибелік топтың егеуқұйрық күшіктерінде</w:t>
      </w:r>
      <w:r w:rsidR="008257E8" w:rsidRPr="00057F61">
        <w:rPr>
          <w:rFonts w:ascii="Times New Roman" w:hAnsi="Times New Roman" w:cs="Times New Roman"/>
          <w:sz w:val="28"/>
          <w:szCs w:val="28"/>
          <w:lang w:val="kk-KZ"/>
        </w:rPr>
        <w:t xml:space="preserve"> </w:t>
      </w:r>
      <w:r w:rsidR="00F44677" w:rsidRPr="00057F61">
        <w:rPr>
          <w:rFonts w:ascii="Times New Roman" w:hAnsi="Times New Roman" w:cs="Times New Roman"/>
          <w:sz w:val="28"/>
          <w:szCs w:val="28"/>
          <w:lang w:val="kk-KZ"/>
        </w:rPr>
        <w:t>м</w:t>
      </w:r>
      <w:r w:rsidR="006C4EF9" w:rsidRPr="00057F61">
        <w:rPr>
          <w:rFonts w:ascii="Times New Roman" w:hAnsi="Times New Roman" w:cs="Times New Roman"/>
          <w:sz w:val="28"/>
          <w:szCs w:val="28"/>
          <w:lang w:val="kk-KZ"/>
        </w:rPr>
        <w:t xml:space="preserve">иокардтың инотропты реакциясы </w:t>
      </w:r>
      <w:r w:rsidR="00F44677" w:rsidRPr="00057F61">
        <w:rPr>
          <w:rFonts w:ascii="Times New Roman" w:hAnsi="Times New Roman" w:cs="Times New Roman"/>
          <w:sz w:val="28"/>
          <w:szCs w:val="28"/>
          <w:lang w:val="kk-KZ"/>
        </w:rPr>
        <w:t>бақылау тобымен салыстырғанда төмендеді</w:t>
      </w:r>
      <w:r w:rsidR="008257E8" w:rsidRPr="00057F61">
        <w:rPr>
          <w:rFonts w:ascii="Times New Roman" w:hAnsi="Times New Roman" w:cs="Times New Roman"/>
          <w:sz w:val="28"/>
          <w:szCs w:val="28"/>
          <w:lang w:val="kk-KZ"/>
        </w:rPr>
        <w:t>.</w:t>
      </w:r>
      <w:r w:rsidR="00F44677" w:rsidRPr="00057F61">
        <w:rPr>
          <w:rFonts w:ascii="Times New Roman" w:hAnsi="Times New Roman" w:cs="Times New Roman"/>
          <w:lang w:val="kk-KZ"/>
        </w:rPr>
        <w:t xml:space="preserve"> </w:t>
      </w:r>
      <w:r w:rsidR="00F44677" w:rsidRPr="00057F61">
        <w:rPr>
          <w:rFonts w:ascii="Times New Roman" w:hAnsi="Times New Roman" w:cs="Times New Roman"/>
          <w:sz w:val="28"/>
          <w:szCs w:val="28"/>
          <w:lang w:val="kk-KZ"/>
        </w:rPr>
        <w:t>Серотониннің тапшылығы жағдайында дамыған 14 күндік егеуқұйрық күшіктерінде жиырылу және босаңсу уақытының қысқаруына байланысты оң жақ қарынша миокардының жиырылуының жалпы ұзақтығы қысқарды.</w:t>
      </w:r>
      <w:r w:rsidR="00F44677" w:rsidRPr="00057F61">
        <w:rPr>
          <w:rFonts w:ascii="Times New Roman" w:hAnsi="Times New Roman" w:cs="Times New Roman"/>
          <w:lang w:val="kk-KZ"/>
        </w:rPr>
        <w:t xml:space="preserve"> </w:t>
      </w:r>
      <w:r w:rsidR="00F44677" w:rsidRPr="00057F61">
        <w:rPr>
          <w:rFonts w:ascii="Times New Roman" w:hAnsi="Times New Roman" w:cs="Times New Roman"/>
          <w:sz w:val="28"/>
          <w:szCs w:val="28"/>
          <w:lang w:val="kk-KZ"/>
        </w:rPr>
        <w:t>7 күндік егеуқұйрық күшіктерінде миокардтың жиырылуының жалпы уақыты серотониннің артық мөлшері жағдайында дамыған тәжірибелік тобында қысқарды.</w:t>
      </w:r>
    </w:p>
    <w:p w14:paraId="47BDB917" w14:textId="668A2163" w:rsidR="0001149F" w:rsidRPr="00057F61" w:rsidRDefault="006270A5" w:rsidP="00D43265">
      <w:pPr>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3.</w:t>
      </w:r>
      <w:r w:rsidR="0001149F" w:rsidRPr="00057F61">
        <w:rPr>
          <w:rFonts w:ascii="Times New Roman" w:hAnsi="Times New Roman" w:cs="Times New Roman"/>
          <w:lang w:val="kk-KZ"/>
        </w:rPr>
        <w:t xml:space="preserve"> </w:t>
      </w:r>
      <w:r w:rsidR="0001149F" w:rsidRPr="00057F61">
        <w:rPr>
          <w:rFonts w:ascii="Times New Roman" w:hAnsi="Times New Roman" w:cs="Times New Roman"/>
          <w:sz w:val="28"/>
          <w:szCs w:val="28"/>
          <w:lang w:val="kk-KZ"/>
        </w:rPr>
        <w:t>Онтогенездің эмбрионалдық кезеңінде серотониннің концентрациясының төмендеуі және жоғарылауы 14 күндік егеуқұйрық күшіктерінің оң жақ қарынша миокардынының морфологиялық өзгерістеріне әкелді.</w:t>
      </w:r>
      <w:r w:rsidR="0001149F" w:rsidRPr="00057F61">
        <w:rPr>
          <w:rFonts w:ascii="Times New Roman" w:hAnsi="Times New Roman" w:cs="Times New Roman"/>
          <w:lang w:val="kk-KZ"/>
        </w:rPr>
        <w:t xml:space="preserve"> </w:t>
      </w:r>
      <w:r w:rsidR="0001149F" w:rsidRPr="00057F61">
        <w:rPr>
          <w:rFonts w:ascii="Times New Roman" w:hAnsi="Times New Roman" w:cs="Times New Roman"/>
          <w:sz w:val="28"/>
          <w:szCs w:val="28"/>
          <w:lang w:val="kk-KZ"/>
        </w:rPr>
        <w:t>Тәжірибелік топтарда анықталған өзгерістерде ұқсастық болды.</w:t>
      </w:r>
      <w:r w:rsidR="0001149F" w:rsidRPr="00057F61">
        <w:rPr>
          <w:rFonts w:ascii="Times New Roman" w:hAnsi="Times New Roman" w:cs="Times New Roman"/>
          <w:lang w:val="kk-KZ"/>
        </w:rPr>
        <w:t xml:space="preserve"> </w:t>
      </w:r>
      <w:r w:rsidR="0001149F" w:rsidRPr="00057F61">
        <w:rPr>
          <w:rFonts w:ascii="Times New Roman" w:hAnsi="Times New Roman" w:cs="Times New Roman"/>
          <w:sz w:val="28"/>
          <w:szCs w:val="28"/>
          <w:lang w:val="kk-KZ"/>
        </w:rPr>
        <w:t>Қан айналымының микроциркуляциясының өзгеруі, кардиомиоциттердің микронекрозы, тамыр қабырғаларының шамалы склерозы анықталды.</w:t>
      </w:r>
    </w:p>
    <w:p w14:paraId="59E14879" w14:textId="071CDD9E" w:rsidR="0001149F" w:rsidRPr="00057F61" w:rsidRDefault="006270A5" w:rsidP="00D43265">
      <w:pPr>
        <w:spacing w:after="0" w:line="240" w:lineRule="auto"/>
        <w:ind w:firstLine="567"/>
        <w:jc w:val="both"/>
        <w:rPr>
          <w:rFonts w:ascii="Times New Roman" w:hAnsi="Times New Roman" w:cs="Times New Roman"/>
          <w:sz w:val="28"/>
          <w:szCs w:val="28"/>
          <w:lang w:val="kk-KZ"/>
        </w:rPr>
      </w:pPr>
      <w:r w:rsidRPr="00057F61">
        <w:rPr>
          <w:rFonts w:ascii="Times New Roman" w:hAnsi="Times New Roman" w:cs="Times New Roman"/>
          <w:sz w:val="28"/>
          <w:szCs w:val="28"/>
          <w:lang w:val="kk-KZ"/>
        </w:rPr>
        <w:t>4.</w:t>
      </w:r>
      <w:r w:rsidR="0001149F" w:rsidRPr="00057F61">
        <w:rPr>
          <w:rFonts w:ascii="Times New Roman" w:hAnsi="Times New Roman" w:cs="Times New Roman"/>
          <w:lang w:val="kk-KZ"/>
        </w:rPr>
        <w:t xml:space="preserve"> </w:t>
      </w:r>
      <w:r w:rsidR="0001149F" w:rsidRPr="00057F61">
        <w:rPr>
          <w:rFonts w:ascii="Times New Roman" w:hAnsi="Times New Roman" w:cs="Times New Roman"/>
          <w:sz w:val="28"/>
          <w:szCs w:val="28"/>
          <w:lang w:val="kk-KZ"/>
        </w:rPr>
        <w:t>Онтогенездің эмбрионалдық кезеңінде серотониннің мембраналық тасымалдаушысының және серотонин синтезінің блокадасы болған 14 күндік егеуқұйрық күшіктерінің тромбоциттерінде SERT экспрессиясы төмендеді.</w:t>
      </w:r>
      <w:r w:rsidR="0001149F" w:rsidRPr="00057F61">
        <w:rPr>
          <w:rFonts w:ascii="Times New Roman" w:hAnsi="Times New Roman" w:cs="Times New Roman"/>
          <w:lang w:val="kk-KZ"/>
        </w:rPr>
        <w:t xml:space="preserve"> </w:t>
      </w:r>
      <w:r w:rsidR="0001149F" w:rsidRPr="00057F61">
        <w:rPr>
          <w:rFonts w:ascii="Times New Roman" w:hAnsi="Times New Roman" w:cs="Times New Roman"/>
          <w:sz w:val="28"/>
          <w:szCs w:val="28"/>
          <w:lang w:val="kk-KZ"/>
        </w:rPr>
        <w:t xml:space="preserve">Серотониннің артық мөлшері жағдайында дамыған тәжірибелік тобында SERT экспрессиясы 69%-ға төмендеді; пренаталдық онтогенезде серотонин </w:t>
      </w:r>
      <w:r w:rsidR="00D30962" w:rsidRPr="00057F61">
        <w:rPr>
          <w:rFonts w:ascii="Times New Roman" w:hAnsi="Times New Roman" w:cs="Times New Roman"/>
          <w:sz w:val="28"/>
          <w:szCs w:val="28"/>
          <w:lang w:val="kk-KZ"/>
        </w:rPr>
        <w:t>тапшылығы</w:t>
      </w:r>
      <w:r w:rsidR="0001149F" w:rsidRPr="00057F61">
        <w:rPr>
          <w:rFonts w:ascii="Times New Roman" w:hAnsi="Times New Roman" w:cs="Times New Roman"/>
          <w:sz w:val="28"/>
          <w:szCs w:val="28"/>
          <w:lang w:val="kk-KZ"/>
        </w:rPr>
        <w:t xml:space="preserve"> </w:t>
      </w:r>
      <w:r w:rsidR="00D30962" w:rsidRPr="00057F61">
        <w:rPr>
          <w:rFonts w:ascii="Times New Roman" w:hAnsi="Times New Roman" w:cs="Times New Roman"/>
          <w:sz w:val="28"/>
          <w:szCs w:val="28"/>
          <w:lang w:val="kk-KZ"/>
        </w:rPr>
        <w:t xml:space="preserve">болған тәжірибелік тобында </w:t>
      </w:r>
      <w:r w:rsidR="0001149F" w:rsidRPr="00057F61">
        <w:rPr>
          <w:rFonts w:ascii="Times New Roman" w:hAnsi="Times New Roman" w:cs="Times New Roman"/>
          <w:sz w:val="28"/>
          <w:szCs w:val="28"/>
          <w:lang w:val="kk-KZ"/>
        </w:rPr>
        <w:t>47%</w:t>
      </w:r>
      <w:r w:rsidR="00D30962" w:rsidRPr="00057F61">
        <w:rPr>
          <w:rFonts w:ascii="Times New Roman" w:hAnsi="Times New Roman" w:cs="Times New Roman"/>
          <w:sz w:val="28"/>
          <w:szCs w:val="28"/>
          <w:lang w:val="kk-KZ"/>
        </w:rPr>
        <w:t>-ға</w:t>
      </w:r>
      <w:r w:rsidR="0001149F" w:rsidRPr="00057F61">
        <w:rPr>
          <w:rFonts w:ascii="Times New Roman" w:hAnsi="Times New Roman" w:cs="Times New Roman"/>
          <w:sz w:val="28"/>
          <w:szCs w:val="28"/>
          <w:lang w:val="kk-KZ"/>
        </w:rPr>
        <w:t xml:space="preserve"> төменде</w:t>
      </w:r>
      <w:r w:rsidR="00D30962" w:rsidRPr="00057F61">
        <w:rPr>
          <w:rFonts w:ascii="Times New Roman" w:hAnsi="Times New Roman" w:cs="Times New Roman"/>
          <w:sz w:val="28"/>
          <w:szCs w:val="28"/>
          <w:lang w:val="kk-KZ"/>
        </w:rPr>
        <w:t>ді</w:t>
      </w:r>
      <w:r w:rsidR="0001149F" w:rsidRPr="00057F61">
        <w:rPr>
          <w:rFonts w:ascii="Times New Roman" w:hAnsi="Times New Roman" w:cs="Times New Roman"/>
          <w:sz w:val="28"/>
          <w:szCs w:val="28"/>
          <w:lang w:val="kk-KZ"/>
        </w:rPr>
        <w:t>.</w:t>
      </w:r>
    </w:p>
    <w:p w14:paraId="34FD1374" w14:textId="77777777" w:rsidR="00057934" w:rsidRPr="00057F61" w:rsidRDefault="00057934" w:rsidP="00D43265">
      <w:pPr>
        <w:spacing w:after="0" w:line="240" w:lineRule="auto"/>
        <w:ind w:firstLine="567"/>
        <w:jc w:val="both"/>
        <w:rPr>
          <w:rFonts w:ascii="Times New Roman" w:hAnsi="Times New Roman" w:cs="Times New Roman"/>
          <w:sz w:val="28"/>
          <w:szCs w:val="28"/>
          <w:lang w:val="kk-KZ"/>
        </w:rPr>
      </w:pPr>
    </w:p>
    <w:p w14:paraId="6BE0278C" w14:textId="77777777" w:rsidR="00057934" w:rsidRPr="00341C5B" w:rsidRDefault="00057934" w:rsidP="00D43265">
      <w:pPr>
        <w:spacing w:after="0" w:line="240" w:lineRule="auto"/>
        <w:ind w:firstLine="567"/>
        <w:jc w:val="both"/>
        <w:rPr>
          <w:rFonts w:ascii="Times New Roman" w:hAnsi="Times New Roman" w:cs="Times New Roman"/>
          <w:color w:val="000000"/>
          <w:sz w:val="28"/>
          <w:szCs w:val="28"/>
          <w:lang w:val="kk-KZ"/>
        </w:rPr>
      </w:pPr>
    </w:p>
    <w:p w14:paraId="115A20F8" w14:textId="77777777" w:rsidR="00057934" w:rsidRPr="00341C5B" w:rsidRDefault="00057934" w:rsidP="00D43265">
      <w:pPr>
        <w:spacing w:after="0" w:line="240" w:lineRule="auto"/>
        <w:ind w:firstLine="567"/>
        <w:jc w:val="both"/>
        <w:rPr>
          <w:rFonts w:ascii="Times New Roman" w:hAnsi="Times New Roman" w:cs="Times New Roman"/>
          <w:color w:val="000000"/>
          <w:sz w:val="28"/>
          <w:szCs w:val="28"/>
          <w:lang w:val="kk-KZ"/>
        </w:rPr>
      </w:pPr>
    </w:p>
    <w:p w14:paraId="49AF8E5A" w14:textId="77777777" w:rsidR="00057934" w:rsidRPr="00341C5B" w:rsidRDefault="00057934" w:rsidP="00D43265">
      <w:pPr>
        <w:spacing w:after="0" w:line="240" w:lineRule="auto"/>
        <w:ind w:firstLine="567"/>
        <w:jc w:val="both"/>
        <w:rPr>
          <w:rFonts w:ascii="Times New Roman" w:hAnsi="Times New Roman" w:cs="Times New Roman"/>
          <w:color w:val="000000"/>
          <w:sz w:val="28"/>
          <w:szCs w:val="28"/>
          <w:lang w:val="kk-KZ"/>
        </w:rPr>
      </w:pPr>
    </w:p>
    <w:p w14:paraId="6EF4FEBD" w14:textId="77777777" w:rsidR="00057934" w:rsidRPr="00341C5B" w:rsidRDefault="00057934" w:rsidP="00D43265">
      <w:pPr>
        <w:spacing w:after="0" w:line="240" w:lineRule="auto"/>
        <w:ind w:firstLine="567"/>
        <w:jc w:val="both"/>
        <w:rPr>
          <w:rFonts w:ascii="Times New Roman" w:hAnsi="Times New Roman" w:cs="Times New Roman"/>
          <w:sz w:val="28"/>
          <w:szCs w:val="28"/>
          <w:lang w:val="kk-KZ"/>
        </w:rPr>
      </w:pPr>
    </w:p>
    <w:p w14:paraId="47DD9604" w14:textId="77777777" w:rsidR="00057934" w:rsidRPr="00341C5B" w:rsidRDefault="00057934" w:rsidP="00D43265">
      <w:pPr>
        <w:spacing w:after="0" w:line="240" w:lineRule="auto"/>
        <w:ind w:firstLine="567"/>
        <w:jc w:val="both"/>
        <w:rPr>
          <w:rFonts w:ascii="Times New Roman" w:hAnsi="Times New Roman" w:cs="Times New Roman"/>
          <w:sz w:val="28"/>
          <w:szCs w:val="28"/>
          <w:lang w:val="kk-KZ"/>
        </w:rPr>
      </w:pPr>
    </w:p>
    <w:p w14:paraId="5C1EE36B" w14:textId="77777777" w:rsidR="00D33573" w:rsidRPr="00341C5B" w:rsidRDefault="00D33573" w:rsidP="00D43265">
      <w:pPr>
        <w:spacing w:after="0" w:line="240" w:lineRule="auto"/>
        <w:ind w:firstLine="567"/>
        <w:rPr>
          <w:rFonts w:ascii="Times New Roman" w:hAnsi="Times New Roman" w:cs="Times New Roman"/>
          <w:sz w:val="28"/>
          <w:szCs w:val="28"/>
          <w:lang w:val="kk-KZ"/>
        </w:rPr>
      </w:pPr>
    </w:p>
    <w:p w14:paraId="2E3786D0" w14:textId="0068A17E" w:rsidR="00B274EC" w:rsidRPr="00004824" w:rsidRDefault="00B274EC" w:rsidP="00D43265">
      <w:pPr>
        <w:spacing w:after="0" w:line="240" w:lineRule="auto"/>
        <w:ind w:firstLine="567"/>
        <w:jc w:val="both"/>
        <w:rPr>
          <w:rFonts w:ascii="Times New Roman" w:hAnsi="Times New Roman" w:cs="Times New Roman"/>
          <w:sz w:val="28"/>
          <w:szCs w:val="28"/>
          <w:lang w:val="kk-KZ"/>
        </w:rPr>
      </w:pPr>
    </w:p>
    <w:sectPr w:rsidR="00B274EC" w:rsidRPr="00004824" w:rsidSect="00EF2D66">
      <w:footerReference w:type="default" r:id="rId7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35588" w14:textId="77777777" w:rsidR="00DA70B4" w:rsidRDefault="00DA70B4" w:rsidP="00A707E3">
      <w:pPr>
        <w:spacing w:after="0" w:line="240" w:lineRule="auto"/>
      </w:pPr>
      <w:r>
        <w:separator/>
      </w:r>
    </w:p>
  </w:endnote>
  <w:endnote w:type="continuationSeparator" w:id="0">
    <w:p w14:paraId="3E68F855" w14:textId="77777777" w:rsidR="00DA70B4" w:rsidRDefault="00DA70B4" w:rsidP="00A7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ewton-Regular">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 w:name="NimbusCyr">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877882"/>
      <w:docPartObj>
        <w:docPartGallery w:val="Page Numbers (Bottom of Page)"/>
        <w:docPartUnique/>
      </w:docPartObj>
    </w:sdtPr>
    <w:sdtEndPr>
      <w:rPr>
        <w:rFonts w:ascii="Times New Roman" w:hAnsi="Times New Roman" w:cs="Times New Roman"/>
      </w:rPr>
    </w:sdtEndPr>
    <w:sdtContent>
      <w:p w14:paraId="01E9E390" w14:textId="5A58459F" w:rsidR="00A42E65" w:rsidRPr="00292400" w:rsidRDefault="00A42E65">
        <w:pPr>
          <w:pStyle w:val="af5"/>
          <w:jc w:val="center"/>
          <w:rPr>
            <w:rFonts w:ascii="Times New Roman" w:hAnsi="Times New Roman" w:cs="Times New Roman"/>
          </w:rPr>
        </w:pPr>
        <w:r w:rsidRPr="00292400">
          <w:rPr>
            <w:rFonts w:ascii="Times New Roman" w:hAnsi="Times New Roman" w:cs="Times New Roman"/>
          </w:rPr>
          <w:fldChar w:fldCharType="begin"/>
        </w:r>
        <w:r w:rsidRPr="00292400">
          <w:rPr>
            <w:rFonts w:ascii="Times New Roman" w:hAnsi="Times New Roman" w:cs="Times New Roman"/>
          </w:rPr>
          <w:instrText>PAGE   \* MERGEFORMAT</w:instrText>
        </w:r>
        <w:r w:rsidRPr="00292400">
          <w:rPr>
            <w:rFonts w:ascii="Times New Roman" w:hAnsi="Times New Roman" w:cs="Times New Roman"/>
          </w:rPr>
          <w:fldChar w:fldCharType="separate"/>
        </w:r>
        <w:r w:rsidR="003D53E5">
          <w:rPr>
            <w:rFonts w:ascii="Times New Roman" w:hAnsi="Times New Roman" w:cs="Times New Roman"/>
            <w:noProof/>
          </w:rPr>
          <w:t>112</w:t>
        </w:r>
        <w:r w:rsidRPr="00292400">
          <w:rPr>
            <w:rFonts w:ascii="Times New Roman" w:hAnsi="Times New Roman" w:cs="Times New Roman"/>
          </w:rPr>
          <w:fldChar w:fldCharType="end"/>
        </w:r>
      </w:p>
    </w:sdtContent>
  </w:sdt>
  <w:p w14:paraId="06DFD298" w14:textId="77777777" w:rsidR="00A42E65" w:rsidRDefault="00A42E65">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8DDF3" w14:textId="77777777" w:rsidR="00DA70B4" w:rsidRDefault="00DA70B4" w:rsidP="00A707E3">
      <w:pPr>
        <w:spacing w:after="0" w:line="240" w:lineRule="auto"/>
      </w:pPr>
      <w:r>
        <w:separator/>
      </w:r>
    </w:p>
  </w:footnote>
  <w:footnote w:type="continuationSeparator" w:id="0">
    <w:p w14:paraId="1692E1D1" w14:textId="77777777" w:rsidR="00DA70B4" w:rsidRDefault="00DA70B4" w:rsidP="00A707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00052"/>
    <w:multiLevelType w:val="hybridMultilevel"/>
    <w:tmpl w:val="EAC29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076C3D"/>
    <w:multiLevelType w:val="hybridMultilevel"/>
    <w:tmpl w:val="DDB8798E"/>
    <w:lvl w:ilvl="0" w:tplc="569ABB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7185D43"/>
    <w:multiLevelType w:val="hybridMultilevel"/>
    <w:tmpl w:val="2B188518"/>
    <w:lvl w:ilvl="0" w:tplc="7FB6D61E">
      <w:start w:val="1"/>
      <w:numFmt w:val="decimal"/>
      <w:lvlText w:val="%1."/>
      <w:lvlJc w:val="left"/>
      <w:pPr>
        <w:tabs>
          <w:tab w:val="num" w:pos="540"/>
        </w:tabs>
        <w:ind w:left="540" w:hanging="360"/>
      </w:pPr>
      <w:rPr>
        <w:rFonts w:hint="default"/>
        <w:b w:val="0"/>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663B24A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ED20952"/>
    <w:multiLevelType w:val="hybridMultilevel"/>
    <w:tmpl w:val="15C81618"/>
    <w:lvl w:ilvl="0" w:tplc="2C3A3588">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05"/>
    <w:rsid w:val="000006E8"/>
    <w:rsid w:val="00000D0C"/>
    <w:rsid w:val="00002524"/>
    <w:rsid w:val="0000277C"/>
    <w:rsid w:val="00004355"/>
    <w:rsid w:val="00004824"/>
    <w:rsid w:val="00005CCA"/>
    <w:rsid w:val="00010C7A"/>
    <w:rsid w:val="00010CDE"/>
    <w:rsid w:val="0001149F"/>
    <w:rsid w:val="00011F81"/>
    <w:rsid w:val="00012FB7"/>
    <w:rsid w:val="00013007"/>
    <w:rsid w:val="000159FB"/>
    <w:rsid w:val="00016C5D"/>
    <w:rsid w:val="00016F91"/>
    <w:rsid w:val="00017A03"/>
    <w:rsid w:val="000205C0"/>
    <w:rsid w:val="0002108F"/>
    <w:rsid w:val="00021A86"/>
    <w:rsid w:val="0002240B"/>
    <w:rsid w:val="00022651"/>
    <w:rsid w:val="00022659"/>
    <w:rsid w:val="000229BC"/>
    <w:rsid w:val="00024A18"/>
    <w:rsid w:val="0002529C"/>
    <w:rsid w:val="00026FDA"/>
    <w:rsid w:val="0002722C"/>
    <w:rsid w:val="00034155"/>
    <w:rsid w:val="00034157"/>
    <w:rsid w:val="000343F0"/>
    <w:rsid w:val="000366E9"/>
    <w:rsid w:val="00036DA0"/>
    <w:rsid w:val="0004035E"/>
    <w:rsid w:val="00040E4E"/>
    <w:rsid w:val="000431D1"/>
    <w:rsid w:val="0004343B"/>
    <w:rsid w:val="00044F07"/>
    <w:rsid w:val="00045A31"/>
    <w:rsid w:val="00046AD7"/>
    <w:rsid w:val="00046D24"/>
    <w:rsid w:val="00050E3A"/>
    <w:rsid w:val="000513FA"/>
    <w:rsid w:val="0005338A"/>
    <w:rsid w:val="00054E6C"/>
    <w:rsid w:val="000552BC"/>
    <w:rsid w:val="000557B6"/>
    <w:rsid w:val="000565C5"/>
    <w:rsid w:val="00056F6A"/>
    <w:rsid w:val="00057934"/>
    <w:rsid w:val="00057F61"/>
    <w:rsid w:val="00057FF5"/>
    <w:rsid w:val="00060E03"/>
    <w:rsid w:val="00061828"/>
    <w:rsid w:val="000636EE"/>
    <w:rsid w:val="00063A7B"/>
    <w:rsid w:val="0006450F"/>
    <w:rsid w:val="00064845"/>
    <w:rsid w:val="000650AA"/>
    <w:rsid w:val="0006616B"/>
    <w:rsid w:val="00066280"/>
    <w:rsid w:val="00066B8F"/>
    <w:rsid w:val="0007239E"/>
    <w:rsid w:val="00072950"/>
    <w:rsid w:val="00072E07"/>
    <w:rsid w:val="00072FF7"/>
    <w:rsid w:val="00073022"/>
    <w:rsid w:val="00074441"/>
    <w:rsid w:val="00074E0A"/>
    <w:rsid w:val="0007673A"/>
    <w:rsid w:val="0007675F"/>
    <w:rsid w:val="00076BAC"/>
    <w:rsid w:val="00080E23"/>
    <w:rsid w:val="00082855"/>
    <w:rsid w:val="00082B6A"/>
    <w:rsid w:val="000839EC"/>
    <w:rsid w:val="00084619"/>
    <w:rsid w:val="00084AB8"/>
    <w:rsid w:val="00084B24"/>
    <w:rsid w:val="00084B72"/>
    <w:rsid w:val="00085907"/>
    <w:rsid w:val="00085DFB"/>
    <w:rsid w:val="00091243"/>
    <w:rsid w:val="00091B8B"/>
    <w:rsid w:val="0009483F"/>
    <w:rsid w:val="00095381"/>
    <w:rsid w:val="00097635"/>
    <w:rsid w:val="00097842"/>
    <w:rsid w:val="000979DE"/>
    <w:rsid w:val="000A0C2A"/>
    <w:rsid w:val="000A0E3E"/>
    <w:rsid w:val="000A140A"/>
    <w:rsid w:val="000A1F63"/>
    <w:rsid w:val="000A32DC"/>
    <w:rsid w:val="000A4C55"/>
    <w:rsid w:val="000A4EA5"/>
    <w:rsid w:val="000A52FF"/>
    <w:rsid w:val="000B07A0"/>
    <w:rsid w:val="000B0B16"/>
    <w:rsid w:val="000B10A3"/>
    <w:rsid w:val="000B186E"/>
    <w:rsid w:val="000B473F"/>
    <w:rsid w:val="000B4FBE"/>
    <w:rsid w:val="000B55D7"/>
    <w:rsid w:val="000B5E21"/>
    <w:rsid w:val="000B7336"/>
    <w:rsid w:val="000B78AD"/>
    <w:rsid w:val="000C3D33"/>
    <w:rsid w:val="000C5B3D"/>
    <w:rsid w:val="000C75E4"/>
    <w:rsid w:val="000C7E40"/>
    <w:rsid w:val="000D0BAC"/>
    <w:rsid w:val="000D2EA3"/>
    <w:rsid w:val="000D3FE3"/>
    <w:rsid w:val="000D71F0"/>
    <w:rsid w:val="000D7F6B"/>
    <w:rsid w:val="000E0457"/>
    <w:rsid w:val="000E1AD2"/>
    <w:rsid w:val="000E1ECF"/>
    <w:rsid w:val="000E39FE"/>
    <w:rsid w:val="000E633C"/>
    <w:rsid w:val="000E68D9"/>
    <w:rsid w:val="000E7180"/>
    <w:rsid w:val="000F0E28"/>
    <w:rsid w:val="000F3813"/>
    <w:rsid w:val="000F405C"/>
    <w:rsid w:val="000F40B4"/>
    <w:rsid w:val="000F430B"/>
    <w:rsid w:val="000F4F0C"/>
    <w:rsid w:val="00100D35"/>
    <w:rsid w:val="00101AF0"/>
    <w:rsid w:val="0010201C"/>
    <w:rsid w:val="001036B1"/>
    <w:rsid w:val="00104DA8"/>
    <w:rsid w:val="00106A75"/>
    <w:rsid w:val="00107058"/>
    <w:rsid w:val="001076A8"/>
    <w:rsid w:val="001110C8"/>
    <w:rsid w:val="001127C5"/>
    <w:rsid w:val="00112C63"/>
    <w:rsid w:val="0011466C"/>
    <w:rsid w:val="00114A4C"/>
    <w:rsid w:val="001154F0"/>
    <w:rsid w:val="00116E48"/>
    <w:rsid w:val="001171F8"/>
    <w:rsid w:val="0011785B"/>
    <w:rsid w:val="00120526"/>
    <w:rsid w:val="00120D85"/>
    <w:rsid w:val="001213BF"/>
    <w:rsid w:val="0012353F"/>
    <w:rsid w:val="001238A1"/>
    <w:rsid w:val="00125138"/>
    <w:rsid w:val="00125A35"/>
    <w:rsid w:val="001263B5"/>
    <w:rsid w:val="001265CA"/>
    <w:rsid w:val="00127002"/>
    <w:rsid w:val="001273F3"/>
    <w:rsid w:val="001306F8"/>
    <w:rsid w:val="001334F6"/>
    <w:rsid w:val="0013443C"/>
    <w:rsid w:val="001363F4"/>
    <w:rsid w:val="00137D18"/>
    <w:rsid w:val="00140091"/>
    <w:rsid w:val="001404A3"/>
    <w:rsid w:val="0014170F"/>
    <w:rsid w:val="001418CB"/>
    <w:rsid w:val="00141A6C"/>
    <w:rsid w:val="00141EA6"/>
    <w:rsid w:val="00142308"/>
    <w:rsid w:val="00142822"/>
    <w:rsid w:val="001428A1"/>
    <w:rsid w:val="00143650"/>
    <w:rsid w:val="001446BE"/>
    <w:rsid w:val="001447BA"/>
    <w:rsid w:val="00145E54"/>
    <w:rsid w:val="0014740E"/>
    <w:rsid w:val="0015000E"/>
    <w:rsid w:val="00151E21"/>
    <w:rsid w:val="00153204"/>
    <w:rsid w:val="0015416F"/>
    <w:rsid w:val="00154EDE"/>
    <w:rsid w:val="0016077D"/>
    <w:rsid w:val="00160C51"/>
    <w:rsid w:val="00163089"/>
    <w:rsid w:val="00163769"/>
    <w:rsid w:val="0016606D"/>
    <w:rsid w:val="001677FC"/>
    <w:rsid w:val="001679D7"/>
    <w:rsid w:val="001704A2"/>
    <w:rsid w:val="00171759"/>
    <w:rsid w:val="001728FB"/>
    <w:rsid w:val="001743D5"/>
    <w:rsid w:val="00176ACB"/>
    <w:rsid w:val="00176CD6"/>
    <w:rsid w:val="001776A3"/>
    <w:rsid w:val="0018181A"/>
    <w:rsid w:val="00181C56"/>
    <w:rsid w:val="00182217"/>
    <w:rsid w:val="001827B9"/>
    <w:rsid w:val="00182C81"/>
    <w:rsid w:val="00182CAA"/>
    <w:rsid w:val="00183AFC"/>
    <w:rsid w:val="001841FC"/>
    <w:rsid w:val="00184AAF"/>
    <w:rsid w:val="00190BE8"/>
    <w:rsid w:val="00190C0C"/>
    <w:rsid w:val="0019202A"/>
    <w:rsid w:val="001924B7"/>
    <w:rsid w:val="00192564"/>
    <w:rsid w:val="001927A5"/>
    <w:rsid w:val="00193893"/>
    <w:rsid w:val="0019427E"/>
    <w:rsid w:val="00194FE5"/>
    <w:rsid w:val="00195638"/>
    <w:rsid w:val="00196016"/>
    <w:rsid w:val="00196D1D"/>
    <w:rsid w:val="001A040E"/>
    <w:rsid w:val="001A09A8"/>
    <w:rsid w:val="001A3E33"/>
    <w:rsid w:val="001A67AA"/>
    <w:rsid w:val="001A7799"/>
    <w:rsid w:val="001B0B74"/>
    <w:rsid w:val="001B12D2"/>
    <w:rsid w:val="001B13AC"/>
    <w:rsid w:val="001B1495"/>
    <w:rsid w:val="001B15EE"/>
    <w:rsid w:val="001B2250"/>
    <w:rsid w:val="001B319B"/>
    <w:rsid w:val="001B5F2A"/>
    <w:rsid w:val="001C1066"/>
    <w:rsid w:val="001C3695"/>
    <w:rsid w:val="001C391D"/>
    <w:rsid w:val="001C3CE3"/>
    <w:rsid w:val="001C48B8"/>
    <w:rsid w:val="001C544F"/>
    <w:rsid w:val="001C55D9"/>
    <w:rsid w:val="001C6A23"/>
    <w:rsid w:val="001C6D0E"/>
    <w:rsid w:val="001C7693"/>
    <w:rsid w:val="001C7B9E"/>
    <w:rsid w:val="001C7DAB"/>
    <w:rsid w:val="001D03AD"/>
    <w:rsid w:val="001D1859"/>
    <w:rsid w:val="001D3EB6"/>
    <w:rsid w:val="001D406F"/>
    <w:rsid w:val="001D4267"/>
    <w:rsid w:val="001D464D"/>
    <w:rsid w:val="001D47D6"/>
    <w:rsid w:val="001D6181"/>
    <w:rsid w:val="001D6F2B"/>
    <w:rsid w:val="001D7A6F"/>
    <w:rsid w:val="001E0A64"/>
    <w:rsid w:val="001E0C1F"/>
    <w:rsid w:val="001E17D8"/>
    <w:rsid w:val="001E1811"/>
    <w:rsid w:val="001E2106"/>
    <w:rsid w:val="001E29F0"/>
    <w:rsid w:val="001E2C38"/>
    <w:rsid w:val="001E375C"/>
    <w:rsid w:val="001E39F8"/>
    <w:rsid w:val="001E4084"/>
    <w:rsid w:val="001E47BC"/>
    <w:rsid w:val="001E63FB"/>
    <w:rsid w:val="001E7634"/>
    <w:rsid w:val="001F2573"/>
    <w:rsid w:val="001F3215"/>
    <w:rsid w:val="001F3C9E"/>
    <w:rsid w:val="001F46E7"/>
    <w:rsid w:val="001F4B37"/>
    <w:rsid w:val="001F4B81"/>
    <w:rsid w:val="00201188"/>
    <w:rsid w:val="002034E0"/>
    <w:rsid w:val="00204265"/>
    <w:rsid w:val="002053C6"/>
    <w:rsid w:val="0020649E"/>
    <w:rsid w:val="002105A0"/>
    <w:rsid w:val="00211D96"/>
    <w:rsid w:val="002122FF"/>
    <w:rsid w:val="002127FC"/>
    <w:rsid w:val="00212B7C"/>
    <w:rsid w:val="00213AD5"/>
    <w:rsid w:val="00214992"/>
    <w:rsid w:val="00214D93"/>
    <w:rsid w:val="002151A1"/>
    <w:rsid w:val="0021522B"/>
    <w:rsid w:val="002152DA"/>
    <w:rsid w:val="002153FB"/>
    <w:rsid w:val="0021761B"/>
    <w:rsid w:val="00222AE7"/>
    <w:rsid w:val="0022308E"/>
    <w:rsid w:val="002253D1"/>
    <w:rsid w:val="00225F06"/>
    <w:rsid w:val="002303A0"/>
    <w:rsid w:val="00230B75"/>
    <w:rsid w:val="002318CB"/>
    <w:rsid w:val="002320FA"/>
    <w:rsid w:val="002321AC"/>
    <w:rsid w:val="00232A9F"/>
    <w:rsid w:val="00232F25"/>
    <w:rsid w:val="00232F50"/>
    <w:rsid w:val="00233F2D"/>
    <w:rsid w:val="00234B97"/>
    <w:rsid w:val="002371A8"/>
    <w:rsid w:val="00237CD9"/>
    <w:rsid w:val="00241546"/>
    <w:rsid w:val="00243241"/>
    <w:rsid w:val="00243408"/>
    <w:rsid w:val="00243433"/>
    <w:rsid w:val="00243A92"/>
    <w:rsid w:val="002445EC"/>
    <w:rsid w:val="002461B5"/>
    <w:rsid w:val="0024633A"/>
    <w:rsid w:val="00247A54"/>
    <w:rsid w:val="002500AF"/>
    <w:rsid w:val="002511B9"/>
    <w:rsid w:val="00251A60"/>
    <w:rsid w:val="00251EA9"/>
    <w:rsid w:val="00253F15"/>
    <w:rsid w:val="00255B61"/>
    <w:rsid w:val="00255C43"/>
    <w:rsid w:val="00256B20"/>
    <w:rsid w:val="00260E96"/>
    <w:rsid w:val="00261D2B"/>
    <w:rsid w:val="002629E4"/>
    <w:rsid w:val="00262E68"/>
    <w:rsid w:val="00264094"/>
    <w:rsid w:val="00264359"/>
    <w:rsid w:val="00265A4E"/>
    <w:rsid w:val="00265D42"/>
    <w:rsid w:val="002720EF"/>
    <w:rsid w:val="00273DF4"/>
    <w:rsid w:val="00273F30"/>
    <w:rsid w:val="00274C06"/>
    <w:rsid w:val="00274D01"/>
    <w:rsid w:val="00275AA3"/>
    <w:rsid w:val="00276B2E"/>
    <w:rsid w:val="002807AB"/>
    <w:rsid w:val="00281C9D"/>
    <w:rsid w:val="002820FD"/>
    <w:rsid w:val="002852AB"/>
    <w:rsid w:val="002873B7"/>
    <w:rsid w:val="00291808"/>
    <w:rsid w:val="00291BBA"/>
    <w:rsid w:val="00292400"/>
    <w:rsid w:val="00293B08"/>
    <w:rsid w:val="002946B1"/>
    <w:rsid w:val="002949FD"/>
    <w:rsid w:val="002957C0"/>
    <w:rsid w:val="00296CC8"/>
    <w:rsid w:val="002A2381"/>
    <w:rsid w:val="002A3007"/>
    <w:rsid w:val="002A34AA"/>
    <w:rsid w:val="002A384D"/>
    <w:rsid w:val="002A45B2"/>
    <w:rsid w:val="002A4E33"/>
    <w:rsid w:val="002A564C"/>
    <w:rsid w:val="002B0ED9"/>
    <w:rsid w:val="002B0F22"/>
    <w:rsid w:val="002B1A6A"/>
    <w:rsid w:val="002B1FBC"/>
    <w:rsid w:val="002B2674"/>
    <w:rsid w:val="002B2C5A"/>
    <w:rsid w:val="002B3030"/>
    <w:rsid w:val="002B6B3D"/>
    <w:rsid w:val="002B78C7"/>
    <w:rsid w:val="002B78FB"/>
    <w:rsid w:val="002B7C09"/>
    <w:rsid w:val="002B7D7D"/>
    <w:rsid w:val="002C0212"/>
    <w:rsid w:val="002C061E"/>
    <w:rsid w:val="002C1579"/>
    <w:rsid w:val="002C30D5"/>
    <w:rsid w:val="002C462D"/>
    <w:rsid w:val="002C7648"/>
    <w:rsid w:val="002C7AF6"/>
    <w:rsid w:val="002D05E7"/>
    <w:rsid w:val="002D1237"/>
    <w:rsid w:val="002D1CCD"/>
    <w:rsid w:val="002D241D"/>
    <w:rsid w:val="002D2999"/>
    <w:rsid w:val="002D6B7C"/>
    <w:rsid w:val="002D799E"/>
    <w:rsid w:val="002D7A78"/>
    <w:rsid w:val="002E15D7"/>
    <w:rsid w:val="002E23B6"/>
    <w:rsid w:val="002E3D06"/>
    <w:rsid w:val="002E5DAB"/>
    <w:rsid w:val="002E6794"/>
    <w:rsid w:val="002E772D"/>
    <w:rsid w:val="002E7E28"/>
    <w:rsid w:val="002E7F29"/>
    <w:rsid w:val="002F1F5B"/>
    <w:rsid w:val="002F38C5"/>
    <w:rsid w:val="002F4468"/>
    <w:rsid w:val="002F4AE5"/>
    <w:rsid w:val="002F60A0"/>
    <w:rsid w:val="002F6A1E"/>
    <w:rsid w:val="002F7386"/>
    <w:rsid w:val="002F764B"/>
    <w:rsid w:val="003011FA"/>
    <w:rsid w:val="00301711"/>
    <w:rsid w:val="003018A5"/>
    <w:rsid w:val="00302DEB"/>
    <w:rsid w:val="00303606"/>
    <w:rsid w:val="0030521A"/>
    <w:rsid w:val="00306557"/>
    <w:rsid w:val="00306DE2"/>
    <w:rsid w:val="00311D2B"/>
    <w:rsid w:val="00312074"/>
    <w:rsid w:val="0031264C"/>
    <w:rsid w:val="00313DBD"/>
    <w:rsid w:val="00314D1B"/>
    <w:rsid w:val="00314DE0"/>
    <w:rsid w:val="00314E9A"/>
    <w:rsid w:val="00316D45"/>
    <w:rsid w:val="00317665"/>
    <w:rsid w:val="00317A17"/>
    <w:rsid w:val="003201C5"/>
    <w:rsid w:val="003226B2"/>
    <w:rsid w:val="003239A6"/>
    <w:rsid w:val="00324173"/>
    <w:rsid w:val="00327E22"/>
    <w:rsid w:val="00331079"/>
    <w:rsid w:val="003325E2"/>
    <w:rsid w:val="003331CF"/>
    <w:rsid w:val="00333357"/>
    <w:rsid w:val="00333CC7"/>
    <w:rsid w:val="00333FC5"/>
    <w:rsid w:val="00335344"/>
    <w:rsid w:val="00335A98"/>
    <w:rsid w:val="00336320"/>
    <w:rsid w:val="003366B1"/>
    <w:rsid w:val="00337C5B"/>
    <w:rsid w:val="00337E95"/>
    <w:rsid w:val="003405C0"/>
    <w:rsid w:val="00341C5B"/>
    <w:rsid w:val="00342322"/>
    <w:rsid w:val="00342A3D"/>
    <w:rsid w:val="00342F68"/>
    <w:rsid w:val="003432DB"/>
    <w:rsid w:val="003434FA"/>
    <w:rsid w:val="00344451"/>
    <w:rsid w:val="00344C6C"/>
    <w:rsid w:val="00345CB7"/>
    <w:rsid w:val="0034695F"/>
    <w:rsid w:val="00346B2C"/>
    <w:rsid w:val="00352FD8"/>
    <w:rsid w:val="00354FEF"/>
    <w:rsid w:val="0035557C"/>
    <w:rsid w:val="00355F7C"/>
    <w:rsid w:val="003569BC"/>
    <w:rsid w:val="00357B91"/>
    <w:rsid w:val="0036242B"/>
    <w:rsid w:val="0036322D"/>
    <w:rsid w:val="003701BF"/>
    <w:rsid w:val="0037150A"/>
    <w:rsid w:val="00371CC9"/>
    <w:rsid w:val="003720CD"/>
    <w:rsid w:val="003768D5"/>
    <w:rsid w:val="003773F8"/>
    <w:rsid w:val="0038120A"/>
    <w:rsid w:val="00381939"/>
    <w:rsid w:val="00383644"/>
    <w:rsid w:val="00387062"/>
    <w:rsid w:val="003905B1"/>
    <w:rsid w:val="00390CA7"/>
    <w:rsid w:val="00390D4E"/>
    <w:rsid w:val="00390D83"/>
    <w:rsid w:val="00391189"/>
    <w:rsid w:val="00391D57"/>
    <w:rsid w:val="00391DAC"/>
    <w:rsid w:val="0039328D"/>
    <w:rsid w:val="00393652"/>
    <w:rsid w:val="00395F90"/>
    <w:rsid w:val="003966B8"/>
    <w:rsid w:val="00396888"/>
    <w:rsid w:val="0039699D"/>
    <w:rsid w:val="003A017F"/>
    <w:rsid w:val="003A04B2"/>
    <w:rsid w:val="003A09F3"/>
    <w:rsid w:val="003A21C3"/>
    <w:rsid w:val="003A2D91"/>
    <w:rsid w:val="003A536E"/>
    <w:rsid w:val="003A62C6"/>
    <w:rsid w:val="003B1074"/>
    <w:rsid w:val="003B2888"/>
    <w:rsid w:val="003B28DB"/>
    <w:rsid w:val="003B350D"/>
    <w:rsid w:val="003B4376"/>
    <w:rsid w:val="003B4464"/>
    <w:rsid w:val="003B485B"/>
    <w:rsid w:val="003B5065"/>
    <w:rsid w:val="003B6A7F"/>
    <w:rsid w:val="003C031E"/>
    <w:rsid w:val="003C07A6"/>
    <w:rsid w:val="003C18BC"/>
    <w:rsid w:val="003C3AC9"/>
    <w:rsid w:val="003C4FF7"/>
    <w:rsid w:val="003C57E2"/>
    <w:rsid w:val="003C6E47"/>
    <w:rsid w:val="003D1EC1"/>
    <w:rsid w:val="003D2CCF"/>
    <w:rsid w:val="003D33AE"/>
    <w:rsid w:val="003D4BB6"/>
    <w:rsid w:val="003D53B5"/>
    <w:rsid w:val="003D53E5"/>
    <w:rsid w:val="003D5FC8"/>
    <w:rsid w:val="003D6529"/>
    <w:rsid w:val="003D69AD"/>
    <w:rsid w:val="003D701E"/>
    <w:rsid w:val="003E06A9"/>
    <w:rsid w:val="003E1C1F"/>
    <w:rsid w:val="003E1EBB"/>
    <w:rsid w:val="003E2CE5"/>
    <w:rsid w:val="003E31ED"/>
    <w:rsid w:val="003E3447"/>
    <w:rsid w:val="003E56BF"/>
    <w:rsid w:val="003E58A2"/>
    <w:rsid w:val="003E6810"/>
    <w:rsid w:val="003F0B61"/>
    <w:rsid w:val="003F1375"/>
    <w:rsid w:val="003F2EF4"/>
    <w:rsid w:val="003F3838"/>
    <w:rsid w:val="003F3CB0"/>
    <w:rsid w:val="003F4B12"/>
    <w:rsid w:val="003F576D"/>
    <w:rsid w:val="003F67D0"/>
    <w:rsid w:val="003F6954"/>
    <w:rsid w:val="003F6F1E"/>
    <w:rsid w:val="00401EC6"/>
    <w:rsid w:val="004039DA"/>
    <w:rsid w:val="00403FA8"/>
    <w:rsid w:val="00406C05"/>
    <w:rsid w:val="00406FF6"/>
    <w:rsid w:val="004078B7"/>
    <w:rsid w:val="00407F79"/>
    <w:rsid w:val="00407FE4"/>
    <w:rsid w:val="004104EE"/>
    <w:rsid w:val="00411BBA"/>
    <w:rsid w:val="00416D80"/>
    <w:rsid w:val="0042043C"/>
    <w:rsid w:val="00421A90"/>
    <w:rsid w:val="00421B13"/>
    <w:rsid w:val="004236DD"/>
    <w:rsid w:val="0042372D"/>
    <w:rsid w:val="00423B24"/>
    <w:rsid w:val="00426D7F"/>
    <w:rsid w:val="0043037B"/>
    <w:rsid w:val="004304AA"/>
    <w:rsid w:val="00431419"/>
    <w:rsid w:val="00431596"/>
    <w:rsid w:val="00431AD6"/>
    <w:rsid w:val="00431CBC"/>
    <w:rsid w:val="004321D1"/>
    <w:rsid w:val="0043300C"/>
    <w:rsid w:val="004333F0"/>
    <w:rsid w:val="0043364D"/>
    <w:rsid w:val="00433B4F"/>
    <w:rsid w:val="00433F9C"/>
    <w:rsid w:val="00435538"/>
    <w:rsid w:val="004356D9"/>
    <w:rsid w:val="00436431"/>
    <w:rsid w:val="00436DBC"/>
    <w:rsid w:val="00437406"/>
    <w:rsid w:val="0044002A"/>
    <w:rsid w:val="00440F2B"/>
    <w:rsid w:val="004431B5"/>
    <w:rsid w:val="00444DA0"/>
    <w:rsid w:val="0044517E"/>
    <w:rsid w:val="00445578"/>
    <w:rsid w:val="00446560"/>
    <w:rsid w:val="00446627"/>
    <w:rsid w:val="00447457"/>
    <w:rsid w:val="00447613"/>
    <w:rsid w:val="00447BC7"/>
    <w:rsid w:val="00447C61"/>
    <w:rsid w:val="00447D18"/>
    <w:rsid w:val="004501DE"/>
    <w:rsid w:val="0045055A"/>
    <w:rsid w:val="00451249"/>
    <w:rsid w:val="00451F4E"/>
    <w:rsid w:val="00454ACA"/>
    <w:rsid w:val="00455B6E"/>
    <w:rsid w:val="00456805"/>
    <w:rsid w:val="00456C12"/>
    <w:rsid w:val="00457EEB"/>
    <w:rsid w:val="004615AA"/>
    <w:rsid w:val="004619A9"/>
    <w:rsid w:val="00463DF1"/>
    <w:rsid w:val="00464981"/>
    <w:rsid w:val="00464EE9"/>
    <w:rsid w:val="004671EB"/>
    <w:rsid w:val="004678A8"/>
    <w:rsid w:val="00467D3C"/>
    <w:rsid w:val="00470507"/>
    <w:rsid w:val="0047129D"/>
    <w:rsid w:val="004715AA"/>
    <w:rsid w:val="00471E51"/>
    <w:rsid w:val="004720EA"/>
    <w:rsid w:val="00472561"/>
    <w:rsid w:val="00473693"/>
    <w:rsid w:val="004739AD"/>
    <w:rsid w:val="004744AF"/>
    <w:rsid w:val="0047490C"/>
    <w:rsid w:val="00474984"/>
    <w:rsid w:val="00474C30"/>
    <w:rsid w:val="0047657F"/>
    <w:rsid w:val="00476711"/>
    <w:rsid w:val="004775FD"/>
    <w:rsid w:val="0047789B"/>
    <w:rsid w:val="004806DF"/>
    <w:rsid w:val="00480C82"/>
    <w:rsid w:val="00481040"/>
    <w:rsid w:val="00483D36"/>
    <w:rsid w:val="00484A0D"/>
    <w:rsid w:val="004862F0"/>
    <w:rsid w:val="00487519"/>
    <w:rsid w:val="00487A0F"/>
    <w:rsid w:val="004901F6"/>
    <w:rsid w:val="00490547"/>
    <w:rsid w:val="00490DF6"/>
    <w:rsid w:val="00490EB9"/>
    <w:rsid w:val="004916C1"/>
    <w:rsid w:val="0049261F"/>
    <w:rsid w:val="00493A27"/>
    <w:rsid w:val="00494C09"/>
    <w:rsid w:val="00495397"/>
    <w:rsid w:val="00495715"/>
    <w:rsid w:val="00496605"/>
    <w:rsid w:val="004967CB"/>
    <w:rsid w:val="00497444"/>
    <w:rsid w:val="004A0453"/>
    <w:rsid w:val="004A30DC"/>
    <w:rsid w:val="004A322C"/>
    <w:rsid w:val="004A4B56"/>
    <w:rsid w:val="004A5F5B"/>
    <w:rsid w:val="004B0B0F"/>
    <w:rsid w:val="004B15B4"/>
    <w:rsid w:val="004B2273"/>
    <w:rsid w:val="004B22AA"/>
    <w:rsid w:val="004B2652"/>
    <w:rsid w:val="004B31D4"/>
    <w:rsid w:val="004B3A85"/>
    <w:rsid w:val="004B461A"/>
    <w:rsid w:val="004B5197"/>
    <w:rsid w:val="004B5806"/>
    <w:rsid w:val="004B5881"/>
    <w:rsid w:val="004B6298"/>
    <w:rsid w:val="004B64A9"/>
    <w:rsid w:val="004B6F13"/>
    <w:rsid w:val="004C129E"/>
    <w:rsid w:val="004C1BFB"/>
    <w:rsid w:val="004C2084"/>
    <w:rsid w:val="004C2E74"/>
    <w:rsid w:val="004C51E3"/>
    <w:rsid w:val="004C54E0"/>
    <w:rsid w:val="004C616A"/>
    <w:rsid w:val="004C6988"/>
    <w:rsid w:val="004D049F"/>
    <w:rsid w:val="004D2222"/>
    <w:rsid w:val="004D2A2A"/>
    <w:rsid w:val="004D3DA9"/>
    <w:rsid w:val="004D4C09"/>
    <w:rsid w:val="004D50EA"/>
    <w:rsid w:val="004D5435"/>
    <w:rsid w:val="004D74DA"/>
    <w:rsid w:val="004D7ACB"/>
    <w:rsid w:val="004E32CB"/>
    <w:rsid w:val="004E3327"/>
    <w:rsid w:val="004E4FA9"/>
    <w:rsid w:val="004E5B59"/>
    <w:rsid w:val="004E5FA7"/>
    <w:rsid w:val="004E6B0E"/>
    <w:rsid w:val="004F07ED"/>
    <w:rsid w:val="004F1678"/>
    <w:rsid w:val="004F3695"/>
    <w:rsid w:val="004F3F81"/>
    <w:rsid w:val="004F4F7A"/>
    <w:rsid w:val="004F5706"/>
    <w:rsid w:val="004F5C1E"/>
    <w:rsid w:val="004F7E37"/>
    <w:rsid w:val="00500560"/>
    <w:rsid w:val="00500A3E"/>
    <w:rsid w:val="005034ED"/>
    <w:rsid w:val="00503FD4"/>
    <w:rsid w:val="00504795"/>
    <w:rsid w:val="005053CD"/>
    <w:rsid w:val="00505CC7"/>
    <w:rsid w:val="00506419"/>
    <w:rsid w:val="005066BE"/>
    <w:rsid w:val="00506A06"/>
    <w:rsid w:val="00506D81"/>
    <w:rsid w:val="00506EB0"/>
    <w:rsid w:val="00511398"/>
    <w:rsid w:val="00513E1E"/>
    <w:rsid w:val="00514485"/>
    <w:rsid w:val="005147A7"/>
    <w:rsid w:val="00515ED0"/>
    <w:rsid w:val="00517363"/>
    <w:rsid w:val="00517B13"/>
    <w:rsid w:val="005216A0"/>
    <w:rsid w:val="00521C21"/>
    <w:rsid w:val="0052338D"/>
    <w:rsid w:val="00523DFC"/>
    <w:rsid w:val="00523EC1"/>
    <w:rsid w:val="00524364"/>
    <w:rsid w:val="005256F5"/>
    <w:rsid w:val="005257C2"/>
    <w:rsid w:val="00525EAE"/>
    <w:rsid w:val="00526B94"/>
    <w:rsid w:val="00526C28"/>
    <w:rsid w:val="005278F2"/>
    <w:rsid w:val="00527BB6"/>
    <w:rsid w:val="005304FE"/>
    <w:rsid w:val="005308D1"/>
    <w:rsid w:val="00532B1B"/>
    <w:rsid w:val="00534276"/>
    <w:rsid w:val="0053484D"/>
    <w:rsid w:val="0053576B"/>
    <w:rsid w:val="00536AF3"/>
    <w:rsid w:val="005379D1"/>
    <w:rsid w:val="00537D2F"/>
    <w:rsid w:val="00541915"/>
    <w:rsid w:val="0054436C"/>
    <w:rsid w:val="00544FB8"/>
    <w:rsid w:val="005457F2"/>
    <w:rsid w:val="00545F9D"/>
    <w:rsid w:val="00546256"/>
    <w:rsid w:val="00546500"/>
    <w:rsid w:val="00546E84"/>
    <w:rsid w:val="00547997"/>
    <w:rsid w:val="005514FA"/>
    <w:rsid w:val="0055249F"/>
    <w:rsid w:val="00552B1D"/>
    <w:rsid w:val="00553F1F"/>
    <w:rsid w:val="00554300"/>
    <w:rsid w:val="005574A0"/>
    <w:rsid w:val="00560D18"/>
    <w:rsid w:val="00560FC4"/>
    <w:rsid w:val="005610CC"/>
    <w:rsid w:val="005615CA"/>
    <w:rsid w:val="00562663"/>
    <w:rsid w:val="0056407B"/>
    <w:rsid w:val="00565274"/>
    <w:rsid w:val="00565543"/>
    <w:rsid w:val="00566085"/>
    <w:rsid w:val="00566C3F"/>
    <w:rsid w:val="005671FF"/>
    <w:rsid w:val="00570334"/>
    <w:rsid w:val="005706B1"/>
    <w:rsid w:val="0057174D"/>
    <w:rsid w:val="005723E2"/>
    <w:rsid w:val="0057246C"/>
    <w:rsid w:val="00573A54"/>
    <w:rsid w:val="00577B45"/>
    <w:rsid w:val="00582927"/>
    <w:rsid w:val="00582E77"/>
    <w:rsid w:val="005840C0"/>
    <w:rsid w:val="005843D1"/>
    <w:rsid w:val="005860CE"/>
    <w:rsid w:val="0058618B"/>
    <w:rsid w:val="00587B86"/>
    <w:rsid w:val="005903D1"/>
    <w:rsid w:val="005905DE"/>
    <w:rsid w:val="005917CA"/>
    <w:rsid w:val="00591B53"/>
    <w:rsid w:val="005930F7"/>
    <w:rsid w:val="005944E7"/>
    <w:rsid w:val="00595228"/>
    <w:rsid w:val="00595BEF"/>
    <w:rsid w:val="0059602F"/>
    <w:rsid w:val="00596D5B"/>
    <w:rsid w:val="00596DFD"/>
    <w:rsid w:val="005970B8"/>
    <w:rsid w:val="00597AED"/>
    <w:rsid w:val="005A1236"/>
    <w:rsid w:val="005A3030"/>
    <w:rsid w:val="005A357E"/>
    <w:rsid w:val="005A4E45"/>
    <w:rsid w:val="005A53E8"/>
    <w:rsid w:val="005A5898"/>
    <w:rsid w:val="005A63B1"/>
    <w:rsid w:val="005A6723"/>
    <w:rsid w:val="005A6D07"/>
    <w:rsid w:val="005A6DA6"/>
    <w:rsid w:val="005A7D07"/>
    <w:rsid w:val="005B0C5D"/>
    <w:rsid w:val="005B0E2D"/>
    <w:rsid w:val="005B2D04"/>
    <w:rsid w:val="005B3027"/>
    <w:rsid w:val="005B32FF"/>
    <w:rsid w:val="005B3C57"/>
    <w:rsid w:val="005B3EDF"/>
    <w:rsid w:val="005B5E07"/>
    <w:rsid w:val="005B61CA"/>
    <w:rsid w:val="005B6238"/>
    <w:rsid w:val="005B6633"/>
    <w:rsid w:val="005B75D0"/>
    <w:rsid w:val="005B7B8A"/>
    <w:rsid w:val="005C030E"/>
    <w:rsid w:val="005C07D5"/>
    <w:rsid w:val="005C1338"/>
    <w:rsid w:val="005C1784"/>
    <w:rsid w:val="005C32D0"/>
    <w:rsid w:val="005C3AC3"/>
    <w:rsid w:val="005C44E8"/>
    <w:rsid w:val="005C48A3"/>
    <w:rsid w:val="005C6163"/>
    <w:rsid w:val="005C65C1"/>
    <w:rsid w:val="005D1CA5"/>
    <w:rsid w:val="005D27FC"/>
    <w:rsid w:val="005D30E6"/>
    <w:rsid w:val="005D41F0"/>
    <w:rsid w:val="005D4268"/>
    <w:rsid w:val="005D43C1"/>
    <w:rsid w:val="005D65FA"/>
    <w:rsid w:val="005D6A82"/>
    <w:rsid w:val="005D7E74"/>
    <w:rsid w:val="005E12E6"/>
    <w:rsid w:val="005E1A27"/>
    <w:rsid w:val="005E1C22"/>
    <w:rsid w:val="005E2FA7"/>
    <w:rsid w:val="005E3258"/>
    <w:rsid w:val="005E485E"/>
    <w:rsid w:val="005E549A"/>
    <w:rsid w:val="005E6053"/>
    <w:rsid w:val="005F2F84"/>
    <w:rsid w:val="005F366F"/>
    <w:rsid w:val="005F55F0"/>
    <w:rsid w:val="005F6DBB"/>
    <w:rsid w:val="00600F49"/>
    <w:rsid w:val="00601E05"/>
    <w:rsid w:val="00604EDC"/>
    <w:rsid w:val="0060551F"/>
    <w:rsid w:val="0060636F"/>
    <w:rsid w:val="0060778A"/>
    <w:rsid w:val="00607CC1"/>
    <w:rsid w:val="006101F7"/>
    <w:rsid w:val="00614B31"/>
    <w:rsid w:val="006153E8"/>
    <w:rsid w:val="00615E98"/>
    <w:rsid w:val="00616BB8"/>
    <w:rsid w:val="00616E3B"/>
    <w:rsid w:val="006172D3"/>
    <w:rsid w:val="00621BBD"/>
    <w:rsid w:val="00621ECB"/>
    <w:rsid w:val="006231EC"/>
    <w:rsid w:val="00623936"/>
    <w:rsid w:val="00624BB0"/>
    <w:rsid w:val="00624F20"/>
    <w:rsid w:val="0062563F"/>
    <w:rsid w:val="006270A5"/>
    <w:rsid w:val="00627AA3"/>
    <w:rsid w:val="006306D8"/>
    <w:rsid w:val="0063145B"/>
    <w:rsid w:val="0063173D"/>
    <w:rsid w:val="00631E04"/>
    <w:rsid w:val="006326BC"/>
    <w:rsid w:val="006352B9"/>
    <w:rsid w:val="00635510"/>
    <w:rsid w:val="006357AA"/>
    <w:rsid w:val="00635FA8"/>
    <w:rsid w:val="00636630"/>
    <w:rsid w:val="006407D6"/>
    <w:rsid w:val="006439FD"/>
    <w:rsid w:val="00644ADD"/>
    <w:rsid w:val="006460BB"/>
    <w:rsid w:val="00646E7B"/>
    <w:rsid w:val="0064707C"/>
    <w:rsid w:val="006474E2"/>
    <w:rsid w:val="006475E6"/>
    <w:rsid w:val="0064765F"/>
    <w:rsid w:val="006506A0"/>
    <w:rsid w:val="00650E21"/>
    <w:rsid w:val="006516A6"/>
    <w:rsid w:val="0065304F"/>
    <w:rsid w:val="0065334D"/>
    <w:rsid w:val="00653FB0"/>
    <w:rsid w:val="00654435"/>
    <w:rsid w:val="006566D0"/>
    <w:rsid w:val="00657A2F"/>
    <w:rsid w:val="00657A4C"/>
    <w:rsid w:val="00660005"/>
    <w:rsid w:val="006605EB"/>
    <w:rsid w:val="00661680"/>
    <w:rsid w:val="00662168"/>
    <w:rsid w:val="00664205"/>
    <w:rsid w:val="006642C1"/>
    <w:rsid w:val="0066445D"/>
    <w:rsid w:val="0066497F"/>
    <w:rsid w:val="006672D2"/>
    <w:rsid w:val="0066770D"/>
    <w:rsid w:val="00670D78"/>
    <w:rsid w:val="006734B7"/>
    <w:rsid w:val="00675758"/>
    <w:rsid w:val="00676518"/>
    <w:rsid w:val="0067655C"/>
    <w:rsid w:val="00676D00"/>
    <w:rsid w:val="00676EE9"/>
    <w:rsid w:val="0068109F"/>
    <w:rsid w:val="006816FB"/>
    <w:rsid w:val="00682102"/>
    <w:rsid w:val="0068250B"/>
    <w:rsid w:val="0068297A"/>
    <w:rsid w:val="00682E1B"/>
    <w:rsid w:val="006834F9"/>
    <w:rsid w:val="006838A7"/>
    <w:rsid w:val="00684757"/>
    <w:rsid w:val="00685D70"/>
    <w:rsid w:val="00685FFC"/>
    <w:rsid w:val="00686E27"/>
    <w:rsid w:val="006871AE"/>
    <w:rsid w:val="006873FC"/>
    <w:rsid w:val="006876E9"/>
    <w:rsid w:val="00687822"/>
    <w:rsid w:val="006879B1"/>
    <w:rsid w:val="00690DBE"/>
    <w:rsid w:val="00693D5F"/>
    <w:rsid w:val="00693F19"/>
    <w:rsid w:val="00696865"/>
    <w:rsid w:val="00697E1D"/>
    <w:rsid w:val="006A2528"/>
    <w:rsid w:val="006A25EB"/>
    <w:rsid w:val="006A2EDC"/>
    <w:rsid w:val="006A475A"/>
    <w:rsid w:val="006A4DDC"/>
    <w:rsid w:val="006A587A"/>
    <w:rsid w:val="006A6CBE"/>
    <w:rsid w:val="006B0FB0"/>
    <w:rsid w:val="006B3FDD"/>
    <w:rsid w:val="006B4717"/>
    <w:rsid w:val="006B52FD"/>
    <w:rsid w:val="006B5730"/>
    <w:rsid w:val="006B6106"/>
    <w:rsid w:val="006B686A"/>
    <w:rsid w:val="006B6C42"/>
    <w:rsid w:val="006B743A"/>
    <w:rsid w:val="006B7F47"/>
    <w:rsid w:val="006C20A5"/>
    <w:rsid w:val="006C20F2"/>
    <w:rsid w:val="006C26D0"/>
    <w:rsid w:val="006C2A01"/>
    <w:rsid w:val="006C3535"/>
    <w:rsid w:val="006C443C"/>
    <w:rsid w:val="006C464E"/>
    <w:rsid w:val="006C4EF9"/>
    <w:rsid w:val="006C6A46"/>
    <w:rsid w:val="006C6AC5"/>
    <w:rsid w:val="006C6DCC"/>
    <w:rsid w:val="006D36A9"/>
    <w:rsid w:val="006D37DA"/>
    <w:rsid w:val="006D3CFC"/>
    <w:rsid w:val="006D4FBB"/>
    <w:rsid w:val="006D6CAB"/>
    <w:rsid w:val="006E14F9"/>
    <w:rsid w:val="006E1E67"/>
    <w:rsid w:val="006E4843"/>
    <w:rsid w:val="006E5A14"/>
    <w:rsid w:val="006E5A17"/>
    <w:rsid w:val="006F0CC0"/>
    <w:rsid w:val="006F1B09"/>
    <w:rsid w:val="006F1F65"/>
    <w:rsid w:val="006F354F"/>
    <w:rsid w:val="006F367C"/>
    <w:rsid w:val="006F3CFB"/>
    <w:rsid w:val="006F47B4"/>
    <w:rsid w:val="006F6092"/>
    <w:rsid w:val="006F6CE4"/>
    <w:rsid w:val="00703249"/>
    <w:rsid w:val="00703376"/>
    <w:rsid w:val="00704464"/>
    <w:rsid w:val="007057E9"/>
    <w:rsid w:val="00706808"/>
    <w:rsid w:val="007114E5"/>
    <w:rsid w:val="00711E85"/>
    <w:rsid w:val="00712061"/>
    <w:rsid w:val="0071332D"/>
    <w:rsid w:val="00714319"/>
    <w:rsid w:val="00717457"/>
    <w:rsid w:val="00721284"/>
    <w:rsid w:val="00721C8F"/>
    <w:rsid w:val="00724572"/>
    <w:rsid w:val="00724D24"/>
    <w:rsid w:val="007266D0"/>
    <w:rsid w:val="007274CD"/>
    <w:rsid w:val="0073089E"/>
    <w:rsid w:val="007315B5"/>
    <w:rsid w:val="00731945"/>
    <w:rsid w:val="007329AD"/>
    <w:rsid w:val="0073312C"/>
    <w:rsid w:val="00733EC2"/>
    <w:rsid w:val="0073433D"/>
    <w:rsid w:val="007343E7"/>
    <w:rsid w:val="007350AE"/>
    <w:rsid w:val="00735118"/>
    <w:rsid w:val="007351BC"/>
    <w:rsid w:val="00735422"/>
    <w:rsid w:val="00736644"/>
    <w:rsid w:val="00736D89"/>
    <w:rsid w:val="0074011A"/>
    <w:rsid w:val="00740DB2"/>
    <w:rsid w:val="00741748"/>
    <w:rsid w:val="00741F05"/>
    <w:rsid w:val="00742123"/>
    <w:rsid w:val="0074483E"/>
    <w:rsid w:val="00744D50"/>
    <w:rsid w:val="00745B60"/>
    <w:rsid w:val="00745D33"/>
    <w:rsid w:val="007466FF"/>
    <w:rsid w:val="00746B76"/>
    <w:rsid w:val="00746D35"/>
    <w:rsid w:val="00747D17"/>
    <w:rsid w:val="00750279"/>
    <w:rsid w:val="00752DB1"/>
    <w:rsid w:val="00754674"/>
    <w:rsid w:val="00755211"/>
    <w:rsid w:val="0075689C"/>
    <w:rsid w:val="00757898"/>
    <w:rsid w:val="007603EC"/>
    <w:rsid w:val="007623BF"/>
    <w:rsid w:val="007649A6"/>
    <w:rsid w:val="007662B7"/>
    <w:rsid w:val="0076636B"/>
    <w:rsid w:val="007667EC"/>
    <w:rsid w:val="0076695D"/>
    <w:rsid w:val="00767110"/>
    <w:rsid w:val="007674AE"/>
    <w:rsid w:val="0077010D"/>
    <w:rsid w:val="007704EB"/>
    <w:rsid w:val="00770FD9"/>
    <w:rsid w:val="0077131F"/>
    <w:rsid w:val="00771FE9"/>
    <w:rsid w:val="00772570"/>
    <w:rsid w:val="007732DC"/>
    <w:rsid w:val="00775DDC"/>
    <w:rsid w:val="007762D2"/>
    <w:rsid w:val="00776B7C"/>
    <w:rsid w:val="00777507"/>
    <w:rsid w:val="00785130"/>
    <w:rsid w:val="007864A7"/>
    <w:rsid w:val="00786B5C"/>
    <w:rsid w:val="00786E22"/>
    <w:rsid w:val="00787260"/>
    <w:rsid w:val="007873DB"/>
    <w:rsid w:val="007906E0"/>
    <w:rsid w:val="007912A9"/>
    <w:rsid w:val="00791810"/>
    <w:rsid w:val="00791BCE"/>
    <w:rsid w:val="0079209B"/>
    <w:rsid w:val="0079297A"/>
    <w:rsid w:val="00796F38"/>
    <w:rsid w:val="00797294"/>
    <w:rsid w:val="007A0024"/>
    <w:rsid w:val="007A0BD9"/>
    <w:rsid w:val="007A0C2B"/>
    <w:rsid w:val="007A1C63"/>
    <w:rsid w:val="007A1C8B"/>
    <w:rsid w:val="007A2489"/>
    <w:rsid w:val="007A41E8"/>
    <w:rsid w:val="007A5031"/>
    <w:rsid w:val="007A581F"/>
    <w:rsid w:val="007B1BD8"/>
    <w:rsid w:val="007B2529"/>
    <w:rsid w:val="007B43CC"/>
    <w:rsid w:val="007B53A1"/>
    <w:rsid w:val="007B685E"/>
    <w:rsid w:val="007B6ECB"/>
    <w:rsid w:val="007B7C5B"/>
    <w:rsid w:val="007B7DDF"/>
    <w:rsid w:val="007C00E9"/>
    <w:rsid w:val="007C02A6"/>
    <w:rsid w:val="007C0778"/>
    <w:rsid w:val="007C1B1C"/>
    <w:rsid w:val="007C1D48"/>
    <w:rsid w:val="007C2A4B"/>
    <w:rsid w:val="007C3DC6"/>
    <w:rsid w:val="007C55CC"/>
    <w:rsid w:val="007C61C2"/>
    <w:rsid w:val="007C6ABA"/>
    <w:rsid w:val="007C73EA"/>
    <w:rsid w:val="007D1662"/>
    <w:rsid w:val="007D2328"/>
    <w:rsid w:val="007D3E59"/>
    <w:rsid w:val="007D3F06"/>
    <w:rsid w:val="007D5324"/>
    <w:rsid w:val="007E0E93"/>
    <w:rsid w:val="007E1F2F"/>
    <w:rsid w:val="007E215F"/>
    <w:rsid w:val="007E2AAA"/>
    <w:rsid w:val="007E33F5"/>
    <w:rsid w:val="007E3670"/>
    <w:rsid w:val="007E6AD9"/>
    <w:rsid w:val="007E7E05"/>
    <w:rsid w:val="007F05EB"/>
    <w:rsid w:val="007F1281"/>
    <w:rsid w:val="007F17AF"/>
    <w:rsid w:val="007F2C9D"/>
    <w:rsid w:val="007F3E82"/>
    <w:rsid w:val="007F5686"/>
    <w:rsid w:val="007F5E89"/>
    <w:rsid w:val="007F66CF"/>
    <w:rsid w:val="007F6E88"/>
    <w:rsid w:val="00800295"/>
    <w:rsid w:val="0080342A"/>
    <w:rsid w:val="00804261"/>
    <w:rsid w:val="00805162"/>
    <w:rsid w:val="00805684"/>
    <w:rsid w:val="008060D3"/>
    <w:rsid w:val="0080792C"/>
    <w:rsid w:val="00807AFC"/>
    <w:rsid w:val="00810A60"/>
    <w:rsid w:val="008112B8"/>
    <w:rsid w:val="008112F8"/>
    <w:rsid w:val="00811DD2"/>
    <w:rsid w:val="00811E68"/>
    <w:rsid w:val="00811FE7"/>
    <w:rsid w:val="0081373E"/>
    <w:rsid w:val="00813CB8"/>
    <w:rsid w:val="00814A81"/>
    <w:rsid w:val="00817282"/>
    <w:rsid w:val="00817CC0"/>
    <w:rsid w:val="008213DE"/>
    <w:rsid w:val="00821D81"/>
    <w:rsid w:val="0082256D"/>
    <w:rsid w:val="00823B68"/>
    <w:rsid w:val="00824448"/>
    <w:rsid w:val="008257E8"/>
    <w:rsid w:val="00826237"/>
    <w:rsid w:val="008273F4"/>
    <w:rsid w:val="008277E9"/>
    <w:rsid w:val="008319E6"/>
    <w:rsid w:val="008329F5"/>
    <w:rsid w:val="00833339"/>
    <w:rsid w:val="00833551"/>
    <w:rsid w:val="0083581E"/>
    <w:rsid w:val="00835962"/>
    <w:rsid w:val="00836AEC"/>
    <w:rsid w:val="00837C13"/>
    <w:rsid w:val="00840C0F"/>
    <w:rsid w:val="00841DE9"/>
    <w:rsid w:val="00841F79"/>
    <w:rsid w:val="008424E1"/>
    <w:rsid w:val="00842A42"/>
    <w:rsid w:val="00842E98"/>
    <w:rsid w:val="00843355"/>
    <w:rsid w:val="00845287"/>
    <w:rsid w:val="00845BB1"/>
    <w:rsid w:val="00846DA8"/>
    <w:rsid w:val="0084763C"/>
    <w:rsid w:val="0085017A"/>
    <w:rsid w:val="00850927"/>
    <w:rsid w:val="0085114D"/>
    <w:rsid w:val="00851D33"/>
    <w:rsid w:val="0085777F"/>
    <w:rsid w:val="0086129B"/>
    <w:rsid w:val="00861B8B"/>
    <w:rsid w:val="00861C06"/>
    <w:rsid w:val="0086201A"/>
    <w:rsid w:val="00862374"/>
    <w:rsid w:val="00862C43"/>
    <w:rsid w:val="00863A2A"/>
    <w:rsid w:val="00864D89"/>
    <w:rsid w:val="008651CB"/>
    <w:rsid w:val="00865D93"/>
    <w:rsid w:val="0086673F"/>
    <w:rsid w:val="008670A6"/>
    <w:rsid w:val="00867B6A"/>
    <w:rsid w:val="00872999"/>
    <w:rsid w:val="008743ED"/>
    <w:rsid w:val="00874F7D"/>
    <w:rsid w:val="00875114"/>
    <w:rsid w:val="00875347"/>
    <w:rsid w:val="00876245"/>
    <w:rsid w:val="0087659C"/>
    <w:rsid w:val="00880415"/>
    <w:rsid w:val="00880F5B"/>
    <w:rsid w:val="00882F78"/>
    <w:rsid w:val="00884116"/>
    <w:rsid w:val="0088412B"/>
    <w:rsid w:val="008845AE"/>
    <w:rsid w:val="00884799"/>
    <w:rsid w:val="00884ADF"/>
    <w:rsid w:val="008853EA"/>
    <w:rsid w:val="00886F6C"/>
    <w:rsid w:val="0089024E"/>
    <w:rsid w:val="00890DC7"/>
    <w:rsid w:val="0089310C"/>
    <w:rsid w:val="0089331A"/>
    <w:rsid w:val="008947E1"/>
    <w:rsid w:val="00894926"/>
    <w:rsid w:val="00895496"/>
    <w:rsid w:val="008A057A"/>
    <w:rsid w:val="008A13A0"/>
    <w:rsid w:val="008A1FF0"/>
    <w:rsid w:val="008A22F0"/>
    <w:rsid w:val="008A2C41"/>
    <w:rsid w:val="008A43CE"/>
    <w:rsid w:val="008A5CB3"/>
    <w:rsid w:val="008A6BCD"/>
    <w:rsid w:val="008A6E76"/>
    <w:rsid w:val="008B012F"/>
    <w:rsid w:val="008B0FAF"/>
    <w:rsid w:val="008B1631"/>
    <w:rsid w:val="008B245B"/>
    <w:rsid w:val="008B26BF"/>
    <w:rsid w:val="008B4E6D"/>
    <w:rsid w:val="008B5062"/>
    <w:rsid w:val="008B507D"/>
    <w:rsid w:val="008B5996"/>
    <w:rsid w:val="008B77D2"/>
    <w:rsid w:val="008B7813"/>
    <w:rsid w:val="008C11E4"/>
    <w:rsid w:val="008C1B15"/>
    <w:rsid w:val="008C376E"/>
    <w:rsid w:val="008C4AAA"/>
    <w:rsid w:val="008C63E1"/>
    <w:rsid w:val="008C642D"/>
    <w:rsid w:val="008C669A"/>
    <w:rsid w:val="008C6983"/>
    <w:rsid w:val="008C6CC7"/>
    <w:rsid w:val="008C7475"/>
    <w:rsid w:val="008C77EE"/>
    <w:rsid w:val="008C7E86"/>
    <w:rsid w:val="008D058A"/>
    <w:rsid w:val="008D0A01"/>
    <w:rsid w:val="008D0A21"/>
    <w:rsid w:val="008D0A7E"/>
    <w:rsid w:val="008D1010"/>
    <w:rsid w:val="008D1433"/>
    <w:rsid w:val="008D1C08"/>
    <w:rsid w:val="008D1E6C"/>
    <w:rsid w:val="008D2840"/>
    <w:rsid w:val="008D2D23"/>
    <w:rsid w:val="008D44FF"/>
    <w:rsid w:val="008D64D9"/>
    <w:rsid w:val="008D6B9C"/>
    <w:rsid w:val="008D6BE2"/>
    <w:rsid w:val="008E1EF5"/>
    <w:rsid w:val="008E266A"/>
    <w:rsid w:val="008E2F05"/>
    <w:rsid w:val="008E4E37"/>
    <w:rsid w:val="008E57E4"/>
    <w:rsid w:val="008E647A"/>
    <w:rsid w:val="008E712D"/>
    <w:rsid w:val="008F0B0C"/>
    <w:rsid w:val="008F2160"/>
    <w:rsid w:val="008F3545"/>
    <w:rsid w:val="008F3F39"/>
    <w:rsid w:val="008F4264"/>
    <w:rsid w:val="008F5EB1"/>
    <w:rsid w:val="008F6711"/>
    <w:rsid w:val="008F6811"/>
    <w:rsid w:val="008F7EE5"/>
    <w:rsid w:val="009002E6"/>
    <w:rsid w:val="009008A7"/>
    <w:rsid w:val="009008E9"/>
    <w:rsid w:val="00901BA7"/>
    <w:rsid w:val="0090782B"/>
    <w:rsid w:val="009103B9"/>
    <w:rsid w:val="009106BC"/>
    <w:rsid w:val="009109D3"/>
    <w:rsid w:val="00912B94"/>
    <w:rsid w:val="00913A51"/>
    <w:rsid w:val="0091432C"/>
    <w:rsid w:val="00915B4D"/>
    <w:rsid w:val="009203C9"/>
    <w:rsid w:val="00920813"/>
    <w:rsid w:val="00920BCD"/>
    <w:rsid w:val="00923F4A"/>
    <w:rsid w:val="00924693"/>
    <w:rsid w:val="00924EA2"/>
    <w:rsid w:val="009253CC"/>
    <w:rsid w:val="0092554B"/>
    <w:rsid w:val="00925A5C"/>
    <w:rsid w:val="00925D23"/>
    <w:rsid w:val="00926286"/>
    <w:rsid w:val="00927056"/>
    <w:rsid w:val="00932494"/>
    <w:rsid w:val="009325BC"/>
    <w:rsid w:val="00932602"/>
    <w:rsid w:val="00932CC9"/>
    <w:rsid w:val="009330C9"/>
    <w:rsid w:val="00936A3E"/>
    <w:rsid w:val="00937C44"/>
    <w:rsid w:val="00940B63"/>
    <w:rsid w:val="00940D50"/>
    <w:rsid w:val="0094290C"/>
    <w:rsid w:val="00946606"/>
    <w:rsid w:val="009479F3"/>
    <w:rsid w:val="00947F2F"/>
    <w:rsid w:val="009514A4"/>
    <w:rsid w:val="0095181A"/>
    <w:rsid w:val="00953333"/>
    <w:rsid w:val="00953F8E"/>
    <w:rsid w:val="009548F2"/>
    <w:rsid w:val="00955FA4"/>
    <w:rsid w:val="00956319"/>
    <w:rsid w:val="00956969"/>
    <w:rsid w:val="009573D7"/>
    <w:rsid w:val="00957581"/>
    <w:rsid w:val="00957C18"/>
    <w:rsid w:val="00960090"/>
    <w:rsid w:val="009609DF"/>
    <w:rsid w:val="00960FA0"/>
    <w:rsid w:val="00963061"/>
    <w:rsid w:val="00963941"/>
    <w:rsid w:val="00963C6E"/>
    <w:rsid w:val="00964FE2"/>
    <w:rsid w:val="0096555F"/>
    <w:rsid w:val="00965EED"/>
    <w:rsid w:val="00967596"/>
    <w:rsid w:val="009700EE"/>
    <w:rsid w:val="0097141E"/>
    <w:rsid w:val="00972928"/>
    <w:rsid w:val="0097334C"/>
    <w:rsid w:val="00973A57"/>
    <w:rsid w:val="00973B3F"/>
    <w:rsid w:val="00973E41"/>
    <w:rsid w:val="009741B3"/>
    <w:rsid w:val="00975EFF"/>
    <w:rsid w:val="00976348"/>
    <w:rsid w:val="00984696"/>
    <w:rsid w:val="00985026"/>
    <w:rsid w:val="009874BE"/>
    <w:rsid w:val="0099134C"/>
    <w:rsid w:val="00991AAB"/>
    <w:rsid w:val="009925BD"/>
    <w:rsid w:val="00992E5C"/>
    <w:rsid w:val="009932D2"/>
    <w:rsid w:val="009934D3"/>
    <w:rsid w:val="0099465E"/>
    <w:rsid w:val="00994EC3"/>
    <w:rsid w:val="00995494"/>
    <w:rsid w:val="009A2183"/>
    <w:rsid w:val="009A2294"/>
    <w:rsid w:val="009A2717"/>
    <w:rsid w:val="009A4290"/>
    <w:rsid w:val="009A43BA"/>
    <w:rsid w:val="009A4CBD"/>
    <w:rsid w:val="009A518D"/>
    <w:rsid w:val="009A6614"/>
    <w:rsid w:val="009A6B94"/>
    <w:rsid w:val="009A70D1"/>
    <w:rsid w:val="009A7786"/>
    <w:rsid w:val="009B0F09"/>
    <w:rsid w:val="009B2D6E"/>
    <w:rsid w:val="009B308E"/>
    <w:rsid w:val="009B4019"/>
    <w:rsid w:val="009B5606"/>
    <w:rsid w:val="009C000B"/>
    <w:rsid w:val="009C1AF8"/>
    <w:rsid w:val="009C2E6E"/>
    <w:rsid w:val="009C4DA2"/>
    <w:rsid w:val="009C6912"/>
    <w:rsid w:val="009C6F27"/>
    <w:rsid w:val="009D1941"/>
    <w:rsid w:val="009D249A"/>
    <w:rsid w:val="009D26A0"/>
    <w:rsid w:val="009D4826"/>
    <w:rsid w:val="009D4EC8"/>
    <w:rsid w:val="009D50C2"/>
    <w:rsid w:val="009D5216"/>
    <w:rsid w:val="009D70D5"/>
    <w:rsid w:val="009D792F"/>
    <w:rsid w:val="009D7FFE"/>
    <w:rsid w:val="009E274A"/>
    <w:rsid w:val="009E56FB"/>
    <w:rsid w:val="009E6C42"/>
    <w:rsid w:val="009E6DC5"/>
    <w:rsid w:val="009F1828"/>
    <w:rsid w:val="009F24F0"/>
    <w:rsid w:val="009F2BDD"/>
    <w:rsid w:val="009F42BB"/>
    <w:rsid w:val="009F4877"/>
    <w:rsid w:val="009F4957"/>
    <w:rsid w:val="009F5DD0"/>
    <w:rsid w:val="009F65D4"/>
    <w:rsid w:val="009F6939"/>
    <w:rsid w:val="009F6A97"/>
    <w:rsid w:val="00A00DF4"/>
    <w:rsid w:val="00A01798"/>
    <w:rsid w:val="00A0305B"/>
    <w:rsid w:val="00A03127"/>
    <w:rsid w:val="00A0383C"/>
    <w:rsid w:val="00A03EB3"/>
    <w:rsid w:val="00A0504D"/>
    <w:rsid w:val="00A0567F"/>
    <w:rsid w:val="00A06498"/>
    <w:rsid w:val="00A06EDA"/>
    <w:rsid w:val="00A0706C"/>
    <w:rsid w:val="00A07091"/>
    <w:rsid w:val="00A072AE"/>
    <w:rsid w:val="00A11AA0"/>
    <w:rsid w:val="00A12C01"/>
    <w:rsid w:val="00A12DBC"/>
    <w:rsid w:val="00A136A6"/>
    <w:rsid w:val="00A13EC8"/>
    <w:rsid w:val="00A142BD"/>
    <w:rsid w:val="00A14B86"/>
    <w:rsid w:val="00A154DF"/>
    <w:rsid w:val="00A15778"/>
    <w:rsid w:val="00A15C1E"/>
    <w:rsid w:val="00A1710E"/>
    <w:rsid w:val="00A2037F"/>
    <w:rsid w:val="00A22FF9"/>
    <w:rsid w:val="00A23295"/>
    <w:rsid w:val="00A24754"/>
    <w:rsid w:val="00A24B35"/>
    <w:rsid w:val="00A24C70"/>
    <w:rsid w:val="00A25714"/>
    <w:rsid w:val="00A27485"/>
    <w:rsid w:val="00A315A4"/>
    <w:rsid w:val="00A31BB4"/>
    <w:rsid w:val="00A322EF"/>
    <w:rsid w:val="00A3334C"/>
    <w:rsid w:val="00A35130"/>
    <w:rsid w:val="00A35C2D"/>
    <w:rsid w:val="00A40740"/>
    <w:rsid w:val="00A410FA"/>
    <w:rsid w:val="00A413D5"/>
    <w:rsid w:val="00A417CA"/>
    <w:rsid w:val="00A41893"/>
    <w:rsid w:val="00A42984"/>
    <w:rsid w:val="00A42E65"/>
    <w:rsid w:val="00A42FD7"/>
    <w:rsid w:val="00A43644"/>
    <w:rsid w:val="00A446F3"/>
    <w:rsid w:val="00A45670"/>
    <w:rsid w:val="00A45F0B"/>
    <w:rsid w:val="00A46CA9"/>
    <w:rsid w:val="00A47017"/>
    <w:rsid w:val="00A479B8"/>
    <w:rsid w:val="00A52DA3"/>
    <w:rsid w:val="00A53F40"/>
    <w:rsid w:val="00A54213"/>
    <w:rsid w:val="00A55A99"/>
    <w:rsid w:val="00A56274"/>
    <w:rsid w:val="00A5680A"/>
    <w:rsid w:val="00A56BC6"/>
    <w:rsid w:val="00A61929"/>
    <w:rsid w:val="00A62576"/>
    <w:rsid w:val="00A6329D"/>
    <w:rsid w:val="00A645C7"/>
    <w:rsid w:val="00A64926"/>
    <w:rsid w:val="00A658B5"/>
    <w:rsid w:val="00A65C79"/>
    <w:rsid w:val="00A665E8"/>
    <w:rsid w:val="00A6679D"/>
    <w:rsid w:val="00A67571"/>
    <w:rsid w:val="00A6763D"/>
    <w:rsid w:val="00A7057A"/>
    <w:rsid w:val="00A707E3"/>
    <w:rsid w:val="00A7152F"/>
    <w:rsid w:val="00A72733"/>
    <w:rsid w:val="00A72911"/>
    <w:rsid w:val="00A7556F"/>
    <w:rsid w:val="00A76205"/>
    <w:rsid w:val="00A76232"/>
    <w:rsid w:val="00A76A1C"/>
    <w:rsid w:val="00A77794"/>
    <w:rsid w:val="00A77AE3"/>
    <w:rsid w:val="00A81E4C"/>
    <w:rsid w:val="00A83B54"/>
    <w:rsid w:val="00A83E43"/>
    <w:rsid w:val="00A83FD0"/>
    <w:rsid w:val="00A84A73"/>
    <w:rsid w:val="00A85D18"/>
    <w:rsid w:val="00A85F88"/>
    <w:rsid w:val="00A927BE"/>
    <w:rsid w:val="00A931C0"/>
    <w:rsid w:val="00A9414F"/>
    <w:rsid w:val="00A9477C"/>
    <w:rsid w:val="00A949B3"/>
    <w:rsid w:val="00A962A2"/>
    <w:rsid w:val="00A9646C"/>
    <w:rsid w:val="00A96648"/>
    <w:rsid w:val="00A972D8"/>
    <w:rsid w:val="00AA0591"/>
    <w:rsid w:val="00AA1893"/>
    <w:rsid w:val="00AA2123"/>
    <w:rsid w:val="00AA2299"/>
    <w:rsid w:val="00AA3788"/>
    <w:rsid w:val="00AA3999"/>
    <w:rsid w:val="00AA4AB8"/>
    <w:rsid w:val="00AA5108"/>
    <w:rsid w:val="00AA5B52"/>
    <w:rsid w:val="00AA6DA9"/>
    <w:rsid w:val="00AA714C"/>
    <w:rsid w:val="00AA78C8"/>
    <w:rsid w:val="00AB21F1"/>
    <w:rsid w:val="00AB26A5"/>
    <w:rsid w:val="00AB3E41"/>
    <w:rsid w:val="00AB4A2A"/>
    <w:rsid w:val="00AB5161"/>
    <w:rsid w:val="00AB66FB"/>
    <w:rsid w:val="00AB7615"/>
    <w:rsid w:val="00AB7F50"/>
    <w:rsid w:val="00AC03A2"/>
    <w:rsid w:val="00AC03E3"/>
    <w:rsid w:val="00AC04DE"/>
    <w:rsid w:val="00AC0CE9"/>
    <w:rsid w:val="00AC1BD4"/>
    <w:rsid w:val="00AC2011"/>
    <w:rsid w:val="00AC3A52"/>
    <w:rsid w:val="00AC400C"/>
    <w:rsid w:val="00AC45C0"/>
    <w:rsid w:val="00AC4D5C"/>
    <w:rsid w:val="00AC5788"/>
    <w:rsid w:val="00AC5CB7"/>
    <w:rsid w:val="00AC6B3E"/>
    <w:rsid w:val="00AC7A46"/>
    <w:rsid w:val="00AC7B18"/>
    <w:rsid w:val="00AD0C81"/>
    <w:rsid w:val="00AD23BF"/>
    <w:rsid w:val="00AD3FC2"/>
    <w:rsid w:val="00AD42CF"/>
    <w:rsid w:val="00AD4454"/>
    <w:rsid w:val="00AD48F9"/>
    <w:rsid w:val="00AD5862"/>
    <w:rsid w:val="00AD6FDF"/>
    <w:rsid w:val="00AE079C"/>
    <w:rsid w:val="00AE0EEC"/>
    <w:rsid w:val="00AE1464"/>
    <w:rsid w:val="00AE21F3"/>
    <w:rsid w:val="00AE46C8"/>
    <w:rsid w:val="00AE4C92"/>
    <w:rsid w:val="00AE59CD"/>
    <w:rsid w:val="00AE6ED6"/>
    <w:rsid w:val="00AF2445"/>
    <w:rsid w:val="00AF4809"/>
    <w:rsid w:val="00AF7FDD"/>
    <w:rsid w:val="00B0140B"/>
    <w:rsid w:val="00B01446"/>
    <w:rsid w:val="00B01582"/>
    <w:rsid w:val="00B01618"/>
    <w:rsid w:val="00B03E87"/>
    <w:rsid w:val="00B05428"/>
    <w:rsid w:val="00B07FFC"/>
    <w:rsid w:val="00B111DC"/>
    <w:rsid w:val="00B12555"/>
    <w:rsid w:val="00B1326A"/>
    <w:rsid w:val="00B14DFB"/>
    <w:rsid w:val="00B17153"/>
    <w:rsid w:val="00B178D9"/>
    <w:rsid w:val="00B17F0B"/>
    <w:rsid w:val="00B2064B"/>
    <w:rsid w:val="00B20AD7"/>
    <w:rsid w:val="00B20F75"/>
    <w:rsid w:val="00B21CDB"/>
    <w:rsid w:val="00B22786"/>
    <w:rsid w:val="00B234AB"/>
    <w:rsid w:val="00B23BA8"/>
    <w:rsid w:val="00B24713"/>
    <w:rsid w:val="00B24A4F"/>
    <w:rsid w:val="00B2525D"/>
    <w:rsid w:val="00B26263"/>
    <w:rsid w:val="00B274EC"/>
    <w:rsid w:val="00B32EE3"/>
    <w:rsid w:val="00B32FB4"/>
    <w:rsid w:val="00B33840"/>
    <w:rsid w:val="00B33A9E"/>
    <w:rsid w:val="00B34170"/>
    <w:rsid w:val="00B35257"/>
    <w:rsid w:val="00B354B8"/>
    <w:rsid w:val="00B356B0"/>
    <w:rsid w:val="00B36DF3"/>
    <w:rsid w:val="00B37A40"/>
    <w:rsid w:val="00B4089F"/>
    <w:rsid w:val="00B42093"/>
    <w:rsid w:val="00B42937"/>
    <w:rsid w:val="00B4352A"/>
    <w:rsid w:val="00B43BA4"/>
    <w:rsid w:val="00B447EB"/>
    <w:rsid w:val="00B456B4"/>
    <w:rsid w:val="00B45899"/>
    <w:rsid w:val="00B45981"/>
    <w:rsid w:val="00B45CB0"/>
    <w:rsid w:val="00B4771E"/>
    <w:rsid w:val="00B505C7"/>
    <w:rsid w:val="00B51D5F"/>
    <w:rsid w:val="00B529EF"/>
    <w:rsid w:val="00B535E5"/>
    <w:rsid w:val="00B53BF9"/>
    <w:rsid w:val="00B5442F"/>
    <w:rsid w:val="00B5448C"/>
    <w:rsid w:val="00B546C5"/>
    <w:rsid w:val="00B55EC2"/>
    <w:rsid w:val="00B56690"/>
    <w:rsid w:val="00B56927"/>
    <w:rsid w:val="00B56AFB"/>
    <w:rsid w:val="00B60094"/>
    <w:rsid w:val="00B614EA"/>
    <w:rsid w:val="00B623EE"/>
    <w:rsid w:val="00B628E6"/>
    <w:rsid w:val="00B6290B"/>
    <w:rsid w:val="00B6409B"/>
    <w:rsid w:val="00B6523D"/>
    <w:rsid w:val="00B65CC9"/>
    <w:rsid w:val="00B65EEE"/>
    <w:rsid w:val="00B70576"/>
    <w:rsid w:val="00B71377"/>
    <w:rsid w:val="00B71F57"/>
    <w:rsid w:val="00B7205B"/>
    <w:rsid w:val="00B727EF"/>
    <w:rsid w:val="00B745EC"/>
    <w:rsid w:val="00B77AF9"/>
    <w:rsid w:val="00B84789"/>
    <w:rsid w:val="00B85A77"/>
    <w:rsid w:val="00B85C12"/>
    <w:rsid w:val="00B87A71"/>
    <w:rsid w:val="00B87B8F"/>
    <w:rsid w:val="00B913EA"/>
    <w:rsid w:val="00B91558"/>
    <w:rsid w:val="00B91AC5"/>
    <w:rsid w:val="00B92A31"/>
    <w:rsid w:val="00B934E2"/>
    <w:rsid w:val="00B93767"/>
    <w:rsid w:val="00B9454A"/>
    <w:rsid w:val="00B94FE8"/>
    <w:rsid w:val="00B95F26"/>
    <w:rsid w:val="00B95F86"/>
    <w:rsid w:val="00BA1B31"/>
    <w:rsid w:val="00BA2CFF"/>
    <w:rsid w:val="00BA2DB2"/>
    <w:rsid w:val="00BA5A26"/>
    <w:rsid w:val="00BA6398"/>
    <w:rsid w:val="00BA6D3D"/>
    <w:rsid w:val="00BA7207"/>
    <w:rsid w:val="00BA7BE0"/>
    <w:rsid w:val="00BA7D1F"/>
    <w:rsid w:val="00BB05E3"/>
    <w:rsid w:val="00BB0C0B"/>
    <w:rsid w:val="00BB123D"/>
    <w:rsid w:val="00BB1CDC"/>
    <w:rsid w:val="00BB2202"/>
    <w:rsid w:val="00BB3629"/>
    <w:rsid w:val="00BB54AD"/>
    <w:rsid w:val="00BB56EF"/>
    <w:rsid w:val="00BC03C5"/>
    <w:rsid w:val="00BC0A7E"/>
    <w:rsid w:val="00BC201A"/>
    <w:rsid w:val="00BC2E32"/>
    <w:rsid w:val="00BC3EB8"/>
    <w:rsid w:val="00BC5201"/>
    <w:rsid w:val="00BC78F2"/>
    <w:rsid w:val="00BD04B9"/>
    <w:rsid w:val="00BD0816"/>
    <w:rsid w:val="00BD16FD"/>
    <w:rsid w:val="00BD315D"/>
    <w:rsid w:val="00BD4423"/>
    <w:rsid w:val="00BD5BF1"/>
    <w:rsid w:val="00BD5CB0"/>
    <w:rsid w:val="00BD63AD"/>
    <w:rsid w:val="00BD7B77"/>
    <w:rsid w:val="00BD7D74"/>
    <w:rsid w:val="00BE1074"/>
    <w:rsid w:val="00BE1A94"/>
    <w:rsid w:val="00BE1C31"/>
    <w:rsid w:val="00BE2A03"/>
    <w:rsid w:val="00BE33FA"/>
    <w:rsid w:val="00BE527E"/>
    <w:rsid w:val="00BE57E2"/>
    <w:rsid w:val="00BE6E4D"/>
    <w:rsid w:val="00BE748B"/>
    <w:rsid w:val="00BF006A"/>
    <w:rsid w:val="00BF167E"/>
    <w:rsid w:val="00BF205E"/>
    <w:rsid w:val="00BF4ED7"/>
    <w:rsid w:val="00BF54B6"/>
    <w:rsid w:val="00BF5A5D"/>
    <w:rsid w:val="00C025B2"/>
    <w:rsid w:val="00C030E7"/>
    <w:rsid w:val="00C03FF5"/>
    <w:rsid w:val="00C049AE"/>
    <w:rsid w:val="00C04FAD"/>
    <w:rsid w:val="00C05046"/>
    <w:rsid w:val="00C05B1D"/>
    <w:rsid w:val="00C063F3"/>
    <w:rsid w:val="00C069D6"/>
    <w:rsid w:val="00C074AE"/>
    <w:rsid w:val="00C10199"/>
    <w:rsid w:val="00C10224"/>
    <w:rsid w:val="00C10B9F"/>
    <w:rsid w:val="00C10C9D"/>
    <w:rsid w:val="00C1479E"/>
    <w:rsid w:val="00C14ABF"/>
    <w:rsid w:val="00C15B47"/>
    <w:rsid w:val="00C17744"/>
    <w:rsid w:val="00C17DD7"/>
    <w:rsid w:val="00C2026D"/>
    <w:rsid w:val="00C24065"/>
    <w:rsid w:val="00C241FC"/>
    <w:rsid w:val="00C2566B"/>
    <w:rsid w:val="00C26DDC"/>
    <w:rsid w:val="00C30CE0"/>
    <w:rsid w:val="00C323FE"/>
    <w:rsid w:val="00C327E2"/>
    <w:rsid w:val="00C32E38"/>
    <w:rsid w:val="00C33392"/>
    <w:rsid w:val="00C33D38"/>
    <w:rsid w:val="00C33FC1"/>
    <w:rsid w:val="00C34542"/>
    <w:rsid w:val="00C36C12"/>
    <w:rsid w:val="00C372D4"/>
    <w:rsid w:val="00C373B5"/>
    <w:rsid w:val="00C3742C"/>
    <w:rsid w:val="00C4149A"/>
    <w:rsid w:val="00C422B9"/>
    <w:rsid w:val="00C427C4"/>
    <w:rsid w:val="00C44938"/>
    <w:rsid w:val="00C46319"/>
    <w:rsid w:val="00C46728"/>
    <w:rsid w:val="00C46BC3"/>
    <w:rsid w:val="00C47A24"/>
    <w:rsid w:val="00C50A2A"/>
    <w:rsid w:val="00C50E40"/>
    <w:rsid w:val="00C51BD8"/>
    <w:rsid w:val="00C51C46"/>
    <w:rsid w:val="00C520A4"/>
    <w:rsid w:val="00C5219B"/>
    <w:rsid w:val="00C53695"/>
    <w:rsid w:val="00C55E04"/>
    <w:rsid w:val="00C572F9"/>
    <w:rsid w:val="00C60A96"/>
    <w:rsid w:val="00C60FBB"/>
    <w:rsid w:val="00C6138B"/>
    <w:rsid w:val="00C61DB8"/>
    <w:rsid w:val="00C626E5"/>
    <w:rsid w:val="00C64D89"/>
    <w:rsid w:val="00C64FAA"/>
    <w:rsid w:val="00C668A9"/>
    <w:rsid w:val="00C66F76"/>
    <w:rsid w:val="00C67DCC"/>
    <w:rsid w:val="00C705DC"/>
    <w:rsid w:val="00C70946"/>
    <w:rsid w:val="00C70B95"/>
    <w:rsid w:val="00C71156"/>
    <w:rsid w:val="00C73A98"/>
    <w:rsid w:val="00C74A66"/>
    <w:rsid w:val="00C75220"/>
    <w:rsid w:val="00C76EDF"/>
    <w:rsid w:val="00C77505"/>
    <w:rsid w:val="00C775B9"/>
    <w:rsid w:val="00C778B6"/>
    <w:rsid w:val="00C8159C"/>
    <w:rsid w:val="00C81C20"/>
    <w:rsid w:val="00C8337A"/>
    <w:rsid w:val="00C83993"/>
    <w:rsid w:val="00C85DBB"/>
    <w:rsid w:val="00C86F51"/>
    <w:rsid w:val="00C8750F"/>
    <w:rsid w:val="00C87E83"/>
    <w:rsid w:val="00C903CC"/>
    <w:rsid w:val="00C91896"/>
    <w:rsid w:val="00C91B3C"/>
    <w:rsid w:val="00C92A5F"/>
    <w:rsid w:val="00C92EC7"/>
    <w:rsid w:val="00C93AF3"/>
    <w:rsid w:val="00C93CA8"/>
    <w:rsid w:val="00C93D10"/>
    <w:rsid w:val="00C943D6"/>
    <w:rsid w:val="00C95D8B"/>
    <w:rsid w:val="00C95D8C"/>
    <w:rsid w:val="00C95E20"/>
    <w:rsid w:val="00C9617B"/>
    <w:rsid w:val="00C97191"/>
    <w:rsid w:val="00C97DAD"/>
    <w:rsid w:val="00CA0F3A"/>
    <w:rsid w:val="00CA10FF"/>
    <w:rsid w:val="00CA38BD"/>
    <w:rsid w:val="00CA7424"/>
    <w:rsid w:val="00CB1ACC"/>
    <w:rsid w:val="00CB3420"/>
    <w:rsid w:val="00CB3AE8"/>
    <w:rsid w:val="00CB6EF3"/>
    <w:rsid w:val="00CB75A0"/>
    <w:rsid w:val="00CC0748"/>
    <w:rsid w:val="00CC0908"/>
    <w:rsid w:val="00CC2441"/>
    <w:rsid w:val="00CC25EE"/>
    <w:rsid w:val="00CC3A58"/>
    <w:rsid w:val="00CC4279"/>
    <w:rsid w:val="00CC4940"/>
    <w:rsid w:val="00CC4B77"/>
    <w:rsid w:val="00CC6B14"/>
    <w:rsid w:val="00CC7566"/>
    <w:rsid w:val="00CD0325"/>
    <w:rsid w:val="00CD0861"/>
    <w:rsid w:val="00CD0DF1"/>
    <w:rsid w:val="00CD211D"/>
    <w:rsid w:val="00CD259E"/>
    <w:rsid w:val="00CD3322"/>
    <w:rsid w:val="00CD4F83"/>
    <w:rsid w:val="00CD6558"/>
    <w:rsid w:val="00CD67B5"/>
    <w:rsid w:val="00CD7F84"/>
    <w:rsid w:val="00CE058F"/>
    <w:rsid w:val="00CE12CE"/>
    <w:rsid w:val="00CE23F5"/>
    <w:rsid w:val="00CE3609"/>
    <w:rsid w:val="00CE40B2"/>
    <w:rsid w:val="00CE4C6C"/>
    <w:rsid w:val="00CE4DC0"/>
    <w:rsid w:val="00CE4F0C"/>
    <w:rsid w:val="00CE5436"/>
    <w:rsid w:val="00CE5EC4"/>
    <w:rsid w:val="00CE7E9F"/>
    <w:rsid w:val="00CF1E3B"/>
    <w:rsid w:val="00CF301E"/>
    <w:rsid w:val="00CF35E6"/>
    <w:rsid w:val="00CF52A5"/>
    <w:rsid w:val="00CF55B9"/>
    <w:rsid w:val="00CF5A50"/>
    <w:rsid w:val="00CF6D71"/>
    <w:rsid w:val="00CF7019"/>
    <w:rsid w:val="00CF76B5"/>
    <w:rsid w:val="00CF7C98"/>
    <w:rsid w:val="00D00273"/>
    <w:rsid w:val="00D010BA"/>
    <w:rsid w:val="00D010BF"/>
    <w:rsid w:val="00D022A7"/>
    <w:rsid w:val="00D025E5"/>
    <w:rsid w:val="00D02716"/>
    <w:rsid w:val="00D02BBF"/>
    <w:rsid w:val="00D05DB5"/>
    <w:rsid w:val="00D06080"/>
    <w:rsid w:val="00D0789B"/>
    <w:rsid w:val="00D07C8B"/>
    <w:rsid w:val="00D07EEC"/>
    <w:rsid w:val="00D1038E"/>
    <w:rsid w:val="00D11024"/>
    <w:rsid w:val="00D113E2"/>
    <w:rsid w:val="00D117A3"/>
    <w:rsid w:val="00D12DE8"/>
    <w:rsid w:val="00D13639"/>
    <w:rsid w:val="00D137C0"/>
    <w:rsid w:val="00D16DE3"/>
    <w:rsid w:val="00D2097C"/>
    <w:rsid w:val="00D238B5"/>
    <w:rsid w:val="00D2420F"/>
    <w:rsid w:val="00D2509F"/>
    <w:rsid w:val="00D25C18"/>
    <w:rsid w:val="00D26447"/>
    <w:rsid w:val="00D26C40"/>
    <w:rsid w:val="00D30675"/>
    <w:rsid w:val="00D30962"/>
    <w:rsid w:val="00D3106D"/>
    <w:rsid w:val="00D32074"/>
    <w:rsid w:val="00D3232B"/>
    <w:rsid w:val="00D33573"/>
    <w:rsid w:val="00D34236"/>
    <w:rsid w:val="00D35ABA"/>
    <w:rsid w:val="00D37339"/>
    <w:rsid w:val="00D40286"/>
    <w:rsid w:val="00D402BB"/>
    <w:rsid w:val="00D426B3"/>
    <w:rsid w:val="00D42CF8"/>
    <w:rsid w:val="00D43089"/>
    <w:rsid w:val="00D43265"/>
    <w:rsid w:val="00D43CC9"/>
    <w:rsid w:val="00D44938"/>
    <w:rsid w:val="00D44E36"/>
    <w:rsid w:val="00D45318"/>
    <w:rsid w:val="00D453B0"/>
    <w:rsid w:val="00D47B67"/>
    <w:rsid w:val="00D50020"/>
    <w:rsid w:val="00D50799"/>
    <w:rsid w:val="00D5248B"/>
    <w:rsid w:val="00D56CBC"/>
    <w:rsid w:val="00D576BA"/>
    <w:rsid w:val="00D5797D"/>
    <w:rsid w:val="00D6097A"/>
    <w:rsid w:val="00D60D23"/>
    <w:rsid w:val="00D641B9"/>
    <w:rsid w:val="00D65361"/>
    <w:rsid w:val="00D66F67"/>
    <w:rsid w:val="00D67C46"/>
    <w:rsid w:val="00D70198"/>
    <w:rsid w:val="00D70BCB"/>
    <w:rsid w:val="00D70EDA"/>
    <w:rsid w:val="00D71E28"/>
    <w:rsid w:val="00D72233"/>
    <w:rsid w:val="00D7720E"/>
    <w:rsid w:val="00D80933"/>
    <w:rsid w:val="00D815EE"/>
    <w:rsid w:val="00D81F6C"/>
    <w:rsid w:val="00D8267B"/>
    <w:rsid w:val="00D832A2"/>
    <w:rsid w:val="00D83A09"/>
    <w:rsid w:val="00D84E43"/>
    <w:rsid w:val="00D85DAA"/>
    <w:rsid w:val="00D85E4B"/>
    <w:rsid w:val="00D8645A"/>
    <w:rsid w:val="00D872AE"/>
    <w:rsid w:val="00D91B76"/>
    <w:rsid w:val="00D95987"/>
    <w:rsid w:val="00D96472"/>
    <w:rsid w:val="00D96D56"/>
    <w:rsid w:val="00DA0853"/>
    <w:rsid w:val="00DA12C3"/>
    <w:rsid w:val="00DA4991"/>
    <w:rsid w:val="00DA4B90"/>
    <w:rsid w:val="00DA5122"/>
    <w:rsid w:val="00DA591F"/>
    <w:rsid w:val="00DA5D24"/>
    <w:rsid w:val="00DA6382"/>
    <w:rsid w:val="00DA65F1"/>
    <w:rsid w:val="00DA6D72"/>
    <w:rsid w:val="00DA70B4"/>
    <w:rsid w:val="00DA743A"/>
    <w:rsid w:val="00DA7DD4"/>
    <w:rsid w:val="00DB12C3"/>
    <w:rsid w:val="00DB14C1"/>
    <w:rsid w:val="00DB49B2"/>
    <w:rsid w:val="00DB5413"/>
    <w:rsid w:val="00DB5B6E"/>
    <w:rsid w:val="00DB622E"/>
    <w:rsid w:val="00DC086E"/>
    <w:rsid w:val="00DC21A6"/>
    <w:rsid w:val="00DC2415"/>
    <w:rsid w:val="00DC2DBA"/>
    <w:rsid w:val="00DC346D"/>
    <w:rsid w:val="00DC3841"/>
    <w:rsid w:val="00DC6506"/>
    <w:rsid w:val="00DC7736"/>
    <w:rsid w:val="00DC7ECD"/>
    <w:rsid w:val="00DD0081"/>
    <w:rsid w:val="00DD100A"/>
    <w:rsid w:val="00DD1DE4"/>
    <w:rsid w:val="00DD210A"/>
    <w:rsid w:val="00DD2150"/>
    <w:rsid w:val="00DD2A26"/>
    <w:rsid w:val="00DD2C31"/>
    <w:rsid w:val="00DD41FA"/>
    <w:rsid w:val="00DD4CBE"/>
    <w:rsid w:val="00DD4F07"/>
    <w:rsid w:val="00DD56C9"/>
    <w:rsid w:val="00DD68F3"/>
    <w:rsid w:val="00DD722E"/>
    <w:rsid w:val="00DE0637"/>
    <w:rsid w:val="00DE0FEC"/>
    <w:rsid w:val="00DE308B"/>
    <w:rsid w:val="00DE50C2"/>
    <w:rsid w:val="00DE5305"/>
    <w:rsid w:val="00DE6713"/>
    <w:rsid w:val="00DE6C3D"/>
    <w:rsid w:val="00DF099D"/>
    <w:rsid w:val="00DF0EFE"/>
    <w:rsid w:val="00DF1785"/>
    <w:rsid w:val="00DF1D1B"/>
    <w:rsid w:val="00DF24C0"/>
    <w:rsid w:val="00DF2A28"/>
    <w:rsid w:val="00DF3AC1"/>
    <w:rsid w:val="00DF3FE6"/>
    <w:rsid w:val="00DF4265"/>
    <w:rsid w:val="00DF6E9F"/>
    <w:rsid w:val="00E005F4"/>
    <w:rsid w:val="00E01097"/>
    <w:rsid w:val="00E0124E"/>
    <w:rsid w:val="00E0251C"/>
    <w:rsid w:val="00E038E9"/>
    <w:rsid w:val="00E042F8"/>
    <w:rsid w:val="00E049AA"/>
    <w:rsid w:val="00E05528"/>
    <w:rsid w:val="00E06117"/>
    <w:rsid w:val="00E06990"/>
    <w:rsid w:val="00E06B9A"/>
    <w:rsid w:val="00E06BC0"/>
    <w:rsid w:val="00E06D6F"/>
    <w:rsid w:val="00E10928"/>
    <w:rsid w:val="00E10A37"/>
    <w:rsid w:val="00E11D07"/>
    <w:rsid w:val="00E13410"/>
    <w:rsid w:val="00E1414C"/>
    <w:rsid w:val="00E14348"/>
    <w:rsid w:val="00E159A9"/>
    <w:rsid w:val="00E159AA"/>
    <w:rsid w:val="00E15A72"/>
    <w:rsid w:val="00E16D40"/>
    <w:rsid w:val="00E172B0"/>
    <w:rsid w:val="00E20375"/>
    <w:rsid w:val="00E222AE"/>
    <w:rsid w:val="00E27F24"/>
    <w:rsid w:val="00E31D94"/>
    <w:rsid w:val="00E33ECF"/>
    <w:rsid w:val="00E34404"/>
    <w:rsid w:val="00E34EA2"/>
    <w:rsid w:val="00E35374"/>
    <w:rsid w:val="00E35545"/>
    <w:rsid w:val="00E358EE"/>
    <w:rsid w:val="00E3665A"/>
    <w:rsid w:val="00E37C7C"/>
    <w:rsid w:val="00E40AFB"/>
    <w:rsid w:val="00E420A4"/>
    <w:rsid w:val="00E448CC"/>
    <w:rsid w:val="00E450A9"/>
    <w:rsid w:val="00E47342"/>
    <w:rsid w:val="00E47758"/>
    <w:rsid w:val="00E50465"/>
    <w:rsid w:val="00E526BA"/>
    <w:rsid w:val="00E53A88"/>
    <w:rsid w:val="00E54CA7"/>
    <w:rsid w:val="00E55ABB"/>
    <w:rsid w:val="00E55B38"/>
    <w:rsid w:val="00E563AA"/>
    <w:rsid w:val="00E57446"/>
    <w:rsid w:val="00E57B32"/>
    <w:rsid w:val="00E60AE4"/>
    <w:rsid w:val="00E61944"/>
    <w:rsid w:val="00E61BAD"/>
    <w:rsid w:val="00E622A2"/>
    <w:rsid w:val="00E6388A"/>
    <w:rsid w:val="00E63B75"/>
    <w:rsid w:val="00E640C5"/>
    <w:rsid w:val="00E65DF6"/>
    <w:rsid w:val="00E707BA"/>
    <w:rsid w:val="00E7136E"/>
    <w:rsid w:val="00E72217"/>
    <w:rsid w:val="00E74833"/>
    <w:rsid w:val="00E7580D"/>
    <w:rsid w:val="00E769FC"/>
    <w:rsid w:val="00E77DFE"/>
    <w:rsid w:val="00E808B8"/>
    <w:rsid w:val="00E80E2A"/>
    <w:rsid w:val="00E8334C"/>
    <w:rsid w:val="00E840B5"/>
    <w:rsid w:val="00E84545"/>
    <w:rsid w:val="00E849BB"/>
    <w:rsid w:val="00E868FC"/>
    <w:rsid w:val="00E86B9B"/>
    <w:rsid w:val="00E87A1F"/>
    <w:rsid w:val="00E87F5B"/>
    <w:rsid w:val="00E90122"/>
    <w:rsid w:val="00E91002"/>
    <w:rsid w:val="00E928E8"/>
    <w:rsid w:val="00E9552F"/>
    <w:rsid w:val="00E9586C"/>
    <w:rsid w:val="00E97273"/>
    <w:rsid w:val="00E97CBF"/>
    <w:rsid w:val="00EA01A8"/>
    <w:rsid w:val="00EA0AFB"/>
    <w:rsid w:val="00EA0B88"/>
    <w:rsid w:val="00EA1A79"/>
    <w:rsid w:val="00EA2EF8"/>
    <w:rsid w:val="00EA42B1"/>
    <w:rsid w:val="00EA47A4"/>
    <w:rsid w:val="00EA6DF5"/>
    <w:rsid w:val="00EB3CB0"/>
    <w:rsid w:val="00EB3D11"/>
    <w:rsid w:val="00EB46ED"/>
    <w:rsid w:val="00EB55D2"/>
    <w:rsid w:val="00EC1575"/>
    <w:rsid w:val="00EC1AC6"/>
    <w:rsid w:val="00EC3B19"/>
    <w:rsid w:val="00EC55D0"/>
    <w:rsid w:val="00EC57E5"/>
    <w:rsid w:val="00EC5994"/>
    <w:rsid w:val="00EC7277"/>
    <w:rsid w:val="00ED0A0A"/>
    <w:rsid w:val="00ED0A56"/>
    <w:rsid w:val="00ED12F0"/>
    <w:rsid w:val="00ED3F7F"/>
    <w:rsid w:val="00ED4D78"/>
    <w:rsid w:val="00ED56E4"/>
    <w:rsid w:val="00ED7282"/>
    <w:rsid w:val="00EE0007"/>
    <w:rsid w:val="00EE0303"/>
    <w:rsid w:val="00EE288F"/>
    <w:rsid w:val="00EE2EFC"/>
    <w:rsid w:val="00EE46DB"/>
    <w:rsid w:val="00EE4ADD"/>
    <w:rsid w:val="00EE4AED"/>
    <w:rsid w:val="00EE4CCE"/>
    <w:rsid w:val="00EE54D6"/>
    <w:rsid w:val="00EE7B46"/>
    <w:rsid w:val="00EF0082"/>
    <w:rsid w:val="00EF01FE"/>
    <w:rsid w:val="00EF0445"/>
    <w:rsid w:val="00EF1E08"/>
    <w:rsid w:val="00EF2D66"/>
    <w:rsid w:val="00EF39BE"/>
    <w:rsid w:val="00EF4AF6"/>
    <w:rsid w:val="00EF5605"/>
    <w:rsid w:val="00EF5806"/>
    <w:rsid w:val="00EF6DE2"/>
    <w:rsid w:val="00F007B3"/>
    <w:rsid w:val="00F016C6"/>
    <w:rsid w:val="00F02EC0"/>
    <w:rsid w:val="00F073F4"/>
    <w:rsid w:val="00F10DDD"/>
    <w:rsid w:val="00F134B3"/>
    <w:rsid w:val="00F135CD"/>
    <w:rsid w:val="00F13D73"/>
    <w:rsid w:val="00F144B6"/>
    <w:rsid w:val="00F14993"/>
    <w:rsid w:val="00F1580B"/>
    <w:rsid w:val="00F15F01"/>
    <w:rsid w:val="00F169BF"/>
    <w:rsid w:val="00F16D2E"/>
    <w:rsid w:val="00F16DD0"/>
    <w:rsid w:val="00F17186"/>
    <w:rsid w:val="00F17699"/>
    <w:rsid w:val="00F178D7"/>
    <w:rsid w:val="00F21CE2"/>
    <w:rsid w:val="00F2380B"/>
    <w:rsid w:val="00F23CB4"/>
    <w:rsid w:val="00F24AF3"/>
    <w:rsid w:val="00F25CD6"/>
    <w:rsid w:val="00F25F70"/>
    <w:rsid w:val="00F26447"/>
    <w:rsid w:val="00F272BD"/>
    <w:rsid w:val="00F31C58"/>
    <w:rsid w:val="00F32650"/>
    <w:rsid w:val="00F3489F"/>
    <w:rsid w:val="00F3706E"/>
    <w:rsid w:val="00F3773C"/>
    <w:rsid w:val="00F37A42"/>
    <w:rsid w:val="00F40108"/>
    <w:rsid w:val="00F41D2C"/>
    <w:rsid w:val="00F41DE2"/>
    <w:rsid w:val="00F41E69"/>
    <w:rsid w:val="00F420FF"/>
    <w:rsid w:val="00F42907"/>
    <w:rsid w:val="00F44677"/>
    <w:rsid w:val="00F449EE"/>
    <w:rsid w:val="00F4563A"/>
    <w:rsid w:val="00F46E7D"/>
    <w:rsid w:val="00F47489"/>
    <w:rsid w:val="00F4781B"/>
    <w:rsid w:val="00F50A90"/>
    <w:rsid w:val="00F51CDE"/>
    <w:rsid w:val="00F52C18"/>
    <w:rsid w:val="00F52EAF"/>
    <w:rsid w:val="00F53F28"/>
    <w:rsid w:val="00F547E9"/>
    <w:rsid w:val="00F55562"/>
    <w:rsid w:val="00F56821"/>
    <w:rsid w:val="00F5700D"/>
    <w:rsid w:val="00F60D08"/>
    <w:rsid w:val="00F61253"/>
    <w:rsid w:val="00F61474"/>
    <w:rsid w:val="00F6207C"/>
    <w:rsid w:val="00F625F5"/>
    <w:rsid w:val="00F626E3"/>
    <w:rsid w:val="00F62D87"/>
    <w:rsid w:val="00F63076"/>
    <w:rsid w:val="00F63AA9"/>
    <w:rsid w:val="00F65EA2"/>
    <w:rsid w:val="00F664C2"/>
    <w:rsid w:val="00F66EA3"/>
    <w:rsid w:val="00F67953"/>
    <w:rsid w:val="00F67B80"/>
    <w:rsid w:val="00F67E04"/>
    <w:rsid w:val="00F7103C"/>
    <w:rsid w:val="00F72EFE"/>
    <w:rsid w:val="00F73E0C"/>
    <w:rsid w:val="00F73EBD"/>
    <w:rsid w:val="00F74129"/>
    <w:rsid w:val="00F758AE"/>
    <w:rsid w:val="00F77F7A"/>
    <w:rsid w:val="00F8001C"/>
    <w:rsid w:val="00F811C4"/>
    <w:rsid w:val="00F8306B"/>
    <w:rsid w:val="00F83611"/>
    <w:rsid w:val="00F85CEE"/>
    <w:rsid w:val="00F86951"/>
    <w:rsid w:val="00F86A38"/>
    <w:rsid w:val="00F86C58"/>
    <w:rsid w:val="00F902BF"/>
    <w:rsid w:val="00F9067E"/>
    <w:rsid w:val="00F9238D"/>
    <w:rsid w:val="00F92E83"/>
    <w:rsid w:val="00F94E8F"/>
    <w:rsid w:val="00F964DC"/>
    <w:rsid w:val="00F96E46"/>
    <w:rsid w:val="00F97079"/>
    <w:rsid w:val="00F977BD"/>
    <w:rsid w:val="00FA051D"/>
    <w:rsid w:val="00FA07D2"/>
    <w:rsid w:val="00FA27FA"/>
    <w:rsid w:val="00FA2884"/>
    <w:rsid w:val="00FA3006"/>
    <w:rsid w:val="00FA4DF6"/>
    <w:rsid w:val="00FA506F"/>
    <w:rsid w:val="00FA76A3"/>
    <w:rsid w:val="00FA7CC5"/>
    <w:rsid w:val="00FB2190"/>
    <w:rsid w:val="00FB21C0"/>
    <w:rsid w:val="00FB271C"/>
    <w:rsid w:val="00FB3227"/>
    <w:rsid w:val="00FB3E12"/>
    <w:rsid w:val="00FB6C41"/>
    <w:rsid w:val="00FC03AE"/>
    <w:rsid w:val="00FC4912"/>
    <w:rsid w:val="00FC4A0B"/>
    <w:rsid w:val="00FC4A39"/>
    <w:rsid w:val="00FC4E95"/>
    <w:rsid w:val="00FC53BB"/>
    <w:rsid w:val="00FC61F8"/>
    <w:rsid w:val="00FC6324"/>
    <w:rsid w:val="00FC7DE1"/>
    <w:rsid w:val="00FD0A96"/>
    <w:rsid w:val="00FD1481"/>
    <w:rsid w:val="00FD23EF"/>
    <w:rsid w:val="00FD3B51"/>
    <w:rsid w:val="00FD441C"/>
    <w:rsid w:val="00FD5F2A"/>
    <w:rsid w:val="00FD6CDB"/>
    <w:rsid w:val="00FD7CF7"/>
    <w:rsid w:val="00FE0D27"/>
    <w:rsid w:val="00FE3329"/>
    <w:rsid w:val="00FE54AF"/>
    <w:rsid w:val="00FE5CCC"/>
    <w:rsid w:val="00FE7D14"/>
    <w:rsid w:val="00FF0C4C"/>
    <w:rsid w:val="00FF2073"/>
    <w:rsid w:val="00FF3223"/>
    <w:rsid w:val="00FF433E"/>
    <w:rsid w:val="00FF75A8"/>
    <w:rsid w:val="00FF7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7BF86"/>
  <w15:docId w15:val="{30DEF16C-C11E-4ECD-BAFA-9136B8B8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308E"/>
  </w:style>
  <w:style w:type="paragraph" w:styleId="1">
    <w:name w:val="heading 1"/>
    <w:basedOn w:val="a"/>
    <w:link w:val="10"/>
    <w:uiPriority w:val="9"/>
    <w:qFormat/>
    <w:rsid w:val="00F23C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579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579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5793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57934"/>
    <w:rPr>
      <w:rFonts w:asciiTheme="majorHAnsi" w:eastAsiaTheme="majorEastAsia" w:hAnsiTheme="majorHAnsi" w:cstheme="majorBidi"/>
      <w:color w:val="1F4D78" w:themeColor="accent1" w:themeShade="7F"/>
      <w:sz w:val="24"/>
      <w:szCs w:val="24"/>
    </w:rPr>
  </w:style>
  <w:style w:type="paragraph" w:customStyle="1" w:styleId="Default">
    <w:name w:val="Default"/>
    <w:rsid w:val="009B308E"/>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057934"/>
    <w:rPr>
      <w:color w:val="0000FF"/>
      <w:u w:val="single"/>
    </w:rPr>
  </w:style>
  <w:style w:type="paragraph" w:styleId="a4">
    <w:name w:val="Normal (Web)"/>
    <w:basedOn w:val="a"/>
    <w:uiPriority w:val="99"/>
    <w:unhideWhenUsed/>
    <w:rsid w:val="00057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57934"/>
    <w:rPr>
      <w:i/>
      <w:iCs/>
    </w:rPr>
  </w:style>
  <w:style w:type="character" w:customStyle="1" w:styleId="docsum-authors">
    <w:name w:val="docsum-authors"/>
    <w:basedOn w:val="a0"/>
    <w:rsid w:val="00057934"/>
  </w:style>
  <w:style w:type="character" w:customStyle="1" w:styleId="docsum-journal-citation">
    <w:name w:val="docsum-journal-citation"/>
    <w:basedOn w:val="a0"/>
    <w:rsid w:val="00057934"/>
  </w:style>
  <w:style w:type="table" w:styleId="a6">
    <w:name w:val="Table Grid"/>
    <w:basedOn w:val="a1"/>
    <w:rsid w:val="00057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annotation text"/>
    <w:basedOn w:val="a"/>
    <w:link w:val="a8"/>
    <w:uiPriority w:val="99"/>
    <w:semiHidden/>
    <w:unhideWhenUsed/>
    <w:rsid w:val="00057934"/>
    <w:pPr>
      <w:spacing w:line="240" w:lineRule="auto"/>
    </w:pPr>
    <w:rPr>
      <w:sz w:val="20"/>
      <w:szCs w:val="20"/>
    </w:rPr>
  </w:style>
  <w:style w:type="character" w:customStyle="1" w:styleId="a8">
    <w:name w:val="Текст примечания Знак"/>
    <w:basedOn w:val="a0"/>
    <w:link w:val="a7"/>
    <w:uiPriority w:val="99"/>
    <w:semiHidden/>
    <w:rsid w:val="00057934"/>
    <w:rPr>
      <w:sz w:val="20"/>
      <w:szCs w:val="20"/>
    </w:rPr>
  </w:style>
  <w:style w:type="character" w:customStyle="1" w:styleId="a9">
    <w:name w:val="Тема примечания Знак"/>
    <w:basedOn w:val="a8"/>
    <w:link w:val="aa"/>
    <w:uiPriority w:val="99"/>
    <w:semiHidden/>
    <w:rsid w:val="00057934"/>
    <w:rPr>
      <w:b/>
      <w:bCs/>
      <w:sz w:val="20"/>
      <w:szCs w:val="20"/>
    </w:rPr>
  </w:style>
  <w:style w:type="paragraph" w:styleId="aa">
    <w:name w:val="annotation subject"/>
    <w:basedOn w:val="a7"/>
    <w:next w:val="a7"/>
    <w:link w:val="a9"/>
    <w:uiPriority w:val="99"/>
    <w:semiHidden/>
    <w:unhideWhenUsed/>
    <w:rsid w:val="00057934"/>
    <w:rPr>
      <w:b/>
      <w:bCs/>
    </w:rPr>
  </w:style>
  <w:style w:type="character" w:customStyle="1" w:styleId="ab">
    <w:name w:val="Текст выноски Знак"/>
    <w:basedOn w:val="a0"/>
    <w:link w:val="ac"/>
    <w:uiPriority w:val="99"/>
    <w:semiHidden/>
    <w:rsid w:val="00057934"/>
    <w:rPr>
      <w:rFonts w:ascii="Segoe UI" w:hAnsi="Segoe UI" w:cs="Segoe UI"/>
      <w:sz w:val="18"/>
      <w:szCs w:val="18"/>
    </w:rPr>
  </w:style>
  <w:style w:type="paragraph" w:styleId="ac">
    <w:name w:val="Balloon Text"/>
    <w:basedOn w:val="a"/>
    <w:link w:val="ab"/>
    <w:uiPriority w:val="99"/>
    <w:semiHidden/>
    <w:unhideWhenUsed/>
    <w:rsid w:val="00057934"/>
    <w:pPr>
      <w:spacing w:after="0" w:line="240" w:lineRule="auto"/>
    </w:pPr>
    <w:rPr>
      <w:rFonts w:ascii="Segoe UI" w:hAnsi="Segoe UI" w:cs="Segoe UI"/>
      <w:sz w:val="18"/>
      <w:szCs w:val="18"/>
    </w:rPr>
  </w:style>
  <w:style w:type="paragraph" w:styleId="ad">
    <w:name w:val="Body Text Indent"/>
    <w:basedOn w:val="a"/>
    <w:link w:val="ae"/>
    <w:rsid w:val="00057934"/>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057934"/>
    <w:rPr>
      <w:rFonts w:ascii="Times New Roman" w:eastAsia="Times New Roman" w:hAnsi="Times New Roman" w:cs="Times New Roman"/>
      <w:sz w:val="24"/>
      <w:szCs w:val="24"/>
      <w:lang w:eastAsia="ru-RU"/>
    </w:rPr>
  </w:style>
  <w:style w:type="table" w:customStyle="1" w:styleId="11">
    <w:name w:val="Сетка таблицы светлая1"/>
    <w:basedOn w:val="a1"/>
    <w:uiPriority w:val="40"/>
    <w:rsid w:val="000579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0579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
    <w:name w:val="List Paragraph"/>
    <w:basedOn w:val="a"/>
    <w:uiPriority w:val="34"/>
    <w:qFormat/>
    <w:rsid w:val="00057934"/>
    <w:pPr>
      <w:ind w:left="720"/>
      <w:contextualSpacing/>
    </w:pPr>
  </w:style>
  <w:style w:type="character" w:customStyle="1" w:styleId="10">
    <w:name w:val="Заголовок 1 Знак"/>
    <w:basedOn w:val="a0"/>
    <w:link w:val="1"/>
    <w:uiPriority w:val="9"/>
    <w:rsid w:val="00F23CB4"/>
    <w:rPr>
      <w:rFonts w:ascii="Times New Roman" w:eastAsia="Times New Roman" w:hAnsi="Times New Roman" w:cs="Times New Roman"/>
      <w:b/>
      <w:bCs/>
      <w:kern w:val="36"/>
      <w:sz w:val="48"/>
      <w:szCs w:val="48"/>
      <w:lang w:eastAsia="ru-RU"/>
    </w:rPr>
  </w:style>
  <w:style w:type="character" w:customStyle="1" w:styleId="comma">
    <w:name w:val="comma"/>
    <w:basedOn w:val="a0"/>
    <w:rsid w:val="00F23CB4"/>
  </w:style>
  <w:style w:type="character" w:customStyle="1" w:styleId="cit">
    <w:name w:val="cit"/>
    <w:basedOn w:val="a0"/>
    <w:rsid w:val="00F23CB4"/>
  </w:style>
  <w:style w:type="character" w:customStyle="1" w:styleId="authors-list-item">
    <w:name w:val="authors-list-item"/>
    <w:basedOn w:val="a0"/>
    <w:rsid w:val="00F23CB4"/>
  </w:style>
  <w:style w:type="character" w:customStyle="1" w:styleId="citation-separator">
    <w:name w:val="citation-separator"/>
    <w:basedOn w:val="a0"/>
    <w:rsid w:val="00F23CB4"/>
  </w:style>
  <w:style w:type="character" w:customStyle="1" w:styleId="ref-title">
    <w:name w:val="ref-title"/>
    <w:basedOn w:val="a0"/>
    <w:rsid w:val="00F23CB4"/>
  </w:style>
  <w:style w:type="character" w:customStyle="1" w:styleId="period">
    <w:name w:val="period"/>
    <w:basedOn w:val="a0"/>
    <w:rsid w:val="00F23CB4"/>
  </w:style>
  <w:style w:type="character" w:customStyle="1" w:styleId="volume">
    <w:name w:val="volume"/>
    <w:basedOn w:val="a0"/>
    <w:rsid w:val="00F23CB4"/>
  </w:style>
  <w:style w:type="character" w:customStyle="1" w:styleId="issue">
    <w:name w:val="issue"/>
    <w:basedOn w:val="a0"/>
    <w:rsid w:val="00F23CB4"/>
  </w:style>
  <w:style w:type="character" w:customStyle="1" w:styleId="pages">
    <w:name w:val="pages"/>
    <w:basedOn w:val="a0"/>
    <w:rsid w:val="00F23CB4"/>
  </w:style>
  <w:style w:type="paragraph" w:styleId="af0">
    <w:name w:val="No Spacing"/>
    <w:link w:val="af1"/>
    <w:uiPriority w:val="1"/>
    <w:qFormat/>
    <w:rsid w:val="00511398"/>
    <w:pPr>
      <w:spacing w:after="0" w:line="240" w:lineRule="auto"/>
    </w:pPr>
  </w:style>
  <w:style w:type="character" w:customStyle="1" w:styleId="af1">
    <w:name w:val="Без интервала Знак"/>
    <w:link w:val="af0"/>
    <w:uiPriority w:val="1"/>
    <w:rsid w:val="00511398"/>
  </w:style>
  <w:style w:type="character" w:styleId="af2">
    <w:name w:val="annotation reference"/>
    <w:basedOn w:val="a0"/>
    <w:uiPriority w:val="99"/>
    <w:semiHidden/>
    <w:unhideWhenUsed/>
    <w:rsid w:val="00536AF3"/>
    <w:rPr>
      <w:sz w:val="16"/>
      <w:szCs w:val="16"/>
    </w:rPr>
  </w:style>
  <w:style w:type="character" w:customStyle="1" w:styleId="12">
    <w:name w:val="Тема примечания Знак1"/>
    <w:basedOn w:val="a8"/>
    <w:uiPriority w:val="99"/>
    <w:semiHidden/>
    <w:rsid w:val="008C642D"/>
    <w:rPr>
      <w:b/>
      <w:bCs/>
      <w:sz w:val="20"/>
      <w:szCs w:val="20"/>
    </w:rPr>
  </w:style>
  <w:style w:type="character" w:customStyle="1" w:styleId="13">
    <w:name w:val="Текст выноски Знак1"/>
    <w:basedOn w:val="a0"/>
    <w:uiPriority w:val="99"/>
    <w:semiHidden/>
    <w:rsid w:val="008C642D"/>
    <w:rPr>
      <w:rFonts w:ascii="Segoe UI" w:hAnsi="Segoe UI" w:cs="Segoe UI"/>
      <w:sz w:val="18"/>
      <w:szCs w:val="18"/>
    </w:rPr>
  </w:style>
  <w:style w:type="character" w:customStyle="1" w:styleId="srctitle-date-fields">
    <w:name w:val="srctitle-date-fields"/>
    <w:basedOn w:val="a0"/>
    <w:rsid w:val="00BA7207"/>
  </w:style>
  <w:style w:type="character" w:customStyle="1" w:styleId="anchor-text">
    <w:name w:val="anchor-text"/>
    <w:basedOn w:val="a0"/>
    <w:rsid w:val="00BA7207"/>
  </w:style>
  <w:style w:type="character" w:customStyle="1" w:styleId="volume-span">
    <w:name w:val="volume-span"/>
    <w:basedOn w:val="a0"/>
    <w:rsid w:val="00BA7207"/>
  </w:style>
  <w:style w:type="paragraph" w:styleId="af3">
    <w:name w:val="header"/>
    <w:basedOn w:val="a"/>
    <w:link w:val="af4"/>
    <w:uiPriority w:val="99"/>
    <w:unhideWhenUsed/>
    <w:rsid w:val="00A707E3"/>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707E3"/>
  </w:style>
  <w:style w:type="paragraph" w:styleId="af5">
    <w:name w:val="footer"/>
    <w:basedOn w:val="a"/>
    <w:link w:val="af6"/>
    <w:uiPriority w:val="99"/>
    <w:unhideWhenUsed/>
    <w:rsid w:val="00A707E3"/>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A70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4606">
      <w:bodyDiv w:val="1"/>
      <w:marLeft w:val="0"/>
      <w:marRight w:val="0"/>
      <w:marTop w:val="0"/>
      <w:marBottom w:val="0"/>
      <w:divBdr>
        <w:top w:val="none" w:sz="0" w:space="0" w:color="auto"/>
        <w:left w:val="none" w:sz="0" w:space="0" w:color="auto"/>
        <w:bottom w:val="none" w:sz="0" w:space="0" w:color="auto"/>
        <w:right w:val="none" w:sz="0" w:space="0" w:color="auto"/>
      </w:divBdr>
    </w:div>
    <w:div w:id="175463769">
      <w:bodyDiv w:val="1"/>
      <w:marLeft w:val="0"/>
      <w:marRight w:val="0"/>
      <w:marTop w:val="0"/>
      <w:marBottom w:val="0"/>
      <w:divBdr>
        <w:top w:val="none" w:sz="0" w:space="0" w:color="auto"/>
        <w:left w:val="none" w:sz="0" w:space="0" w:color="auto"/>
        <w:bottom w:val="none" w:sz="0" w:space="0" w:color="auto"/>
        <w:right w:val="none" w:sz="0" w:space="0" w:color="auto"/>
      </w:divBdr>
    </w:div>
    <w:div w:id="250086808">
      <w:bodyDiv w:val="1"/>
      <w:marLeft w:val="0"/>
      <w:marRight w:val="0"/>
      <w:marTop w:val="0"/>
      <w:marBottom w:val="0"/>
      <w:divBdr>
        <w:top w:val="none" w:sz="0" w:space="0" w:color="auto"/>
        <w:left w:val="none" w:sz="0" w:space="0" w:color="auto"/>
        <w:bottom w:val="none" w:sz="0" w:space="0" w:color="auto"/>
        <w:right w:val="none" w:sz="0" w:space="0" w:color="auto"/>
      </w:divBdr>
    </w:div>
    <w:div w:id="334308330">
      <w:bodyDiv w:val="1"/>
      <w:marLeft w:val="0"/>
      <w:marRight w:val="0"/>
      <w:marTop w:val="0"/>
      <w:marBottom w:val="0"/>
      <w:divBdr>
        <w:top w:val="none" w:sz="0" w:space="0" w:color="auto"/>
        <w:left w:val="none" w:sz="0" w:space="0" w:color="auto"/>
        <w:bottom w:val="none" w:sz="0" w:space="0" w:color="auto"/>
        <w:right w:val="none" w:sz="0" w:space="0" w:color="auto"/>
      </w:divBdr>
    </w:div>
    <w:div w:id="388264286">
      <w:bodyDiv w:val="1"/>
      <w:marLeft w:val="0"/>
      <w:marRight w:val="0"/>
      <w:marTop w:val="0"/>
      <w:marBottom w:val="0"/>
      <w:divBdr>
        <w:top w:val="none" w:sz="0" w:space="0" w:color="auto"/>
        <w:left w:val="none" w:sz="0" w:space="0" w:color="auto"/>
        <w:bottom w:val="none" w:sz="0" w:space="0" w:color="auto"/>
        <w:right w:val="none" w:sz="0" w:space="0" w:color="auto"/>
      </w:divBdr>
    </w:div>
    <w:div w:id="474882420">
      <w:bodyDiv w:val="1"/>
      <w:marLeft w:val="0"/>
      <w:marRight w:val="0"/>
      <w:marTop w:val="0"/>
      <w:marBottom w:val="0"/>
      <w:divBdr>
        <w:top w:val="none" w:sz="0" w:space="0" w:color="auto"/>
        <w:left w:val="none" w:sz="0" w:space="0" w:color="auto"/>
        <w:bottom w:val="none" w:sz="0" w:space="0" w:color="auto"/>
        <w:right w:val="none" w:sz="0" w:space="0" w:color="auto"/>
      </w:divBdr>
    </w:div>
    <w:div w:id="597566342">
      <w:bodyDiv w:val="1"/>
      <w:marLeft w:val="0"/>
      <w:marRight w:val="0"/>
      <w:marTop w:val="0"/>
      <w:marBottom w:val="0"/>
      <w:divBdr>
        <w:top w:val="none" w:sz="0" w:space="0" w:color="auto"/>
        <w:left w:val="none" w:sz="0" w:space="0" w:color="auto"/>
        <w:bottom w:val="none" w:sz="0" w:space="0" w:color="auto"/>
        <w:right w:val="none" w:sz="0" w:space="0" w:color="auto"/>
      </w:divBdr>
    </w:div>
    <w:div w:id="619341361">
      <w:bodyDiv w:val="1"/>
      <w:marLeft w:val="0"/>
      <w:marRight w:val="0"/>
      <w:marTop w:val="0"/>
      <w:marBottom w:val="0"/>
      <w:divBdr>
        <w:top w:val="none" w:sz="0" w:space="0" w:color="auto"/>
        <w:left w:val="none" w:sz="0" w:space="0" w:color="auto"/>
        <w:bottom w:val="none" w:sz="0" w:space="0" w:color="auto"/>
        <w:right w:val="none" w:sz="0" w:space="0" w:color="auto"/>
      </w:divBdr>
    </w:div>
    <w:div w:id="841967614">
      <w:bodyDiv w:val="1"/>
      <w:marLeft w:val="0"/>
      <w:marRight w:val="0"/>
      <w:marTop w:val="0"/>
      <w:marBottom w:val="0"/>
      <w:divBdr>
        <w:top w:val="none" w:sz="0" w:space="0" w:color="auto"/>
        <w:left w:val="none" w:sz="0" w:space="0" w:color="auto"/>
        <w:bottom w:val="none" w:sz="0" w:space="0" w:color="auto"/>
        <w:right w:val="none" w:sz="0" w:space="0" w:color="auto"/>
      </w:divBdr>
    </w:div>
    <w:div w:id="988635336">
      <w:bodyDiv w:val="1"/>
      <w:marLeft w:val="0"/>
      <w:marRight w:val="0"/>
      <w:marTop w:val="0"/>
      <w:marBottom w:val="0"/>
      <w:divBdr>
        <w:top w:val="none" w:sz="0" w:space="0" w:color="auto"/>
        <w:left w:val="none" w:sz="0" w:space="0" w:color="auto"/>
        <w:bottom w:val="none" w:sz="0" w:space="0" w:color="auto"/>
        <w:right w:val="none" w:sz="0" w:space="0" w:color="auto"/>
      </w:divBdr>
    </w:div>
    <w:div w:id="1028674837">
      <w:bodyDiv w:val="1"/>
      <w:marLeft w:val="0"/>
      <w:marRight w:val="0"/>
      <w:marTop w:val="0"/>
      <w:marBottom w:val="0"/>
      <w:divBdr>
        <w:top w:val="none" w:sz="0" w:space="0" w:color="auto"/>
        <w:left w:val="none" w:sz="0" w:space="0" w:color="auto"/>
        <w:bottom w:val="none" w:sz="0" w:space="0" w:color="auto"/>
        <w:right w:val="none" w:sz="0" w:space="0" w:color="auto"/>
      </w:divBdr>
    </w:div>
    <w:div w:id="1279680184">
      <w:bodyDiv w:val="1"/>
      <w:marLeft w:val="0"/>
      <w:marRight w:val="0"/>
      <w:marTop w:val="0"/>
      <w:marBottom w:val="0"/>
      <w:divBdr>
        <w:top w:val="none" w:sz="0" w:space="0" w:color="auto"/>
        <w:left w:val="none" w:sz="0" w:space="0" w:color="auto"/>
        <w:bottom w:val="none" w:sz="0" w:space="0" w:color="auto"/>
        <w:right w:val="none" w:sz="0" w:space="0" w:color="auto"/>
      </w:divBdr>
    </w:div>
    <w:div w:id="1456480584">
      <w:bodyDiv w:val="1"/>
      <w:marLeft w:val="0"/>
      <w:marRight w:val="0"/>
      <w:marTop w:val="0"/>
      <w:marBottom w:val="0"/>
      <w:divBdr>
        <w:top w:val="none" w:sz="0" w:space="0" w:color="auto"/>
        <w:left w:val="none" w:sz="0" w:space="0" w:color="auto"/>
        <w:bottom w:val="none" w:sz="0" w:space="0" w:color="auto"/>
        <w:right w:val="none" w:sz="0" w:space="0" w:color="auto"/>
      </w:divBdr>
    </w:div>
    <w:div w:id="1942909636">
      <w:bodyDiv w:val="1"/>
      <w:marLeft w:val="0"/>
      <w:marRight w:val="0"/>
      <w:marTop w:val="0"/>
      <w:marBottom w:val="0"/>
      <w:divBdr>
        <w:top w:val="none" w:sz="0" w:space="0" w:color="auto"/>
        <w:left w:val="none" w:sz="0" w:space="0" w:color="auto"/>
        <w:bottom w:val="none" w:sz="0" w:space="0" w:color="auto"/>
        <w:right w:val="none" w:sz="0" w:space="0" w:color="auto"/>
      </w:divBdr>
    </w:div>
    <w:div w:id="20625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image" Target="media/image10.jpeg"/><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image" Target="media/image8.jpeg"/><Relationship Id="rId74" Type="http://schemas.openxmlformats.org/officeDocument/2006/relationships/image" Target="media/image16.tiff"/><Relationship Id="rId5" Type="http://schemas.openxmlformats.org/officeDocument/2006/relationships/webSettings" Target="webSettings.xml"/><Relationship Id="rId61" Type="http://schemas.openxmlformats.org/officeDocument/2006/relationships/chart" Target="charts/chart45.xml"/><Relationship Id="rId1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image" Target="media/image11.jpeg"/><Relationship Id="rId77" Type="http://schemas.openxmlformats.org/officeDocument/2006/relationships/fontTable" Target="fontTable.xml"/><Relationship Id="rId8" Type="http://schemas.openxmlformats.org/officeDocument/2006/relationships/hyperlink" Target="https://translate.googleusercontent.com/translate_f" TargetMode="External"/><Relationship Id="rId51" Type="http://schemas.openxmlformats.org/officeDocument/2006/relationships/chart" Target="charts/chart35.xm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image" Target="media/image9.jpeg"/><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image" Target="media/image12.jpeg"/><Relationship Id="rId75"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hyperlink" Target="https://dx.doi.org/10.1097%2FFJC.0000000000000481" TargetMode="Externa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image" Target="media/image7.jpeg"/><Relationship Id="rId73" Type="http://schemas.openxmlformats.org/officeDocument/2006/relationships/image" Target="media/image1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bi.nlm.nih.gov/pmc/articles/PMC4414735/" TargetMode="External"/><Relationship Id="rId13" Type="http://schemas.openxmlformats.org/officeDocument/2006/relationships/image" Target="media/image3.jpeg"/><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chart" Target="charts/chart1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5-&#1053;&#1058;\&#1057;&#1080;&#1083;&#1072;,%20&#1052;&#1072;&#1082;&#1089;,%20&#1052;&#1080;&#1085;%20&#1057;%20&#1060;&#1054;&#1056;&#1052;&#1059;&#1051;&#1040;&#1052;&#1048;.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Home-PC\AppData\Local\Temp\Rar$DIa1688.22145\&#1043;&#1056;&#1040;&#1060;&#1048;&#1050;&#1048;%20&#1057;&#1080;&#1083;&#1072;,%20&#1052;&#1072;&#1082;&#1089;,%20&#1052;&#1080;&#1085;..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5-&#1053;&#1058;\&#1057;&#1080;&#1083;&#1072;,%20&#1052;&#1072;&#1082;&#1089;,%20&#1052;&#1080;&#1085;%20&#1057;%20&#1060;&#1054;&#1056;&#1052;&#1059;&#1051;&#1040;&#1052;&#1048;.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Home-PC\AppData\Local\Temp\Rar$DIa1688.22145\&#1043;&#1056;&#1040;&#1060;&#1048;&#1050;&#1048;%20&#1057;&#1080;&#1083;&#1072;,%20&#1052;&#1072;&#1082;&#1089;,%20&#1052;&#1080;&#1085;..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5-&#1053;&#1058;\&#1057;&#1080;&#1083;&#1072;,%20&#1052;&#1072;&#1082;&#1089;,%20&#1052;&#1080;&#1085;%20&#1057;%20&#1060;&#1054;&#1056;&#1052;&#1059;&#1051;&#1040;&#1052;&#1048;.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Home-PC\AppData\Local\Temp\Rar$DIa1688.22145\&#1043;&#1056;&#1040;&#1060;&#1048;&#1050;&#1048;%20&#1057;&#1080;&#1083;&#1072;,%20&#1052;&#1072;&#1082;&#1089;,%20&#1052;&#1080;&#1085;..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5-&#1053;&#1058;\&#1057;&#1080;&#1083;&#1072;,%20&#1052;&#1072;&#1082;&#1089;,%20&#1052;&#1080;&#1085;%20&#1057;%20&#1060;&#1054;&#1056;&#1052;&#1059;&#1051;&#1040;&#1052;&#1048;.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Home-PC\AppData\Local\Temp\Rar$DIa1688.22145\&#1043;&#1056;&#1040;&#1060;&#1048;&#1050;&#1048;%20&#1057;&#1080;&#1083;&#1072;,%20&#1052;&#1072;&#1082;&#1089;,%20&#1052;&#1080;&#1085;..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1040;&#1076;&#1088;&#1077;&#1085;&#1072;&#1083;&#1080;&#1085;\F%20&#1089;&#1080;&#1083;&#1072;%20&#1040;&#1076;&#1088;.%207%20&#1080;%2014%20&#1076;&#1085;&#1077;&#1081;.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Home-PC\AppData\Local\Temp\Rar$DIa2796.14060\F%20&#1089;&#1080;&#1083;&#1072;%20&#1040;&#1076;&#1088;.%207%20&#1080;%2014%20&#1076;&#1085;&#1077;&#1081;.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1040;&#1076;&#1088;&#1077;&#1085;&#1072;&#1083;&#1080;&#1085;\F%20&#1089;&#1080;&#1083;&#1072;%20&#1040;&#1076;&#1088;.%207%20&#1080;%2014%20&#1076;&#1085;&#1077;&#108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C:\Users\Home-PC\AppData\Local\Temp\Rar$DIa2796.14060\F%20&#1089;&#1080;&#1083;&#1072;%20&#1040;&#1076;&#1088;.%207%20&#1080;%2014%20&#1076;&#1085;&#1077;&#1081;.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1040;&#1076;&#1088;&#1077;&#1085;&#1072;&#1083;&#1080;&#1085;\MAX%20&#1040;&#1076;&#1088;.%207%20&#1080;%2014%20&#1076;&#1085;&#1077;&#1081;.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C:\Users\Home-PC\AppData\Local\Temp\Rar$DIa296.1317\MAX%20&#1040;&#1076;&#1088;.%207%20&#1080;%2014%20&#1076;&#1085;&#1077;&#1081;.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1040;&#1076;&#1088;&#1077;&#1085;&#1072;&#1083;&#1080;&#1085;\MAX%20&#1040;&#1076;&#1088;.%207%20&#1080;%2014%20&#1076;&#1085;&#1077;&#1081;.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5-&#1053;&#1058;\&#1057;&#1080;&#1083;&#1072;,%20&#1052;&#1072;&#1082;&#1089;,%20&#1052;&#1080;&#1085;%20&#1057;%20&#1060;&#1054;&#1056;&#1052;&#1059;&#1051;&#1040;&#1052;&#1048;.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C:\Users\Home-PC\AppData\Local\Temp\Rar$DIa296.1317\MAX%20&#1040;&#1076;&#1088;.%207%20&#1080;%2014%20&#1076;&#1085;&#1077;&#1081;.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1040;&#1076;&#1088;&#1077;&#1085;&#1072;&#1083;&#1080;&#1085;\MINIM%20&#1040;&#1076;&#1088;.%207%20&#1080;%2014%20&#1076;&#1085;&#1077;&#1081;.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C:\Users\Home-PC\AppData\Local\Temp\Rar$DIa296.42176\MINIM%20&#1040;&#1076;&#1088;.%207%20&#1080;%2014%20&#1076;&#1085;&#1077;&#1081;.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1040;&#1076;&#1088;&#1077;&#1085;&#1072;&#1083;&#1080;&#1085;\MINIM%20&#1040;&#1076;&#1088;.%207%20&#1080;%2014%20&#1076;&#1085;&#1077;&#1081;.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C:\Users\Home-PC\AppData\Local\Temp\Rar$DIa296.42176\MINIM%20&#1040;&#1076;&#1088;.%207%20&#1080;%2014%20&#1076;&#1085;&#1077;&#1081;.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C:\Users\Home-PC\AppData\Local\Temp\Rar$DIa4392.332\&#1051;&#1080;&#1089;&#1090;%20Microsoft%20Exce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5-&#1053;&#1058;\&#1057;&#1080;&#1083;&#1072;,%20&#1052;&#1072;&#1082;&#1089;,%20&#1052;&#1080;&#1085;%20&#1057;%20&#1060;&#1054;&#1056;&#1052;&#1059;&#1051;&#1040;&#1052;&#1048;.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Home-PC\Desktop\I.%20&#1043;&#1083;&#1072;&#1074;&#1072;.%20&#1051;&#1080;&#1090;.%20&#1086;&#1073;&#1079;&#1086;&#1088;%20&#1082;&#1072;&#1079;%20&#1085;&#1086;&#1074;%20&#1074;&#1089;&#1077;%20&#1086;&#1089;&#1099;\&#1053;&#1086;&#1074;&#1072;&#1103;%20&#1087;&#1072;&#1087;&#1082;&#1072;\&#1057;&#1080;&#1083;&#1072;,%20&#1052;&#1072;&#1082;&#1089;,%20&#1052;&#1080;&#1085;%20&#1057;%20&#1060;&#1054;&#1056;&#1052;&#1059;&#1051;&#1040;&#1052;&#1048;%20-%20&#1082;&#1086;&#1087;&#1080;&#1103;.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5-&#1053;&#1058;\&#1057;&#1080;&#1083;&#1072;,%20&#1052;&#1072;&#1082;&#1089;,%20&#1052;&#1080;&#1085;%20&#1057;%20&#1060;&#1054;&#1056;&#1052;&#1059;&#1051;&#1040;&#1052;&#1048;.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Home-PC\Desktop\&#1052;&#1086;&#1103;%20&#1076;&#1080;&#1089;&#1089;&#1077;&#1088;&#1090;&#1072;&#1094;&#1080;&#1103;\III.%20&#1043;&#1083;&#1072;&#1074;&#1072;.%20&#1056;&#1077;&#1079;&#1091;&#1083;&#1100;&#1090;&#1072;&#1090;&#1099;\&#1056;&#1077;&#1079;&#1091;&#1083;&#1100;&#1090;&#1072;&#1090;&#1099;\&#1057;&#1086;&#1082;&#1088;&#1072;&#1090;&#1080;&#1084;&#1086;&#1089;&#1090;&#1100;\5-&#1053;&#1058;\&#1057;&#1080;&#1083;&#1072;,%20&#1052;&#1072;&#1082;&#1089;,%20&#1052;&#1080;&#1085;%20&#1057;%20&#1060;&#1054;&#1056;&#1052;&#1059;&#1051;&#1040;&#1052;&#104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'\Users\Меруерт\Desktop\МИРА ВСЕ 5-НТ\10.12.19\Новая папка\Новая папка\[1.xlsx]СИЛА графики'!$B$16:$B$19</c:f>
                <c:numCache>
                  <c:formatCode>General</c:formatCode>
                  <c:ptCount val="4"/>
                  <c:pt idx="0">
                    <c:v>0.15648948224758399</c:v>
                  </c:pt>
                  <c:pt idx="1">
                    <c:v>0.19280027480266301</c:v>
                  </c:pt>
                  <c:pt idx="2">
                    <c:v>0.13442732167876273</c:v>
                  </c:pt>
                  <c:pt idx="3">
                    <c:v>0.11210210075934374</c:v>
                  </c:pt>
                </c:numCache>
              </c:numRef>
            </c:plus>
            <c:minus>
              <c:numRef>
                <c:f>'\Users\Меруерт\Desktop\МИРА ВСЕ 5-НТ\10.12.19\Новая папка\Новая папка\[1.xlsx]СИЛА графики'!$B$16:$B$19</c:f>
                <c:numCache>
                  <c:formatCode>General</c:formatCode>
                  <c:ptCount val="4"/>
                  <c:pt idx="0">
                    <c:v>0.15648948224758399</c:v>
                  </c:pt>
                  <c:pt idx="1">
                    <c:v>0.19280027480266301</c:v>
                  </c:pt>
                  <c:pt idx="2">
                    <c:v>0.13442732167876273</c:v>
                  </c:pt>
                  <c:pt idx="3">
                    <c:v>0.11210210075934374</c:v>
                  </c:pt>
                </c:numCache>
              </c:numRef>
            </c:minus>
            <c:spPr>
              <a:noFill/>
              <a:ln w="9525" cap="flat" cmpd="sng" algn="ctr">
                <a:solidFill>
                  <a:schemeClr val="tx1">
                    <a:lumMod val="65000"/>
                    <a:lumOff val="35000"/>
                  </a:schemeClr>
                </a:solidFill>
                <a:round/>
              </a:ln>
              <a:effectLst/>
            </c:spPr>
          </c:errBars>
          <c:cat>
            <c:strRef>
              <c:f>'СИЛА графики'!$B$10:$B$13</c:f>
              <c:strCache>
                <c:ptCount val="4"/>
                <c:pt idx="0">
                  <c:v>бастапқы мән</c:v>
                </c:pt>
                <c:pt idx="1">
                  <c:v>0,1</c:v>
                </c:pt>
                <c:pt idx="2">
                  <c:v>1,0</c:v>
                </c:pt>
                <c:pt idx="3">
                  <c:v>10,0</c:v>
                </c:pt>
              </c:strCache>
            </c:strRef>
          </c:cat>
          <c:val>
            <c:numRef>
              <c:f>'\Users\Меруерт\Desktop\МИРА ВСЕ 5-НТ\10.12.19\Новая папка\Новая папка\[1.xlsx]СИЛА графики'!$C$10:$C$13</c:f>
              <c:numCache>
                <c:formatCode>General</c:formatCode>
                <c:ptCount val="4"/>
                <c:pt idx="0">
                  <c:v>1.8981644821428574</c:v>
                </c:pt>
                <c:pt idx="1">
                  <c:v>2.5986395833333336</c:v>
                </c:pt>
                <c:pt idx="2">
                  <c:v>3.143704375</c:v>
                </c:pt>
                <c:pt idx="3">
                  <c:v>3.0808233333333335</c:v>
                </c:pt>
              </c:numCache>
            </c:numRef>
          </c:val>
          <c:smooth val="1"/>
          <c:extLst xmlns:c16r2="http://schemas.microsoft.com/office/drawing/2015/06/chart">
            <c:ext xmlns:c16="http://schemas.microsoft.com/office/drawing/2014/chart" uri="{C3380CC4-5D6E-409C-BE32-E72D297353CC}">
              <c16:uniqueId val="{00000000-8176-4E08-8EC5-920F68F70536}"/>
            </c:ext>
          </c:extLst>
        </c:ser>
        <c:ser>
          <c:idx val="1"/>
          <c:order val="1"/>
          <c:tx>
            <c:v>ФЛ</c:v>
          </c:tx>
          <c:spPr>
            <a:ln w="19050" cap="rnd">
              <a:solidFill>
                <a:schemeClr val="tx1"/>
              </a:solidFill>
              <a:prstDash val="dash"/>
              <a:round/>
            </a:ln>
            <a:effectLst/>
          </c:spPr>
          <c:marker>
            <c:symbol val="circle"/>
            <c:size val="5"/>
            <c:spPr>
              <a:solidFill>
                <a:schemeClr val="tx1"/>
              </a:solidFill>
              <a:ln w="28575">
                <a:solidFill>
                  <a:schemeClr val="tx1"/>
                </a:solidFill>
              </a:ln>
              <a:effectLst/>
            </c:spPr>
          </c:marker>
          <c:errBars>
            <c:errDir val="y"/>
            <c:errBarType val="both"/>
            <c:errValType val="cust"/>
            <c:noEndCap val="0"/>
            <c:plus>
              <c:numRef>
                <c:f>'\Users\Меруерт\Desktop\МИРА ВСЕ 5-НТ\10.12.19\Новая папка\Новая папка\[1.xlsx]СИЛА графики'!$C$16:$C$19</c:f>
                <c:numCache>
                  <c:formatCode>General</c:formatCode>
                  <c:ptCount val="4"/>
                  <c:pt idx="0">
                    <c:v>0.169778938568</c:v>
                  </c:pt>
                  <c:pt idx="1">
                    <c:v>0.12249549978129</c:v>
                  </c:pt>
                  <c:pt idx="2">
                    <c:v>0.17248592558776499</c:v>
                  </c:pt>
                  <c:pt idx="3">
                    <c:v>0.15413986819504499</c:v>
                  </c:pt>
                </c:numCache>
              </c:numRef>
            </c:plus>
            <c:minus>
              <c:numRef>
                <c:f>'\Users\Меруерт\Desktop\МИРА ВСЕ 5-НТ\10.12.19\Новая папка\Новая папка\[1.xlsx]СИЛА графики'!$C$16:$C$19</c:f>
                <c:numCache>
                  <c:formatCode>General</c:formatCode>
                  <c:ptCount val="4"/>
                  <c:pt idx="0">
                    <c:v>0.169778938568</c:v>
                  </c:pt>
                  <c:pt idx="1">
                    <c:v>0.12249549978129</c:v>
                  </c:pt>
                  <c:pt idx="2">
                    <c:v>0.17248592558776499</c:v>
                  </c:pt>
                  <c:pt idx="3">
                    <c:v>0.15413986819504499</c:v>
                  </c:pt>
                </c:numCache>
              </c:numRef>
            </c:minus>
            <c:spPr>
              <a:noFill/>
              <a:ln w="9525" cap="flat" cmpd="sng" algn="ctr">
                <a:solidFill>
                  <a:schemeClr val="tx1">
                    <a:lumMod val="65000"/>
                    <a:lumOff val="35000"/>
                  </a:schemeClr>
                </a:solidFill>
                <a:round/>
              </a:ln>
              <a:effectLst/>
            </c:spPr>
          </c:errBars>
          <c:cat>
            <c:strRef>
              <c:f>'СИЛА графики'!$B$10:$B$13</c:f>
              <c:strCache>
                <c:ptCount val="4"/>
                <c:pt idx="0">
                  <c:v>бастапқы мән</c:v>
                </c:pt>
                <c:pt idx="1">
                  <c:v>0,1</c:v>
                </c:pt>
                <c:pt idx="2">
                  <c:v>1,0</c:v>
                </c:pt>
                <c:pt idx="3">
                  <c:v>10,0</c:v>
                </c:pt>
              </c:strCache>
            </c:strRef>
          </c:cat>
          <c:val>
            <c:numRef>
              <c:f>'\Users\Меруерт\Desktop\МИРА ВСЕ 5-НТ\10.12.19\Новая папка\Новая папка\[1.xlsx]СИЛА графики'!$D$10:$D$13</c:f>
              <c:numCache>
                <c:formatCode>General</c:formatCode>
                <c:ptCount val="4"/>
                <c:pt idx="0">
                  <c:v>1.4191113333333334</c:v>
                </c:pt>
                <c:pt idx="1">
                  <c:v>1.856913888888889</c:v>
                </c:pt>
                <c:pt idx="2">
                  <c:v>2.1213061111111116</c:v>
                </c:pt>
                <c:pt idx="3">
                  <c:v>1.8108066111111114</c:v>
                </c:pt>
              </c:numCache>
            </c:numRef>
          </c:val>
          <c:smooth val="1"/>
          <c:extLst xmlns:c16r2="http://schemas.microsoft.com/office/drawing/2015/06/chart">
            <c:ext xmlns:c16="http://schemas.microsoft.com/office/drawing/2014/chart" uri="{C3380CC4-5D6E-409C-BE32-E72D297353CC}">
              <c16:uniqueId val="{00000001-8176-4E08-8EC5-920F68F70536}"/>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'\Users\Меруерт\Desktop\МИРА ВСЕ 5-НТ\10.12.19\Новая папка\Новая папка\[1.xlsx]СИЛА графики'!$D$16:$D$19</c:f>
                <c:numCache>
                  <c:formatCode>General</c:formatCode>
                  <c:ptCount val="4"/>
                  <c:pt idx="0">
                    <c:v>0.18688499818819052</c:v>
                  </c:pt>
                  <c:pt idx="1">
                    <c:v>0.39796406412537455</c:v>
                  </c:pt>
                  <c:pt idx="2">
                    <c:v>0.48459056949025425</c:v>
                  </c:pt>
                  <c:pt idx="3">
                    <c:v>0.54024080570626509</c:v>
                  </c:pt>
                </c:numCache>
              </c:numRef>
            </c:plus>
            <c:minus>
              <c:numRef>
                <c:f>'\Users\Меруерт\Desktop\МИРА ВСЕ 5-НТ\10.12.19\Новая папка\Новая папка\[1.xlsx]СИЛА графики'!$D$16:$D$19</c:f>
                <c:numCache>
                  <c:formatCode>General</c:formatCode>
                  <c:ptCount val="4"/>
                  <c:pt idx="0">
                    <c:v>0.18688499818819052</c:v>
                  </c:pt>
                  <c:pt idx="1">
                    <c:v>0.39796406412537455</c:v>
                  </c:pt>
                  <c:pt idx="2">
                    <c:v>0.48459056949025425</c:v>
                  </c:pt>
                  <c:pt idx="3">
                    <c:v>0.54024080570626509</c:v>
                  </c:pt>
                </c:numCache>
              </c:numRef>
            </c:minus>
            <c:spPr>
              <a:noFill/>
              <a:ln w="9525" cap="flat" cmpd="sng" algn="ctr">
                <a:solidFill>
                  <a:schemeClr val="tx1">
                    <a:lumMod val="65000"/>
                    <a:lumOff val="35000"/>
                  </a:schemeClr>
                </a:solidFill>
                <a:round/>
              </a:ln>
              <a:effectLst/>
            </c:spPr>
          </c:errBars>
          <c:cat>
            <c:strRef>
              <c:f>'СИЛА графики'!$B$10:$B$13</c:f>
              <c:strCache>
                <c:ptCount val="4"/>
                <c:pt idx="0">
                  <c:v>бастапқы мән</c:v>
                </c:pt>
                <c:pt idx="1">
                  <c:v>0,1</c:v>
                </c:pt>
                <c:pt idx="2">
                  <c:v>1,0</c:v>
                </c:pt>
                <c:pt idx="3">
                  <c:v>10,0</c:v>
                </c:pt>
              </c:strCache>
            </c:strRef>
          </c:cat>
          <c:val>
            <c:numRef>
              <c:f>'\Users\Меруерт\Desktop\МИРА ВСЕ 5-НТ\10.12.19\Новая папка\Новая папка\[1.xlsx]СИЛА графики'!$E$10:$E$13</c:f>
              <c:numCache>
                <c:formatCode>General</c:formatCode>
                <c:ptCount val="4"/>
                <c:pt idx="0">
                  <c:v>0.85842200000000002</c:v>
                </c:pt>
                <c:pt idx="1">
                  <c:v>1.1224216666666667</c:v>
                </c:pt>
                <c:pt idx="2">
                  <c:v>1.4833166666666664</c:v>
                </c:pt>
                <c:pt idx="3">
                  <c:v>1.727273888888889</c:v>
                </c:pt>
              </c:numCache>
            </c:numRef>
          </c:val>
          <c:smooth val="1"/>
          <c:extLst xmlns:c16r2="http://schemas.microsoft.com/office/drawing/2015/06/chart">
            <c:ext xmlns:c16="http://schemas.microsoft.com/office/drawing/2014/chart" uri="{C3380CC4-5D6E-409C-BE32-E72D297353CC}">
              <c16:uniqueId val="{00000002-8176-4E08-8EC5-920F68F70536}"/>
            </c:ext>
          </c:extLst>
        </c:ser>
        <c:dLbls>
          <c:showLegendKey val="0"/>
          <c:showVal val="0"/>
          <c:showCatName val="0"/>
          <c:showSerName val="0"/>
          <c:showPercent val="0"/>
          <c:showBubbleSize val="0"/>
        </c:dLbls>
        <c:marker val="1"/>
        <c:smooth val="0"/>
        <c:axId val="-1576439776"/>
        <c:axId val="-1576438144"/>
      </c:lineChart>
      <c:catAx>
        <c:axId val="-15764397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6438144"/>
        <c:crosses val="autoZero"/>
        <c:auto val="1"/>
        <c:lblAlgn val="ctr"/>
        <c:lblOffset val="100"/>
        <c:noMultiLvlLbl val="0"/>
      </c:catAx>
      <c:valAx>
        <c:axId val="-1576438144"/>
        <c:scaling>
          <c:orientation val="minMax"/>
          <c:max val="4.0999999999999996"/>
          <c:min val="0.1"/>
        </c:scaling>
        <c:delete val="0"/>
        <c:axPos val="l"/>
        <c:title>
          <c:tx>
            <c:rich>
              <a:bodyPr/>
              <a:lstStyle/>
              <a:p>
                <a:pPr>
                  <a:defRPr/>
                </a:pPr>
                <a:r>
                  <a:rPr lang="en-US" b="0" baseline="0">
                    <a:latin typeface="Times New Roman" panose="02020603050405020304" pitchFamily="18" charset="0"/>
                    <a:cs typeface="Times New Roman" panose="02020603050405020304" pitchFamily="18" charset="0"/>
                  </a:rPr>
                  <a:t>F, g</a:t>
                </a:r>
                <a:endParaRPr lang="ru-RU" b="0">
                  <a:latin typeface="Times New Roman" panose="02020603050405020304" pitchFamily="18" charset="0"/>
                  <a:cs typeface="Times New Roman" panose="02020603050405020304" pitchFamily="18" charset="0"/>
                </a:endParaRP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6439776"/>
        <c:crosses val="autoZero"/>
        <c:crossBetween val="between"/>
      </c:valAx>
      <c:spPr>
        <a:noFill/>
        <a:ln>
          <a:noFill/>
        </a:ln>
        <a:effectLst/>
      </c:spPr>
    </c:plotArea>
    <c:legend>
      <c:legendPos val="b"/>
      <c:layout>
        <c:manualLayout>
          <c:xMode val="edge"/>
          <c:yMode val="edge"/>
          <c:x val="0.2484998257292001"/>
          <c:y val="0.91675386570725381"/>
          <c:w val="0.55025321255496384"/>
          <c:h val="4.72695417089307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графики'!$W$228</c:f>
              <c:strCache>
                <c:ptCount val="1"/>
                <c:pt idx="0">
                  <c:v>0,1</c:v>
                </c:pt>
              </c:strCache>
            </c:strRef>
          </c:tx>
          <c:spPr>
            <a:solidFill>
              <a:schemeClr val="tx1"/>
            </a:solidFill>
            <a:ln>
              <a:noFill/>
            </a:ln>
            <a:effectLst/>
          </c:spPr>
          <c:invertIfNegative val="0"/>
          <c:errBars>
            <c:errBarType val="both"/>
            <c:errValType val="cust"/>
            <c:noEndCap val="0"/>
            <c:plus>
              <c:numRef>
                <c:f>'СИЛА графики'!$Y$232</c:f>
                <c:numCache>
                  <c:formatCode>General</c:formatCode>
                  <c:ptCount val="1"/>
                  <c:pt idx="0">
                    <c:v>2.3E-3</c:v>
                  </c:pt>
                </c:numCache>
              </c:numRef>
            </c:plus>
            <c:minus>
              <c:numRef>
                <c:f>'СИЛА графики'!$Y$232</c:f>
                <c:numCache>
                  <c:formatCode>General</c:formatCode>
                  <c:ptCount val="1"/>
                  <c:pt idx="0">
                    <c:v>2.3E-3</c:v>
                  </c:pt>
                </c:numCache>
              </c:numRef>
            </c:minus>
            <c:spPr>
              <a:noFill/>
              <a:ln w="9525" cap="flat" cmpd="sng" algn="ctr">
                <a:solidFill>
                  <a:schemeClr val="tx1">
                    <a:lumMod val="65000"/>
                    <a:lumOff val="35000"/>
                  </a:schemeClr>
                </a:solidFill>
                <a:round/>
              </a:ln>
              <a:effectLst/>
            </c:spPr>
          </c:errBars>
          <c:cat>
            <c:strRef>
              <c:f>'СИЛА графики'!$Y$225</c:f>
              <c:strCache>
                <c:ptCount val="1"/>
                <c:pt idx="0">
                  <c:v>ФЛ</c:v>
                </c:pt>
              </c:strCache>
            </c:strRef>
          </c:cat>
          <c:val>
            <c:numRef>
              <c:f>'СИЛА графики'!$Y$228</c:f>
              <c:numCache>
                <c:formatCode>0.000</c:formatCode>
                <c:ptCount val="1"/>
                <c:pt idx="0">
                  <c:v>8.5000000000000006E-2</c:v>
                </c:pt>
              </c:numCache>
            </c:numRef>
          </c:val>
          <c:extLst xmlns:c16r2="http://schemas.microsoft.com/office/drawing/2015/06/chart">
            <c:ext xmlns:c16="http://schemas.microsoft.com/office/drawing/2014/chart" uri="{C3380CC4-5D6E-409C-BE32-E72D297353CC}">
              <c16:uniqueId val="{00000000-9057-4943-9D7F-3989CCA6C5DF}"/>
            </c:ext>
          </c:extLst>
        </c:ser>
        <c:ser>
          <c:idx val="0"/>
          <c:order val="1"/>
          <c:tx>
            <c:strRef>
              <c:f>'СИЛА графики'!$W$229</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графики'!$Y$233</c:f>
                <c:numCache>
                  <c:formatCode>General</c:formatCode>
                  <c:ptCount val="1"/>
                  <c:pt idx="0">
                    <c:v>1E-3</c:v>
                  </c:pt>
                </c:numCache>
              </c:numRef>
            </c:plus>
            <c:minus>
              <c:numRef>
                <c:f>'СИЛА графики'!$Y$233</c:f>
                <c:numCache>
                  <c:formatCode>General</c:formatCode>
                  <c:ptCount val="1"/>
                  <c:pt idx="0">
                    <c:v>1E-3</c:v>
                  </c:pt>
                </c:numCache>
              </c:numRef>
            </c:minus>
            <c:spPr>
              <a:noFill/>
              <a:ln w="9525" cap="flat" cmpd="sng" algn="ctr">
                <a:solidFill>
                  <a:schemeClr val="tx1">
                    <a:lumMod val="65000"/>
                    <a:lumOff val="35000"/>
                  </a:schemeClr>
                </a:solidFill>
                <a:round/>
              </a:ln>
              <a:effectLst/>
            </c:spPr>
          </c:errBars>
          <c:cat>
            <c:strRef>
              <c:f>'СИЛА графики'!$Y$225</c:f>
              <c:strCache>
                <c:ptCount val="1"/>
                <c:pt idx="0">
                  <c:v>ФЛ</c:v>
                </c:pt>
              </c:strCache>
            </c:strRef>
          </c:cat>
          <c:val>
            <c:numRef>
              <c:f>'СИЛА графики'!$Y$229</c:f>
              <c:numCache>
                <c:formatCode>0.000</c:formatCode>
                <c:ptCount val="1"/>
                <c:pt idx="0">
                  <c:v>7.9000000000000001E-2</c:v>
                </c:pt>
              </c:numCache>
            </c:numRef>
          </c:val>
          <c:extLst xmlns:c16r2="http://schemas.microsoft.com/office/drawing/2015/06/chart">
            <c:ext xmlns:c16="http://schemas.microsoft.com/office/drawing/2014/chart" uri="{C3380CC4-5D6E-409C-BE32-E72D297353CC}">
              <c16:uniqueId val="{00000001-9057-4943-9D7F-3989CCA6C5DF}"/>
            </c:ext>
          </c:extLst>
        </c:ser>
        <c:ser>
          <c:idx val="2"/>
          <c:order val="2"/>
          <c:tx>
            <c:strRef>
              <c:f>'СИЛА графики'!$W$230</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графики'!$Y$234</c:f>
                <c:numCache>
                  <c:formatCode>General</c:formatCode>
                  <c:ptCount val="1"/>
                  <c:pt idx="0">
                    <c:v>2E-3</c:v>
                  </c:pt>
                </c:numCache>
              </c:numRef>
            </c:plus>
            <c:minus>
              <c:numRef>
                <c:f>'СИЛА графики'!$Y$234</c:f>
                <c:numCache>
                  <c:formatCode>General</c:formatCode>
                  <c:ptCount val="1"/>
                  <c:pt idx="0">
                    <c:v>2E-3</c:v>
                  </c:pt>
                </c:numCache>
              </c:numRef>
            </c:minus>
            <c:spPr>
              <a:noFill/>
              <a:ln w="9525" cap="flat" cmpd="sng" algn="ctr">
                <a:solidFill>
                  <a:schemeClr val="tx1">
                    <a:lumMod val="65000"/>
                    <a:lumOff val="35000"/>
                  </a:schemeClr>
                </a:solidFill>
                <a:round/>
              </a:ln>
              <a:effectLst/>
            </c:spPr>
          </c:errBars>
          <c:cat>
            <c:strRef>
              <c:f>'СИЛА графики'!$Y$225</c:f>
              <c:strCache>
                <c:ptCount val="1"/>
                <c:pt idx="0">
                  <c:v>ФЛ</c:v>
                </c:pt>
              </c:strCache>
            </c:strRef>
          </c:cat>
          <c:val>
            <c:numRef>
              <c:f>'СИЛА графики'!$Y$230</c:f>
              <c:numCache>
                <c:formatCode>0.000</c:formatCode>
                <c:ptCount val="1"/>
                <c:pt idx="0">
                  <c:v>7.6999999999999999E-2</c:v>
                </c:pt>
              </c:numCache>
            </c:numRef>
          </c:val>
          <c:extLst xmlns:c16r2="http://schemas.microsoft.com/office/drawing/2015/06/chart">
            <c:ext xmlns:c16="http://schemas.microsoft.com/office/drawing/2014/chart" uri="{C3380CC4-5D6E-409C-BE32-E72D297353CC}">
              <c16:uniqueId val="{00000002-9057-4943-9D7F-3989CCA6C5DF}"/>
            </c:ext>
          </c:extLst>
        </c:ser>
        <c:dLbls>
          <c:showLegendKey val="0"/>
          <c:showVal val="0"/>
          <c:showCatName val="0"/>
          <c:showSerName val="0"/>
          <c:showPercent val="0"/>
          <c:showBubbleSize val="0"/>
        </c:dLbls>
        <c:gapWidth val="219"/>
        <c:overlap val="-27"/>
        <c:axId val="-1574149376"/>
        <c:axId val="-1574152096"/>
      </c:barChart>
      <c:catAx>
        <c:axId val="-1574149376"/>
        <c:scaling>
          <c:orientation val="minMax"/>
        </c:scaling>
        <c:delete val="1"/>
        <c:axPos val="b"/>
        <c:numFmt formatCode="General" sourceLinked="1"/>
        <c:majorTickMark val="none"/>
        <c:minorTickMark val="none"/>
        <c:tickLblPos val="nextTo"/>
        <c:crossAx val="-1574152096"/>
        <c:crosses val="autoZero"/>
        <c:auto val="1"/>
        <c:lblAlgn val="ctr"/>
        <c:lblOffset val="100"/>
        <c:noMultiLvlLbl val="0"/>
      </c:catAx>
      <c:valAx>
        <c:axId val="-1574152096"/>
        <c:scaling>
          <c:orientation val="minMax"/>
          <c:max val="0.11000000000000001"/>
          <c:min val="7.0000000000000007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baseline="0">
                    <a:solidFill>
                      <a:sysClr val="windowText" lastClr="000000"/>
                    </a:solidFill>
                    <a:latin typeface="Times New Roman" panose="02020603050405020304" pitchFamily="18" charset="0"/>
                    <a:cs typeface="Times New Roman" panose="02020603050405020304" pitchFamily="18" charset="0"/>
                  </a:rPr>
                  <a:t>уақыт,</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9376"/>
        <c:crosses val="autoZero"/>
        <c:crossBetween val="between"/>
        <c:majorUnit val="1.0000000000000002E-2"/>
      </c:valAx>
      <c:spPr>
        <a:noFill/>
        <a:ln w="3175">
          <a:solidFill>
            <a:schemeClr val="bg1">
              <a:lumMod val="65000"/>
            </a:schemeClr>
          </a:solidFill>
        </a:ln>
        <a:effectLst/>
      </c:spPr>
    </c:plotArea>
    <c:legend>
      <c:legendPos val="b"/>
      <c:layout>
        <c:manualLayout>
          <c:xMode val="edge"/>
          <c:yMode val="edge"/>
          <c:x val="0.33988146879129644"/>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графики'!$X$253</c:f>
              <c:strCache>
                <c:ptCount val="1"/>
                <c:pt idx="0">
                  <c:v>0,1</c:v>
                </c:pt>
              </c:strCache>
            </c:strRef>
          </c:tx>
          <c:spPr>
            <a:solidFill>
              <a:schemeClr val="tx1"/>
            </a:solidFill>
            <a:ln>
              <a:noFill/>
            </a:ln>
            <a:effectLst/>
          </c:spPr>
          <c:invertIfNegative val="0"/>
          <c:errBars>
            <c:errBarType val="both"/>
            <c:errValType val="cust"/>
            <c:noEndCap val="0"/>
            <c:plus>
              <c:numRef>
                <c:f>'СИЛА графики'!$Z$257</c:f>
                <c:numCache>
                  <c:formatCode>General</c:formatCode>
                  <c:ptCount val="1"/>
                  <c:pt idx="0">
                    <c:v>4.5428515273999237E-3</c:v>
                  </c:pt>
                </c:numCache>
              </c:numRef>
            </c:plus>
            <c:minus>
              <c:numRef>
                <c:f>'СИЛА графики'!$Z$257</c:f>
                <c:numCache>
                  <c:formatCode>General</c:formatCode>
                  <c:ptCount val="1"/>
                  <c:pt idx="0">
                    <c:v>4.5428515273999237E-3</c:v>
                  </c:pt>
                </c:numCache>
              </c:numRef>
            </c:minus>
            <c:spPr>
              <a:noFill/>
              <a:ln w="9525" cap="flat" cmpd="sng" algn="ctr">
                <a:solidFill>
                  <a:schemeClr val="tx1">
                    <a:lumMod val="65000"/>
                    <a:lumOff val="35000"/>
                  </a:schemeClr>
                </a:solidFill>
                <a:round/>
              </a:ln>
              <a:effectLst/>
            </c:spPr>
          </c:errBars>
          <c:cat>
            <c:strRef>
              <c:f>'СИЛА графики'!$Z$250</c:f>
              <c:strCache>
                <c:ptCount val="1"/>
                <c:pt idx="0">
                  <c:v>ФЛ</c:v>
                </c:pt>
              </c:strCache>
            </c:strRef>
          </c:cat>
          <c:val>
            <c:numRef>
              <c:f>'СИЛА графики'!$Z$253</c:f>
              <c:numCache>
                <c:formatCode>0.000</c:formatCode>
                <c:ptCount val="1"/>
                <c:pt idx="0">
                  <c:v>9.2583333333333337E-2</c:v>
                </c:pt>
              </c:numCache>
            </c:numRef>
          </c:val>
          <c:extLst xmlns:c16r2="http://schemas.microsoft.com/office/drawing/2015/06/chart">
            <c:ext xmlns:c16="http://schemas.microsoft.com/office/drawing/2014/chart" uri="{C3380CC4-5D6E-409C-BE32-E72D297353CC}">
              <c16:uniqueId val="{00000000-EC41-43F0-B7A8-59871E2C905F}"/>
            </c:ext>
          </c:extLst>
        </c:ser>
        <c:ser>
          <c:idx val="0"/>
          <c:order val="1"/>
          <c:tx>
            <c:strRef>
              <c:f>'СИЛА графики'!$X$254</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графики'!$Z$258</c:f>
                <c:numCache>
                  <c:formatCode>General</c:formatCode>
                  <c:ptCount val="1"/>
                  <c:pt idx="0">
                    <c:v>3.7079119610787833E-3</c:v>
                  </c:pt>
                </c:numCache>
              </c:numRef>
            </c:plus>
            <c:minus>
              <c:numRef>
                <c:f>'СИЛА графики'!$Z$258</c:f>
                <c:numCache>
                  <c:formatCode>General</c:formatCode>
                  <c:ptCount val="1"/>
                  <c:pt idx="0">
                    <c:v>3.7079119610787833E-3</c:v>
                  </c:pt>
                </c:numCache>
              </c:numRef>
            </c:minus>
            <c:spPr>
              <a:noFill/>
              <a:ln w="9525" cap="flat" cmpd="sng" algn="ctr">
                <a:solidFill>
                  <a:schemeClr val="tx1">
                    <a:lumMod val="65000"/>
                    <a:lumOff val="35000"/>
                  </a:schemeClr>
                </a:solidFill>
                <a:round/>
              </a:ln>
              <a:effectLst/>
            </c:spPr>
          </c:errBars>
          <c:cat>
            <c:strRef>
              <c:f>'СИЛА графики'!$Z$250</c:f>
              <c:strCache>
                <c:ptCount val="1"/>
                <c:pt idx="0">
                  <c:v>ФЛ</c:v>
                </c:pt>
              </c:strCache>
            </c:strRef>
          </c:cat>
          <c:val>
            <c:numRef>
              <c:f>'СИЛА графики'!$Z$254</c:f>
              <c:numCache>
                <c:formatCode>0.000</c:formatCode>
                <c:ptCount val="1"/>
                <c:pt idx="0">
                  <c:v>9.1583333333333322E-2</c:v>
                </c:pt>
              </c:numCache>
            </c:numRef>
          </c:val>
          <c:extLst xmlns:c16r2="http://schemas.microsoft.com/office/drawing/2015/06/chart">
            <c:ext xmlns:c16="http://schemas.microsoft.com/office/drawing/2014/chart" uri="{C3380CC4-5D6E-409C-BE32-E72D297353CC}">
              <c16:uniqueId val="{00000001-EC41-43F0-B7A8-59871E2C905F}"/>
            </c:ext>
          </c:extLst>
        </c:ser>
        <c:ser>
          <c:idx val="1"/>
          <c:order val="2"/>
          <c:tx>
            <c:strRef>
              <c:f>'СИЛА графики'!$X$255</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графики'!$Z$259</c:f>
                <c:numCache>
                  <c:formatCode>General</c:formatCode>
                  <c:ptCount val="1"/>
                  <c:pt idx="0">
                    <c:v>2.8289181285038574E-3</c:v>
                  </c:pt>
                </c:numCache>
              </c:numRef>
            </c:plus>
            <c:minus>
              <c:numRef>
                <c:f>'СИЛА графики'!$Z$259</c:f>
                <c:numCache>
                  <c:formatCode>General</c:formatCode>
                  <c:ptCount val="1"/>
                  <c:pt idx="0">
                    <c:v>2.8289181285038574E-3</c:v>
                  </c:pt>
                </c:numCache>
              </c:numRef>
            </c:minus>
            <c:spPr>
              <a:noFill/>
              <a:ln w="9525" cap="flat" cmpd="sng" algn="ctr">
                <a:solidFill>
                  <a:schemeClr val="tx1">
                    <a:lumMod val="65000"/>
                    <a:lumOff val="35000"/>
                  </a:schemeClr>
                </a:solidFill>
                <a:round/>
              </a:ln>
              <a:effectLst/>
            </c:spPr>
          </c:errBars>
          <c:cat>
            <c:strRef>
              <c:f>'СИЛА графики'!$Z$250</c:f>
              <c:strCache>
                <c:ptCount val="1"/>
                <c:pt idx="0">
                  <c:v>ФЛ</c:v>
                </c:pt>
              </c:strCache>
            </c:strRef>
          </c:cat>
          <c:val>
            <c:numRef>
              <c:f>'СИЛА графики'!$Z$255</c:f>
              <c:numCache>
                <c:formatCode>0.000</c:formatCode>
                <c:ptCount val="1"/>
                <c:pt idx="0">
                  <c:v>8.7666666666666671E-2</c:v>
                </c:pt>
              </c:numCache>
            </c:numRef>
          </c:val>
          <c:extLst xmlns:c16r2="http://schemas.microsoft.com/office/drawing/2015/06/chart">
            <c:ext xmlns:c16="http://schemas.microsoft.com/office/drawing/2014/chart" uri="{C3380CC4-5D6E-409C-BE32-E72D297353CC}">
              <c16:uniqueId val="{00000002-EC41-43F0-B7A8-59871E2C905F}"/>
            </c:ext>
          </c:extLst>
        </c:ser>
        <c:dLbls>
          <c:showLegendKey val="0"/>
          <c:showVal val="0"/>
          <c:showCatName val="0"/>
          <c:showSerName val="0"/>
          <c:showPercent val="0"/>
          <c:showBubbleSize val="0"/>
        </c:dLbls>
        <c:gapWidth val="219"/>
        <c:overlap val="-27"/>
        <c:axId val="-1574160800"/>
        <c:axId val="-1574170592"/>
      </c:barChart>
      <c:catAx>
        <c:axId val="-1574160800"/>
        <c:scaling>
          <c:orientation val="minMax"/>
        </c:scaling>
        <c:delete val="1"/>
        <c:axPos val="b"/>
        <c:numFmt formatCode="General" sourceLinked="1"/>
        <c:majorTickMark val="none"/>
        <c:minorTickMark val="none"/>
        <c:tickLblPos val="nextTo"/>
        <c:crossAx val="-1574170592"/>
        <c:crosses val="autoZero"/>
        <c:auto val="1"/>
        <c:lblAlgn val="ctr"/>
        <c:lblOffset val="100"/>
        <c:noMultiLvlLbl val="0"/>
      </c:catAx>
      <c:valAx>
        <c:axId val="-1574170592"/>
        <c:scaling>
          <c:orientation val="minMax"/>
          <c:max val="0.11000000000000001"/>
          <c:min val="7.0000000000000007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0800"/>
        <c:crosses val="autoZero"/>
        <c:crossBetween val="between"/>
        <c:majorUnit val="1.0000000000000002E-2"/>
      </c:valAx>
      <c:spPr>
        <a:noFill/>
        <a:ln w="3175">
          <a:solidFill>
            <a:schemeClr val="bg1">
              <a:lumMod val="65000"/>
            </a:schemeClr>
          </a:solidFill>
        </a:ln>
        <a:effectLst/>
      </c:spPr>
    </c:plotArea>
    <c:legend>
      <c:legendPos val="b"/>
      <c:layout>
        <c:manualLayout>
          <c:xMode val="edge"/>
          <c:yMode val="edge"/>
          <c:x val="0.36777547158069673"/>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МАКС!$C$50</c:f>
              <c:strCache>
                <c:ptCount val="1"/>
                <c:pt idx="0">
                  <c:v>NaCl</c:v>
                </c:pt>
              </c:strCache>
            </c:strRef>
          </c:tx>
          <c:spPr>
            <a:solidFill>
              <a:schemeClr val="tx1"/>
            </a:solidFill>
            <a:ln>
              <a:noFill/>
            </a:ln>
            <a:effectLst/>
          </c:spPr>
          <c:invertIfNegative val="0"/>
          <c:errBars>
            <c:errBarType val="both"/>
            <c:errValType val="cust"/>
            <c:noEndCap val="0"/>
            <c:plus>
              <c:numRef>
                <c:f>МАКС!$B$59:$B$61</c:f>
                <c:numCache>
                  <c:formatCode>General</c:formatCode>
                  <c:ptCount val="3"/>
                  <c:pt idx="0">
                    <c:v>1.8496107943843066E-3</c:v>
                  </c:pt>
                  <c:pt idx="1">
                    <c:v>1.8593825526088852E-3</c:v>
                  </c:pt>
                  <c:pt idx="2">
                    <c:v>1.8603782359106538E-3</c:v>
                  </c:pt>
                </c:numCache>
              </c:numRef>
            </c:plus>
            <c:minus>
              <c:numRef>
                <c:f>МАКС!$B$59:$B$61</c:f>
                <c:numCache>
                  <c:formatCode>General</c:formatCode>
                  <c:ptCount val="3"/>
                  <c:pt idx="0">
                    <c:v>1.8496107943843066E-3</c:v>
                  </c:pt>
                  <c:pt idx="1">
                    <c:v>1.8593825526088852E-3</c:v>
                  </c:pt>
                  <c:pt idx="2">
                    <c:v>1.8603782359106538E-3</c:v>
                  </c:pt>
                </c:numCache>
              </c:numRef>
            </c:minus>
            <c:spPr>
              <a:noFill/>
              <a:ln w="9525" cap="flat" cmpd="sng" algn="ctr">
                <a:solidFill>
                  <a:schemeClr val="tx1">
                    <a:lumMod val="65000"/>
                    <a:lumOff val="35000"/>
                  </a:schemeClr>
                </a:solidFill>
                <a:round/>
              </a:ln>
              <a:effectLst/>
            </c:spPr>
          </c:errBars>
          <c:cat>
            <c:numRef>
              <c:f>МАКС!$B$53:$B$55</c:f>
              <c:numCache>
                <c:formatCode>0.0</c:formatCode>
                <c:ptCount val="3"/>
                <c:pt idx="0">
                  <c:v>0.1</c:v>
                </c:pt>
                <c:pt idx="1">
                  <c:v>1</c:v>
                </c:pt>
                <c:pt idx="2">
                  <c:v>10</c:v>
                </c:pt>
              </c:numCache>
            </c:numRef>
          </c:cat>
          <c:val>
            <c:numRef>
              <c:f>МАКС!$C$53:$C$55</c:f>
              <c:numCache>
                <c:formatCode>0.000</c:formatCode>
                <c:ptCount val="3"/>
                <c:pt idx="0">
                  <c:v>9.0940476190476197E-2</c:v>
                </c:pt>
                <c:pt idx="1">
                  <c:v>8.4607142857142867E-2</c:v>
                </c:pt>
                <c:pt idx="2">
                  <c:v>8.0392857142857155E-2</c:v>
                </c:pt>
              </c:numCache>
            </c:numRef>
          </c:val>
          <c:extLst xmlns:c16r2="http://schemas.microsoft.com/office/drawing/2015/06/chart">
            <c:ext xmlns:c16="http://schemas.microsoft.com/office/drawing/2014/chart" uri="{C3380CC4-5D6E-409C-BE32-E72D297353CC}">
              <c16:uniqueId val="{00000000-ACD0-4779-A26D-6A36BA0A89D6}"/>
            </c:ext>
          </c:extLst>
        </c:ser>
        <c:ser>
          <c:idx val="0"/>
          <c:order val="1"/>
          <c:tx>
            <c:strRef>
              <c:f>МАКС!$D$50</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МАКС!$C$59:$C$61</c:f>
                <c:numCache>
                  <c:formatCode>General</c:formatCode>
                  <c:ptCount val="3"/>
                  <c:pt idx="0">
                    <c:v>2.3E-3</c:v>
                  </c:pt>
                  <c:pt idx="1">
                    <c:v>1E-3</c:v>
                  </c:pt>
                  <c:pt idx="2">
                    <c:v>2E-3</c:v>
                  </c:pt>
                </c:numCache>
              </c:numRef>
            </c:plus>
            <c:minus>
              <c:numRef>
                <c:f>МАКС!$C$59:$C$61</c:f>
                <c:numCache>
                  <c:formatCode>General</c:formatCode>
                  <c:ptCount val="3"/>
                  <c:pt idx="0">
                    <c:v>2.3E-3</c:v>
                  </c:pt>
                  <c:pt idx="1">
                    <c:v>1E-3</c:v>
                  </c:pt>
                  <c:pt idx="2">
                    <c:v>2E-3</c:v>
                  </c:pt>
                </c:numCache>
              </c:numRef>
            </c:minus>
            <c:spPr>
              <a:noFill/>
              <a:ln w="9525" cap="flat" cmpd="sng" algn="ctr">
                <a:solidFill>
                  <a:schemeClr val="tx1">
                    <a:lumMod val="65000"/>
                    <a:lumOff val="35000"/>
                  </a:schemeClr>
                </a:solidFill>
                <a:round/>
              </a:ln>
              <a:effectLst/>
            </c:spPr>
          </c:errBars>
          <c:cat>
            <c:numRef>
              <c:f>МАКС!$B$53:$B$55</c:f>
              <c:numCache>
                <c:formatCode>0.0</c:formatCode>
                <c:ptCount val="3"/>
                <c:pt idx="0">
                  <c:v>0.1</c:v>
                </c:pt>
                <c:pt idx="1">
                  <c:v>1</c:v>
                </c:pt>
                <c:pt idx="2">
                  <c:v>10</c:v>
                </c:pt>
              </c:numCache>
            </c:numRef>
          </c:cat>
          <c:val>
            <c:numRef>
              <c:f>МАКС!$D$53:$D$55</c:f>
              <c:numCache>
                <c:formatCode>0.000</c:formatCode>
                <c:ptCount val="3"/>
                <c:pt idx="0">
                  <c:v>8.5000000000000006E-2</c:v>
                </c:pt>
                <c:pt idx="1">
                  <c:v>7.9000000000000001E-2</c:v>
                </c:pt>
                <c:pt idx="2">
                  <c:v>7.6999999999999999E-2</c:v>
                </c:pt>
              </c:numCache>
            </c:numRef>
          </c:val>
          <c:extLst xmlns:c16r2="http://schemas.microsoft.com/office/drawing/2015/06/chart">
            <c:ext xmlns:c16="http://schemas.microsoft.com/office/drawing/2014/chart" uri="{C3380CC4-5D6E-409C-BE32-E72D297353CC}">
              <c16:uniqueId val="{00000001-ACD0-4779-A26D-6A36BA0A89D6}"/>
            </c:ext>
          </c:extLst>
        </c:ser>
        <c:ser>
          <c:idx val="1"/>
          <c:order val="2"/>
          <c:tx>
            <c:strRef>
              <c:f>МАКС!$E$50</c:f>
              <c:strCache>
                <c:ptCount val="1"/>
                <c:pt idx="0">
                  <c:v>pСРА</c:v>
                </c:pt>
              </c:strCache>
            </c:strRef>
          </c:tx>
          <c:spPr>
            <a:solidFill>
              <a:schemeClr val="tx1">
                <a:lumMod val="50000"/>
                <a:lumOff val="50000"/>
              </a:schemeClr>
            </a:solidFill>
            <a:ln>
              <a:noFill/>
            </a:ln>
            <a:effectLst/>
          </c:spPr>
          <c:invertIfNegative val="0"/>
          <c:errBars>
            <c:errBarType val="both"/>
            <c:errValType val="cust"/>
            <c:noEndCap val="0"/>
            <c:plus>
              <c:numRef>
                <c:f>МАКС!$D$59:$D$61</c:f>
                <c:numCache>
                  <c:formatCode>General</c:formatCode>
                  <c:ptCount val="3"/>
                  <c:pt idx="0">
                    <c:v>4.5428515273999237E-3</c:v>
                  </c:pt>
                  <c:pt idx="1">
                    <c:v>3.7079119610787833E-3</c:v>
                  </c:pt>
                  <c:pt idx="2">
                    <c:v>2.8289181285038574E-3</c:v>
                  </c:pt>
                </c:numCache>
              </c:numRef>
            </c:plus>
            <c:minus>
              <c:numRef>
                <c:f>МАКС!$D$59:$D$61</c:f>
                <c:numCache>
                  <c:formatCode>General</c:formatCode>
                  <c:ptCount val="3"/>
                  <c:pt idx="0">
                    <c:v>4.5428515273999237E-3</c:v>
                  </c:pt>
                  <c:pt idx="1">
                    <c:v>3.7079119610787833E-3</c:v>
                  </c:pt>
                  <c:pt idx="2">
                    <c:v>2.8289181285038574E-3</c:v>
                  </c:pt>
                </c:numCache>
              </c:numRef>
            </c:minus>
            <c:spPr>
              <a:noFill/>
              <a:ln w="9525" cap="flat" cmpd="sng" algn="ctr">
                <a:solidFill>
                  <a:schemeClr val="tx1">
                    <a:lumMod val="65000"/>
                    <a:lumOff val="35000"/>
                  </a:schemeClr>
                </a:solidFill>
                <a:round/>
              </a:ln>
              <a:effectLst/>
            </c:spPr>
          </c:errBars>
          <c:cat>
            <c:numRef>
              <c:f>МАКС!$B$53:$B$55</c:f>
              <c:numCache>
                <c:formatCode>0.0</c:formatCode>
                <c:ptCount val="3"/>
                <c:pt idx="0">
                  <c:v>0.1</c:v>
                </c:pt>
                <c:pt idx="1">
                  <c:v>1</c:v>
                </c:pt>
                <c:pt idx="2">
                  <c:v>10</c:v>
                </c:pt>
              </c:numCache>
            </c:numRef>
          </c:cat>
          <c:val>
            <c:numRef>
              <c:f>МАКС!$E$53:$E$55</c:f>
              <c:numCache>
                <c:formatCode>0.000</c:formatCode>
                <c:ptCount val="3"/>
                <c:pt idx="0">
                  <c:v>9.2583333333333337E-2</c:v>
                </c:pt>
                <c:pt idx="1">
                  <c:v>9.1583333333333322E-2</c:v>
                </c:pt>
                <c:pt idx="2">
                  <c:v>8.7666666666666671E-2</c:v>
                </c:pt>
              </c:numCache>
            </c:numRef>
          </c:val>
          <c:extLst xmlns:c16r2="http://schemas.microsoft.com/office/drawing/2015/06/chart">
            <c:ext xmlns:c16="http://schemas.microsoft.com/office/drawing/2014/chart" uri="{C3380CC4-5D6E-409C-BE32-E72D297353CC}">
              <c16:uniqueId val="{00000002-ACD0-4779-A26D-6A36BA0A89D6}"/>
            </c:ext>
          </c:extLst>
        </c:ser>
        <c:dLbls>
          <c:showLegendKey val="0"/>
          <c:showVal val="0"/>
          <c:showCatName val="0"/>
          <c:showSerName val="0"/>
          <c:showPercent val="0"/>
          <c:showBubbleSize val="0"/>
        </c:dLbls>
        <c:gapWidth val="219"/>
        <c:overlap val="-27"/>
        <c:axId val="-1574164608"/>
        <c:axId val="-1574145024"/>
      </c:barChart>
      <c:catAx>
        <c:axId val="-1574164608"/>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5024"/>
        <c:crosses val="autoZero"/>
        <c:auto val="1"/>
        <c:lblAlgn val="ctr"/>
        <c:lblOffset val="100"/>
        <c:noMultiLvlLbl val="0"/>
      </c:catAx>
      <c:valAx>
        <c:axId val="-1574145024"/>
        <c:scaling>
          <c:orientation val="minMax"/>
          <c:max val="0.11000000000000001"/>
          <c:min val="7.0000000000000007E-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900">
                    <a:solidFill>
                      <a:sysClr val="windowText" lastClr="000000"/>
                    </a:solidFill>
                    <a:latin typeface="Times New Roman" panose="02020603050405020304" pitchFamily="18" charset="0"/>
                    <a:cs typeface="Times New Roman" panose="02020603050405020304" pitchFamily="18" charset="0"/>
                  </a:rPr>
                  <a:t>уақыт,</a:t>
                </a:r>
                <a:r>
                  <a:rPr lang="kk-KZ" sz="900" baseline="0">
                    <a:solidFill>
                      <a:sysClr val="windowText" lastClr="000000"/>
                    </a:solidFill>
                    <a:latin typeface="Times New Roman" panose="02020603050405020304" pitchFamily="18" charset="0"/>
                    <a:cs typeface="Times New Roman" panose="02020603050405020304" pitchFamily="18" charset="0"/>
                  </a:rPr>
                  <a:t> сек.</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4608"/>
        <c:crosses val="autoZero"/>
        <c:crossBetween val="between"/>
        <c:majorUnit val="1.0000000000000002E-2"/>
      </c:valAx>
      <c:spPr>
        <a:noFill/>
        <a:ln>
          <a:noFill/>
        </a:ln>
        <a:effectLst/>
      </c:spPr>
    </c:plotArea>
    <c:legend>
      <c:legendPos val="b"/>
      <c:layout>
        <c:manualLayout>
          <c:xMode val="edge"/>
          <c:yMode val="edge"/>
          <c:x val="0.39698490813648296"/>
          <c:y val="0.89368438320209975"/>
          <c:w val="0.30047462817147857"/>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'C:\Users\Меруерт\Desktop\МИРА ВСЕ 5-НТ\10.12.19\Новая папка\Новая папка\[2.xlsx]МАКС графики'!$D$22</c:f>
              <c:strCache>
                <c:ptCount val="1"/>
                <c:pt idx="0">
                  <c:v>NaCl</c:v>
                </c:pt>
              </c:strCache>
            </c:strRef>
          </c:tx>
          <c:spPr>
            <a:ln w="19050" cap="rnd">
              <a:solidFill>
                <a:schemeClr val="tx1"/>
              </a:solidFill>
              <a:prstDash val="solid"/>
              <a:round/>
            </a:ln>
            <a:effectLst/>
          </c:spPr>
          <c:marker>
            <c:symbol val="circle"/>
            <c:size val="5"/>
            <c:spPr>
              <a:solidFill>
                <a:schemeClr val="tx1"/>
              </a:solidFill>
              <a:ln w="6350">
                <a:solidFill>
                  <a:schemeClr val="tx1"/>
                </a:solidFill>
              </a:ln>
              <a:effectLst/>
            </c:spPr>
          </c:marker>
          <c:errBars>
            <c:errDir val="y"/>
            <c:errBarType val="both"/>
            <c:errValType val="cust"/>
            <c:noEndCap val="0"/>
            <c:plus>
              <c:numRef>
                <c:f>'[2]МАКС графики'!$D$31:$D$34</c:f>
                <c:numCache>
                  <c:formatCode>General</c:formatCode>
                  <c:ptCount val="4"/>
                  <c:pt idx="0">
                    <c:v>3.2548277296015134E-3</c:v>
                  </c:pt>
                  <c:pt idx="1">
                    <c:v>2.8981209323062432E-3</c:v>
                  </c:pt>
                  <c:pt idx="2">
                    <c:v>2.6817764023251266E-3</c:v>
                  </c:pt>
                  <c:pt idx="3">
                    <c:v>3.1305419608671585E-3</c:v>
                  </c:pt>
                </c:numCache>
              </c:numRef>
            </c:plus>
            <c:minus>
              <c:numRef>
                <c:f>'[2]МАКС графики'!$D$31:$D$34</c:f>
                <c:numCache>
                  <c:formatCode>General</c:formatCode>
                  <c:ptCount val="4"/>
                  <c:pt idx="0">
                    <c:v>3.2548277296015134E-3</c:v>
                  </c:pt>
                  <c:pt idx="1">
                    <c:v>2.8981209323062432E-3</c:v>
                  </c:pt>
                  <c:pt idx="2">
                    <c:v>2.6817764023251266E-3</c:v>
                  </c:pt>
                  <c:pt idx="3">
                    <c:v>3.1305419608671585E-3</c:v>
                  </c:pt>
                </c:numCache>
              </c:numRef>
            </c:minus>
            <c:spPr>
              <a:noFill/>
              <a:ln w="9525" cap="flat" cmpd="sng" algn="ctr">
                <a:solidFill>
                  <a:schemeClr val="tx1">
                    <a:lumMod val="65000"/>
                    <a:lumOff val="35000"/>
                  </a:schemeClr>
                </a:solidFill>
                <a:round/>
              </a:ln>
              <a:effectLst/>
            </c:spPr>
          </c:errBars>
          <c:cat>
            <c:strRef>
              <c:f>'МАКС графики'!$B$25:$B$28</c:f>
              <c:strCache>
                <c:ptCount val="4"/>
                <c:pt idx="0">
                  <c:v>Бастапқы мән</c:v>
                </c:pt>
                <c:pt idx="1">
                  <c:v>0,1</c:v>
                </c:pt>
                <c:pt idx="2">
                  <c:v>1,0</c:v>
                </c:pt>
                <c:pt idx="3">
                  <c:v>10,0</c:v>
                </c:pt>
              </c:strCache>
            </c:strRef>
          </c:cat>
          <c:val>
            <c:numRef>
              <c:f>'[2]МАКС графики'!$D$25:$D$28</c:f>
              <c:numCache>
                <c:formatCode>General</c:formatCode>
                <c:ptCount val="4"/>
                <c:pt idx="0">
                  <c:v>9.993055555555555E-2</c:v>
                </c:pt>
                <c:pt idx="1">
                  <c:v>9.3000000000000013E-2</c:v>
                </c:pt>
                <c:pt idx="2">
                  <c:v>9.1781249999999995E-2</c:v>
                </c:pt>
                <c:pt idx="3">
                  <c:v>8.760416666666665E-2</c:v>
                </c:pt>
              </c:numCache>
            </c:numRef>
          </c:val>
          <c:smooth val="1"/>
          <c:extLst xmlns:c16r2="http://schemas.microsoft.com/office/drawing/2015/06/chart">
            <c:ext xmlns:c16="http://schemas.microsoft.com/office/drawing/2014/chart" uri="{C3380CC4-5D6E-409C-BE32-E72D297353CC}">
              <c16:uniqueId val="{00000000-B18C-4C3E-A96D-89F43B5D9D62}"/>
            </c:ext>
          </c:extLst>
        </c:ser>
        <c:ser>
          <c:idx val="1"/>
          <c:order val="1"/>
          <c:tx>
            <c:strRef>
              <c:f>'C:\Users\Меруерт\Desktop\МИРА ВСЕ 5-НТ\10.12.19\Новая папка\Новая папка\[2.xlsx]МАКС графики'!$E$22</c:f>
              <c:strCache>
                <c:ptCount val="1"/>
                <c:pt idx="0">
                  <c:v>ФЛ</c:v>
                </c:pt>
              </c:strCache>
            </c:strRef>
          </c:tx>
          <c:spPr>
            <a:ln w="19050" cap="rnd">
              <a:solidFill>
                <a:schemeClr val="tx1"/>
              </a:solidFill>
              <a:prstDash val="dash"/>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'[2]МАКС графики'!$E$31:$E$34</c:f>
                <c:numCache>
                  <c:formatCode>General</c:formatCode>
                  <c:ptCount val="4"/>
                  <c:pt idx="0">
                    <c:v>1E-3</c:v>
                  </c:pt>
                  <c:pt idx="1">
                    <c:v>1E-3</c:v>
                  </c:pt>
                  <c:pt idx="2">
                    <c:v>1E-3</c:v>
                  </c:pt>
                  <c:pt idx="3">
                    <c:v>2E-3</c:v>
                  </c:pt>
                </c:numCache>
              </c:numRef>
            </c:plus>
            <c:minus>
              <c:numRef>
                <c:f>'[2]МАКС графики'!$E$31:$E$34</c:f>
                <c:numCache>
                  <c:formatCode>General</c:formatCode>
                  <c:ptCount val="4"/>
                  <c:pt idx="0">
                    <c:v>1E-3</c:v>
                  </c:pt>
                  <c:pt idx="1">
                    <c:v>1E-3</c:v>
                  </c:pt>
                  <c:pt idx="2">
                    <c:v>1E-3</c:v>
                  </c:pt>
                  <c:pt idx="3">
                    <c:v>2E-3</c:v>
                  </c:pt>
                </c:numCache>
              </c:numRef>
            </c:minus>
            <c:spPr>
              <a:noFill/>
              <a:ln w="9525" cap="flat" cmpd="sng" algn="ctr">
                <a:solidFill>
                  <a:schemeClr val="tx1">
                    <a:lumMod val="65000"/>
                    <a:lumOff val="35000"/>
                  </a:schemeClr>
                </a:solidFill>
                <a:round/>
              </a:ln>
              <a:effectLst/>
            </c:spPr>
          </c:errBars>
          <c:cat>
            <c:strRef>
              <c:f>'МАКС графики'!$B$25:$B$28</c:f>
              <c:strCache>
                <c:ptCount val="4"/>
                <c:pt idx="0">
                  <c:v>Бастапқы мән</c:v>
                </c:pt>
                <c:pt idx="1">
                  <c:v>0,1</c:v>
                </c:pt>
                <c:pt idx="2">
                  <c:v>1,0</c:v>
                </c:pt>
                <c:pt idx="3">
                  <c:v>10,0</c:v>
                </c:pt>
              </c:strCache>
            </c:strRef>
          </c:cat>
          <c:val>
            <c:numRef>
              <c:f>'[2]МАКС графики'!$E$25:$E$28</c:f>
              <c:numCache>
                <c:formatCode>General</c:formatCode>
                <c:ptCount val="4"/>
                <c:pt idx="0">
                  <c:v>9.8000000000000004E-2</c:v>
                </c:pt>
                <c:pt idx="1">
                  <c:v>8.7999999999999995E-2</c:v>
                </c:pt>
                <c:pt idx="2">
                  <c:v>8.3000000000000004E-2</c:v>
                </c:pt>
                <c:pt idx="3">
                  <c:v>7.6999999999999999E-2</c:v>
                </c:pt>
              </c:numCache>
            </c:numRef>
          </c:val>
          <c:smooth val="1"/>
          <c:extLst xmlns:c16r2="http://schemas.microsoft.com/office/drawing/2015/06/chart">
            <c:ext xmlns:c16="http://schemas.microsoft.com/office/drawing/2014/chart" uri="{C3380CC4-5D6E-409C-BE32-E72D297353CC}">
              <c16:uniqueId val="{00000001-B18C-4C3E-A96D-89F43B5D9D62}"/>
            </c:ext>
          </c:extLst>
        </c:ser>
        <c:ser>
          <c:idx val="2"/>
          <c:order val="2"/>
          <c:tx>
            <c:strRef>
              <c:f>'C:\Users\Меруерт\Desktop\МИРА ВСЕ 5-НТ\10.12.19\Новая папка\Новая папка\[2.xlsx]МАКС графики'!$F$22</c:f>
              <c:strCache>
                <c:ptCount val="1"/>
                <c:pt idx="0">
                  <c:v>pCPA</c:v>
                </c:pt>
              </c:strCache>
            </c:strRef>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'[2]МАКС графики'!$F$31:$F$34</c:f>
                <c:numCache>
                  <c:formatCode>General</c:formatCode>
                  <c:ptCount val="4"/>
                  <c:pt idx="0">
                    <c:v>2E-3</c:v>
                  </c:pt>
                  <c:pt idx="1">
                    <c:v>3.0000000000000001E-3</c:v>
                  </c:pt>
                  <c:pt idx="2">
                    <c:v>3.0000000000000001E-3</c:v>
                  </c:pt>
                  <c:pt idx="3">
                    <c:v>2E-3</c:v>
                  </c:pt>
                </c:numCache>
              </c:numRef>
            </c:plus>
            <c:minus>
              <c:numRef>
                <c:f>'[2]МАКС графики'!$F$31:$F$34</c:f>
                <c:numCache>
                  <c:formatCode>General</c:formatCode>
                  <c:ptCount val="4"/>
                  <c:pt idx="0">
                    <c:v>2E-3</c:v>
                  </c:pt>
                  <c:pt idx="1">
                    <c:v>3.0000000000000001E-3</c:v>
                  </c:pt>
                  <c:pt idx="2">
                    <c:v>3.0000000000000001E-3</c:v>
                  </c:pt>
                  <c:pt idx="3">
                    <c:v>2E-3</c:v>
                  </c:pt>
                </c:numCache>
              </c:numRef>
            </c:minus>
            <c:spPr>
              <a:noFill/>
              <a:ln w="9525" cap="flat" cmpd="sng" algn="ctr">
                <a:solidFill>
                  <a:schemeClr val="tx1">
                    <a:lumMod val="65000"/>
                    <a:lumOff val="35000"/>
                  </a:schemeClr>
                </a:solidFill>
                <a:round/>
              </a:ln>
              <a:effectLst/>
            </c:spPr>
          </c:errBars>
          <c:cat>
            <c:strRef>
              <c:f>'МАКС графики'!$B$25:$B$28</c:f>
              <c:strCache>
                <c:ptCount val="4"/>
                <c:pt idx="0">
                  <c:v>Бастапқы мән</c:v>
                </c:pt>
                <c:pt idx="1">
                  <c:v>0,1</c:v>
                </c:pt>
                <c:pt idx="2">
                  <c:v>1,0</c:v>
                </c:pt>
                <c:pt idx="3">
                  <c:v>10,0</c:v>
                </c:pt>
              </c:strCache>
            </c:strRef>
          </c:cat>
          <c:val>
            <c:numRef>
              <c:f>'[2]МАКС графики'!$F$25:$F$28</c:f>
              <c:numCache>
                <c:formatCode>General</c:formatCode>
                <c:ptCount val="4"/>
                <c:pt idx="0">
                  <c:v>0.10299999999999999</c:v>
                </c:pt>
                <c:pt idx="1">
                  <c:v>9.2999999999999999E-2</c:v>
                </c:pt>
                <c:pt idx="2">
                  <c:v>9.2999999999999999E-2</c:v>
                </c:pt>
                <c:pt idx="3">
                  <c:v>8.8999999999999996E-2</c:v>
                </c:pt>
              </c:numCache>
            </c:numRef>
          </c:val>
          <c:smooth val="1"/>
          <c:extLst xmlns:c16r2="http://schemas.microsoft.com/office/drawing/2015/06/chart">
            <c:ext xmlns:c16="http://schemas.microsoft.com/office/drawing/2014/chart" uri="{C3380CC4-5D6E-409C-BE32-E72D297353CC}">
              <c16:uniqueId val="{00000002-B18C-4C3E-A96D-89F43B5D9D62}"/>
            </c:ext>
          </c:extLst>
        </c:ser>
        <c:dLbls>
          <c:showLegendKey val="0"/>
          <c:showVal val="0"/>
          <c:showCatName val="0"/>
          <c:showSerName val="0"/>
          <c:showPercent val="0"/>
          <c:showBubbleSize val="0"/>
        </c:dLbls>
        <c:marker val="1"/>
        <c:smooth val="0"/>
        <c:axId val="-1574168960"/>
        <c:axId val="-1574162432"/>
      </c:lineChart>
      <c:catAx>
        <c:axId val="-15741689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2432"/>
        <c:crosses val="autoZero"/>
        <c:auto val="1"/>
        <c:lblAlgn val="ctr"/>
        <c:lblOffset val="100"/>
        <c:noMultiLvlLbl val="0"/>
      </c:catAx>
      <c:valAx>
        <c:axId val="-1574162432"/>
        <c:scaling>
          <c:orientation val="minMax"/>
          <c:min val="7.0000000000000007E-2"/>
        </c:scaling>
        <c:delete val="0"/>
        <c:axPos val="l"/>
        <c:title>
          <c:tx>
            <c:rich>
              <a:bodyPr/>
              <a:lstStyle/>
              <a:p>
                <a:pPr>
                  <a:defRPr sz="1000"/>
                </a:pPr>
                <a:r>
                  <a:rPr lang="ru-RU" sz="1000" b="0">
                    <a:latin typeface="Times New Roman" panose="02020603050405020304" pitchFamily="18" charset="0"/>
                    <a:cs typeface="Times New Roman" panose="02020603050405020304" pitchFamily="18" charset="0"/>
                  </a:rPr>
                  <a:t>уа</a:t>
                </a:r>
                <a:r>
                  <a:rPr lang="kk-KZ" sz="1000" b="0">
                    <a:latin typeface="Times New Roman" panose="02020603050405020304" pitchFamily="18" charset="0"/>
                    <a:cs typeface="Times New Roman" panose="02020603050405020304" pitchFamily="18" charset="0"/>
                  </a:rPr>
                  <a:t>қыт</a:t>
                </a:r>
                <a:r>
                  <a:rPr lang="ru-RU" sz="1000" b="0">
                    <a:latin typeface="Times New Roman" panose="02020603050405020304" pitchFamily="18" charset="0"/>
                    <a:cs typeface="Times New Roman" panose="02020603050405020304" pitchFamily="18" charset="0"/>
                  </a:rPr>
                  <a:t>, сек.</a:t>
                </a:r>
              </a:p>
            </c:rich>
          </c:tx>
          <c:layout>
            <c:manualLayout>
              <c:xMode val="edge"/>
              <c:yMode val="edge"/>
              <c:x val="2.9989268693328706E-2"/>
              <c:y val="0.40695330861991413"/>
            </c:manualLayout>
          </c:layout>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8960"/>
        <c:crosses val="autoZero"/>
        <c:crossBetween val="between"/>
      </c:valAx>
      <c:spPr>
        <a:noFill/>
        <a:ln>
          <a:noFill/>
        </a:ln>
        <a:effectLst/>
      </c:spPr>
    </c:plotArea>
    <c:legend>
      <c:legendPos val="b"/>
      <c:layout>
        <c:manualLayout>
          <c:xMode val="edge"/>
          <c:yMode val="edge"/>
          <c:x val="0.26524050505299163"/>
          <c:y val="0.92394709975709055"/>
          <c:w val="0.55288954222392594"/>
          <c:h val="5.618206069993858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графики'!$I$255</c:f>
              <c:strCache>
                <c:ptCount val="1"/>
                <c:pt idx="0">
                  <c:v>0,1</c:v>
                </c:pt>
              </c:strCache>
            </c:strRef>
          </c:tx>
          <c:spPr>
            <a:solidFill>
              <a:schemeClr val="tx1"/>
            </a:solidFill>
            <a:ln>
              <a:noFill/>
            </a:ln>
            <a:effectLst/>
          </c:spPr>
          <c:invertIfNegative val="0"/>
          <c:errBars>
            <c:errBarType val="both"/>
            <c:errValType val="cust"/>
            <c:noEndCap val="0"/>
            <c:plus>
              <c:numRef>
                <c:f>'СИЛА графики'!$K$259</c:f>
                <c:numCache>
                  <c:formatCode>General</c:formatCode>
                  <c:ptCount val="1"/>
                  <c:pt idx="0">
                    <c:v>1E-3</c:v>
                  </c:pt>
                </c:numCache>
              </c:numRef>
            </c:plus>
            <c:minus>
              <c:numRef>
                <c:f>'СИЛА графики'!$K$259</c:f>
                <c:numCache>
                  <c:formatCode>General</c:formatCode>
                  <c:ptCount val="1"/>
                  <c:pt idx="0">
                    <c:v>1E-3</c:v>
                  </c:pt>
                </c:numCache>
              </c:numRef>
            </c:minus>
            <c:spPr>
              <a:noFill/>
              <a:ln w="9525" cap="flat" cmpd="sng" algn="ctr">
                <a:solidFill>
                  <a:schemeClr val="tx1">
                    <a:lumMod val="65000"/>
                    <a:lumOff val="35000"/>
                  </a:schemeClr>
                </a:solidFill>
                <a:round/>
              </a:ln>
              <a:effectLst/>
            </c:spPr>
          </c:errBars>
          <c:cat>
            <c:strRef>
              <c:f>'СИЛА графики'!$K$252</c:f>
              <c:strCache>
                <c:ptCount val="1"/>
                <c:pt idx="0">
                  <c:v>ФЛ</c:v>
                </c:pt>
              </c:strCache>
            </c:strRef>
          </c:cat>
          <c:val>
            <c:numRef>
              <c:f>'СИЛА графики'!$K$255</c:f>
              <c:numCache>
                <c:formatCode>0.000</c:formatCode>
                <c:ptCount val="1"/>
                <c:pt idx="0">
                  <c:v>8.7999999999999995E-2</c:v>
                </c:pt>
              </c:numCache>
            </c:numRef>
          </c:val>
          <c:extLst xmlns:c16r2="http://schemas.microsoft.com/office/drawing/2015/06/chart">
            <c:ext xmlns:c16="http://schemas.microsoft.com/office/drawing/2014/chart" uri="{C3380CC4-5D6E-409C-BE32-E72D297353CC}">
              <c16:uniqueId val="{00000000-7412-473A-8C19-7E004A4BF188}"/>
            </c:ext>
          </c:extLst>
        </c:ser>
        <c:ser>
          <c:idx val="0"/>
          <c:order val="1"/>
          <c:tx>
            <c:strRef>
              <c:f>'СИЛА графики'!$I$256</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графики'!$K$260</c:f>
                <c:numCache>
                  <c:formatCode>General</c:formatCode>
                  <c:ptCount val="1"/>
                  <c:pt idx="0">
                    <c:v>1E-3</c:v>
                  </c:pt>
                </c:numCache>
              </c:numRef>
            </c:plus>
            <c:minus>
              <c:numRef>
                <c:f>'СИЛА графики'!$K$260</c:f>
                <c:numCache>
                  <c:formatCode>General</c:formatCode>
                  <c:ptCount val="1"/>
                  <c:pt idx="0">
                    <c:v>1E-3</c:v>
                  </c:pt>
                </c:numCache>
              </c:numRef>
            </c:minus>
            <c:spPr>
              <a:noFill/>
              <a:ln w="9525" cap="flat" cmpd="sng" algn="ctr">
                <a:solidFill>
                  <a:schemeClr val="tx1">
                    <a:lumMod val="65000"/>
                    <a:lumOff val="35000"/>
                  </a:schemeClr>
                </a:solidFill>
                <a:round/>
              </a:ln>
              <a:effectLst/>
            </c:spPr>
          </c:errBars>
          <c:cat>
            <c:strRef>
              <c:f>'СИЛА графики'!$K$252</c:f>
              <c:strCache>
                <c:ptCount val="1"/>
                <c:pt idx="0">
                  <c:v>ФЛ</c:v>
                </c:pt>
              </c:strCache>
            </c:strRef>
          </c:cat>
          <c:val>
            <c:numRef>
              <c:f>'СИЛА графики'!$K$256</c:f>
              <c:numCache>
                <c:formatCode>0.000</c:formatCode>
                <c:ptCount val="1"/>
                <c:pt idx="0">
                  <c:v>8.3000000000000004E-2</c:v>
                </c:pt>
              </c:numCache>
            </c:numRef>
          </c:val>
          <c:extLst xmlns:c16r2="http://schemas.microsoft.com/office/drawing/2015/06/chart">
            <c:ext xmlns:c16="http://schemas.microsoft.com/office/drawing/2014/chart" uri="{C3380CC4-5D6E-409C-BE32-E72D297353CC}">
              <c16:uniqueId val="{00000001-7412-473A-8C19-7E004A4BF188}"/>
            </c:ext>
          </c:extLst>
        </c:ser>
        <c:ser>
          <c:idx val="2"/>
          <c:order val="2"/>
          <c:tx>
            <c:strRef>
              <c:f>'СИЛА графики'!$I$257</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графики'!$K$261</c:f>
                <c:numCache>
                  <c:formatCode>General</c:formatCode>
                  <c:ptCount val="1"/>
                  <c:pt idx="0">
                    <c:v>2E-3</c:v>
                  </c:pt>
                </c:numCache>
              </c:numRef>
            </c:plus>
            <c:minus>
              <c:numRef>
                <c:f>'СИЛА графики'!$K$261</c:f>
                <c:numCache>
                  <c:formatCode>General</c:formatCode>
                  <c:ptCount val="1"/>
                  <c:pt idx="0">
                    <c:v>2E-3</c:v>
                  </c:pt>
                </c:numCache>
              </c:numRef>
            </c:minus>
            <c:spPr>
              <a:noFill/>
              <a:ln w="9525" cap="flat" cmpd="sng" algn="ctr">
                <a:solidFill>
                  <a:schemeClr val="tx1">
                    <a:lumMod val="65000"/>
                    <a:lumOff val="35000"/>
                  </a:schemeClr>
                </a:solidFill>
                <a:round/>
              </a:ln>
              <a:effectLst/>
            </c:spPr>
          </c:errBars>
          <c:cat>
            <c:strRef>
              <c:f>'СИЛА графики'!$K$252</c:f>
              <c:strCache>
                <c:ptCount val="1"/>
                <c:pt idx="0">
                  <c:v>ФЛ</c:v>
                </c:pt>
              </c:strCache>
            </c:strRef>
          </c:cat>
          <c:val>
            <c:numRef>
              <c:f>'СИЛА графики'!$K$257</c:f>
              <c:numCache>
                <c:formatCode>0.000</c:formatCode>
                <c:ptCount val="1"/>
                <c:pt idx="0">
                  <c:v>7.6999999999999999E-2</c:v>
                </c:pt>
              </c:numCache>
            </c:numRef>
          </c:val>
          <c:extLst xmlns:c16r2="http://schemas.microsoft.com/office/drawing/2015/06/chart">
            <c:ext xmlns:c16="http://schemas.microsoft.com/office/drawing/2014/chart" uri="{C3380CC4-5D6E-409C-BE32-E72D297353CC}">
              <c16:uniqueId val="{00000002-7412-473A-8C19-7E004A4BF188}"/>
            </c:ext>
          </c:extLst>
        </c:ser>
        <c:dLbls>
          <c:showLegendKey val="0"/>
          <c:showVal val="0"/>
          <c:showCatName val="0"/>
          <c:showSerName val="0"/>
          <c:showPercent val="0"/>
          <c:showBubbleSize val="0"/>
        </c:dLbls>
        <c:gapWidth val="219"/>
        <c:overlap val="-27"/>
        <c:axId val="-1574161888"/>
        <c:axId val="-1574144480"/>
      </c:barChart>
      <c:catAx>
        <c:axId val="-1574161888"/>
        <c:scaling>
          <c:orientation val="minMax"/>
        </c:scaling>
        <c:delete val="1"/>
        <c:axPos val="b"/>
        <c:numFmt formatCode="General" sourceLinked="1"/>
        <c:majorTickMark val="none"/>
        <c:minorTickMark val="none"/>
        <c:tickLblPos val="nextTo"/>
        <c:crossAx val="-1574144480"/>
        <c:crosses val="autoZero"/>
        <c:auto val="1"/>
        <c:lblAlgn val="ctr"/>
        <c:lblOffset val="100"/>
        <c:noMultiLvlLbl val="0"/>
      </c:catAx>
      <c:valAx>
        <c:axId val="-1574144480"/>
        <c:scaling>
          <c:orientation val="minMax"/>
          <c:max val="0.11000000000000001"/>
          <c:min val="7.0000000000000007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1888"/>
        <c:crosses val="autoZero"/>
        <c:crossBetween val="between"/>
        <c:majorUnit val="1.0000000000000002E-2"/>
      </c:valAx>
      <c:spPr>
        <a:noFill/>
        <a:ln w="3175">
          <a:solidFill>
            <a:schemeClr val="bg1">
              <a:lumMod val="65000"/>
            </a:schemeClr>
          </a:solidFill>
        </a:ln>
        <a:effectLst/>
      </c:spPr>
    </c:plotArea>
    <c:legend>
      <c:legendPos val="b"/>
      <c:layout>
        <c:manualLayout>
          <c:xMode val="edge"/>
          <c:yMode val="edge"/>
          <c:x val="0.33523246832639642"/>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графики'!$I$281</c:f>
              <c:strCache>
                <c:ptCount val="1"/>
                <c:pt idx="0">
                  <c:v>0,1</c:v>
                </c:pt>
              </c:strCache>
            </c:strRef>
          </c:tx>
          <c:spPr>
            <a:solidFill>
              <a:schemeClr val="tx1"/>
            </a:solidFill>
            <a:ln>
              <a:noFill/>
            </a:ln>
            <a:effectLst/>
          </c:spPr>
          <c:invertIfNegative val="0"/>
          <c:errBars>
            <c:errBarType val="both"/>
            <c:errValType val="cust"/>
            <c:noEndCap val="0"/>
            <c:plus>
              <c:numRef>
                <c:f>'СИЛА графики'!$K$285</c:f>
                <c:numCache>
                  <c:formatCode>General</c:formatCode>
                  <c:ptCount val="1"/>
                  <c:pt idx="0">
                    <c:v>3.0000000000000001E-3</c:v>
                  </c:pt>
                </c:numCache>
              </c:numRef>
            </c:plus>
            <c:minus>
              <c:numRef>
                <c:f>'СИЛА графики'!$K$285</c:f>
                <c:numCache>
                  <c:formatCode>General</c:formatCode>
                  <c:ptCount val="1"/>
                  <c:pt idx="0">
                    <c:v>3.0000000000000001E-3</c:v>
                  </c:pt>
                </c:numCache>
              </c:numRef>
            </c:minus>
            <c:spPr>
              <a:noFill/>
              <a:ln w="9525" cap="flat" cmpd="sng" algn="ctr">
                <a:solidFill>
                  <a:schemeClr val="tx1">
                    <a:lumMod val="65000"/>
                    <a:lumOff val="35000"/>
                  </a:schemeClr>
                </a:solidFill>
                <a:round/>
              </a:ln>
              <a:effectLst/>
            </c:spPr>
          </c:errBars>
          <c:cat>
            <c:strRef>
              <c:f>'СИЛА графики'!$K$278</c:f>
              <c:strCache>
                <c:ptCount val="1"/>
                <c:pt idx="0">
                  <c:v>ФЛ</c:v>
                </c:pt>
              </c:strCache>
            </c:strRef>
          </c:cat>
          <c:val>
            <c:numRef>
              <c:f>'СИЛА графики'!$K$281</c:f>
              <c:numCache>
                <c:formatCode>0.000</c:formatCode>
                <c:ptCount val="1"/>
                <c:pt idx="0">
                  <c:v>9.2999999999999999E-2</c:v>
                </c:pt>
              </c:numCache>
            </c:numRef>
          </c:val>
          <c:extLst xmlns:c16r2="http://schemas.microsoft.com/office/drawing/2015/06/chart">
            <c:ext xmlns:c16="http://schemas.microsoft.com/office/drawing/2014/chart" uri="{C3380CC4-5D6E-409C-BE32-E72D297353CC}">
              <c16:uniqueId val="{00000000-A486-4737-8A40-B0D5AADCAB2D}"/>
            </c:ext>
          </c:extLst>
        </c:ser>
        <c:ser>
          <c:idx val="0"/>
          <c:order val="1"/>
          <c:tx>
            <c:strRef>
              <c:f>'СИЛА графики'!$I$282</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графики'!$K$286</c:f>
                <c:numCache>
                  <c:formatCode>General</c:formatCode>
                  <c:ptCount val="1"/>
                  <c:pt idx="0">
                    <c:v>3.0000000000000001E-3</c:v>
                  </c:pt>
                </c:numCache>
              </c:numRef>
            </c:plus>
            <c:minus>
              <c:numRef>
                <c:f>'СИЛА графики'!$K$286</c:f>
                <c:numCache>
                  <c:formatCode>General</c:formatCode>
                  <c:ptCount val="1"/>
                  <c:pt idx="0">
                    <c:v>3.0000000000000001E-3</c:v>
                  </c:pt>
                </c:numCache>
              </c:numRef>
            </c:minus>
            <c:spPr>
              <a:noFill/>
              <a:ln w="9525" cap="flat" cmpd="sng" algn="ctr">
                <a:solidFill>
                  <a:schemeClr val="tx1">
                    <a:lumMod val="65000"/>
                    <a:lumOff val="35000"/>
                  </a:schemeClr>
                </a:solidFill>
                <a:round/>
              </a:ln>
              <a:effectLst/>
            </c:spPr>
          </c:errBars>
          <c:cat>
            <c:strRef>
              <c:f>'СИЛА графики'!$K$278</c:f>
              <c:strCache>
                <c:ptCount val="1"/>
                <c:pt idx="0">
                  <c:v>ФЛ</c:v>
                </c:pt>
              </c:strCache>
            </c:strRef>
          </c:cat>
          <c:val>
            <c:numRef>
              <c:f>'СИЛА графики'!$K$282</c:f>
              <c:numCache>
                <c:formatCode>0.000</c:formatCode>
                <c:ptCount val="1"/>
                <c:pt idx="0">
                  <c:v>9.2999999999999999E-2</c:v>
                </c:pt>
              </c:numCache>
            </c:numRef>
          </c:val>
          <c:extLst xmlns:c16r2="http://schemas.microsoft.com/office/drawing/2015/06/chart">
            <c:ext xmlns:c16="http://schemas.microsoft.com/office/drawing/2014/chart" uri="{C3380CC4-5D6E-409C-BE32-E72D297353CC}">
              <c16:uniqueId val="{00000001-A486-4737-8A40-B0D5AADCAB2D}"/>
            </c:ext>
          </c:extLst>
        </c:ser>
        <c:ser>
          <c:idx val="1"/>
          <c:order val="2"/>
          <c:tx>
            <c:strRef>
              <c:f>'СИЛА графики'!$I$283</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графики'!$K$287</c:f>
                <c:numCache>
                  <c:formatCode>General</c:formatCode>
                  <c:ptCount val="1"/>
                  <c:pt idx="0">
                    <c:v>2E-3</c:v>
                  </c:pt>
                </c:numCache>
              </c:numRef>
            </c:plus>
            <c:minus>
              <c:numRef>
                <c:f>'СИЛА графики'!$K$287</c:f>
                <c:numCache>
                  <c:formatCode>General</c:formatCode>
                  <c:ptCount val="1"/>
                  <c:pt idx="0">
                    <c:v>2E-3</c:v>
                  </c:pt>
                </c:numCache>
              </c:numRef>
            </c:minus>
            <c:spPr>
              <a:noFill/>
              <a:ln w="9525" cap="flat" cmpd="sng" algn="ctr">
                <a:solidFill>
                  <a:schemeClr val="tx1">
                    <a:lumMod val="65000"/>
                    <a:lumOff val="35000"/>
                  </a:schemeClr>
                </a:solidFill>
                <a:round/>
              </a:ln>
              <a:effectLst/>
            </c:spPr>
          </c:errBars>
          <c:cat>
            <c:strRef>
              <c:f>'СИЛА графики'!$K$278</c:f>
              <c:strCache>
                <c:ptCount val="1"/>
                <c:pt idx="0">
                  <c:v>ФЛ</c:v>
                </c:pt>
              </c:strCache>
            </c:strRef>
          </c:cat>
          <c:val>
            <c:numRef>
              <c:f>'СИЛА графики'!$K$283</c:f>
              <c:numCache>
                <c:formatCode>0.000</c:formatCode>
                <c:ptCount val="1"/>
                <c:pt idx="0">
                  <c:v>8.8999999999999996E-2</c:v>
                </c:pt>
              </c:numCache>
            </c:numRef>
          </c:val>
          <c:extLst xmlns:c16r2="http://schemas.microsoft.com/office/drawing/2015/06/chart">
            <c:ext xmlns:c16="http://schemas.microsoft.com/office/drawing/2014/chart" uri="{C3380CC4-5D6E-409C-BE32-E72D297353CC}">
              <c16:uniqueId val="{00000002-A486-4737-8A40-B0D5AADCAB2D}"/>
            </c:ext>
          </c:extLst>
        </c:ser>
        <c:dLbls>
          <c:showLegendKey val="0"/>
          <c:showVal val="0"/>
          <c:showCatName val="0"/>
          <c:showSerName val="0"/>
          <c:showPercent val="0"/>
          <c:showBubbleSize val="0"/>
        </c:dLbls>
        <c:gapWidth val="219"/>
        <c:overlap val="-27"/>
        <c:axId val="-1574143936"/>
        <c:axId val="-1574158624"/>
      </c:barChart>
      <c:catAx>
        <c:axId val="-1574143936"/>
        <c:scaling>
          <c:orientation val="minMax"/>
        </c:scaling>
        <c:delete val="1"/>
        <c:axPos val="b"/>
        <c:numFmt formatCode="General" sourceLinked="1"/>
        <c:majorTickMark val="none"/>
        <c:minorTickMark val="none"/>
        <c:tickLblPos val="nextTo"/>
        <c:crossAx val="-1574158624"/>
        <c:crosses val="autoZero"/>
        <c:auto val="1"/>
        <c:lblAlgn val="ctr"/>
        <c:lblOffset val="100"/>
        <c:noMultiLvlLbl val="0"/>
      </c:catAx>
      <c:valAx>
        <c:axId val="-1574158624"/>
        <c:scaling>
          <c:orientation val="minMax"/>
          <c:max val="0.11000000000000001"/>
          <c:min val="7.0000000000000007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3936"/>
        <c:crosses val="autoZero"/>
        <c:crossBetween val="between"/>
        <c:majorUnit val="1.0000000000000002E-2"/>
      </c:valAx>
      <c:spPr>
        <a:noFill/>
        <a:ln w="3175">
          <a:solidFill>
            <a:schemeClr val="bg1">
              <a:lumMod val="65000"/>
            </a:schemeClr>
          </a:solidFill>
        </a:ln>
        <a:effectLst/>
      </c:spPr>
    </c:plotArea>
    <c:legend>
      <c:legendPos val="b"/>
      <c:layout>
        <c:manualLayout>
          <c:xMode val="edge"/>
          <c:yMode val="edge"/>
          <c:x val="0.35847747065089663"/>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МАКС!$D$66</c:f>
              <c:strCache>
                <c:ptCount val="1"/>
                <c:pt idx="0">
                  <c:v>NaCl</c:v>
                </c:pt>
              </c:strCache>
            </c:strRef>
          </c:tx>
          <c:spPr>
            <a:solidFill>
              <a:schemeClr val="tx1"/>
            </a:solidFill>
            <a:ln>
              <a:noFill/>
            </a:ln>
            <a:effectLst/>
          </c:spPr>
          <c:invertIfNegative val="0"/>
          <c:errBars>
            <c:errBarType val="both"/>
            <c:errValType val="cust"/>
            <c:noEndCap val="0"/>
            <c:plus>
              <c:numRef>
                <c:f>МАКС!$D$77:$D$79</c:f>
                <c:numCache>
                  <c:formatCode>General</c:formatCode>
                  <c:ptCount val="3"/>
                  <c:pt idx="0">
                    <c:v>2.8981209323062432E-3</c:v>
                  </c:pt>
                  <c:pt idx="1">
                    <c:v>2.6817764023251266E-3</c:v>
                  </c:pt>
                  <c:pt idx="2">
                    <c:v>3.1305419608671585E-3</c:v>
                  </c:pt>
                </c:numCache>
              </c:numRef>
            </c:plus>
            <c:minus>
              <c:numRef>
                <c:f>МАКС!$D$77:$D$79</c:f>
                <c:numCache>
                  <c:formatCode>General</c:formatCode>
                  <c:ptCount val="3"/>
                  <c:pt idx="0">
                    <c:v>2.8981209323062432E-3</c:v>
                  </c:pt>
                  <c:pt idx="1">
                    <c:v>2.6817764023251266E-3</c:v>
                  </c:pt>
                  <c:pt idx="2">
                    <c:v>3.1305419608671585E-3</c:v>
                  </c:pt>
                </c:numCache>
              </c:numRef>
            </c:minus>
            <c:spPr>
              <a:noFill/>
              <a:ln w="9525" cap="flat" cmpd="sng" algn="ctr">
                <a:solidFill>
                  <a:schemeClr val="tx1">
                    <a:lumMod val="65000"/>
                    <a:lumOff val="35000"/>
                  </a:schemeClr>
                </a:solidFill>
                <a:round/>
              </a:ln>
              <a:effectLst/>
            </c:spPr>
          </c:errBars>
          <c:cat>
            <c:numRef>
              <c:f>МАКС!$C$71:$C$73</c:f>
              <c:numCache>
                <c:formatCode>0.0</c:formatCode>
                <c:ptCount val="3"/>
                <c:pt idx="0">
                  <c:v>0.1</c:v>
                </c:pt>
                <c:pt idx="1">
                  <c:v>1</c:v>
                </c:pt>
                <c:pt idx="2">
                  <c:v>10</c:v>
                </c:pt>
              </c:numCache>
            </c:numRef>
          </c:cat>
          <c:val>
            <c:numRef>
              <c:f>МАКС!$D$71:$D$73</c:f>
              <c:numCache>
                <c:formatCode>0.000</c:formatCode>
                <c:ptCount val="3"/>
                <c:pt idx="0">
                  <c:v>9.3000000000000013E-2</c:v>
                </c:pt>
                <c:pt idx="1">
                  <c:v>9.1781249999999995E-2</c:v>
                </c:pt>
                <c:pt idx="2">
                  <c:v>8.760416666666665E-2</c:v>
                </c:pt>
              </c:numCache>
            </c:numRef>
          </c:val>
          <c:extLst xmlns:c16r2="http://schemas.microsoft.com/office/drawing/2015/06/chart">
            <c:ext xmlns:c16="http://schemas.microsoft.com/office/drawing/2014/chart" uri="{C3380CC4-5D6E-409C-BE32-E72D297353CC}">
              <c16:uniqueId val="{00000000-F26A-4F81-A9F6-86BFA7BE9CE3}"/>
            </c:ext>
          </c:extLst>
        </c:ser>
        <c:ser>
          <c:idx val="0"/>
          <c:order val="1"/>
          <c:tx>
            <c:strRef>
              <c:f>МАКС!$E$66</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МАКС!$E$77:$E$79</c:f>
                <c:numCache>
                  <c:formatCode>General</c:formatCode>
                  <c:ptCount val="3"/>
                  <c:pt idx="0">
                    <c:v>1E-3</c:v>
                  </c:pt>
                  <c:pt idx="1">
                    <c:v>1E-3</c:v>
                  </c:pt>
                  <c:pt idx="2">
                    <c:v>2E-3</c:v>
                  </c:pt>
                </c:numCache>
              </c:numRef>
            </c:plus>
            <c:minus>
              <c:numRef>
                <c:f>МАКС!$E$77:$E$79</c:f>
                <c:numCache>
                  <c:formatCode>General</c:formatCode>
                  <c:ptCount val="3"/>
                  <c:pt idx="0">
                    <c:v>1E-3</c:v>
                  </c:pt>
                  <c:pt idx="1">
                    <c:v>1E-3</c:v>
                  </c:pt>
                  <c:pt idx="2">
                    <c:v>2E-3</c:v>
                  </c:pt>
                </c:numCache>
              </c:numRef>
            </c:minus>
            <c:spPr>
              <a:noFill/>
              <a:ln w="9525" cap="flat" cmpd="sng" algn="ctr">
                <a:solidFill>
                  <a:schemeClr val="tx1">
                    <a:lumMod val="65000"/>
                    <a:lumOff val="35000"/>
                  </a:schemeClr>
                </a:solidFill>
                <a:round/>
              </a:ln>
              <a:effectLst/>
            </c:spPr>
          </c:errBars>
          <c:cat>
            <c:numRef>
              <c:f>МАКС!$C$71:$C$73</c:f>
              <c:numCache>
                <c:formatCode>0.0</c:formatCode>
                <c:ptCount val="3"/>
                <c:pt idx="0">
                  <c:v>0.1</c:v>
                </c:pt>
                <c:pt idx="1">
                  <c:v>1</c:v>
                </c:pt>
                <c:pt idx="2">
                  <c:v>10</c:v>
                </c:pt>
              </c:numCache>
            </c:numRef>
          </c:cat>
          <c:val>
            <c:numRef>
              <c:f>МАКС!$E$71:$E$73</c:f>
              <c:numCache>
                <c:formatCode>0.000</c:formatCode>
                <c:ptCount val="3"/>
                <c:pt idx="0">
                  <c:v>8.7999999999999995E-2</c:v>
                </c:pt>
                <c:pt idx="1">
                  <c:v>8.3000000000000004E-2</c:v>
                </c:pt>
                <c:pt idx="2">
                  <c:v>7.6999999999999999E-2</c:v>
                </c:pt>
              </c:numCache>
            </c:numRef>
          </c:val>
          <c:extLst xmlns:c16r2="http://schemas.microsoft.com/office/drawing/2015/06/chart">
            <c:ext xmlns:c16="http://schemas.microsoft.com/office/drawing/2014/chart" uri="{C3380CC4-5D6E-409C-BE32-E72D297353CC}">
              <c16:uniqueId val="{00000001-F26A-4F81-A9F6-86BFA7BE9CE3}"/>
            </c:ext>
          </c:extLst>
        </c:ser>
        <c:ser>
          <c:idx val="1"/>
          <c:order val="2"/>
          <c:tx>
            <c:strRef>
              <c:f>МАКС!$F$66</c:f>
              <c:strCache>
                <c:ptCount val="1"/>
                <c:pt idx="0">
                  <c:v>pСРА</c:v>
                </c:pt>
              </c:strCache>
            </c:strRef>
          </c:tx>
          <c:spPr>
            <a:solidFill>
              <a:schemeClr val="tx1">
                <a:lumMod val="50000"/>
                <a:lumOff val="50000"/>
              </a:schemeClr>
            </a:solidFill>
            <a:ln>
              <a:noFill/>
            </a:ln>
            <a:effectLst/>
          </c:spPr>
          <c:invertIfNegative val="0"/>
          <c:errBars>
            <c:errBarType val="both"/>
            <c:errValType val="cust"/>
            <c:noEndCap val="0"/>
            <c:plus>
              <c:numRef>
                <c:f>МАКС!$F$77:$F$79</c:f>
                <c:numCache>
                  <c:formatCode>General</c:formatCode>
                  <c:ptCount val="3"/>
                  <c:pt idx="0">
                    <c:v>3.0000000000000001E-3</c:v>
                  </c:pt>
                  <c:pt idx="1">
                    <c:v>3.0000000000000001E-3</c:v>
                  </c:pt>
                  <c:pt idx="2">
                    <c:v>2E-3</c:v>
                  </c:pt>
                </c:numCache>
              </c:numRef>
            </c:plus>
            <c:minus>
              <c:numRef>
                <c:f>МАКС!$F$77:$F$79</c:f>
                <c:numCache>
                  <c:formatCode>General</c:formatCode>
                  <c:ptCount val="3"/>
                  <c:pt idx="0">
                    <c:v>3.0000000000000001E-3</c:v>
                  </c:pt>
                  <c:pt idx="1">
                    <c:v>3.0000000000000001E-3</c:v>
                  </c:pt>
                  <c:pt idx="2">
                    <c:v>2E-3</c:v>
                  </c:pt>
                </c:numCache>
              </c:numRef>
            </c:minus>
            <c:spPr>
              <a:noFill/>
              <a:ln w="9525" cap="flat" cmpd="sng" algn="ctr">
                <a:solidFill>
                  <a:schemeClr val="tx1">
                    <a:lumMod val="65000"/>
                    <a:lumOff val="35000"/>
                  </a:schemeClr>
                </a:solidFill>
                <a:round/>
              </a:ln>
              <a:effectLst/>
            </c:spPr>
          </c:errBars>
          <c:cat>
            <c:numRef>
              <c:f>МАКС!$C$71:$C$73</c:f>
              <c:numCache>
                <c:formatCode>0.0</c:formatCode>
                <c:ptCount val="3"/>
                <c:pt idx="0">
                  <c:v>0.1</c:v>
                </c:pt>
                <c:pt idx="1">
                  <c:v>1</c:v>
                </c:pt>
                <c:pt idx="2">
                  <c:v>10</c:v>
                </c:pt>
              </c:numCache>
            </c:numRef>
          </c:cat>
          <c:val>
            <c:numRef>
              <c:f>МАКС!$F$71:$F$73</c:f>
              <c:numCache>
                <c:formatCode>0.000</c:formatCode>
                <c:ptCount val="3"/>
                <c:pt idx="0">
                  <c:v>9.2999999999999999E-2</c:v>
                </c:pt>
                <c:pt idx="1">
                  <c:v>9.2999999999999999E-2</c:v>
                </c:pt>
                <c:pt idx="2">
                  <c:v>8.8999999999999996E-2</c:v>
                </c:pt>
              </c:numCache>
            </c:numRef>
          </c:val>
          <c:extLst xmlns:c16r2="http://schemas.microsoft.com/office/drawing/2015/06/chart">
            <c:ext xmlns:c16="http://schemas.microsoft.com/office/drawing/2014/chart" uri="{C3380CC4-5D6E-409C-BE32-E72D297353CC}">
              <c16:uniqueId val="{00000002-F26A-4F81-A9F6-86BFA7BE9CE3}"/>
            </c:ext>
          </c:extLst>
        </c:ser>
        <c:dLbls>
          <c:showLegendKey val="0"/>
          <c:showVal val="0"/>
          <c:showCatName val="0"/>
          <c:showSerName val="0"/>
          <c:showPercent val="0"/>
          <c:showBubbleSize val="0"/>
        </c:dLbls>
        <c:gapWidth val="219"/>
        <c:overlap val="-27"/>
        <c:axId val="-1574158080"/>
        <c:axId val="-1574172768"/>
      </c:barChart>
      <c:catAx>
        <c:axId val="-1574158080"/>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72768"/>
        <c:crosses val="autoZero"/>
        <c:auto val="1"/>
        <c:lblAlgn val="ctr"/>
        <c:lblOffset val="100"/>
        <c:noMultiLvlLbl val="0"/>
      </c:catAx>
      <c:valAx>
        <c:axId val="-1574172768"/>
        <c:scaling>
          <c:orientation val="minMax"/>
          <c:max val="0.11000000000000001"/>
          <c:min val="7.0000000000000007E-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solidFill>
                      <a:sysClr val="windowText" lastClr="000000"/>
                    </a:solidFill>
                    <a:latin typeface="Times New Roman" panose="02020603050405020304" pitchFamily="18" charset="0"/>
                    <a:cs typeface="Times New Roman" panose="02020603050405020304" pitchFamily="18" charset="0"/>
                  </a:rPr>
                  <a:t>уақыт, сек.</a:t>
                </a:r>
              </a:p>
            </c:rich>
          </c:tx>
          <c:layout>
            <c:manualLayout>
              <c:xMode val="edge"/>
              <c:yMode val="edge"/>
              <c:x val="2.5000000000000001E-2"/>
              <c:y val="0.28055920093321668"/>
            </c:manualLayout>
          </c:layout>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8080"/>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760112731258"/>
          <c:y val="4.6758767268862911E-2"/>
          <c:w val="0.79471622734137071"/>
          <c:h val="0.75386111273816592"/>
        </c:manualLayout>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'[3]МИН графики'!$B$16:$B$19</c:f>
                <c:numCache>
                  <c:formatCode>General</c:formatCode>
                  <c:ptCount val="4"/>
                  <c:pt idx="0">
                    <c:v>5.0000000000000001E-3</c:v>
                  </c:pt>
                  <c:pt idx="1">
                    <c:v>4.1960141776957657E-3</c:v>
                  </c:pt>
                  <c:pt idx="2">
                    <c:v>5.7257315064597868E-3</c:v>
                  </c:pt>
                  <c:pt idx="3">
                    <c:v>5.6228736264413385E-3</c:v>
                  </c:pt>
                </c:numCache>
              </c:numRef>
            </c:plus>
            <c:minus>
              <c:numRef>
                <c:f>'[3]МИН графики'!$B$16:$B$19</c:f>
                <c:numCache>
                  <c:formatCode>General</c:formatCode>
                  <c:ptCount val="4"/>
                  <c:pt idx="0">
                    <c:v>5.0000000000000001E-3</c:v>
                  </c:pt>
                  <c:pt idx="1">
                    <c:v>4.1960141776957657E-3</c:v>
                  </c:pt>
                  <c:pt idx="2">
                    <c:v>5.7257315064597868E-3</c:v>
                  </c:pt>
                  <c:pt idx="3">
                    <c:v>5.6228736264413385E-3</c:v>
                  </c:pt>
                </c:numCache>
              </c:numRef>
            </c:minus>
            <c:spPr>
              <a:noFill/>
              <a:ln w="9525" cap="flat" cmpd="sng" algn="ctr">
                <a:solidFill>
                  <a:schemeClr val="tx1">
                    <a:lumMod val="65000"/>
                    <a:lumOff val="35000"/>
                  </a:schemeClr>
                </a:solidFill>
                <a:round/>
              </a:ln>
              <a:effectLst/>
            </c:spPr>
          </c:errBars>
          <c:cat>
            <c:strRef>
              <c:f>'МИН графики'!$B$10:$B$13</c:f>
              <c:strCache>
                <c:ptCount val="4"/>
                <c:pt idx="0">
                  <c:v>Бастапқы мән</c:v>
                </c:pt>
                <c:pt idx="1">
                  <c:v>0,1</c:v>
                </c:pt>
                <c:pt idx="2">
                  <c:v>1,0</c:v>
                </c:pt>
                <c:pt idx="3">
                  <c:v>10,0</c:v>
                </c:pt>
              </c:strCache>
            </c:strRef>
          </c:cat>
          <c:val>
            <c:numRef>
              <c:f>'[3]МИН графики'!$C$10:$C$13</c:f>
              <c:numCache>
                <c:formatCode>General</c:formatCode>
                <c:ptCount val="4"/>
                <c:pt idx="0">
                  <c:v>0.19116666666666671</c:v>
                </c:pt>
                <c:pt idx="1">
                  <c:v>0.16501111111111111</c:v>
                </c:pt>
                <c:pt idx="2">
                  <c:v>0.14719998888888888</c:v>
                </c:pt>
                <c:pt idx="3">
                  <c:v>0.13711111111111113</c:v>
                </c:pt>
              </c:numCache>
            </c:numRef>
          </c:val>
          <c:smooth val="1"/>
          <c:extLst xmlns:c16r2="http://schemas.microsoft.com/office/drawing/2015/06/chart">
            <c:ext xmlns:c16="http://schemas.microsoft.com/office/drawing/2014/chart" uri="{C3380CC4-5D6E-409C-BE32-E72D297353CC}">
              <c16:uniqueId val="{00000000-476F-4E55-8EE4-5BE82B230992}"/>
            </c:ext>
          </c:extLst>
        </c:ser>
        <c:ser>
          <c:idx val="1"/>
          <c:order val="1"/>
          <c:tx>
            <c:v>ФЛ</c:v>
          </c:tx>
          <c:spPr>
            <a:ln w="19050" cap="rnd">
              <a:solidFill>
                <a:schemeClr val="tx1"/>
              </a:solidFill>
              <a:prstDash val="dash"/>
              <a:round/>
            </a:ln>
            <a:effectLst/>
          </c:spPr>
          <c:marker>
            <c:symbol val="circle"/>
            <c:size val="5"/>
            <c:spPr>
              <a:solidFill>
                <a:schemeClr val="tx1"/>
              </a:solidFill>
              <a:ln w="28575">
                <a:solidFill>
                  <a:schemeClr val="tx1"/>
                </a:solidFill>
              </a:ln>
              <a:effectLst/>
            </c:spPr>
          </c:marker>
          <c:errBars>
            <c:errDir val="y"/>
            <c:errBarType val="both"/>
            <c:errValType val="cust"/>
            <c:noEndCap val="0"/>
            <c:plus>
              <c:numRef>
                <c:f>'[3]МИН графики'!$C$16:$C$19</c:f>
                <c:numCache>
                  <c:formatCode>General</c:formatCode>
                  <c:ptCount val="4"/>
                  <c:pt idx="0">
                    <c:v>5.0000000000000001E-3</c:v>
                  </c:pt>
                  <c:pt idx="1">
                    <c:v>4.0000000000000001E-3</c:v>
                  </c:pt>
                  <c:pt idx="2">
                    <c:v>5.0000000000000001E-3</c:v>
                  </c:pt>
                  <c:pt idx="3">
                    <c:v>4.0000000000000001E-3</c:v>
                  </c:pt>
                </c:numCache>
              </c:numRef>
            </c:plus>
            <c:minus>
              <c:numRef>
                <c:f>'[3]МИН графики'!$C$16:$C$19</c:f>
                <c:numCache>
                  <c:formatCode>General</c:formatCode>
                  <c:ptCount val="4"/>
                  <c:pt idx="0">
                    <c:v>5.0000000000000001E-3</c:v>
                  </c:pt>
                  <c:pt idx="1">
                    <c:v>4.0000000000000001E-3</c:v>
                  </c:pt>
                  <c:pt idx="2">
                    <c:v>5.0000000000000001E-3</c:v>
                  </c:pt>
                  <c:pt idx="3">
                    <c:v>4.0000000000000001E-3</c:v>
                  </c:pt>
                </c:numCache>
              </c:numRef>
            </c:minus>
            <c:spPr>
              <a:noFill/>
              <a:ln w="9525" cap="flat" cmpd="sng" algn="ctr">
                <a:solidFill>
                  <a:schemeClr val="tx1">
                    <a:lumMod val="65000"/>
                    <a:lumOff val="35000"/>
                  </a:schemeClr>
                </a:solidFill>
                <a:round/>
              </a:ln>
              <a:effectLst/>
            </c:spPr>
          </c:errBars>
          <c:cat>
            <c:strRef>
              <c:f>'МИН графики'!$B$10:$B$13</c:f>
              <c:strCache>
                <c:ptCount val="4"/>
                <c:pt idx="0">
                  <c:v>Бастапқы мән</c:v>
                </c:pt>
                <c:pt idx="1">
                  <c:v>0,1</c:v>
                </c:pt>
                <c:pt idx="2">
                  <c:v>1,0</c:v>
                </c:pt>
                <c:pt idx="3">
                  <c:v>10,0</c:v>
                </c:pt>
              </c:strCache>
            </c:strRef>
          </c:cat>
          <c:val>
            <c:numRef>
              <c:f>'[3]МИН графики'!$D$10:$D$13</c:f>
              <c:numCache>
                <c:formatCode>General</c:formatCode>
                <c:ptCount val="4"/>
                <c:pt idx="0">
                  <c:v>0.16529999999999997</c:v>
                </c:pt>
                <c:pt idx="1">
                  <c:v>0.13400000000000001</c:v>
                </c:pt>
                <c:pt idx="2">
                  <c:v>0.126</c:v>
                </c:pt>
                <c:pt idx="3">
                  <c:v>0.126</c:v>
                </c:pt>
              </c:numCache>
            </c:numRef>
          </c:val>
          <c:smooth val="1"/>
          <c:extLst xmlns:c16r2="http://schemas.microsoft.com/office/drawing/2015/06/chart">
            <c:ext xmlns:c16="http://schemas.microsoft.com/office/drawing/2014/chart" uri="{C3380CC4-5D6E-409C-BE32-E72D297353CC}">
              <c16:uniqueId val="{00000001-476F-4E55-8EE4-5BE82B230992}"/>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'[3]МИН графики'!$D$16:$D$19</c:f>
                <c:numCache>
                  <c:formatCode>General</c:formatCode>
                  <c:ptCount val="4"/>
                  <c:pt idx="0">
                    <c:v>5.0777332541203897E-3</c:v>
                  </c:pt>
                  <c:pt idx="1">
                    <c:v>8.2489687907709025E-3</c:v>
                  </c:pt>
                  <c:pt idx="2">
                    <c:v>7.4358366487348336E-3</c:v>
                  </c:pt>
                  <c:pt idx="3">
                    <c:v>9.0036165573124487E-3</c:v>
                  </c:pt>
                </c:numCache>
              </c:numRef>
            </c:plus>
            <c:minus>
              <c:numRef>
                <c:f>'[3]МИН графики'!$D$16:$D$19</c:f>
                <c:numCache>
                  <c:formatCode>General</c:formatCode>
                  <c:ptCount val="4"/>
                  <c:pt idx="0">
                    <c:v>5.0777332541203897E-3</c:v>
                  </c:pt>
                  <c:pt idx="1">
                    <c:v>8.2489687907709025E-3</c:v>
                  </c:pt>
                  <c:pt idx="2">
                    <c:v>7.4358366487348336E-3</c:v>
                  </c:pt>
                  <c:pt idx="3">
                    <c:v>9.0036165573124487E-3</c:v>
                  </c:pt>
                </c:numCache>
              </c:numRef>
            </c:minus>
            <c:spPr>
              <a:noFill/>
              <a:ln w="9525" cap="flat" cmpd="sng" algn="ctr">
                <a:solidFill>
                  <a:schemeClr val="tx1">
                    <a:lumMod val="65000"/>
                    <a:lumOff val="35000"/>
                  </a:schemeClr>
                </a:solidFill>
                <a:round/>
              </a:ln>
              <a:effectLst/>
            </c:spPr>
          </c:errBars>
          <c:cat>
            <c:strRef>
              <c:f>'МИН графики'!$B$10:$B$13</c:f>
              <c:strCache>
                <c:ptCount val="4"/>
                <c:pt idx="0">
                  <c:v>Бастапқы мән</c:v>
                </c:pt>
                <c:pt idx="1">
                  <c:v>0,1</c:v>
                </c:pt>
                <c:pt idx="2">
                  <c:v>1,0</c:v>
                </c:pt>
                <c:pt idx="3">
                  <c:v>10,0</c:v>
                </c:pt>
              </c:strCache>
            </c:strRef>
          </c:cat>
          <c:val>
            <c:numRef>
              <c:f>'[3]МИН графики'!$E$10:$E$13</c:f>
              <c:numCache>
                <c:formatCode>General</c:formatCode>
                <c:ptCount val="4"/>
                <c:pt idx="0">
                  <c:v>0.21032500000000001</c:v>
                </c:pt>
                <c:pt idx="1">
                  <c:v>0.16062499999999999</c:v>
                </c:pt>
                <c:pt idx="2">
                  <c:v>0.15516666666666665</c:v>
                </c:pt>
                <c:pt idx="3">
                  <c:v>0.1507</c:v>
                </c:pt>
              </c:numCache>
            </c:numRef>
          </c:val>
          <c:smooth val="1"/>
          <c:extLst xmlns:c16r2="http://schemas.microsoft.com/office/drawing/2015/06/chart">
            <c:ext xmlns:c16="http://schemas.microsoft.com/office/drawing/2014/chart" uri="{C3380CC4-5D6E-409C-BE32-E72D297353CC}">
              <c16:uniqueId val="{00000002-476F-4E55-8EE4-5BE82B230992}"/>
            </c:ext>
          </c:extLst>
        </c:ser>
        <c:dLbls>
          <c:showLegendKey val="0"/>
          <c:showVal val="0"/>
          <c:showCatName val="0"/>
          <c:showSerName val="0"/>
          <c:showPercent val="0"/>
          <c:showBubbleSize val="0"/>
        </c:dLbls>
        <c:marker val="1"/>
        <c:smooth val="0"/>
        <c:axId val="-1574142848"/>
        <c:axId val="-1574142304"/>
      </c:lineChart>
      <c:catAx>
        <c:axId val="-1574142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2304"/>
        <c:crosses val="autoZero"/>
        <c:auto val="1"/>
        <c:lblAlgn val="ctr"/>
        <c:lblOffset val="100"/>
        <c:noMultiLvlLbl val="0"/>
      </c:catAx>
      <c:valAx>
        <c:axId val="-1574142304"/>
        <c:scaling>
          <c:orientation val="minMax"/>
          <c:min val="0.1"/>
        </c:scaling>
        <c:delete val="0"/>
        <c:axPos val="l"/>
        <c:title>
          <c:tx>
            <c:rich>
              <a:bodyPr/>
              <a:lstStyle/>
              <a:p>
                <a:pPr>
                  <a:defRPr/>
                </a:pPr>
                <a:r>
                  <a:rPr lang="kk-KZ" b="0">
                    <a:latin typeface="Times New Roman" panose="02020603050405020304" pitchFamily="18" charset="0"/>
                    <a:cs typeface="Times New Roman" panose="02020603050405020304" pitchFamily="18" charset="0"/>
                  </a:rPr>
                  <a:t>уақыт,</a:t>
                </a:r>
                <a:r>
                  <a:rPr lang="kk-KZ" b="0" baseline="0">
                    <a:latin typeface="Times New Roman" panose="02020603050405020304" pitchFamily="18" charset="0"/>
                    <a:cs typeface="Times New Roman" panose="02020603050405020304" pitchFamily="18" charset="0"/>
                  </a:rPr>
                  <a:t> сек.</a:t>
                </a:r>
                <a:endParaRPr lang="ru-RU" b="0">
                  <a:latin typeface="Times New Roman" panose="02020603050405020304" pitchFamily="18" charset="0"/>
                  <a:cs typeface="Times New Roman" panose="02020603050405020304" pitchFamily="18" charset="0"/>
                </a:endParaRP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2848"/>
        <c:crosses val="autoZero"/>
        <c:crossBetween val="between"/>
      </c:valAx>
      <c:spPr>
        <a:noFill/>
        <a:ln>
          <a:noFill/>
        </a:ln>
        <a:effectLst/>
      </c:spPr>
    </c:plotArea>
    <c:legend>
      <c:legendPos val="b"/>
      <c:layout>
        <c:manualLayout>
          <c:xMode val="edge"/>
          <c:yMode val="edge"/>
          <c:x val="0.27358752209894621"/>
          <c:y val="0.9249204133233786"/>
          <c:w val="0.55025321255496384"/>
          <c:h val="4.72695417089307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графики'!$J$305</c:f>
              <c:strCache>
                <c:ptCount val="1"/>
                <c:pt idx="0">
                  <c:v>0,1</c:v>
                </c:pt>
              </c:strCache>
            </c:strRef>
          </c:tx>
          <c:spPr>
            <a:solidFill>
              <a:schemeClr val="tx1"/>
            </a:solidFill>
            <a:ln>
              <a:noFill/>
            </a:ln>
            <a:effectLst/>
          </c:spPr>
          <c:invertIfNegative val="0"/>
          <c:errBars>
            <c:errBarType val="both"/>
            <c:errValType val="cust"/>
            <c:noEndCap val="0"/>
            <c:plus>
              <c:numRef>
                <c:f>'СИЛА графики'!$L$309</c:f>
                <c:numCache>
                  <c:formatCode>General</c:formatCode>
                  <c:ptCount val="1"/>
                  <c:pt idx="0">
                    <c:v>4.0000000000000001E-3</c:v>
                  </c:pt>
                </c:numCache>
              </c:numRef>
            </c:plus>
            <c:minus>
              <c:numRef>
                <c:f>'СИЛА графики'!$L$309</c:f>
                <c:numCache>
                  <c:formatCode>General</c:formatCode>
                  <c:ptCount val="1"/>
                  <c:pt idx="0">
                    <c:v>4.0000000000000001E-3</c:v>
                  </c:pt>
                </c:numCache>
              </c:numRef>
            </c:minus>
            <c:spPr>
              <a:noFill/>
              <a:ln w="9525" cap="flat" cmpd="sng" algn="ctr">
                <a:solidFill>
                  <a:schemeClr val="tx1">
                    <a:lumMod val="65000"/>
                    <a:lumOff val="35000"/>
                  </a:schemeClr>
                </a:solidFill>
                <a:round/>
              </a:ln>
              <a:effectLst/>
            </c:spPr>
          </c:errBars>
          <c:cat>
            <c:strRef>
              <c:f>'СИЛА графики'!$L$302</c:f>
              <c:strCache>
                <c:ptCount val="1"/>
                <c:pt idx="0">
                  <c:v>ФЛ</c:v>
                </c:pt>
              </c:strCache>
            </c:strRef>
          </c:cat>
          <c:val>
            <c:numRef>
              <c:f>'СИЛА графики'!$L$305</c:f>
              <c:numCache>
                <c:formatCode>0.000</c:formatCode>
                <c:ptCount val="1"/>
                <c:pt idx="0">
                  <c:v>0.13400000000000001</c:v>
                </c:pt>
              </c:numCache>
            </c:numRef>
          </c:val>
          <c:extLst xmlns:c16r2="http://schemas.microsoft.com/office/drawing/2015/06/chart">
            <c:ext xmlns:c16="http://schemas.microsoft.com/office/drawing/2014/chart" uri="{C3380CC4-5D6E-409C-BE32-E72D297353CC}">
              <c16:uniqueId val="{00000000-34DD-4E5F-9849-29D1F476A31B}"/>
            </c:ext>
          </c:extLst>
        </c:ser>
        <c:ser>
          <c:idx val="0"/>
          <c:order val="1"/>
          <c:tx>
            <c:strRef>
              <c:f>'СИЛА графики'!$J$306</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графики'!$L$310</c:f>
                <c:numCache>
                  <c:formatCode>General</c:formatCode>
                  <c:ptCount val="1"/>
                  <c:pt idx="0">
                    <c:v>5.0000000000000001E-3</c:v>
                  </c:pt>
                </c:numCache>
              </c:numRef>
            </c:plus>
            <c:minus>
              <c:numRef>
                <c:f>'СИЛА графики'!$L$310</c:f>
                <c:numCache>
                  <c:formatCode>General</c:formatCode>
                  <c:ptCount val="1"/>
                  <c:pt idx="0">
                    <c:v>5.0000000000000001E-3</c:v>
                  </c:pt>
                </c:numCache>
              </c:numRef>
            </c:minus>
            <c:spPr>
              <a:noFill/>
              <a:ln w="9525" cap="flat" cmpd="sng" algn="ctr">
                <a:solidFill>
                  <a:schemeClr val="tx1">
                    <a:lumMod val="65000"/>
                    <a:lumOff val="35000"/>
                  </a:schemeClr>
                </a:solidFill>
                <a:round/>
              </a:ln>
              <a:effectLst/>
            </c:spPr>
          </c:errBars>
          <c:cat>
            <c:strRef>
              <c:f>'СИЛА графики'!$L$302</c:f>
              <c:strCache>
                <c:ptCount val="1"/>
                <c:pt idx="0">
                  <c:v>ФЛ</c:v>
                </c:pt>
              </c:strCache>
            </c:strRef>
          </c:cat>
          <c:val>
            <c:numRef>
              <c:f>'СИЛА графики'!$L$306</c:f>
              <c:numCache>
                <c:formatCode>0.000</c:formatCode>
                <c:ptCount val="1"/>
                <c:pt idx="0">
                  <c:v>0.126</c:v>
                </c:pt>
              </c:numCache>
            </c:numRef>
          </c:val>
          <c:extLst xmlns:c16r2="http://schemas.microsoft.com/office/drawing/2015/06/chart">
            <c:ext xmlns:c16="http://schemas.microsoft.com/office/drawing/2014/chart" uri="{C3380CC4-5D6E-409C-BE32-E72D297353CC}">
              <c16:uniqueId val="{00000001-34DD-4E5F-9849-29D1F476A31B}"/>
            </c:ext>
          </c:extLst>
        </c:ser>
        <c:ser>
          <c:idx val="2"/>
          <c:order val="2"/>
          <c:tx>
            <c:strRef>
              <c:f>'СИЛА графики'!$J$307</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графики'!$L$311</c:f>
                <c:numCache>
                  <c:formatCode>General</c:formatCode>
                  <c:ptCount val="1"/>
                  <c:pt idx="0">
                    <c:v>4.0000000000000001E-3</c:v>
                  </c:pt>
                </c:numCache>
              </c:numRef>
            </c:plus>
            <c:minus>
              <c:numRef>
                <c:f>'СИЛА графики'!$L$311</c:f>
                <c:numCache>
                  <c:formatCode>General</c:formatCode>
                  <c:ptCount val="1"/>
                  <c:pt idx="0">
                    <c:v>4.0000000000000001E-3</c:v>
                  </c:pt>
                </c:numCache>
              </c:numRef>
            </c:minus>
            <c:spPr>
              <a:noFill/>
              <a:ln w="9525" cap="flat" cmpd="sng" algn="ctr">
                <a:solidFill>
                  <a:schemeClr val="tx1">
                    <a:lumMod val="65000"/>
                    <a:lumOff val="35000"/>
                  </a:schemeClr>
                </a:solidFill>
                <a:round/>
              </a:ln>
              <a:effectLst/>
            </c:spPr>
          </c:errBars>
          <c:cat>
            <c:strRef>
              <c:f>'СИЛА графики'!$L$302</c:f>
              <c:strCache>
                <c:ptCount val="1"/>
                <c:pt idx="0">
                  <c:v>ФЛ</c:v>
                </c:pt>
              </c:strCache>
            </c:strRef>
          </c:cat>
          <c:val>
            <c:numRef>
              <c:f>'СИЛА графики'!$L$307</c:f>
              <c:numCache>
                <c:formatCode>0.000</c:formatCode>
                <c:ptCount val="1"/>
                <c:pt idx="0">
                  <c:v>0.126</c:v>
                </c:pt>
              </c:numCache>
            </c:numRef>
          </c:val>
          <c:extLst xmlns:c16r2="http://schemas.microsoft.com/office/drawing/2015/06/chart">
            <c:ext xmlns:c16="http://schemas.microsoft.com/office/drawing/2014/chart" uri="{C3380CC4-5D6E-409C-BE32-E72D297353CC}">
              <c16:uniqueId val="{00000002-34DD-4E5F-9849-29D1F476A31B}"/>
            </c:ext>
          </c:extLst>
        </c:ser>
        <c:dLbls>
          <c:showLegendKey val="0"/>
          <c:showVal val="0"/>
          <c:showCatName val="0"/>
          <c:showSerName val="0"/>
          <c:showPercent val="0"/>
          <c:showBubbleSize val="0"/>
        </c:dLbls>
        <c:gapWidth val="219"/>
        <c:overlap val="-27"/>
        <c:axId val="-1574172224"/>
        <c:axId val="-1574141760"/>
      </c:barChart>
      <c:catAx>
        <c:axId val="-1574172224"/>
        <c:scaling>
          <c:orientation val="minMax"/>
        </c:scaling>
        <c:delete val="1"/>
        <c:axPos val="b"/>
        <c:numFmt formatCode="General" sourceLinked="1"/>
        <c:majorTickMark val="none"/>
        <c:minorTickMark val="none"/>
        <c:tickLblPos val="nextTo"/>
        <c:crossAx val="-1574141760"/>
        <c:crosses val="autoZero"/>
        <c:auto val="1"/>
        <c:lblAlgn val="ctr"/>
        <c:lblOffset val="100"/>
        <c:noMultiLvlLbl val="0"/>
      </c:catAx>
      <c:valAx>
        <c:axId val="-1574141760"/>
        <c:scaling>
          <c:orientation val="minMax"/>
          <c:max val="0.2"/>
          <c:min val="0.1"/>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72224"/>
        <c:crosses val="autoZero"/>
        <c:crossBetween val="between"/>
        <c:majorUnit val="2.0000000000000004E-2"/>
      </c:valAx>
      <c:spPr>
        <a:noFill/>
        <a:ln w="3175">
          <a:solidFill>
            <a:schemeClr val="bg1">
              <a:lumMod val="65000"/>
            </a:schemeClr>
          </a:solidFill>
        </a:ln>
        <a:effectLst/>
      </c:spPr>
    </c:plotArea>
    <c:legend>
      <c:legendPos val="b"/>
      <c:layout>
        <c:manualLayout>
          <c:xMode val="edge"/>
          <c:yMode val="edge"/>
          <c:x val="0.36777547158069673"/>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графики'!$K$327</c:f>
              <c:strCache>
                <c:ptCount val="1"/>
                <c:pt idx="0">
                  <c:v>0,1</c:v>
                </c:pt>
              </c:strCache>
            </c:strRef>
          </c:tx>
          <c:spPr>
            <a:solidFill>
              <a:schemeClr val="tx1"/>
            </a:solidFill>
            <a:ln>
              <a:noFill/>
            </a:ln>
            <a:effectLst/>
          </c:spPr>
          <c:invertIfNegative val="0"/>
          <c:errBars>
            <c:errBarType val="both"/>
            <c:errValType val="cust"/>
            <c:noEndCap val="0"/>
            <c:plus>
              <c:numRef>
                <c:f>'СИЛА графики'!$M$331</c:f>
                <c:numCache>
                  <c:formatCode>General</c:formatCode>
                  <c:ptCount val="1"/>
                  <c:pt idx="0">
                    <c:v>8.2489687907709025E-3</c:v>
                  </c:pt>
                </c:numCache>
              </c:numRef>
            </c:plus>
            <c:minus>
              <c:numRef>
                <c:f>'СИЛА графики'!$M$331</c:f>
                <c:numCache>
                  <c:formatCode>General</c:formatCode>
                  <c:ptCount val="1"/>
                  <c:pt idx="0">
                    <c:v>8.2489687907709025E-3</c:v>
                  </c:pt>
                </c:numCache>
              </c:numRef>
            </c:minus>
            <c:spPr>
              <a:noFill/>
              <a:ln w="9525" cap="flat" cmpd="sng" algn="ctr">
                <a:solidFill>
                  <a:schemeClr val="tx1">
                    <a:lumMod val="65000"/>
                    <a:lumOff val="35000"/>
                  </a:schemeClr>
                </a:solidFill>
                <a:round/>
              </a:ln>
              <a:effectLst/>
            </c:spPr>
          </c:errBars>
          <c:cat>
            <c:strRef>
              <c:f>'СИЛА графики'!$M$324</c:f>
              <c:strCache>
                <c:ptCount val="1"/>
                <c:pt idx="0">
                  <c:v>ФЛ</c:v>
                </c:pt>
              </c:strCache>
            </c:strRef>
          </c:cat>
          <c:val>
            <c:numRef>
              <c:f>'СИЛА графики'!$M$327</c:f>
              <c:numCache>
                <c:formatCode>0.000</c:formatCode>
                <c:ptCount val="1"/>
                <c:pt idx="0">
                  <c:v>0.16062499999999999</c:v>
                </c:pt>
              </c:numCache>
            </c:numRef>
          </c:val>
          <c:extLst xmlns:c16r2="http://schemas.microsoft.com/office/drawing/2015/06/chart">
            <c:ext xmlns:c16="http://schemas.microsoft.com/office/drawing/2014/chart" uri="{C3380CC4-5D6E-409C-BE32-E72D297353CC}">
              <c16:uniqueId val="{00000000-3429-4734-8506-4D6BF94B4F78}"/>
            </c:ext>
          </c:extLst>
        </c:ser>
        <c:ser>
          <c:idx val="0"/>
          <c:order val="1"/>
          <c:tx>
            <c:strRef>
              <c:f>'СИЛА графики'!$K$328</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графики'!$M$332</c:f>
                <c:numCache>
                  <c:formatCode>General</c:formatCode>
                  <c:ptCount val="1"/>
                  <c:pt idx="0">
                    <c:v>7.4358366487348336E-3</c:v>
                  </c:pt>
                </c:numCache>
              </c:numRef>
            </c:plus>
            <c:minus>
              <c:numRef>
                <c:f>'СИЛА графики'!$M$332</c:f>
                <c:numCache>
                  <c:formatCode>General</c:formatCode>
                  <c:ptCount val="1"/>
                  <c:pt idx="0">
                    <c:v>7.4358366487348336E-3</c:v>
                  </c:pt>
                </c:numCache>
              </c:numRef>
            </c:minus>
            <c:spPr>
              <a:noFill/>
              <a:ln w="9525" cap="flat" cmpd="sng" algn="ctr">
                <a:solidFill>
                  <a:schemeClr val="tx1">
                    <a:lumMod val="65000"/>
                    <a:lumOff val="35000"/>
                  </a:schemeClr>
                </a:solidFill>
                <a:round/>
              </a:ln>
              <a:effectLst/>
            </c:spPr>
          </c:errBars>
          <c:cat>
            <c:strRef>
              <c:f>'СИЛА графики'!$M$324</c:f>
              <c:strCache>
                <c:ptCount val="1"/>
                <c:pt idx="0">
                  <c:v>ФЛ</c:v>
                </c:pt>
              </c:strCache>
            </c:strRef>
          </c:cat>
          <c:val>
            <c:numRef>
              <c:f>'СИЛА графики'!$M$328</c:f>
              <c:numCache>
                <c:formatCode>0.000</c:formatCode>
                <c:ptCount val="1"/>
                <c:pt idx="0">
                  <c:v>0.15516666666666665</c:v>
                </c:pt>
              </c:numCache>
            </c:numRef>
          </c:val>
          <c:extLst xmlns:c16r2="http://schemas.microsoft.com/office/drawing/2015/06/chart">
            <c:ext xmlns:c16="http://schemas.microsoft.com/office/drawing/2014/chart" uri="{C3380CC4-5D6E-409C-BE32-E72D297353CC}">
              <c16:uniqueId val="{00000001-3429-4734-8506-4D6BF94B4F78}"/>
            </c:ext>
          </c:extLst>
        </c:ser>
        <c:ser>
          <c:idx val="1"/>
          <c:order val="2"/>
          <c:tx>
            <c:strRef>
              <c:f>'СИЛА графики'!$K$329</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графики'!$M$333</c:f>
                <c:numCache>
                  <c:formatCode>General</c:formatCode>
                  <c:ptCount val="1"/>
                  <c:pt idx="0">
                    <c:v>9.0036165573124487E-3</c:v>
                  </c:pt>
                </c:numCache>
              </c:numRef>
            </c:plus>
            <c:minus>
              <c:numRef>
                <c:f>'СИЛА графики'!$M$333</c:f>
                <c:numCache>
                  <c:formatCode>General</c:formatCode>
                  <c:ptCount val="1"/>
                  <c:pt idx="0">
                    <c:v>9.0036165573124487E-3</c:v>
                  </c:pt>
                </c:numCache>
              </c:numRef>
            </c:minus>
            <c:spPr>
              <a:noFill/>
              <a:ln w="9525" cap="flat" cmpd="sng" algn="ctr">
                <a:solidFill>
                  <a:schemeClr val="tx1">
                    <a:lumMod val="65000"/>
                    <a:lumOff val="35000"/>
                  </a:schemeClr>
                </a:solidFill>
                <a:round/>
              </a:ln>
              <a:effectLst/>
            </c:spPr>
          </c:errBars>
          <c:cat>
            <c:strRef>
              <c:f>'СИЛА графики'!$M$324</c:f>
              <c:strCache>
                <c:ptCount val="1"/>
                <c:pt idx="0">
                  <c:v>ФЛ</c:v>
                </c:pt>
              </c:strCache>
            </c:strRef>
          </c:cat>
          <c:val>
            <c:numRef>
              <c:f>'СИЛА графики'!$M$329</c:f>
              <c:numCache>
                <c:formatCode>0.000</c:formatCode>
                <c:ptCount val="1"/>
                <c:pt idx="0">
                  <c:v>0.1507</c:v>
                </c:pt>
              </c:numCache>
            </c:numRef>
          </c:val>
          <c:extLst xmlns:c16r2="http://schemas.microsoft.com/office/drawing/2015/06/chart">
            <c:ext xmlns:c16="http://schemas.microsoft.com/office/drawing/2014/chart" uri="{C3380CC4-5D6E-409C-BE32-E72D297353CC}">
              <c16:uniqueId val="{00000002-3429-4734-8506-4D6BF94B4F78}"/>
            </c:ext>
          </c:extLst>
        </c:ser>
        <c:dLbls>
          <c:showLegendKey val="0"/>
          <c:showVal val="0"/>
          <c:showCatName val="0"/>
          <c:showSerName val="0"/>
          <c:showPercent val="0"/>
          <c:showBubbleSize val="0"/>
        </c:dLbls>
        <c:gapWidth val="219"/>
        <c:overlap val="-27"/>
        <c:axId val="-1574157536"/>
        <c:axId val="-1574168416"/>
      </c:barChart>
      <c:catAx>
        <c:axId val="-1574157536"/>
        <c:scaling>
          <c:orientation val="minMax"/>
        </c:scaling>
        <c:delete val="1"/>
        <c:axPos val="b"/>
        <c:numFmt formatCode="General" sourceLinked="1"/>
        <c:majorTickMark val="none"/>
        <c:minorTickMark val="none"/>
        <c:tickLblPos val="nextTo"/>
        <c:crossAx val="-1574168416"/>
        <c:crosses val="autoZero"/>
        <c:auto val="1"/>
        <c:lblAlgn val="ctr"/>
        <c:lblOffset val="100"/>
        <c:noMultiLvlLbl val="0"/>
      </c:catAx>
      <c:valAx>
        <c:axId val="-1574168416"/>
        <c:scaling>
          <c:orientation val="minMax"/>
          <c:max val="0.2"/>
          <c:min val="0.1"/>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7536"/>
        <c:crosses val="autoZero"/>
        <c:crossBetween val="between"/>
        <c:majorUnit val="2.0000000000000004E-2"/>
      </c:valAx>
      <c:spPr>
        <a:noFill/>
        <a:ln w="3175">
          <a:solidFill>
            <a:schemeClr val="bg1">
              <a:lumMod val="65000"/>
            </a:schemeClr>
          </a:solidFill>
        </a:ln>
        <a:effectLst/>
      </c:spPr>
    </c:plotArea>
    <c:legend>
      <c:legendPos val="b"/>
      <c:layout>
        <c:manualLayout>
          <c:xMode val="edge"/>
          <c:yMode val="edge"/>
          <c:x val="0.38172247297539685"/>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графики'!$AL$55</c:f>
              <c:strCache>
                <c:ptCount val="1"/>
                <c:pt idx="0">
                  <c:v>0,1</c:v>
                </c:pt>
              </c:strCache>
            </c:strRef>
          </c:tx>
          <c:spPr>
            <a:solidFill>
              <a:schemeClr val="tx1"/>
            </a:solidFill>
            <a:ln>
              <a:solidFill>
                <a:schemeClr val="tx1"/>
              </a:solidFill>
            </a:ln>
            <a:effectLst/>
          </c:spPr>
          <c:invertIfNegative val="0"/>
          <c:errBars>
            <c:errBarType val="both"/>
            <c:errValType val="cust"/>
            <c:noEndCap val="0"/>
            <c:plus>
              <c:numRef>
                <c:f>'СИЛА графики'!$AN$59</c:f>
                <c:numCache>
                  <c:formatCode>General</c:formatCode>
                  <c:ptCount val="1"/>
                  <c:pt idx="0">
                    <c:v>0.12249549978129</c:v>
                  </c:pt>
                </c:numCache>
              </c:numRef>
            </c:plus>
            <c:minus>
              <c:numRef>
                <c:f>'СИЛА графики'!$AN$59</c:f>
                <c:numCache>
                  <c:formatCode>General</c:formatCode>
                  <c:ptCount val="1"/>
                  <c:pt idx="0">
                    <c:v>0.12249549978129</c:v>
                  </c:pt>
                </c:numCache>
              </c:numRef>
            </c:minus>
            <c:spPr>
              <a:noFill/>
              <a:ln w="9525" cap="flat" cmpd="sng" algn="ctr">
                <a:solidFill>
                  <a:schemeClr val="tx1">
                    <a:lumMod val="65000"/>
                    <a:lumOff val="35000"/>
                  </a:schemeClr>
                </a:solidFill>
                <a:round/>
              </a:ln>
              <a:effectLst/>
            </c:spPr>
          </c:errBars>
          <c:cat>
            <c:strRef>
              <c:f>'СИЛА графики'!$AN$52</c:f>
              <c:strCache>
                <c:ptCount val="1"/>
                <c:pt idx="0">
                  <c:v>ФЛ</c:v>
                </c:pt>
              </c:strCache>
            </c:strRef>
          </c:cat>
          <c:val>
            <c:numRef>
              <c:f>'СИЛА графики'!$AN$55</c:f>
              <c:numCache>
                <c:formatCode>0.00</c:formatCode>
                <c:ptCount val="1"/>
                <c:pt idx="0">
                  <c:v>1.856913888888889</c:v>
                </c:pt>
              </c:numCache>
            </c:numRef>
          </c:val>
          <c:extLst xmlns:c16r2="http://schemas.microsoft.com/office/drawing/2015/06/chart">
            <c:ext xmlns:c16="http://schemas.microsoft.com/office/drawing/2014/chart" uri="{C3380CC4-5D6E-409C-BE32-E72D297353CC}">
              <c16:uniqueId val="{00000000-835D-41F2-BD33-054A98328E4E}"/>
            </c:ext>
          </c:extLst>
        </c:ser>
        <c:ser>
          <c:idx val="0"/>
          <c:order val="1"/>
          <c:tx>
            <c:strRef>
              <c:f>'СИЛА графики'!$AL$56</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графики'!$AN$60</c:f>
                <c:numCache>
                  <c:formatCode>General</c:formatCode>
                  <c:ptCount val="1"/>
                  <c:pt idx="0">
                    <c:v>0.17248592558776499</c:v>
                  </c:pt>
                </c:numCache>
              </c:numRef>
            </c:plus>
            <c:minus>
              <c:numRef>
                <c:f>'СИЛА графики'!$AN$60</c:f>
                <c:numCache>
                  <c:formatCode>General</c:formatCode>
                  <c:ptCount val="1"/>
                  <c:pt idx="0">
                    <c:v>0.17248592558776499</c:v>
                  </c:pt>
                </c:numCache>
              </c:numRef>
            </c:minus>
            <c:spPr>
              <a:noFill/>
              <a:ln w="9525" cap="flat" cmpd="sng" algn="ctr">
                <a:solidFill>
                  <a:schemeClr val="tx1">
                    <a:lumMod val="65000"/>
                    <a:lumOff val="35000"/>
                  </a:schemeClr>
                </a:solidFill>
                <a:round/>
              </a:ln>
              <a:effectLst/>
            </c:spPr>
          </c:errBars>
          <c:cat>
            <c:strRef>
              <c:f>'СИЛА графики'!$AN$52</c:f>
              <c:strCache>
                <c:ptCount val="1"/>
                <c:pt idx="0">
                  <c:v>ФЛ</c:v>
                </c:pt>
              </c:strCache>
            </c:strRef>
          </c:cat>
          <c:val>
            <c:numRef>
              <c:f>'СИЛА графики'!$AN$56</c:f>
              <c:numCache>
                <c:formatCode>0.00</c:formatCode>
                <c:ptCount val="1"/>
                <c:pt idx="0">
                  <c:v>2.1213061111111116</c:v>
                </c:pt>
              </c:numCache>
            </c:numRef>
          </c:val>
          <c:extLst xmlns:c16r2="http://schemas.microsoft.com/office/drawing/2015/06/chart">
            <c:ext xmlns:c16="http://schemas.microsoft.com/office/drawing/2014/chart" uri="{C3380CC4-5D6E-409C-BE32-E72D297353CC}">
              <c16:uniqueId val="{00000001-835D-41F2-BD33-054A98328E4E}"/>
            </c:ext>
          </c:extLst>
        </c:ser>
        <c:ser>
          <c:idx val="1"/>
          <c:order val="2"/>
          <c:tx>
            <c:strRef>
              <c:f>'СИЛА графики'!$AL$57</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графики'!$AN$61</c:f>
                <c:numCache>
                  <c:formatCode>General</c:formatCode>
                  <c:ptCount val="1"/>
                  <c:pt idx="0">
                    <c:v>0.15413986819504499</c:v>
                  </c:pt>
                </c:numCache>
              </c:numRef>
            </c:plus>
            <c:minus>
              <c:numRef>
                <c:f>'СИЛА графики'!$AN$61</c:f>
                <c:numCache>
                  <c:formatCode>General</c:formatCode>
                  <c:ptCount val="1"/>
                  <c:pt idx="0">
                    <c:v>0.15413986819504499</c:v>
                  </c:pt>
                </c:numCache>
              </c:numRef>
            </c:minus>
            <c:spPr>
              <a:noFill/>
              <a:ln w="9525" cap="flat" cmpd="sng" algn="ctr">
                <a:solidFill>
                  <a:schemeClr val="tx1">
                    <a:lumMod val="65000"/>
                    <a:lumOff val="35000"/>
                  </a:schemeClr>
                </a:solidFill>
                <a:round/>
              </a:ln>
              <a:effectLst/>
            </c:spPr>
          </c:errBars>
          <c:cat>
            <c:strRef>
              <c:f>'СИЛА графики'!$AN$52</c:f>
              <c:strCache>
                <c:ptCount val="1"/>
                <c:pt idx="0">
                  <c:v>ФЛ</c:v>
                </c:pt>
              </c:strCache>
            </c:strRef>
          </c:cat>
          <c:val>
            <c:numRef>
              <c:f>'СИЛА графики'!$AN$57</c:f>
              <c:numCache>
                <c:formatCode>0.00</c:formatCode>
                <c:ptCount val="1"/>
                <c:pt idx="0">
                  <c:v>1.8108066111111114</c:v>
                </c:pt>
              </c:numCache>
            </c:numRef>
          </c:val>
          <c:extLst xmlns:c16r2="http://schemas.microsoft.com/office/drawing/2015/06/chart">
            <c:ext xmlns:c16="http://schemas.microsoft.com/office/drawing/2014/chart" uri="{C3380CC4-5D6E-409C-BE32-E72D297353CC}">
              <c16:uniqueId val="{00000002-835D-41F2-BD33-054A98328E4E}"/>
            </c:ext>
          </c:extLst>
        </c:ser>
        <c:dLbls>
          <c:showLegendKey val="0"/>
          <c:showVal val="0"/>
          <c:showCatName val="0"/>
          <c:showSerName val="0"/>
          <c:showPercent val="0"/>
          <c:showBubbleSize val="0"/>
        </c:dLbls>
        <c:gapWidth val="219"/>
        <c:overlap val="-27"/>
        <c:axId val="-1576436512"/>
        <c:axId val="-1576435968"/>
      </c:barChart>
      <c:catAx>
        <c:axId val="-1576436512"/>
        <c:scaling>
          <c:orientation val="minMax"/>
        </c:scaling>
        <c:delete val="1"/>
        <c:axPos val="b"/>
        <c:numFmt formatCode="General" sourceLinked="1"/>
        <c:majorTickMark val="none"/>
        <c:minorTickMark val="none"/>
        <c:tickLblPos val="nextTo"/>
        <c:crossAx val="-1576435968"/>
        <c:crosses val="autoZero"/>
        <c:auto val="1"/>
        <c:lblAlgn val="ctr"/>
        <c:lblOffset val="100"/>
        <c:noMultiLvlLbl val="0"/>
      </c:catAx>
      <c:valAx>
        <c:axId val="-1576435968"/>
        <c:scaling>
          <c:orientation val="minMax"/>
          <c:max val="4.0999999999999996"/>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F, g</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6436512"/>
        <c:crosses val="autoZero"/>
        <c:crossBetween val="between"/>
        <c:majorUnit val="0.5"/>
      </c:valAx>
      <c:spPr>
        <a:noFill/>
        <a:ln w="3175">
          <a:solidFill>
            <a:schemeClr val="bg1">
              <a:lumMod val="65000"/>
            </a:schemeClr>
          </a:solidFill>
        </a:ln>
        <a:effectLst/>
      </c:spPr>
    </c:plotArea>
    <c:legend>
      <c:legendPos val="b"/>
      <c:layout>
        <c:manualLayout>
          <c:xMode val="edge"/>
          <c:yMode val="edge"/>
          <c:x val="0.36312647111579666"/>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МИН!$D$52</c:f>
              <c:strCache>
                <c:ptCount val="1"/>
                <c:pt idx="0">
                  <c:v>NaCl</c:v>
                </c:pt>
              </c:strCache>
            </c:strRef>
          </c:tx>
          <c:spPr>
            <a:solidFill>
              <a:schemeClr val="tx1"/>
            </a:solidFill>
            <a:ln>
              <a:noFill/>
            </a:ln>
            <a:effectLst/>
          </c:spPr>
          <c:invertIfNegative val="0"/>
          <c:errBars>
            <c:errBarType val="both"/>
            <c:errValType val="cust"/>
            <c:noEndCap val="0"/>
            <c:plus>
              <c:numRef>
                <c:f>МИН!$C$61:$C$63</c:f>
                <c:numCache>
                  <c:formatCode>General</c:formatCode>
                  <c:ptCount val="3"/>
                  <c:pt idx="0">
                    <c:v>4.1960141776957657E-3</c:v>
                  </c:pt>
                  <c:pt idx="1">
                    <c:v>5.7257315064597868E-3</c:v>
                  </c:pt>
                  <c:pt idx="2">
                    <c:v>5.6228736264413385E-3</c:v>
                  </c:pt>
                </c:numCache>
              </c:numRef>
            </c:plus>
            <c:minus>
              <c:numRef>
                <c:f>МИН!$C$61:$C$63</c:f>
                <c:numCache>
                  <c:formatCode>General</c:formatCode>
                  <c:ptCount val="3"/>
                  <c:pt idx="0">
                    <c:v>4.1960141776957657E-3</c:v>
                  </c:pt>
                  <c:pt idx="1">
                    <c:v>5.7257315064597868E-3</c:v>
                  </c:pt>
                  <c:pt idx="2">
                    <c:v>5.6228736264413385E-3</c:v>
                  </c:pt>
                </c:numCache>
              </c:numRef>
            </c:minus>
            <c:spPr>
              <a:noFill/>
              <a:ln w="9525" cap="flat" cmpd="sng" algn="ctr">
                <a:solidFill>
                  <a:schemeClr val="tx1">
                    <a:lumMod val="65000"/>
                    <a:lumOff val="35000"/>
                  </a:schemeClr>
                </a:solidFill>
                <a:round/>
              </a:ln>
              <a:effectLst/>
            </c:spPr>
          </c:errBars>
          <c:cat>
            <c:numRef>
              <c:f>МИН!$C$55:$C$57</c:f>
              <c:numCache>
                <c:formatCode>0.0</c:formatCode>
                <c:ptCount val="3"/>
                <c:pt idx="0">
                  <c:v>0.1</c:v>
                </c:pt>
                <c:pt idx="1">
                  <c:v>1</c:v>
                </c:pt>
                <c:pt idx="2">
                  <c:v>10</c:v>
                </c:pt>
              </c:numCache>
            </c:numRef>
          </c:cat>
          <c:val>
            <c:numRef>
              <c:f>МИН!$D$55:$D$57</c:f>
              <c:numCache>
                <c:formatCode>0.000</c:formatCode>
                <c:ptCount val="3"/>
                <c:pt idx="0">
                  <c:v>0.16501111111111111</c:v>
                </c:pt>
                <c:pt idx="1">
                  <c:v>0.14719998888888888</c:v>
                </c:pt>
                <c:pt idx="2">
                  <c:v>0.13711111111111113</c:v>
                </c:pt>
              </c:numCache>
            </c:numRef>
          </c:val>
          <c:extLst xmlns:c16r2="http://schemas.microsoft.com/office/drawing/2015/06/chart">
            <c:ext xmlns:c16="http://schemas.microsoft.com/office/drawing/2014/chart" uri="{C3380CC4-5D6E-409C-BE32-E72D297353CC}">
              <c16:uniqueId val="{00000000-5BB5-400E-8C96-DB857617668A}"/>
            </c:ext>
          </c:extLst>
        </c:ser>
        <c:ser>
          <c:idx val="0"/>
          <c:order val="1"/>
          <c:tx>
            <c:strRef>
              <c:f>МИН!$E$52</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МИН!$D$61:$D$63</c:f>
                <c:numCache>
                  <c:formatCode>General</c:formatCode>
                  <c:ptCount val="3"/>
                  <c:pt idx="0">
                    <c:v>4.0000000000000001E-3</c:v>
                  </c:pt>
                  <c:pt idx="1">
                    <c:v>5.0000000000000001E-3</c:v>
                  </c:pt>
                  <c:pt idx="2">
                    <c:v>4.0000000000000001E-3</c:v>
                  </c:pt>
                </c:numCache>
              </c:numRef>
            </c:plus>
            <c:minus>
              <c:numRef>
                <c:f>МИН!$D$61:$D$63</c:f>
                <c:numCache>
                  <c:formatCode>General</c:formatCode>
                  <c:ptCount val="3"/>
                  <c:pt idx="0">
                    <c:v>4.0000000000000001E-3</c:v>
                  </c:pt>
                  <c:pt idx="1">
                    <c:v>5.0000000000000001E-3</c:v>
                  </c:pt>
                  <c:pt idx="2">
                    <c:v>4.0000000000000001E-3</c:v>
                  </c:pt>
                </c:numCache>
              </c:numRef>
            </c:minus>
            <c:spPr>
              <a:noFill/>
              <a:ln w="9525" cap="flat" cmpd="sng" algn="ctr">
                <a:solidFill>
                  <a:schemeClr val="tx1">
                    <a:lumMod val="65000"/>
                    <a:lumOff val="35000"/>
                  </a:schemeClr>
                </a:solidFill>
                <a:round/>
              </a:ln>
              <a:effectLst/>
            </c:spPr>
          </c:errBars>
          <c:cat>
            <c:numRef>
              <c:f>МИН!$C$55:$C$57</c:f>
              <c:numCache>
                <c:formatCode>0.0</c:formatCode>
                <c:ptCount val="3"/>
                <c:pt idx="0">
                  <c:v>0.1</c:v>
                </c:pt>
                <c:pt idx="1">
                  <c:v>1</c:v>
                </c:pt>
                <c:pt idx="2">
                  <c:v>10</c:v>
                </c:pt>
              </c:numCache>
            </c:numRef>
          </c:cat>
          <c:val>
            <c:numRef>
              <c:f>МИН!$E$55:$E$57</c:f>
              <c:numCache>
                <c:formatCode>0.000</c:formatCode>
                <c:ptCount val="3"/>
                <c:pt idx="0">
                  <c:v>0.13400000000000001</c:v>
                </c:pt>
                <c:pt idx="1">
                  <c:v>0.126</c:v>
                </c:pt>
                <c:pt idx="2">
                  <c:v>0.126</c:v>
                </c:pt>
              </c:numCache>
            </c:numRef>
          </c:val>
          <c:extLst xmlns:c16r2="http://schemas.microsoft.com/office/drawing/2015/06/chart">
            <c:ext xmlns:c16="http://schemas.microsoft.com/office/drawing/2014/chart" uri="{C3380CC4-5D6E-409C-BE32-E72D297353CC}">
              <c16:uniqueId val="{00000001-5BB5-400E-8C96-DB857617668A}"/>
            </c:ext>
          </c:extLst>
        </c:ser>
        <c:ser>
          <c:idx val="1"/>
          <c:order val="2"/>
          <c:tx>
            <c:strRef>
              <c:f>МИН!$F$52</c:f>
              <c:strCache>
                <c:ptCount val="1"/>
                <c:pt idx="0">
                  <c:v>pСРА</c:v>
                </c:pt>
              </c:strCache>
            </c:strRef>
          </c:tx>
          <c:spPr>
            <a:solidFill>
              <a:schemeClr val="tx1">
                <a:lumMod val="50000"/>
                <a:lumOff val="50000"/>
              </a:schemeClr>
            </a:solidFill>
            <a:ln>
              <a:noFill/>
            </a:ln>
            <a:effectLst/>
          </c:spPr>
          <c:invertIfNegative val="0"/>
          <c:errBars>
            <c:errBarType val="both"/>
            <c:errValType val="cust"/>
            <c:noEndCap val="0"/>
            <c:plus>
              <c:numRef>
                <c:f>МИН!$E$61:$E$63</c:f>
                <c:numCache>
                  <c:formatCode>General</c:formatCode>
                  <c:ptCount val="3"/>
                  <c:pt idx="0">
                    <c:v>8.2489687907709025E-3</c:v>
                  </c:pt>
                  <c:pt idx="1">
                    <c:v>7.4358366487348336E-3</c:v>
                  </c:pt>
                  <c:pt idx="2">
                    <c:v>9.0036165573124487E-3</c:v>
                  </c:pt>
                </c:numCache>
              </c:numRef>
            </c:plus>
            <c:minus>
              <c:numRef>
                <c:f>МИН!$E$61:$E$63</c:f>
                <c:numCache>
                  <c:formatCode>General</c:formatCode>
                  <c:ptCount val="3"/>
                  <c:pt idx="0">
                    <c:v>8.2489687907709025E-3</c:v>
                  </c:pt>
                  <c:pt idx="1">
                    <c:v>7.4358366487348336E-3</c:v>
                  </c:pt>
                  <c:pt idx="2">
                    <c:v>9.0036165573124487E-3</c:v>
                  </c:pt>
                </c:numCache>
              </c:numRef>
            </c:minus>
            <c:spPr>
              <a:noFill/>
              <a:ln w="9525" cap="flat" cmpd="sng" algn="ctr">
                <a:solidFill>
                  <a:schemeClr val="tx1">
                    <a:lumMod val="65000"/>
                    <a:lumOff val="35000"/>
                  </a:schemeClr>
                </a:solidFill>
                <a:round/>
              </a:ln>
              <a:effectLst/>
            </c:spPr>
          </c:errBars>
          <c:cat>
            <c:numRef>
              <c:f>МИН!$C$55:$C$57</c:f>
              <c:numCache>
                <c:formatCode>0.0</c:formatCode>
                <c:ptCount val="3"/>
                <c:pt idx="0">
                  <c:v>0.1</c:v>
                </c:pt>
                <c:pt idx="1">
                  <c:v>1</c:v>
                </c:pt>
                <c:pt idx="2">
                  <c:v>10</c:v>
                </c:pt>
              </c:numCache>
            </c:numRef>
          </c:cat>
          <c:val>
            <c:numRef>
              <c:f>МИН!$F$55:$F$57</c:f>
              <c:numCache>
                <c:formatCode>0.000</c:formatCode>
                <c:ptCount val="3"/>
                <c:pt idx="0">
                  <c:v>0.16062499999999999</c:v>
                </c:pt>
                <c:pt idx="1">
                  <c:v>0.15516666666666665</c:v>
                </c:pt>
                <c:pt idx="2">
                  <c:v>0.1507</c:v>
                </c:pt>
              </c:numCache>
            </c:numRef>
          </c:val>
          <c:extLst xmlns:c16r2="http://schemas.microsoft.com/office/drawing/2015/06/chart">
            <c:ext xmlns:c16="http://schemas.microsoft.com/office/drawing/2014/chart" uri="{C3380CC4-5D6E-409C-BE32-E72D297353CC}">
              <c16:uniqueId val="{00000002-5BB5-400E-8C96-DB857617668A}"/>
            </c:ext>
          </c:extLst>
        </c:ser>
        <c:dLbls>
          <c:showLegendKey val="0"/>
          <c:showVal val="0"/>
          <c:showCatName val="0"/>
          <c:showSerName val="0"/>
          <c:showPercent val="0"/>
          <c:showBubbleSize val="0"/>
        </c:dLbls>
        <c:gapWidth val="219"/>
        <c:overlap val="-27"/>
        <c:axId val="-1574171680"/>
        <c:axId val="-1574163520"/>
      </c:barChart>
      <c:catAx>
        <c:axId val="-1574171680"/>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3520"/>
        <c:crosses val="autoZero"/>
        <c:auto val="1"/>
        <c:lblAlgn val="ctr"/>
        <c:lblOffset val="100"/>
        <c:noMultiLvlLbl val="0"/>
      </c:catAx>
      <c:valAx>
        <c:axId val="-1574163520"/>
        <c:scaling>
          <c:orientation val="minMax"/>
          <c:max val="0.24000000000000002"/>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900">
                    <a:solidFill>
                      <a:sysClr val="windowText" lastClr="000000"/>
                    </a:solidFill>
                    <a:latin typeface="Times New Roman" panose="02020603050405020304" pitchFamily="18" charset="0"/>
                    <a:cs typeface="Times New Roman" panose="02020603050405020304" pitchFamily="18" charset="0"/>
                  </a:rPr>
                  <a:t>уақыт, сек.</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7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'[3]МИН графики'!$C$46:$C$49</c:f>
                <c:numCache>
                  <c:formatCode>General</c:formatCode>
                  <c:ptCount val="4"/>
                  <c:pt idx="0">
                    <c:v>5.5588455536099294E-3</c:v>
                  </c:pt>
                  <c:pt idx="1">
                    <c:v>6.0944176984626085E-3</c:v>
                  </c:pt>
                  <c:pt idx="2">
                    <c:v>8.0941097267406645E-3</c:v>
                  </c:pt>
                  <c:pt idx="3">
                    <c:v>8.2512362289268951E-3</c:v>
                  </c:pt>
                </c:numCache>
              </c:numRef>
            </c:plus>
            <c:minus>
              <c:numRef>
                <c:f>'[3]МИН графики'!$C$46:$C$49</c:f>
                <c:numCache>
                  <c:formatCode>General</c:formatCode>
                  <c:ptCount val="4"/>
                  <c:pt idx="0">
                    <c:v>5.5588455536099294E-3</c:v>
                  </c:pt>
                  <c:pt idx="1">
                    <c:v>6.0944176984626085E-3</c:v>
                  </c:pt>
                  <c:pt idx="2">
                    <c:v>8.0941097267406645E-3</c:v>
                  </c:pt>
                  <c:pt idx="3">
                    <c:v>8.2512362289268951E-3</c:v>
                  </c:pt>
                </c:numCache>
              </c:numRef>
            </c:minus>
            <c:spPr>
              <a:noFill/>
              <a:ln w="9525" cap="flat" cmpd="sng" algn="ctr">
                <a:solidFill>
                  <a:schemeClr val="tx1">
                    <a:lumMod val="65000"/>
                    <a:lumOff val="35000"/>
                  </a:schemeClr>
                </a:solidFill>
                <a:round/>
              </a:ln>
              <a:effectLst/>
            </c:spPr>
          </c:errBars>
          <c:cat>
            <c:strRef>
              <c:f>'МИН графики'!$B$40:$B$43</c:f>
              <c:strCache>
                <c:ptCount val="4"/>
                <c:pt idx="0">
                  <c:v>Бастапқы мән</c:v>
                </c:pt>
                <c:pt idx="1">
                  <c:v>0,1</c:v>
                </c:pt>
                <c:pt idx="2">
                  <c:v>1,0</c:v>
                </c:pt>
                <c:pt idx="3">
                  <c:v>10,0</c:v>
                </c:pt>
              </c:strCache>
            </c:strRef>
          </c:cat>
          <c:val>
            <c:numRef>
              <c:f>'[3]МИН графики'!$C$40:$C$43</c:f>
              <c:numCache>
                <c:formatCode>General</c:formatCode>
                <c:ptCount val="4"/>
                <c:pt idx="0">
                  <c:v>0.18997499999999998</c:v>
                </c:pt>
                <c:pt idx="1">
                  <c:v>0.17093749999999999</c:v>
                </c:pt>
                <c:pt idx="2">
                  <c:v>0.16827083333333334</c:v>
                </c:pt>
                <c:pt idx="3">
                  <c:v>0.15997916666666667</c:v>
                </c:pt>
              </c:numCache>
            </c:numRef>
          </c:val>
          <c:smooth val="1"/>
          <c:extLst xmlns:c16r2="http://schemas.microsoft.com/office/drawing/2015/06/chart">
            <c:ext xmlns:c16="http://schemas.microsoft.com/office/drawing/2014/chart" uri="{C3380CC4-5D6E-409C-BE32-E72D297353CC}">
              <c16:uniqueId val="{00000000-48DB-4733-9A39-53D85B8614F9}"/>
            </c:ext>
          </c:extLst>
        </c:ser>
        <c:ser>
          <c:idx val="1"/>
          <c:order val="1"/>
          <c:tx>
            <c:v>ФЛ</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'[3]МИН графики'!$D$46:$D$49</c:f>
                <c:numCache>
                  <c:formatCode>General</c:formatCode>
                  <c:ptCount val="4"/>
                  <c:pt idx="0">
                    <c:v>6.0000000000000001E-3</c:v>
                  </c:pt>
                  <c:pt idx="1">
                    <c:v>5.0000000000000001E-3</c:v>
                  </c:pt>
                  <c:pt idx="2">
                    <c:v>5.0000000000000001E-3</c:v>
                  </c:pt>
                  <c:pt idx="3">
                    <c:v>5.0000000000000001E-3</c:v>
                  </c:pt>
                </c:numCache>
              </c:numRef>
            </c:plus>
            <c:minus>
              <c:numRef>
                <c:f>'[3]МИН графики'!$D$46:$D$49</c:f>
                <c:numCache>
                  <c:formatCode>General</c:formatCode>
                  <c:ptCount val="4"/>
                  <c:pt idx="0">
                    <c:v>6.0000000000000001E-3</c:v>
                  </c:pt>
                  <c:pt idx="1">
                    <c:v>5.0000000000000001E-3</c:v>
                  </c:pt>
                  <c:pt idx="2">
                    <c:v>5.0000000000000001E-3</c:v>
                  </c:pt>
                  <c:pt idx="3">
                    <c:v>5.0000000000000001E-3</c:v>
                  </c:pt>
                </c:numCache>
              </c:numRef>
            </c:minus>
            <c:spPr>
              <a:noFill/>
              <a:ln w="9525" cap="flat" cmpd="sng" algn="ctr">
                <a:solidFill>
                  <a:schemeClr val="tx1">
                    <a:lumMod val="65000"/>
                    <a:lumOff val="35000"/>
                  </a:schemeClr>
                </a:solidFill>
                <a:round/>
              </a:ln>
              <a:effectLst/>
            </c:spPr>
          </c:errBars>
          <c:cat>
            <c:strRef>
              <c:f>'МИН графики'!$B$40:$B$43</c:f>
              <c:strCache>
                <c:ptCount val="4"/>
                <c:pt idx="0">
                  <c:v>Бастапқы мән</c:v>
                </c:pt>
                <c:pt idx="1">
                  <c:v>0,1</c:v>
                </c:pt>
                <c:pt idx="2">
                  <c:v>1,0</c:v>
                </c:pt>
                <c:pt idx="3">
                  <c:v>10,0</c:v>
                </c:pt>
              </c:strCache>
            </c:strRef>
          </c:cat>
          <c:val>
            <c:numRef>
              <c:f>'[3]МИН графики'!$D$40:$D$43</c:f>
              <c:numCache>
                <c:formatCode>General</c:formatCode>
                <c:ptCount val="4"/>
                <c:pt idx="0">
                  <c:v>0.17100000000000001</c:v>
                </c:pt>
                <c:pt idx="1">
                  <c:v>0.155</c:v>
                </c:pt>
                <c:pt idx="2">
                  <c:v>0.14299999999999999</c:v>
                </c:pt>
                <c:pt idx="3">
                  <c:v>0.13300000000000001</c:v>
                </c:pt>
              </c:numCache>
            </c:numRef>
          </c:val>
          <c:smooth val="1"/>
          <c:extLst xmlns:c16r2="http://schemas.microsoft.com/office/drawing/2015/06/chart">
            <c:ext xmlns:c16="http://schemas.microsoft.com/office/drawing/2014/chart" uri="{C3380CC4-5D6E-409C-BE32-E72D297353CC}">
              <c16:uniqueId val="{00000001-48DB-4733-9A39-53D85B8614F9}"/>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'[3]МИН графики'!$E$46:$E$49</c:f>
                <c:numCache>
                  <c:formatCode>General</c:formatCode>
                  <c:ptCount val="4"/>
                  <c:pt idx="0">
                    <c:v>7.5398265480712406E-3</c:v>
                  </c:pt>
                  <c:pt idx="1">
                    <c:v>1.1325822323437868E-2</c:v>
                  </c:pt>
                  <c:pt idx="2">
                    <c:v>9.1118031474139143E-3</c:v>
                  </c:pt>
                  <c:pt idx="3">
                    <c:v>8.9738953978253221E-3</c:v>
                  </c:pt>
                </c:numCache>
              </c:numRef>
            </c:plus>
            <c:minus>
              <c:numRef>
                <c:f>'[3]МИН графики'!$E$46:$E$49</c:f>
                <c:numCache>
                  <c:formatCode>General</c:formatCode>
                  <c:ptCount val="4"/>
                  <c:pt idx="0">
                    <c:v>7.5398265480712406E-3</c:v>
                  </c:pt>
                  <c:pt idx="1">
                    <c:v>1.1325822323437868E-2</c:v>
                  </c:pt>
                  <c:pt idx="2">
                    <c:v>9.1118031474139143E-3</c:v>
                  </c:pt>
                  <c:pt idx="3">
                    <c:v>8.9738953978253221E-3</c:v>
                  </c:pt>
                </c:numCache>
              </c:numRef>
            </c:minus>
            <c:spPr>
              <a:noFill/>
              <a:ln w="9525" cap="flat" cmpd="sng" algn="ctr">
                <a:solidFill>
                  <a:schemeClr val="tx1">
                    <a:lumMod val="65000"/>
                    <a:lumOff val="35000"/>
                  </a:schemeClr>
                </a:solidFill>
                <a:round/>
              </a:ln>
              <a:effectLst/>
            </c:spPr>
          </c:errBars>
          <c:cat>
            <c:strRef>
              <c:f>'МИН графики'!$B$40:$B$43</c:f>
              <c:strCache>
                <c:ptCount val="4"/>
                <c:pt idx="0">
                  <c:v>Бастапқы мән</c:v>
                </c:pt>
                <c:pt idx="1">
                  <c:v>0,1</c:v>
                </c:pt>
                <c:pt idx="2">
                  <c:v>1,0</c:v>
                </c:pt>
                <c:pt idx="3">
                  <c:v>10,0</c:v>
                </c:pt>
              </c:strCache>
            </c:strRef>
          </c:cat>
          <c:val>
            <c:numRef>
              <c:f>'[3]МИН графики'!$E$40:$E$43</c:f>
              <c:numCache>
                <c:formatCode>General</c:formatCode>
                <c:ptCount val="4"/>
                <c:pt idx="0">
                  <c:v>0.19512499999999999</c:v>
                </c:pt>
                <c:pt idx="1">
                  <c:v>0.18260416666666665</c:v>
                </c:pt>
                <c:pt idx="2">
                  <c:v>0.16804166666666667</c:v>
                </c:pt>
                <c:pt idx="3">
                  <c:v>0.15890000000000001</c:v>
                </c:pt>
              </c:numCache>
            </c:numRef>
          </c:val>
          <c:smooth val="1"/>
          <c:extLst xmlns:c16r2="http://schemas.microsoft.com/office/drawing/2015/06/chart">
            <c:ext xmlns:c16="http://schemas.microsoft.com/office/drawing/2014/chart" uri="{C3380CC4-5D6E-409C-BE32-E72D297353CC}">
              <c16:uniqueId val="{00000002-48DB-4733-9A39-53D85B8614F9}"/>
            </c:ext>
          </c:extLst>
        </c:ser>
        <c:dLbls>
          <c:showLegendKey val="0"/>
          <c:showVal val="0"/>
          <c:showCatName val="0"/>
          <c:showSerName val="0"/>
          <c:showPercent val="0"/>
          <c:showBubbleSize val="0"/>
        </c:dLbls>
        <c:marker val="1"/>
        <c:smooth val="0"/>
        <c:axId val="-1574156992"/>
        <c:axId val="-1574155360"/>
      </c:lineChart>
      <c:catAx>
        <c:axId val="-1574156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5360"/>
        <c:crosses val="autoZero"/>
        <c:auto val="1"/>
        <c:lblAlgn val="ctr"/>
        <c:lblOffset val="100"/>
        <c:noMultiLvlLbl val="0"/>
      </c:catAx>
      <c:valAx>
        <c:axId val="-1574155360"/>
        <c:scaling>
          <c:orientation val="minMax"/>
          <c:max val="0.24000000000000002"/>
          <c:min val="0.1"/>
        </c:scaling>
        <c:delete val="0"/>
        <c:axPos val="l"/>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уақыт, сек.</a:t>
                </a: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6992"/>
        <c:crosses val="autoZero"/>
        <c:crossBetween val="between"/>
      </c:valAx>
      <c:spPr>
        <a:noFill/>
        <a:ln>
          <a:noFill/>
        </a:ln>
        <a:effectLst/>
      </c:spPr>
    </c:plotArea>
    <c:legend>
      <c:legendPos val="b"/>
      <c:layout>
        <c:manualLayout>
          <c:xMode val="edge"/>
          <c:yMode val="edge"/>
          <c:x val="0.25082121377339911"/>
          <c:y val="0.92338891333328954"/>
          <c:w val="0.54129885334381511"/>
          <c:h val="5.32582926717146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графики'!$L$349</c:f>
              <c:strCache>
                <c:ptCount val="1"/>
                <c:pt idx="0">
                  <c:v>0,1</c:v>
                </c:pt>
              </c:strCache>
            </c:strRef>
          </c:tx>
          <c:spPr>
            <a:solidFill>
              <a:sysClr val="windowText" lastClr="000000"/>
            </a:solidFill>
            <a:ln>
              <a:noFill/>
            </a:ln>
            <a:effectLst/>
          </c:spPr>
          <c:invertIfNegative val="0"/>
          <c:errBars>
            <c:errBarType val="both"/>
            <c:errValType val="cust"/>
            <c:noEndCap val="0"/>
            <c:plus>
              <c:numRef>
                <c:f>'СИЛА графики'!$N$353</c:f>
                <c:numCache>
                  <c:formatCode>General</c:formatCode>
                  <c:ptCount val="1"/>
                  <c:pt idx="0">
                    <c:v>5.0000000000000001E-3</c:v>
                  </c:pt>
                </c:numCache>
              </c:numRef>
            </c:plus>
            <c:minus>
              <c:numRef>
                <c:f>'СИЛА графики'!$N$353</c:f>
                <c:numCache>
                  <c:formatCode>General</c:formatCode>
                  <c:ptCount val="1"/>
                  <c:pt idx="0">
                    <c:v>5.0000000000000001E-3</c:v>
                  </c:pt>
                </c:numCache>
              </c:numRef>
            </c:minus>
            <c:spPr>
              <a:noFill/>
              <a:ln w="9525" cap="flat" cmpd="sng" algn="ctr">
                <a:solidFill>
                  <a:schemeClr val="tx1">
                    <a:lumMod val="65000"/>
                    <a:lumOff val="35000"/>
                  </a:schemeClr>
                </a:solidFill>
                <a:round/>
              </a:ln>
              <a:effectLst/>
            </c:spPr>
          </c:errBars>
          <c:cat>
            <c:strRef>
              <c:f>'СИЛА графики'!$N$346</c:f>
              <c:strCache>
                <c:ptCount val="1"/>
                <c:pt idx="0">
                  <c:v>ФЛ</c:v>
                </c:pt>
              </c:strCache>
            </c:strRef>
          </c:cat>
          <c:val>
            <c:numRef>
              <c:f>'СИЛА графики'!$N$349</c:f>
              <c:numCache>
                <c:formatCode>0.000</c:formatCode>
                <c:ptCount val="1"/>
                <c:pt idx="0">
                  <c:v>0.155</c:v>
                </c:pt>
              </c:numCache>
            </c:numRef>
          </c:val>
          <c:extLst xmlns:c16r2="http://schemas.microsoft.com/office/drawing/2015/06/chart">
            <c:ext xmlns:c16="http://schemas.microsoft.com/office/drawing/2014/chart" uri="{C3380CC4-5D6E-409C-BE32-E72D297353CC}">
              <c16:uniqueId val="{00000000-59F8-4119-8EA5-65411915F7C3}"/>
            </c:ext>
          </c:extLst>
        </c:ser>
        <c:ser>
          <c:idx val="0"/>
          <c:order val="1"/>
          <c:tx>
            <c:strRef>
              <c:f>'СИЛА графики'!$L$350</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графики'!$N$354</c:f>
                <c:numCache>
                  <c:formatCode>General</c:formatCode>
                  <c:ptCount val="1"/>
                  <c:pt idx="0">
                    <c:v>5.0000000000000001E-3</c:v>
                  </c:pt>
                </c:numCache>
              </c:numRef>
            </c:plus>
            <c:minus>
              <c:numRef>
                <c:f>'СИЛА графики'!$N$354</c:f>
                <c:numCache>
                  <c:formatCode>General</c:formatCode>
                  <c:ptCount val="1"/>
                  <c:pt idx="0">
                    <c:v>5.0000000000000001E-3</c:v>
                  </c:pt>
                </c:numCache>
              </c:numRef>
            </c:minus>
            <c:spPr>
              <a:noFill/>
              <a:ln w="9525" cap="flat" cmpd="sng" algn="ctr">
                <a:solidFill>
                  <a:schemeClr val="tx1">
                    <a:lumMod val="65000"/>
                    <a:lumOff val="35000"/>
                  </a:schemeClr>
                </a:solidFill>
                <a:round/>
              </a:ln>
              <a:effectLst/>
            </c:spPr>
          </c:errBars>
          <c:cat>
            <c:strRef>
              <c:f>'СИЛА графики'!$N$346</c:f>
              <c:strCache>
                <c:ptCount val="1"/>
                <c:pt idx="0">
                  <c:v>ФЛ</c:v>
                </c:pt>
              </c:strCache>
            </c:strRef>
          </c:cat>
          <c:val>
            <c:numRef>
              <c:f>'СИЛА графики'!$N$350</c:f>
              <c:numCache>
                <c:formatCode>0.000</c:formatCode>
                <c:ptCount val="1"/>
                <c:pt idx="0">
                  <c:v>0.14299999999999999</c:v>
                </c:pt>
              </c:numCache>
            </c:numRef>
          </c:val>
          <c:extLst xmlns:c16r2="http://schemas.microsoft.com/office/drawing/2015/06/chart">
            <c:ext xmlns:c16="http://schemas.microsoft.com/office/drawing/2014/chart" uri="{C3380CC4-5D6E-409C-BE32-E72D297353CC}">
              <c16:uniqueId val="{00000001-59F8-4119-8EA5-65411915F7C3}"/>
            </c:ext>
          </c:extLst>
        </c:ser>
        <c:ser>
          <c:idx val="2"/>
          <c:order val="2"/>
          <c:tx>
            <c:strRef>
              <c:f>'СИЛА графики'!$L$351</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графики'!$N$355</c:f>
                <c:numCache>
                  <c:formatCode>General</c:formatCode>
                  <c:ptCount val="1"/>
                  <c:pt idx="0">
                    <c:v>5.0000000000000001E-3</c:v>
                  </c:pt>
                </c:numCache>
              </c:numRef>
            </c:plus>
            <c:minus>
              <c:numRef>
                <c:f>'СИЛА графики'!$N$355</c:f>
                <c:numCache>
                  <c:formatCode>General</c:formatCode>
                  <c:ptCount val="1"/>
                  <c:pt idx="0">
                    <c:v>5.0000000000000001E-3</c:v>
                  </c:pt>
                </c:numCache>
              </c:numRef>
            </c:minus>
            <c:spPr>
              <a:noFill/>
              <a:ln w="9525" cap="flat" cmpd="sng" algn="ctr">
                <a:solidFill>
                  <a:schemeClr val="tx1">
                    <a:lumMod val="65000"/>
                    <a:lumOff val="35000"/>
                  </a:schemeClr>
                </a:solidFill>
                <a:round/>
              </a:ln>
              <a:effectLst/>
            </c:spPr>
          </c:errBars>
          <c:cat>
            <c:strRef>
              <c:f>'СИЛА графики'!$N$346</c:f>
              <c:strCache>
                <c:ptCount val="1"/>
                <c:pt idx="0">
                  <c:v>ФЛ</c:v>
                </c:pt>
              </c:strCache>
            </c:strRef>
          </c:cat>
          <c:val>
            <c:numRef>
              <c:f>'СИЛА графики'!$N$351</c:f>
              <c:numCache>
                <c:formatCode>0.000</c:formatCode>
                <c:ptCount val="1"/>
                <c:pt idx="0">
                  <c:v>0.13300000000000001</c:v>
                </c:pt>
              </c:numCache>
            </c:numRef>
          </c:val>
          <c:extLst xmlns:c16r2="http://schemas.microsoft.com/office/drawing/2015/06/chart">
            <c:ext xmlns:c16="http://schemas.microsoft.com/office/drawing/2014/chart" uri="{C3380CC4-5D6E-409C-BE32-E72D297353CC}">
              <c16:uniqueId val="{00000002-59F8-4119-8EA5-65411915F7C3}"/>
            </c:ext>
          </c:extLst>
        </c:ser>
        <c:dLbls>
          <c:showLegendKey val="0"/>
          <c:showVal val="0"/>
          <c:showCatName val="0"/>
          <c:showSerName val="0"/>
          <c:showPercent val="0"/>
          <c:showBubbleSize val="0"/>
        </c:dLbls>
        <c:gapWidth val="219"/>
        <c:overlap val="-27"/>
        <c:axId val="-1574167328"/>
        <c:axId val="-1574161344"/>
      </c:barChart>
      <c:catAx>
        <c:axId val="-1574167328"/>
        <c:scaling>
          <c:orientation val="minMax"/>
        </c:scaling>
        <c:delete val="1"/>
        <c:axPos val="b"/>
        <c:numFmt formatCode="General" sourceLinked="1"/>
        <c:majorTickMark val="none"/>
        <c:minorTickMark val="none"/>
        <c:tickLblPos val="nextTo"/>
        <c:crossAx val="-1574161344"/>
        <c:crosses val="autoZero"/>
        <c:auto val="1"/>
        <c:lblAlgn val="ctr"/>
        <c:lblOffset val="100"/>
        <c:noMultiLvlLbl val="0"/>
      </c:catAx>
      <c:valAx>
        <c:axId val="-1574161344"/>
        <c:scaling>
          <c:orientation val="minMax"/>
          <c:max val="0.2"/>
          <c:min val="0.1"/>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7328"/>
        <c:crosses val="autoZero"/>
        <c:crossBetween val="between"/>
        <c:majorUnit val="2.0000000000000004E-2"/>
      </c:valAx>
      <c:spPr>
        <a:noFill/>
        <a:ln w="3175">
          <a:solidFill>
            <a:schemeClr val="bg1">
              <a:lumMod val="65000"/>
            </a:schemeClr>
          </a:solidFill>
        </a:ln>
        <a:effectLst/>
      </c:spPr>
    </c:plotArea>
    <c:legend>
      <c:legendPos val="b"/>
      <c:layout>
        <c:manualLayout>
          <c:xMode val="edge"/>
          <c:yMode val="edge"/>
          <c:x val="0.37242447204559681"/>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графики'!$L$378</c:f>
              <c:strCache>
                <c:ptCount val="1"/>
                <c:pt idx="0">
                  <c:v>0,1</c:v>
                </c:pt>
              </c:strCache>
            </c:strRef>
          </c:tx>
          <c:spPr>
            <a:solidFill>
              <a:sysClr val="windowText" lastClr="000000"/>
            </a:solidFill>
            <a:ln>
              <a:noFill/>
            </a:ln>
            <a:effectLst/>
          </c:spPr>
          <c:invertIfNegative val="0"/>
          <c:errBars>
            <c:errBarType val="both"/>
            <c:errValType val="cust"/>
            <c:noEndCap val="0"/>
            <c:plus>
              <c:numRef>
                <c:f>'СИЛА графики'!$N$382</c:f>
                <c:numCache>
                  <c:formatCode>General</c:formatCode>
                  <c:ptCount val="1"/>
                  <c:pt idx="0">
                    <c:v>1.1325822323437868E-2</c:v>
                  </c:pt>
                </c:numCache>
              </c:numRef>
            </c:plus>
            <c:minus>
              <c:numRef>
                <c:f>'СИЛА графики'!$N$382</c:f>
                <c:numCache>
                  <c:formatCode>General</c:formatCode>
                  <c:ptCount val="1"/>
                  <c:pt idx="0">
                    <c:v>1.1325822323437868E-2</c:v>
                  </c:pt>
                </c:numCache>
              </c:numRef>
            </c:minus>
            <c:spPr>
              <a:noFill/>
              <a:ln w="9525" cap="flat" cmpd="sng" algn="ctr">
                <a:solidFill>
                  <a:schemeClr val="tx1">
                    <a:lumMod val="65000"/>
                    <a:lumOff val="35000"/>
                  </a:schemeClr>
                </a:solidFill>
                <a:round/>
              </a:ln>
              <a:effectLst/>
            </c:spPr>
          </c:errBars>
          <c:cat>
            <c:strRef>
              <c:f>'СИЛА графики'!$N$375</c:f>
              <c:strCache>
                <c:ptCount val="1"/>
                <c:pt idx="0">
                  <c:v>ФЛ</c:v>
                </c:pt>
              </c:strCache>
            </c:strRef>
          </c:cat>
          <c:val>
            <c:numRef>
              <c:f>'СИЛА графики'!$N$378</c:f>
              <c:numCache>
                <c:formatCode>0.000</c:formatCode>
                <c:ptCount val="1"/>
                <c:pt idx="0">
                  <c:v>0.18260416666666665</c:v>
                </c:pt>
              </c:numCache>
            </c:numRef>
          </c:val>
          <c:extLst xmlns:c16r2="http://schemas.microsoft.com/office/drawing/2015/06/chart">
            <c:ext xmlns:c16="http://schemas.microsoft.com/office/drawing/2014/chart" uri="{C3380CC4-5D6E-409C-BE32-E72D297353CC}">
              <c16:uniqueId val="{00000000-F9AF-49E6-9A79-A162ADC01C30}"/>
            </c:ext>
          </c:extLst>
        </c:ser>
        <c:ser>
          <c:idx val="0"/>
          <c:order val="1"/>
          <c:tx>
            <c:strRef>
              <c:f>'СИЛА графики'!$L$379</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графики'!$N$383</c:f>
                <c:numCache>
                  <c:formatCode>General</c:formatCode>
                  <c:ptCount val="1"/>
                  <c:pt idx="0">
                    <c:v>9.1118031474139143E-3</c:v>
                  </c:pt>
                </c:numCache>
              </c:numRef>
            </c:plus>
            <c:minus>
              <c:numRef>
                <c:f>'СИЛА графики'!$N$383</c:f>
                <c:numCache>
                  <c:formatCode>General</c:formatCode>
                  <c:ptCount val="1"/>
                  <c:pt idx="0">
                    <c:v>9.1118031474139143E-3</c:v>
                  </c:pt>
                </c:numCache>
              </c:numRef>
            </c:minus>
            <c:spPr>
              <a:noFill/>
              <a:ln w="9525" cap="flat" cmpd="sng" algn="ctr">
                <a:solidFill>
                  <a:schemeClr val="tx1">
                    <a:lumMod val="65000"/>
                    <a:lumOff val="35000"/>
                  </a:schemeClr>
                </a:solidFill>
                <a:round/>
              </a:ln>
              <a:effectLst/>
            </c:spPr>
          </c:errBars>
          <c:cat>
            <c:strRef>
              <c:f>'СИЛА графики'!$N$375</c:f>
              <c:strCache>
                <c:ptCount val="1"/>
                <c:pt idx="0">
                  <c:v>ФЛ</c:v>
                </c:pt>
              </c:strCache>
            </c:strRef>
          </c:cat>
          <c:val>
            <c:numRef>
              <c:f>'СИЛА графики'!$N$379</c:f>
              <c:numCache>
                <c:formatCode>0.000</c:formatCode>
                <c:ptCount val="1"/>
                <c:pt idx="0">
                  <c:v>0.16804166666666667</c:v>
                </c:pt>
              </c:numCache>
            </c:numRef>
          </c:val>
          <c:extLst xmlns:c16r2="http://schemas.microsoft.com/office/drawing/2015/06/chart">
            <c:ext xmlns:c16="http://schemas.microsoft.com/office/drawing/2014/chart" uri="{C3380CC4-5D6E-409C-BE32-E72D297353CC}">
              <c16:uniqueId val="{00000001-F9AF-49E6-9A79-A162ADC01C30}"/>
            </c:ext>
          </c:extLst>
        </c:ser>
        <c:ser>
          <c:idx val="1"/>
          <c:order val="2"/>
          <c:tx>
            <c:strRef>
              <c:f>'СИЛА графики'!$L$380</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графики'!$N$384</c:f>
                <c:numCache>
                  <c:formatCode>General</c:formatCode>
                  <c:ptCount val="1"/>
                  <c:pt idx="0">
                    <c:v>8.9738953978253221E-3</c:v>
                  </c:pt>
                </c:numCache>
              </c:numRef>
            </c:plus>
            <c:minus>
              <c:numRef>
                <c:f>'СИЛА графики'!$N$384</c:f>
                <c:numCache>
                  <c:formatCode>General</c:formatCode>
                  <c:ptCount val="1"/>
                  <c:pt idx="0">
                    <c:v>8.9738953978253221E-3</c:v>
                  </c:pt>
                </c:numCache>
              </c:numRef>
            </c:minus>
            <c:spPr>
              <a:noFill/>
              <a:ln w="9525" cap="flat" cmpd="sng" algn="ctr">
                <a:solidFill>
                  <a:schemeClr val="tx1">
                    <a:lumMod val="65000"/>
                    <a:lumOff val="35000"/>
                  </a:schemeClr>
                </a:solidFill>
                <a:round/>
              </a:ln>
              <a:effectLst/>
            </c:spPr>
          </c:errBars>
          <c:cat>
            <c:strRef>
              <c:f>'СИЛА графики'!$N$375</c:f>
              <c:strCache>
                <c:ptCount val="1"/>
                <c:pt idx="0">
                  <c:v>ФЛ</c:v>
                </c:pt>
              </c:strCache>
            </c:strRef>
          </c:cat>
          <c:val>
            <c:numRef>
              <c:f>'СИЛА графики'!$N$380</c:f>
              <c:numCache>
                <c:formatCode>0.000</c:formatCode>
                <c:ptCount val="1"/>
                <c:pt idx="0">
                  <c:v>0.15890000000000001</c:v>
                </c:pt>
              </c:numCache>
            </c:numRef>
          </c:val>
          <c:extLst xmlns:c16r2="http://schemas.microsoft.com/office/drawing/2015/06/chart">
            <c:ext xmlns:c16="http://schemas.microsoft.com/office/drawing/2014/chart" uri="{C3380CC4-5D6E-409C-BE32-E72D297353CC}">
              <c16:uniqueId val="{00000002-F9AF-49E6-9A79-A162ADC01C30}"/>
            </c:ext>
          </c:extLst>
        </c:ser>
        <c:dLbls>
          <c:showLegendKey val="0"/>
          <c:showVal val="0"/>
          <c:showCatName val="0"/>
          <c:showSerName val="0"/>
          <c:showPercent val="0"/>
          <c:showBubbleSize val="0"/>
        </c:dLbls>
        <c:gapWidth val="219"/>
        <c:overlap val="-27"/>
        <c:axId val="-1574156448"/>
        <c:axId val="-1574141216"/>
      </c:barChart>
      <c:catAx>
        <c:axId val="-1574156448"/>
        <c:scaling>
          <c:orientation val="minMax"/>
        </c:scaling>
        <c:delete val="1"/>
        <c:axPos val="b"/>
        <c:numFmt formatCode="General" sourceLinked="1"/>
        <c:majorTickMark val="none"/>
        <c:minorTickMark val="none"/>
        <c:tickLblPos val="nextTo"/>
        <c:crossAx val="-1574141216"/>
        <c:crosses val="autoZero"/>
        <c:auto val="1"/>
        <c:lblAlgn val="ctr"/>
        <c:lblOffset val="100"/>
        <c:noMultiLvlLbl val="0"/>
      </c:catAx>
      <c:valAx>
        <c:axId val="-1574141216"/>
        <c:scaling>
          <c:orientation val="minMax"/>
          <c:max val="0.2"/>
          <c:min val="0.1"/>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6448"/>
        <c:crosses val="autoZero"/>
        <c:crossBetween val="between"/>
        <c:majorUnit val="2.0000000000000004E-2"/>
      </c:valAx>
      <c:spPr>
        <a:noFill/>
        <a:ln w="3175">
          <a:solidFill>
            <a:schemeClr val="bg1">
              <a:lumMod val="65000"/>
            </a:schemeClr>
          </a:solidFill>
        </a:ln>
        <a:effectLst/>
      </c:spPr>
    </c:plotArea>
    <c:legend>
      <c:legendPos val="b"/>
      <c:layout>
        <c:manualLayout>
          <c:xMode val="edge"/>
          <c:yMode val="edge"/>
          <c:x val="0.36312647111579666"/>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МИН!$E$70</c:f>
              <c:strCache>
                <c:ptCount val="1"/>
                <c:pt idx="0">
                  <c:v>NaCl</c:v>
                </c:pt>
              </c:strCache>
            </c:strRef>
          </c:tx>
          <c:spPr>
            <a:solidFill>
              <a:schemeClr val="accent3"/>
            </a:solidFill>
            <a:ln>
              <a:noFill/>
            </a:ln>
            <a:effectLst/>
          </c:spPr>
          <c:invertIfNegative val="0"/>
          <c:dPt>
            <c:idx val="0"/>
            <c:invertIfNegative val="0"/>
            <c:bubble3D val="0"/>
            <c:spPr>
              <a:solidFill>
                <a:schemeClr val="tx1"/>
              </a:solidFill>
              <a:ln>
                <a:noFill/>
              </a:ln>
              <a:effectLst/>
            </c:spPr>
            <c:extLst xmlns:c16r2="http://schemas.microsoft.com/office/drawing/2015/06/chart">
              <c:ext xmlns:c16="http://schemas.microsoft.com/office/drawing/2014/chart" uri="{C3380CC4-5D6E-409C-BE32-E72D297353CC}">
                <c16:uniqueId val="{00000001-DC25-4529-8D1F-328523660EDA}"/>
              </c:ext>
            </c:extLst>
          </c:dPt>
          <c:errBars>
            <c:errBarType val="both"/>
            <c:errValType val="cust"/>
            <c:noEndCap val="0"/>
            <c:plus>
              <c:numRef>
                <c:f>МИН!$E$81:$E$83</c:f>
                <c:numCache>
                  <c:formatCode>General</c:formatCode>
                  <c:ptCount val="3"/>
                  <c:pt idx="0">
                    <c:v>6.0944176984626085E-3</c:v>
                  </c:pt>
                  <c:pt idx="1">
                    <c:v>8.0941097267406645E-3</c:v>
                  </c:pt>
                  <c:pt idx="2">
                    <c:v>8.2512362289268951E-3</c:v>
                  </c:pt>
                </c:numCache>
              </c:numRef>
            </c:plus>
            <c:minus>
              <c:numRef>
                <c:f>МИН!$E$81:$E$83</c:f>
                <c:numCache>
                  <c:formatCode>General</c:formatCode>
                  <c:ptCount val="3"/>
                  <c:pt idx="0">
                    <c:v>6.0944176984626085E-3</c:v>
                  </c:pt>
                  <c:pt idx="1">
                    <c:v>8.0941097267406645E-3</c:v>
                  </c:pt>
                  <c:pt idx="2">
                    <c:v>8.2512362289268951E-3</c:v>
                  </c:pt>
                </c:numCache>
              </c:numRef>
            </c:minus>
            <c:spPr>
              <a:noFill/>
              <a:ln w="9525" cap="flat" cmpd="sng" algn="ctr">
                <a:solidFill>
                  <a:schemeClr val="tx1">
                    <a:lumMod val="65000"/>
                    <a:lumOff val="35000"/>
                  </a:schemeClr>
                </a:solidFill>
                <a:round/>
              </a:ln>
              <a:effectLst/>
            </c:spPr>
          </c:errBars>
          <c:cat>
            <c:numRef>
              <c:f>МИН!$D$75:$D$77</c:f>
              <c:numCache>
                <c:formatCode>0.0</c:formatCode>
                <c:ptCount val="3"/>
                <c:pt idx="0">
                  <c:v>0.1</c:v>
                </c:pt>
                <c:pt idx="1">
                  <c:v>1</c:v>
                </c:pt>
                <c:pt idx="2">
                  <c:v>10</c:v>
                </c:pt>
              </c:numCache>
            </c:numRef>
          </c:cat>
          <c:val>
            <c:numRef>
              <c:f>МИН!$E$75:$E$77</c:f>
              <c:numCache>
                <c:formatCode>0.000</c:formatCode>
                <c:ptCount val="3"/>
                <c:pt idx="0">
                  <c:v>0.17093749999999999</c:v>
                </c:pt>
                <c:pt idx="1">
                  <c:v>0.16827083333333334</c:v>
                </c:pt>
                <c:pt idx="2">
                  <c:v>0.15997916666666667</c:v>
                </c:pt>
              </c:numCache>
            </c:numRef>
          </c:val>
          <c:extLst xmlns:c16r2="http://schemas.microsoft.com/office/drawing/2015/06/chart">
            <c:ext xmlns:c16="http://schemas.microsoft.com/office/drawing/2014/chart" uri="{C3380CC4-5D6E-409C-BE32-E72D297353CC}">
              <c16:uniqueId val="{00000002-DC25-4529-8D1F-328523660EDA}"/>
            </c:ext>
          </c:extLst>
        </c:ser>
        <c:ser>
          <c:idx val="0"/>
          <c:order val="1"/>
          <c:tx>
            <c:strRef>
              <c:f>МИН!$F$70</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МИН!$F$81:$F$83</c:f>
                <c:numCache>
                  <c:formatCode>General</c:formatCode>
                  <c:ptCount val="3"/>
                  <c:pt idx="0">
                    <c:v>5.0000000000000001E-3</c:v>
                  </c:pt>
                  <c:pt idx="1">
                    <c:v>5.0000000000000001E-3</c:v>
                  </c:pt>
                  <c:pt idx="2">
                    <c:v>5.0000000000000001E-3</c:v>
                  </c:pt>
                </c:numCache>
              </c:numRef>
            </c:plus>
            <c:minus>
              <c:numRef>
                <c:f>МИН!$F$81:$F$83</c:f>
                <c:numCache>
                  <c:formatCode>General</c:formatCode>
                  <c:ptCount val="3"/>
                  <c:pt idx="0">
                    <c:v>5.0000000000000001E-3</c:v>
                  </c:pt>
                  <c:pt idx="1">
                    <c:v>5.0000000000000001E-3</c:v>
                  </c:pt>
                  <c:pt idx="2">
                    <c:v>5.0000000000000001E-3</c:v>
                  </c:pt>
                </c:numCache>
              </c:numRef>
            </c:minus>
            <c:spPr>
              <a:noFill/>
              <a:ln w="9525" cap="flat" cmpd="sng" algn="ctr">
                <a:solidFill>
                  <a:schemeClr val="tx1">
                    <a:lumMod val="65000"/>
                    <a:lumOff val="35000"/>
                  </a:schemeClr>
                </a:solidFill>
                <a:round/>
              </a:ln>
              <a:effectLst/>
            </c:spPr>
          </c:errBars>
          <c:cat>
            <c:numRef>
              <c:f>МИН!$D$75:$D$77</c:f>
              <c:numCache>
                <c:formatCode>0.0</c:formatCode>
                <c:ptCount val="3"/>
                <c:pt idx="0">
                  <c:v>0.1</c:v>
                </c:pt>
                <c:pt idx="1">
                  <c:v>1</c:v>
                </c:pt>
                <c:pt idx="2">
                  <c:v>10</c:v>
                </c:pt>
              </c:numCache>
            </c:numRef>
          </c:cat>
          <c:val>
            <c:numRef>
              <c:f>МИН!$F$75:$F$77</c:f>
              <c:numCache>
                <c:formatCode>0.000</c:formatCode>
                <c:ptCount val="3"/>
                <c:pt idx="0">
                  <c:v>0.155</c:v>
                </c:pt>
                <c:pt idx="1">
                  <c:v>0.14299999999999999</c:v>
                </c:pt>
                <c:pt idx="2">
                  <c:v>0.13300000000000001</c:v>
                </c:pt>
              </c:numCache>
            </c:numRef>
          </c:val>
          <c:extLst xmlns:c16r2="http://schemas.microsoft.com/office/drawing/2015/06/chart">
            <c:ext xmlns:c16="http://schemas.microsoft.com/office/drawing/2014/chart" uri="{C3380CC4-5D6E-409C-BE32-E72D297353CC}">
              <c16:uniqueId val="{00000003-DC25-4529-8D1F-328523660EDA}"/>
            </c:ext>
          </c:extLst>
        </c:ser>
        <c:ser>
          <c:idx val="1"/>
          <c:order val="2"/>
          <c:tx>
            <c:strRef>
              <c:f>МИН!$G$70</c:f>
              <c:strCache>
                <c:ptCount val="1"/>
                <c:pt idx="0">
                  <c:v>pСРА</c:v>
                </c:pt>
              </c:strCache>
            </c:strRef>
          </c:tx>
          <c:spPr>
            <a:solidFill>
              <a:schemeClr val="tx1">
                <a:lumMod val="50000"/>
                <a:lumOff val="50000"/>
              </a:schemeClr>
            </a:solidFill>
            <a:ln>
              <a:noFill/>
            </a:ln>
            <a:effectLst/>
          </c:spPr>
          <c:invertIfNegative val="0"/>
          <c:errBars>
            <c:errBarType val="both"/>
            <c:errValType val="cust"/>
            <c:noEndCap val="0"/>
            <c:plus>
              <c:numRef>
                <c:f>МИН!$G$81:$G$83</c:f>
                <c:numCache>
                  <c:formatCode>General</c:formatCode>
                  <c:ptCount val="3"/>
                  <c:pt idx="0">
                    <c:v>1.1325822323437868E-2</c:v>
                  </c:pt>
                  <c:pt idx="1">
                    <c:v>9.1118031474139143E-3</c:v>
                  </c:pt>
                  <c:pt idx="2">
                    <c:v>8.9738953978253221E-3</c:v>
                  </c:pt>
                </c:numCache>
              </c:numRef>
            </c:plus>
            <c:minus>
              <c:numRef>
                <c:f>МИН!$G$81:$G$83</c:f>
                <c:numCache>
                  <c:formatCode>General</c:formatCode>
                  <c:ptCount val="3"/>
                  <c:pt idx="0">
                    <c:v>1.1325822323437868E-2</c:v>
                  </c:pt>
                  <c:pt idx="1">
                    <c:v>9.1118031474139143E-3</c:v>
                  </c:pt>
                  <c:pt idx="2">
                    <c:v>8.9738953978253221E-3</c:v>
                  </c:pt>
                </c:numCache>
              </c:numRef>
            </c:minus>
            <c:spPr>
              <a:noFill/>
              <a:ln w="9525" cap="flat" cmpd="sng" algn="ctr">
                <a:solidFill>
                  <a:schemeClr val="tx1">
                    <a:lumMod val="65000"/>
                    <a:lumOff val="35000"/>
                  </a:schemeClr>
                </a:solidFill>
                <a:round/>
              </a:ln>
              <a:effectLst/>
            </c:spPr>
          </c:errBars>
          <c:cat>
            <c:numRef>
              <c:f>МИН!$D$75:$D$77</c:f>
              <c:numCache>
                <c:formatCode>0.0</c:formatCode>
                <c:ptCount val="3"/>
                <c:pt idx="0">
                  <c:v>0.1</c:v>
                </c:pt>
                <c:pt idx="1">
                  <c:v>1</c:v>
                </c:pt>
                <c:pt idx="2">
                  <c:v>10</c:v>
                </c:pt>
              </c:numCache>
            </c:numRef>
          </c:cat>
          <c:val>
            <c:numRef>
              <c:f>МИН!$G$75:$G$77</c:f>
              <c:numCache>
                <c:formatCode>0.000</c:formatCode>
                <c:ptCount val="3"/>
                <c:pt idx="0">
                  <c:v>0.18260416666666665</c:v>
                </c:pt>
                <c:pt idx="1">
                  <c:v>0.16804166666666667</c:v>
                </c:pt>
                <c:pt idx="2">
                  <c:v>0.15890000000000001</c:v>
                </c:pt>
              </c:numCache>
            </c:numRef>
          </c:val>
          <c:extLst xmlns:c16r2="http://schemas.microsoft.com/office/drawing/2015/06/chart">
            <c:ext xmlns:c16="http://schemas.microsoft.com/office/drawing/2014/chart" uri="{C3380CC4-5D6E-409C-BE32-E72D297353CC}">
              <c16:uniqueId val="{00000004-DC25-4529-8D1F-328523660EDA}"/>
            </c:ext>
          </c:extLst>
        </c:ser>
        <c:dLbls>
          <c:showLegendKey val="0"/>
          <c:showVal val="0"/>
          <c:showCatName val="0"/>
          <c:showSerName val="0"/>
          <c:showPercent val="0"/>
          <c:showBubbleSize val="0"/>
        </c:dLbls>
        <c:gapWidth val="219"/>
        <c:overlap val="-27"/>
        <c:axId val="-1574148832"/>
        <c:axId val="-1574146112"/>
      </c:barChart>
      <c:catAx>
        <c:axId val="-1574148832"/>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6112"/>
        <c:crosses val="autoZero"/>
        <c:auto val="1"/>
        <c:lblAlgn val="ctr"/>
        <c:lblOffset val="100"/>
        <c:noMultiLvlLbl val="0"/>
      </c:catAx>
      <c:valAx>
        <c:axId val="-1574146112"/>
        <c:scaling>
          <c:orientation val="minMax"/>
          <c:max val="0.24000000000000002"/>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900">
                    <a:solidFill>
                      <a:sysClr val="windowText" lastClr="000000"/>
                    </a:solidFill>
                    <a:latin typeface="Times New Roman" panose="02020603050405020304" pitchFamily="18" charset="0"/>
                    <a:cs typeface="Times New Roman" panose="02020603050405020304" pitchFamily="18" charset="0"/>
                  </a:rPr>
                  <a:t>уақыт, сек.</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'Сила графики'!$B$18:$B$21</c:f>
                <c:numCache>
                  <c:formatCode>General</c:formatCode>
                  <c:ptCount val="4"/>
                  <c:pt idx="0">
                    <c:v>0.12686743266698322</c:v>
                  </c:pt>
                  <c:pt idx="1">
                    <c:v>0.16456397168023668</c:v>
                  </c:pt>
                  <c:pt idx="2">
                    <c:v>0.1</c:v>
                  </c:pt>
                  <c:pt idx="3">
                    <c:v>0.1</c:v>
                  </c:pt>
                </c:numCache>
              </c:numRef>
            </c:plus>
            <c:minus>
              <c:numRef>
                <c:f>'Сила графики'!$B$18:$B$21</c:f>
                <c:numCache>
                  <c:formatCode>General</c:formatCode>
                  <c:ptCount val="4"/>
                  <c:pt idx="0">
                    <c:v>0.12686743266698322</c:v>
                  </c:pt>
                  <c:pt idx="1">
                    <c:v>0.16456397168023668</c:v>
                  </c:pt>
                  <c:pt idx="2">
                    <c:v>0.1</c:v>
                  </c:pt>
                  <c:pt idx="3">
                    <c:v>0.1</c:v>
                  </c:pt>
                </c:numCache>
              </c:numRef>
            </c:minus>
            <c:spPr>
              <a:noFill/>
              <a:ln w="9525" cap="flat" cmpd="sng" algn="ctr">
                <a:solidFill>
                  <a:schemeClr val="tx1">
                    <a:lumMod val="65000"/>
                    <a:lumOff val="35000"/>
                  </a:schemeClr>
                </a:solidFill>
                <a:round/>
              </a:ln>
              <a:effectLst/>
            </c:spPr>
          </c:errBars>
          <c:cat>
            <c:strRef>
              <c:f>'Сила графики'!$B$10:$B$13</c:f>
              <c:strCache>
                <c:ptCount val="4"/>
                <c:pt idx="0">
                  <c:v>Бастапқы мән</c:v>
                </c:pt>
                <c:pt idx="1">
                  <c:v>0,1</c:v>
                </c:pt>
                <c:pt idx="2">
                  <c:v>1,0</c:v>
                </c:pt>
                <c:pt idx="3">
                  <c:v>10,0</c:v>
                </c:pt>
              </c:strCache>
            </c:strRef>
          </c:cat>
          <c:val>
            <c:numRef>
              <c:f>'Сила графики'!$C$10:$C$13</c:f>
              <c:numCache>
                <c:formatCode>0.00</c:formatCode>
                <c:ptCount val="4"/>
                <c:pt idx="0">
                  <c:v>2.1019308333333337</c:v>
                </c:pt>
                <c:pt idx="1">
                  <c:v>2.6323808333333329</c:v>
                </c:pt>
                <c:pt idx="2">
                  <c:v>2.9733308333333333</c:v>
                </c:pt>
                <c:pt idx="3">
                  <c:v>3.0673786111111103</c:v>
                </c:pt>
              </c:numCache>
            </c:numRef>
          </c:val>
          <c:smooth val="1"/>
          <c:extLst xmlns:c16r2="http://schemas.microsoft.com/office/drawing/2015/06/chart">
            <c:ext xmlns:c16="http://schemas.microsoft.com/office/drawing/2014/chart" uri="{C3380CC4-5D6E-409C-BE32-E72D297353CC}">
              <c16:uniqueId val="{00000000-8176-4E08-8EC5-920F68F70536}"/>
            </c:ext>
          </c:extLst>
        </c:ser>
        <c:ser>
          <c:idx val="1"/>
          <c:order val="1"/>
          <c:tx>
            <c:v>ФЛ</c:v>
          </c:tx>
          <c:spPr>
            <a:ln w="19050" cap="rnd">
              <a:solidFill>
                <a:schemeClr val="tx1"/>
              </a:solidFill>
              <a:prstDash val="dash"/>
              <a:round/>
            </a:ln>
            <a:effectLst/>
          </c:spPr>
          <c:marker>
            <c:symbol val="circle"/>
            <c:size val="5"/>
            <c:spPr>
              <a:solidFill>
                <a:schemeClr val="tx1"/>
              </a:solidFill>
              <a:ln w="28575">
                <a:solidFill>
                  <a:schemeClr val="tx1"/>
                </a:solidFill>
              </a:ln>
              <a:effectLst/>
            </c:spPr>
          </c:marker>
          <c:errBars>
            <c:errDir val="y"/>
            <c:errBarType val="both"/>
            <c:errValType val="cust"/>
            <c:noEndCap val="0"/>
            <c:plus>
              <c:numRef>
                <c:f>'Сила графики'!$C$18:$C$21</c:f>
                <c:numCache>
                  <c:formatCode>General</c:formatCode>
                  <c:ptCount val="4"/>
                  <c:pt idx="0">
                    <c:v>0.1</c:v>
                  </c:pt>
                  <c:pt idx="1">
                    <c:v>0.11993999153154596</c:v>
                  </c:pt>
                  <c:pt idx="2">
                    <c:v>0.1669731107728287</c:v>
                  </c:pt>
                  <c:pt idx="3">
                    <c:v>0.1913836605644661</c:v>
                  </c:pt>
                </c:numCache>
              </c:numRef>
            </c:plus>
            <c:minus>
              <c:numRef>
                <c:f>'Сила графики'!$C$18:$C$21</c:f>
                <c:numCache>
                  <c:formatCode>General</c:formatCode>
                  <c:ptCount val="4"/>
                  <c:pt idx="0">
                    <c:v>0.1</c:v>
                  </c:pt>
                  <c:pt idx="1">
                    <c:v>0.11993999153154596</c:v>
                  </c:pt>
                  <c:pt idx="2">
                    <c:v>0.1669731107728287</c:v>
                  </c:pt>
                  <c:pt idx="3">
                    <c:v>0.1913836605644661</c:v>
                  </c:pt>
                </c:numCache>
              </c:numRef>
            </c:minus>
            <c:spPr>
              <a:noFill/>
              <a:ln w="9525" cap="flat" cmpd="sng" algn="ctr">
                <a:solidFill>
                  <a:schemeClr val="tx1">
                    <a:lumMod val="65000"/>
                    <a:lumOff val="35000"/>
                  </a:schemeClr>
                </a:solidFill>
                <a:round/>
              </a:ln>
              <a:effectLst/>
            </c:spPr>
          </c:errBars>
          <c:cat>
            <c:strRef>
              <c:f>'Сила графики'!$B$10:$B$13</c:f>
              <c:strCache>
                <c:ptCount val="4"/>
                <c:pt idx="0">
                  <c:v>Бастапқы мән</c:v>
                </c:pt>
                <c:pt idx="1">
                  <c:v>0,1</c:v>
                </c:pt>
                <c:pt idx="2">
                  <c:v>1,0</c:v>
                </c:pt>
                <c:pt idx="3">
                  <c:v>10,0</c:v>
                </c:pt>
              </c:strCache>
            </c:strRef>
          </c:cat>
          <c:val>
            <c:numRef>
              <c:f>'Сила графики'!$D$10:$D$13</c:f>
              <c:numCache>
                <c:formatCode>0.00</c:formatCode>
                <c:ptCount val="4"/>
                <c:pt idx="0">
                  <c:v>1.4008521111111112</c:v>
                </c:pt>
                <c:pt idx="1">
                  <c:v>1.9755527777777775</c:v>
                </c:pt>
                <c:pt idx="2">
                  <c:v>2.4816385185185186</c:v>
                </c:pt>
                <c:pt idx="3">
                  <c:v>3.0033853703703701</c:v>
                </c:pt>
              </c:numCache>
            </c:numRef>
          </c:val>
          <c:smooth val="1"/>
          <c:extLst xmlns:c16r2="http://schemas.microsoft.com/office/drawing/2015/06/chart">
            <c:ext xmlns:c16="http://schemas.microsoft.com/office/drawing/2014/chart" uri="{C3380CC4-5D6E-409C-BE32-E72D297353CC}">
              <c16:uniqueId val="{00000001-8176-4E08-8EC5-920F68F70536}"/>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'Сила графики'!$D$18:$D$21</c:f>
                <c:numCache>
                  <c:formatCode>General</c:formatCode>
                  <c:ptCount val="4"/>
                  <c:pt idx="0">
                    <c:v>0.3</c:v>
                  </c:pt>
                  <c:pt idx="1">
                    <c:v>0.48268664064350286</c:v>
                  </c:pt>
                  <c:pt idx="2">
                    <c:v>0.4</c:v>
                  </c:pt>
                  <c:pt idx="3">
                    <c:v>0.3</c:v>
                  </c:pt>
                </c:numCache>
              </c:numRef>
            </c:plus>
            <c:minus>
              <c:numRef>
                <c:f>'Сила графики'!$D$18:$D$21</c:f>
                <c:numCache>
                  <c:formatCode>General</c:formatCode>
                  <c:ptCount val="4"/>
                  <c:pt idx="0">
                    <c:v>0.3</c:v>
                  </c:pt>
                  <c:pt idx="1">
                    <c:v>0.48268664064350286</c:v>
                  </c:pt>
                  <c:pt idx="2">
                    <c:v>0.4</c:v>
                  </c:pt>
                  <c:pt idx="3">
                    <c:v>0.3</c:v>
                  </c:pt>
                </c:numCache>
              </c:numRef>
            </c:minus>
            <c:spPr>
              <a:noFill/>
              <a:ln w="9525" cap="flat" cmpd="sng" algn="ctr">
                <a:solidFill>
                  <a:schemeClr val="tx1">
                    <a:lumMod val="65000"/>
                    <a:lumOff val="35000"/>
                  </a:schemeClr>
                </a:solidFill>
                <a:round/>
              </a:ln>
              <a:effectLst/>
            </c:spPr>
          </c:errBars>
          <c:cat>
            <c:strRef>
              <c:f>'Сила графики'!$B$10:$B$13</c:f>
              <c:strCache>
                <c:ptCount val="4"/>
                <c:pt idx="0">
                  <c:v>Бастапқы мән</c:v>
                </c:pt>
                <c:pt idx="1">
                  <c:v>0,1</c:v>
                </c:pt>
                <c:pt idx="2">
                  <c:v>1,0</c:v>
                </c:pt>
                <c:pt idx="3">
                  <c:v>10,0</c:v>
                </c:pt>
              </c:strCache>
            </c:strRef>
          </c:cat>
          <c:val>
            <c:numRef>
              <c:f>'Сила графики'!$E$10:$E$13</c:f>
              <c:numCache>
                <c:formatCode>0.00</c:formatCode>
                <c:ptCount val="4"/>
                <c:pt idx="0">
                  <c:v>1.3504241666666668</c:v>
                </c:pt>
                <c:pt idx="1">
                  <c:v>1.9117399999999998</c:v>
                </c:pt>
                <c:pt idx="2">
                  <c:v>2.0928383333333334</c:v>
                </c:pt>
                <c:pt idx="3">
                  <c:v>2.1866886111111112</c:v>
                </c:pt>
              </c:numCache>
            </c:numRef>
          </c:val>
          <c:smooth val="1"/>
          <c:extLst xmlns:c16r2="http://schemas.microsoft.com/office/drawing/2015/06/chart">
            <c:ext xmlns:c16="http://schemas.microsoft.com/office/drawing/2014/chart" uri="{C3380CC4-5D6E-409C-BE32-E72D297353CC}">
              <c16:uniqueId val="{00000002-8176-4E08-8EC5-920F68F70536}"/>
            </c:ext>
          </c:extLst>
        </c:ser>
        <c:dLbls>
          <c:showLegendKey val="0"/>
          <c:showVal val="0"/>
          <c:showCatName val="0"/>
          <c:showSerName val="0"/>
          <c:showPercent val="0"/>
          <c:showBubbleSize val="0"/>
        </c:dLbls>
        <c:marker val="1"/>
        <c:smooth val="0"/>
        <c:axId val="-1574160256"/>
        <c:axId val="-1574162976"/>
      </c:lineChart>
      <c:catAx>
        <c:axId val="-15741602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2976"/>
        <c:crosses val="autoZero"/>
        <c:auto val="1"/>
        <c:lblAlgn val="ctr"/>
        <c:lblOffset val="100"/>
        <c:noMultiLvlLbl val="0"/>
      </c:catAx>
      <c:valAx>
        <c:axId val="-1574162976"/>
        <c:scaling>
          <c:orientation val="minMax"/>
          <c:max val="4.0999999999999996"/>
          <c:min val="0.1"/>
        </c:scaling>
        <c:delete val="0"/>
        <c:axPos val="l"/>
        <c:title>
          <c:tx>
            <c:rich>
              <a:bodyPr/>
              <a:lstStyle/>
              <a:p>
                <a:pPr>
                  <a:defRPr/>
                </a:pPr>
                <a:r>
                  <a:rPr lang="en-US" b="0" baseline="0">
                    <a:latin typeface="Times New Roman" panose="02020603050405020304" pitchFamily="18" charset="0"/>
                    <a:cs typeface="Times New Roman" panose="02020603050405020304" pitchFamily="18" charset="0"/>
                  </a:rPr>
                  <a:t>F, g</a:t>
                </a:r>
                <a:endParaRPr lang="ru-RU" b="0">
                  <a:latin typeface="Times New Roman" panose="02020603050405020304" pitchFamily="18" charset="0"/>
                  <a:cs typeface="Times New Roman" panose="02020603050405020304" pitchFamily="18" charset="0"/>
                </a:endParaRP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0256"/>
        <c:crosses val="autoZero"/>
        <c:crossBetween val="between"/>
      </c:valAx>
      <c:spPr>
        <a:noFill/>
        <a:ln>
          <a:noFill/>
        </a:ln>
        <a:effectLst/>
      </c:spPr>
    </c:plotArea>
    <c:legend>
      <c:legendPos val="b"/>
      <c:layout>
        <c:manualLayout>
          <c:xMode val="edge"/>
          <c:yMode val="edge"/>
          <c:x val="0.2484998257292001"/>
          <c:y val="0.91675386570725381"/>
          <c:w val="0.55025321255496384"/>
          <c:h val="4.72695417089307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графики'!$F$123</c:f>
              <c:strCache>
                <c:ptCount val="1"/>
                <c:pt idx="0">
                  <c:v>0,1</c:v>
                </c:pt>
              </c:strCache>
            </c:strRef>
          </c:tx>
          <c:spPr>
            <a:solidFill>
              <a:schemeClr val="accent3"/>
            </a:solidFill>
            <a:ln>
              <a:noFill/>
            </a:ln>
            <a:effectLst/>
          </c:spPr>
          <c:invertIfNegative val="0"/>
          <c:dPt>
            <c:idx val="0"/>
            <c:invertIfNegative val="0"/>
            <c:bubble3D val="0"/>
            <c:spPr>
              <a:solidFill>
                <a:schemeClr val="tx1"/>
              </a:solidFill>
              <a:ln>
                <a:noFill/>
              </a:ln>
              <a:effectLst/>
            </c:spPr>
            <c:extLst xmlns:c16r2="http://schemas.microsoft.com/office/drawing/2015/06/chart">
              <c:ext xmlns:c16="http://schemas.microsoft.com/office/drawing/2014/chart" uri="{C3380CC4-5D6E-409C-BE32-E72D297353CC}">
                <c16:uniqueId val="{00000001-271A-477A-BC78-EAD1A2B1068A}"/>
              </c:ext>
            </c:extLst>
          </c:dPt>
          <c:errBars>
            <c:errBarType val="both"/>
            <c:errValType val="cust"/>
            <c:noEndCap val="0"/>
            <c:plus>
              <c:numRef>
                <c:f>'СИЛА графики'!$H$127</c:f>
                <c:numCache>
                  <c:formatCode>General</c:formatCode>
                  <c:ptCount val="1"/>
                  <c:pt idx="0">
                    <c:v>0.11993999153154596</c:v>
                  </c:pt>
                </c:numCache>
              </c:numRef>
            </c:plus>
            <c:minus>
              <c:numRef>
                <c:f>'СИЛА графики'!$H$127</c:f>
                <c:numCache>
                  <c:formatCode>General</c:formatCode>
                  <c:ptCount val="1"/>
                  <c:pt idx="0">
                    <c:v>0.11993999153154596</c:v>
                  </c:pt>
                </c:numCache>
              </c:numRef>
            </c:minus>
            <c:spPr>
              <a:noFill/>
              <a:ln w="9525" cap="flat" cmpd="sng" algn="ctr">
                <a:solidFill>
                  <a:schemeClr val="tx1">
                    <a:lumMod val="65000"/>
                    <a:lumOff val="35000"/>
                  </a:schemeClr>
                </a:solidFill>
                <a:round/>
              </a:ln>
              <a:effectLst/>
            </c:spPr>
          </c:errBars>
          <c:cat>
            <c:strRef>
              <c:f>'СИЛА графики'!$H$120</c:f>
              <c:strCache>
                <c:ptCount val="1"/>
                <c:pt idx="0">
                  <c:v>ФЛ</c:v>
                </c:pt>
              </c:strCache>
            </c:strRef>
          </c:cat>
          <c:val>
            <c:numRef>
              <c:f>'СИЛА графики'!$H$123</c:f>
              <c:numCache>
                <c:formatCode>0.00</c:formatCode>
                <c:ptCount val="1"/>
                <c:pt idx="0">
                  <c:v>1.9755527777777775</c:v>
                </c:pt>
              </c:numCache>
            </c:numRef>
          </c:val>
          <c:extLst xmlns:c16r2="http://schemas.microsoft.com/office/drawing/2015/06/chart">
            <c:ext xmlns:c16="http://schemas.microsoft.com/office/drawing/2014/chart" uri="{C3380CC4-5D6E-409C-BE32-E72D297353CC}">
              <c16:uniqueId val="{00000002-271A-477A-BC78-EAD1A2B1068A}"/>
            </c:ext>
          </c:extLst>
        </c:ser>
        <c:ser>
          <c:idx val="0"/>
          <c:order val="1"/>
          <c:tx>
            <c:strRef>
              <c:f>'СИЛА графики'!$F$124</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графики'!$H$128</c:f>
                <c:numCache>
                  <c:formatCode>General</c:formatCode>
                  <c:ptCount val="1"/>
                  <c:pt idx="0">
                    <c:v>0.1669731107728287</c:v>
                  </c:pt>
                </c:numCache>
              </c:numRef>
            </c:plus>
            <c:minus>
              <c:numRef>
                <c:f>'СИЛА графики'!$H$128</c:f>
                <c:numCache>
                  <c:formatCode>General</c:formatCode>
                  <c:ptCount val="1"/>
                  <c:pt idx="0">
                    <c:v>0.1669731107728287</c:v>
                  </c:pt>
                </c:numCache>
              </c:numRef>
            </c:minus>
            <c:spPr>
              <a:noFill/>
              <a:ln w="9525" cap="flat" cmpd="sng" algn="ctr">
                <a:solidFill>
                  <a:schemeClr val="tx1">
                    <a:lumMod val="65000"/>
                    <a:lumOff val="35000"/>
                  </a:schemeClr>
                </a:solidFill>
                <a:round/>
              </a:ln>
              <a:effectLst/>
            </c:spPr>
          </c:errBars>
          <c:cat>
            <c:strRef>
              <c:f>'СИЛА графики'!$H$120</c:f>
              <c:strCache>
                <c:ptCount val="1"/>
                <c:pt idx="0">
                  <c:v>ФЛ</c:v>
                </c:pt>
              </c:strCache>
            </c:strRef>
          </c:cat>
          <c:val>
            <c:numRef>
              <c:f>'СИЛА графики'!$H$124</c:f>
              <c:numCache>
                <c:formatCode>0.00</c:formatCode>
                <c:ptCount val="1"/>
                <c:pt idx="0">
                  <c:v>2.4816385185185186</c:v>
                </c:pt>
              </c:numCache>
            </c:numRef>
          </c:val>
          <c:extLst xmlns:c16r2="http://schemas.microsoft.com/office/drawing/2015/06/chart">
            <c:ext xmlns:c16="http://schemas.microsoft.com/office/drawing/2014/chart" uri="{C3380CC4-5D6E-409C-BE32-E72D297353CC}">
              <c16:uniqueId val="{00000003-271A-477A-BC78-EAD1A2B1068A}"/>
            </c:ext>
          </c:extLst>
        </c:ser>
        <c:ser>
          <c:idx val="1"/>
          <c:order val="2"/>
          <c:tx>
            <c:strRef>
              <c:f>'СИЛА графики'!$F$125</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графики'!$H$129</c:f>
                <c:numCache>
                  <c:formatCode>General</c:formatCode>
                  <c:ptCount val="1"/>
                  <c:pt idx="0">
                    <c:v>0.1913836605644661</c:v>
                  </c:pt>
                </c:numCache>
              </c:numRef>
            </c:plus>
            <c:minus>
              <c:numRef>
                <c:f>'СИЛА графики'!$H$129</c:f>
                <c:numCache>
                  <c:formatCode>General</c:formatCode>
                  <c:ptCount val="1"/>
                  <c:pt idx="0">
                    <c:v>0.1913836605644661</c:v>
                  </c:pt>
                </c:numCache>
              </c:numRef>
            </c:minus>
            <c:spPr>
              <a:noFill/>
              <a:ln w="9525" cap="flat" cmpd="sng" algn="ctr">
                <a:solidFill>
                  <a:schemeClr val="tx1">
                    <a:lumMod val="65000"/>
                    <a:lumOff val="35000"/>
                  </a:schemeClr>
                </a:solidFill>
                <a:round/>
              </a:ln>
              <a:effectLst/>
            </c:spPr>
          </c:errBars>
          <c:cat>
            <c:strRef>
              <c:f>'СИЛА графики'!$H$120</c:f>
              <c:strCache>
                <c:ptCount val="1"/>
                <c:pt idx="0">
                  <c:v>ФЛ</c:v>
                </c:pt>
              </c:strCache>
            </c:strRef>
          </c:cat>
          <c:val>
            <c:numRef>
              <c:f>'СИЛА графики'!$H$125</c:f>
              <c:numCache>
                <c:formatCode>0.00</c:formatCode>
                <c:ptCount val="1"/>
                <c:pt idx="0">
                  <c:v>3.0033853703703701</c:v>
                </c:pt>
              </c:numCache>
            </c:numRef>
          </c:val>
          <c:extLst xmlns:c16r2="http://schemas.microsoft.com/office/drawing/2015/06/chart">
            <c:ext xmlns:c16="http://schemas.microsoft.com/office/drawing/2014/chart" uri="{C3380CC4-5D6E-409C-BE32-E72D297353CC}">
              <c16:uniqueId val="{00000004-271A-477A-BC78-EAD1A2B1068A}"/>
            </c:ext>
          </c:extLst>
        </c:ser>
        <c:dLbls>
          <c:showLegendKey val="0"/>
          <c:showVal val="0"/>
          <c:showCatName val="0"/>
          <c:showSerName val="0"/>
          <c:showPercent val="0"/>
          <c:showBubbleSize val="0"/>
        </c:dLbls>
        <c:gapWidth val="219"/>
        <c:overlap val="-27"/>
        <c:axId val="-1574155904"/>
        <c:axId val="-1574154816"/>
      </c:barChart>
      <c:catAx>
        <c:axId val="-1574155904"/>
        <c:scaling>
          <c:orientation val="minMax"/>
        </c:scaling>
        <c:delete val="1"/>
        <c:axPos val="b"/>
        <c:numFmt formatCode="General" sourceLinked="1"/>
        <c:majorTickMark val="none"/>
        <c:minorTickMark val="none"/>
        <c:tickLblPos val="nextTo"/>
        <c:crossAx val="-1574154816"/>
        <c:crosses val="autoZero"/>
        <c:auto val="1"/>
        <c:lblAlgn val="ctr"/>
        <c:lblOffset val="100"/>
        <c:noMultiLvlLbl val="0"/>
      </c:catAx>
      <c:valAx>
        <c:axId val="-1574154816"/>
        <c:scaling>
          <c:orientation val="minMax"/>
          <c:max val="4.0999999999999996"/>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F, g</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5904"/>
        <c:crosses val="autoZero"/>
        <c:crossBetween val="between"/>
        <c:majorUnit val="0.5"/>
      </c:valAx>
      <c:spPr>
        <a:noFill/>
        <a:ln w="3175">
          <a:solidFill>
            <a:schemeClr val="bg1">
              <a:lumMod val="65000"/>
            </a:schemeClr>
          </a:solidFill>
        </a:ln>
        <a:effectLst/>
      </c:spPr>
    </c:plotArea>
    <c:legend>
      <c:legendPos val="b"/>
      <c:layout>
        <c:manualLayout>
          <c:xMode val="edge"/>
          <c:yMode val="edge"/>
          <c:x val="0.34917946972109654"/>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графики'!$G$149</c:f>
              <c:strCache>
                <c:ptCount val="1"/>
                <c:pt idx="0">
                  <c:v>0,1</c:v>
                </c:pt>
              </c:strCache>
            </c:strRef>
          </c:tx>
          <c:spPr>
            <a:solidFill>
              <a:schemeClr val="tx1"/>
            </a:solidFill>
            <a:ln>
              <a:noFill/>
            </a:ln>
            <a:effectLst/>
          </c:spPr>
          <c:invertIfNegative val="0"/>
          <c:errBars>
            <c:errBarType val="both"/>
            <c:errValType val="cust"/>
            <c:noEndCap val="0"/>
            <c:plus>
              <c:numRef>
                <c:f>'СИЛА графики'!$I$153</c:f>
                <c:numCache>
                  <c:formatCode>General</c:formatCode>
                  <c:ptCount val="1"/>
                  <c:pt idx="0">
                    <c:v>0.48268664064350286</c:v>
                  </c:pt>
                </c:numCache>
              </c:numRef>
            </c:plus>
            <c:minus>
              <c:numRef>
                <c:f>'СИЛА графики'!$I$153</c:f>
                <c:numCache>
                  <c:formatCode>General</c:formatCode>
                  <c:ptCount val="1"/>
                  <c:pt idx="0">
                    <c:v>0.48268664064350286</c:v>
                  </c:pt>
                </c:numCache>
              </c:numRef>
            </c:minus>
            <c:spPr>
              <a:noFill/>
              <a:ln w="9525" cap="flat" cmpd="sng" algn="ctr">
                <a:solidFill>
                  <a:schemeClr val="tx1">
                    <a:lumMod val="65000"/>
                    <a:lumOff val="35000"/>
                  </a:schemeClr>
                </a:solidFill>
                <a:round/>
              </a:ln>
              <a:effectLst/>
            </c:spPr>
          </c:errBars>
          <c:cat>
            <c:strRef>
              <c:f>'СИЛА графики'!$I$146</c:f>
              <c:strCache>
                <c:ptCount val="1"/>
                <c:pt idx="0">
                  <c:v>ФЛ</c:v>
                </c:pt>
              </c:strCache>
            </c:strRef>
          </c:cat>
          <c:val>
            <c:numRef>
              <c:f>'СИЛА графики'!$I$149</c:f>
              <c:numCache>
                <c:formatCode>0.00</c:formatCode>
                <c:ptCount val="1"/>
                <c:pt idx="0">
                  <c:v>1.9117399999999998</c:v>
                </c:pt>
              </c:numCache>
            </c:numRef>
          </c:val>
          <c:extLst xmlns:c16r2="http://schemas.microsoft.com/office/drawing/2015/06/chart">
            <c:ext xmlns:c16="http://schemas.microsoft.com/office/drawing/2014/chart" uri="{C3380CC4-5D6E-409C-BE32-E72D297353CC}">
              <c16:uniqueId val="{00000000-5DD2-4F7A-A203-912C114CBBE5}"/>
            </c:ext>
          </c:extLst>
        </c:ser>
        <c:ser>
          <c:idx val="0"/>
          <c:order val="1"/>
          <c:tx>
            <c:strRef>
              <c:f>'СИЛА графики'!$G$150</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графики'!$I$154</c:f>
                <c:numCache>
                  <c:formatCode>General</c:formatCode>
                  <c:ptCount val="1"/>
                  <c:pt idx="0">
                    <c:v>0.4</c:v>
                  </c:pt>
                </c:numCache>
              </c:numRef>
            </c:plus>
            <c:minus>
              <c:numRef>
                <c:f>'СИЛА графики'!$I$154</c:f>
                <c:numCache>
                  <c:formatCode>General</c:formatCode>
                  <c:ptCount val="1"/>
                  <c:pt idx="0">
                    <c:v>0.4</c:v>
                  </c:pt>
                </c:numCache>
              </c:numRef>
            </c:minus>
            <c:spPr>
              <a:noFill/>
              <a:ln w="9525" cap="flat" cmpd="sng" algn="ctr">
                <a:solidFill>
                  <a:schemeClr val="tx1">
                    <a:lumMod val="65000"/>
                    <a:lumOff val="35000"/>
                  </a:schemeClr>
                </a:solidFill>
                <a:round/>
              </a:ln>
              <a:effectLst/>
            </c:spPr>
          </c:errBars>
          <c:cat>
            <c:strRef>
              <c:f>'СИЛА графики'!$I$146</c:f>
              <c:strCache>
                <c:ptCount val="1"/>
                <c:pt idx="0">
                  <c:v>ФЛ</c:v>
                </c:pt>
              </c:strCache>
            </c:strRef>
          </c:cat>
          <c:val>
            <c:numRef>
              <c:f>'СИЛА графики'!$I$150</c:f>
              <c:numCache>
                <c:formatCode>0.00</c:formatCode>
                <c:ptCount val="1"/>
                <c:pt idx="0">
                  <c:v>2.0928383333333334</c:v>
                </c:pt>
              </c:numCache>
            </c:numRef>
          </c:val>
          <c:extLst xmlns:c16r2="http://schemas.microsoft.com/office/drawing/2015/06/chart">
            <c:ext xmlns:c16="http://schemas.microsoft.com/office/drawing/2014/chart" uri="{C3380CC4-5D6E-409C-BE32-E72D297353CC}">
              <c16:uniqueId val="{00000001-5DD2-4F7A-A203-912C114CBBE5}"/>
            </c:ext>
          </c:extLst>
        </c:ser>
        <c:ser>
          <c:idx val="2"/>
          <c:order val="2"/>
          <c:tx>
            <c:strRef>
              <c:f>'СИЛА графики'!$G$151</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графики'!$I$155</c:f>
                <c:numCache>
                  <c:formatCode>General</c:formatCode>
                  <c:ptCount val="1"/>
                  <c:pt idx="0">
                    <c:v>0.3</c:v>
                  </c:pt>
                </c:numCache>
              </c:numRef>
            </c:plus>
            <c:minus>
              <c:numRef>
                <c:f>'СИЛА графики'!$I$155</c:f>
                <c:numCache>
                  <c:formatCode>General</c:formatCode>
                  <c:ptCount val="1"/>
                  <c:pt idx="0">
                    <c:v>0.3</c:v>
                  </c:pt>
                </c:numCache>
              </c:numRef>
            </c:minus>
            <c:spPr>
              <a:noFill/>
              <a:ln w="9525" cap="flat" cmpd="sng" algn="ctr">
                <a:solidFill>
                  <a:schemeClr val="tx1">
                    <a:lumMod val="65000"/>
                    <a:lumOff val="35000"/>
                  </a:schemeClr>
                </a:solidFill>
                <a:round/>
              </a:ln>
              <a:effectLst/>
            </c:spPr>
          </c:errBars>
          <c:cat>
            <c:strRef>
              <c:f>'СИЛА графики'!$I$146</c:f>
              <c:strCache>
                <c:ptCount val="1"/>
                <c:pt idx="0">
                  <c:v>ФЛ</c:v>
                </c:pt>
              </c:strCache>
            </c:strRef>
          </c:cat>
          <c:val>
            <c:numRef>
              <c:f>'СИЛА графики'!$I$151</c:f>
              <c:numCache>
                <c:formatCode>0.00</c:formatCode>
                <c:ptCount val="1"/>
                <c:pt idx="0">
                  <c:v>2.1866886111111112</c:v>
                </c:pt>
              </c:numCache>
            </c:numRef>
          </c:val>
          <c:extLst xmlns:c16r2="http://schemas.microsoft.com/office/drawing/2015/06/chart">
            <c:ext xmlns:c16="http://schemas.microsoft.com/office/drawing/2014/chart" uri="{C3380CC4-5D6E-409C-BE32-E72D297353CC}">
              <c16:uniqueId val="{00000002-5DD2-4F7A-A203-912C114CBBE5}"/>
            </c:ext>
          </c:extLst>
        </c:ser>
        <c:dLbls>
          <c:showLegendKey val="0"/>
          <c:showVal val="0"/>
          <c:showCatName val="0"/>
          <c:showSerName val="0"/>
          <c:showPercent val="0"/>
          <c:showBubbleSize val="0"/>
        </c:dLbls>
        <c:gapWidth val="219"/>
        <c:overlap val="-27"/>
        <c:axId val="-1574165696"/>
        <c:axId val="-1574171136"/>
      </c:barChart>
      <c:catAx>
        <c:axId val="-1574165696"/>
        <c:scaling>
          <c:orientation val="minMax"/>
        </c:scaling>
        <c:delete val="1"/>
        <c:axPos val="b"/>
        <c:numFmt formatCode="General" sourceLinked="1"/>
        <c:majorTickMark val="none"/>
        <c:minorTickMark val="none"/>
        <c:tickLblPos val="nextTo"/>
        <c:crossAx val="-1574171136"/>
        <c:crosses val="autoZero"/>
        <c:auto val="1"/>
        <c:lblAlgn val="ctr"/>
        <c:lblOffset val="100"/>
        <c:noMultiLvlLbl val="0"/>
      </c:catAx>
      <c:valAx>
        <c:axId val="-1574171136"/>
        <c:scaling>
          <c:orientation val="minMax"/>
          <c:max val="4.0999999999999996"/>
          <c:min val="0.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 g</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5696"/>
        <c:crosses val="autoZero"/>
        <c:crossBetween val="between"/>
        <c:majorUnit val="0.5"/>
      </c:valAx>
      <c:spPr>
        <a:noFill/>
        <a:ln w="3175">
          <a:solidFill>
            <a:schemeClr val="bg1">
              <a:lumMod val="65000"/>
            </a:schemeClr>
          </a:solidFill>
        </a:ln>
        <a:effectLst/>
      </c:spPr>
    </c:plotArea>
    <c:legend>
      <c:legendPos val="b"/>
      <c:layout>
        <c:manualLayout>
          <c:xMode val="edge"/>
          <c:yMode val="edge"/>
          <c:x val="0.35847747065089663"/>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'Сила графики'!$D$58</c:f>
              <c:strCache>
                <c:ptCount val="1"/>
                <c:pt idx="0">
                  <c:v>NaCl</c:v>
                </c:pt>
              </c:strCache>
            </c:strRef>
          </c:tx>
          <c:spPr>
            <a:solidFill>
              <a:schemeClr val="tx1"/>
            </a:solidFill>
            <a:ln>
              <a:solidFill>
                <a:schemeClr val="tx1"/>
              </a:solidFill>
            </a:ln>
            <a:effectLst/>
          </c:spPr>
          <c:invertIfNegative val="0"/>
          <c:errBars>
            <c:errBarType val="both"/>
            <c:errValType val="cust"/>
            <c:noEndCap val="0"/>
            <c:plus>
              <c:numRef>
                <c:f>'Сила графики'!$C$68:$C$70</c:f>
                <c:numCache>
                  <c:formatCode>General</c:formatCode>
                  <c:ptCount val="3"/>
                  <c:pt idx="0">
                    <c:v>0.16456397168023668</c:v>
                  </c:pt>
                  <c:pt idx="1">
                    <c:v>0.1</c:v>
                  </c:pt>
                  <c:pt idx="2">
                    <c:v>0.1</c:v>
                  </c:pt>
                </c:numCache>
              </c:numRef>
            </c:plus>
            <c:minus>
              <c:numRef>
                <c:f>'Сила графики'!$C$68:$C$70</c:f>
                <c:numCache>
                  <c:formatCode>General</c:formatCode>
                  <c:ptCount val="3"/>
                  <c:pt idx="0">
                    <c:v>0.16456397168023668</c:v>
                  </c:pt>
                  <c:pt idx="1">
                    <c:v>0.1</c:v>
                  </c:pt>
                  <c:pt idx="2">
                    <c:v>0.1</c:v>
                  </c:pt>
                </c:numCache>
              </c:numRef>
            </c:minus>
            <c:spPr>
              <a:noFill/>
              <a:ln w="9525" cap="flat" cmpd="sng" algn="ctr">
                <a:solidFill>
                  <a:schemeClr val="tx1">
                    <a:lumMod val="65000"/>
                    <a:lumOff val="35000"/>
                  </a:schemeClr>
                </a:solidFill>
                <a:round/>
              </a:ln>
              <a:effectLst/>
            </c:spPr>
          </c:errBars>
          <c:cat>
            <c:numRef>
              <c:f>'Сила графики'!$C$60:$C$62</c:f>
              <c:numCache>
                <c:formatCode>0.0</c:formatCode>
                <c:ptCount val="3"/>
                <c:pt idx="0">
                  <c:v>0.1</c:v>
                </c:pt>
                <c:pt idx="1">
                  <c:v>1</c:v>
                </c:pt>
                <c:pt idx="2">
                  <c:v>10</c:v>
                </c:pt>
              </c:numCache>
            </c:numRef>
          </c:cat>
          <c:val>
            <c:numRef>
              <c:f>'Сила графики'!$D$60:$D$62</c:f>
              <c:numCache>
                <c:formatCode>General</c:formatCode>
                <c:ptCount val="3"/>
                <c:pt idx="0">
                  <c:v>2.6323808333333329</c:v>
                </c:pt>
                <c:pt idx="1">
                  <c:v>2.9733308333333333</c:v>
                </c:pt>
                <c:pt idx="2" formatCode="0.000">
                  <c:v>3.0673786111111103</c:v>
                </c:pt>
              </c:numCache>
            </c:numRef>
          </c:val>
          <c:extLst xmlns:c16r2="http://schemas.microsoft.com/office/drawing/2015/06/chart">
            <c:ext xmlns:c16="http://schemas.microsoft.com/office/drawing/2014/chart" uri="{C3380CC4-5D6E-409C-BE32-E72D297353CC}">
              <c16:uniqueId val="{00000000-1D6B-4B40-AC57-0A7B4E5352AB}"/>
            </c:ext>
          </c:extLst>
        </c:ser>
        <c:ser>
          <c:idx val="0"/>
          <c:order val="1"/>
          <c:tx>
            <c:strRef>
              <c:f>'Сила графики'!$E$58</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'Сила графики'!$D$68:$D$70</c:f>
                <c:numCache>
                  <c:formatCode>General</c:formatCode>
                  <c:ptCount val="3"/>
                  <c:pt idx="0">
                    <c:v>0.11993999153154596</c:v>
                  </c:pt>
                  <c:pt idx="1">
                    <c:v>0.1669731107728287</c:v>
                  </c:pt>
                  <c:pt idx="2">
                    <c:v>0.1913836605644661</c:v>
                  </c:pt>
                </c:numCache>
              </c:numRef>
            </c:plus>
            <c:minus>
              <c:numRef>
                <c:f>'Сила графики'!$D$68:$D$70</c:f>
                <c:numCache>
                  <c:formatCode>General</c:formatCode>
                  <c:ptCount val="3"/>
                  <c:pt idx="0">
                    <c:v>0.11993999153154596</c:v>
                  </c:pt>
                  <c:pt idx="1">
                    <c:v>0.1669731107728287</c:v>
                  </c:pt>
                  <c:pt idx="2">
                    <c:v>0.1913836605644661</c:v>
                  </c:pt>
                </c:numCache>
              </c:numRef>
            </c:minus>
            <c:spPr>
              <a:noFill/>
              <a:ln w="9525" cap="flat" cmpd="sng" algn="ctr">
                <a:solidFill>
                  <a:schemeClr val="tx1">
                    <a:lumMod val="65000"/>
                    <a:lumOff val="35000"/>
                  </a:schemeClr>
                </a:solidFill>
                <a:round/>
              </a:ln>
              <a:effectLst/>
            </c:spPr>
          </c:errBars>
          <c:cat>
            <c:numRef>
              <c:f>'Сила графики'!$C$60:$C$62</c:f>
              <c:numCache>
                <c:formatCode>0.0</c:formatCode>
                <c:ptCount val="3"/>
                <c:pt idx="0">
                  <c:v>0.1</c:v>
                </c:pt>
                <c:pt idx="1">
                  <c:v>1</c:v>
                </c:pt>
                <c:pt idx="2">
                  <c:v>10</c:v>
                </c:pt>
              </c:numCache>
            </c:numRef>
          </c:cat>
          <c:val>
            <c:numRef>
              <c:f>'Сила графики'!$E$60:$E$62</c:f>
              <c:numCache>
                <c:formatCode>General</c:formatCode>
                <c:ptCount val="3"/>
                <c:pt idx="0">
                  <c:v>1.9755527777777775</c:v>
                </c:pt>
                <c:pt idx="1">
                  <c:v>2.4816385185185186</c:v>
                </c:pt>
                <c:pt idx="2">
                  <c:v>3.0033853703703701</c:v>
                </c:pt>
              </c:numCache>
            </c:numRef>
          </c:val>
          <c:extLst xmlns:c16r2="http://schemas.microsoft.com/office/drawing/2015/06/chart">
            <c:ext xmlns:c16="http://schemas.microsoft.com/office/drawing/2014/chart" uri="{C3380CC4-5D6E-409C-BE32-E72D297353CC}">
              <c16:uniqueId val="{00000001-1D6B-4B40-AC57-0A7B4E5352AB}"/>
            </c:ext>
          </c:extLst>
        </c:ser>
        <c:ser>
          <c:idx val="1"/>
          <c:order val="2"/>
          <c:tx>
            <c:strRef>
              <c:f>'Сила графики'!$F$58</c:f>
              <c:strCache>
                <c:ptCount val="1"/>
                <c:pt idx="0">
                  <c:v>pCPA</c:v>
                </c:pt>
              </c:strCache>
            </c:strRef>
          </c:tx>
          <c:spPr>
            <a:solidFill>
              <a:schemeClr val="tx1">
                <a:lumMod val="50000"/>
                <a:lumOff val="50000"/>
              </a:schemeClr>
            </a:solidFill>
            <a:ln>
              <a:noFill/>
            </a:ln>
            <a:effectLst/>
          </c:spPr>
          <c:invertIfNegative val="0"/>
          <c:errBars>
            <c:errBarType val="both"/>
            <c:errValType val="cust"/>
            <c:noEndCap val="0"/>
            <c:plus>
              <c:numRef>
                <c:f>'Сила графики'!$E$68:$E$70</c:f>
                <c:numCache>
                  <c:formatCode>General</c:formatCode>
                  <c:ptCount val="3"/>
                  <c:pt idx="0">
                    <c:v>0.3</c:v>
                  </c:pt>
                  <c:pt idx="1">
                    <c:v>0.28000000000000003</c:v>
                  </c:pt>
                  <c:pt idx="2">
                    <c:v>0.28000000000000003</c:v>
                  </c:pt>
                </c:numCache>
              </c:numRef>
            </c:plus>
            <c:minus>
              <c:numRef>
                <c:f>'Сила графики'!$E$68:$E$70</c:f>
                <c:numCache>
                  <c:formatCode>General</c:formatCode>
                  <c:ptCount val="3"/>
                  <c:pt idx="0">
                    <c:v>0.3</c:v>
                  </c:pt>
                  <c:pt idx="1">
                    <c:v>0.28000000000000003</c:v>
                  </c:pt>
                  <c:pt idx="2">
                    <c:v>0.28000000000000003</c:v>
                  </c:pt>
                </c:numCache>
              </c:numRef>
            </c:minus>
            <c:spPr>
              <a:noFill/>
              <a:ln w="9525" cap="flat" cmpd="sng" algn="ctr">
                <a:solidFill>
                  <a:schemeClr val="tx1">
                    <a:lumMod val="65000"/>
                    <a:lumOff val="35000"/>
                  </a:schemeClr>
                </a:solidFill>
                <a:round/>
              </a:ln>
              <a:effectLst/>
            </c:spPr>
          </c:errBars>
          <c:cat>
            <c:numRef>
              <c:f>'Сила графики'!$C$60:$C$62</c:f>
              <c:numCache>
                <c:formatCode>0.0</c:formatCode>
                <c:ptCount val="3"/>
                <c:pt idx="0">
                  <c:v>0.1</c:v>
                </c:pt>
                <c:pt idx="1">
                  <c:v>1</c:v>
                </c:pt>
                <c:pt idx="2">
                  <c:v>10</c:v>
                </c:pt>
              </c:numCache>
            </c:numRef>
          </c:cat>
          <c:val>
            <c:numRef>
              <c:f>'Сила графики'!$F$60:$F$62</c:f>
              <c:numCache>
                <c:formatCode>General</c:formatCode>
                <c:ptCount val="3"/>
                <c:pt idx="0">
                  <c:v>1.9117399999999998</c:v>
                </c:pt>
                <c:pt idx="1">
                  <c:v>2.0928383333333334</c:v>
                </c:pt>
                <c:pt idx="2">
                  <c:v>2.1866886111111112</c:v>
                </c:pt>
              </c:numCache>
            </c:numRef>
          </c:val>
          <c:extLst xmlns:c16r2="http://schemas.microsoft.com/office/drawing/2015/06/chart">
            <c:ext xmlns:c16="http://schemas.microsoft.com/office/drawing/2014/chart" uri="{C3380CC4-5D6E-409C-BE32-E72D297353CC}">
              <c16:uniqueId val="{00000002-1D6B-4B40-AC57-0A7B4E5352AB}"/>
            </c:ext>
          </c:extLst>
        </c:ser>
        <c:dLbls>
          <c:showLegendKey val="0"/>
          <c:showVal val="0"/>
          <c:showCatName val="0"/>
          <c:showSerName val="0"/>
          <c:showPercent val="0"/>
          <c:showBubbleSize val="0"/>
        </c:dLbls>
        <c:gapWidth val="219"/>
        <c:overlap val="-27"/>
        <c:axId val="-1574166240"/>
        <c:axId val="-1574170048"/>
      </c:barChart>
      <c:catAx>
        <c:axId val="-1574166240"/>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70048"/>
        <c:crosses val="autoZero"/>
        <c:auto val="1"/>
        <c:lblAlgn val="ctr"/>
        <c:lblOffset val="100"/>
        <c:noMultiLvlLbl val="0"/>
      </c:catAx>
      <c:valAx>
        <c:axId val="-1574170048"/>
        <c:scaling>
          <c:orientation val="minMax"/>
          <c:max val="4.0999999999999996"/>
          <c:min val="0.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a:t>
                </a:r>
                <a:r>
                  <a:rPr lang="en-US" baseline="0">
                    <a:solidFill>
                      <a:sysClr val="windowText" lastClr="000000"/>
                    </a:solidFill>
                    <a:latin typeface="Times New Roman" panose="02020603050405020304" pitchFamily="18" charset="0"/>
                    <a:cs typeface="Times New Roman" panose="02020603050405020304" pitchFamily="18" charset="0"/>
                  </a:rPr>
                  <a:t> g</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'Сила графики'!$C$46:$C$49</c:f>
                <c:numCache>
                  <c:formatCode>General</c:formatCode>
                  <c:ptCount val="4"/>
                  <c:pt idx="0">
                    <c:v>0.18203783373638457</c:v>
                  </c:pt>
                  <c:pt idx="1">
                    <c:v>0.21946098580485529</c:v>
                  </c:pt>
                  <c:pt idx="2">
                    <c:v>0.17229015013061996</c:v>
                  </c:pt>
                  <c:pt idx="3">
                    <c:v>0.1</c:v>
                  </c:pt>
                </c:numCache>
              </c:numRef>
            </c:plus>
            <c:minus>
              <c:numRef>
                <c:f>'Сила графики'!$C$46:$C$49</c:f>
                <c:numCache>
                  <c:formatCode>General</c:formatCode>
                  <c:ptCount val="4"/>
                  <c:pt idx="0">
                    <c:v>0.18203783373638457</c:v>
                  </c:pt>
                  <c:pt idx="1">
                    <c:v>0.21946098580485529</c:v>
                  </c:pt>
                  <c:pt idx="2">
                    <c:v>0.17229015013061996</c:v>
                  </c:pt>
                  <c:pt idx="3">
                    <c:v>0.1</c:v>
                  </c:pt>
                </c:numCache>
              </c:numRef>
            </c:minus>
            <c:spPr>
              <a:noFill/>
              <a:ln w="9525" cap="flat" cmpd="sng" algn="ctr">
                <a:solidFill>
                  <a:schemeClr val="tx1">
                    <a:lumMod val="65000"/>
                    <a:lumOff val="35000"/>
                  </a:schemeClr>
                </a:solidFill>
                <a:round/>
              </a:ln>
              <a:effectLst/>
            </c:spPr>
          </c:errBars>
          <c:cat>
            <c:strRef>
              <c:f>'Сила графики'!$B$40:$B$43</c:f>
              <c:strCache>
                <c:ptCount val="4"/>
                <c:pt idx="0">
                  <c:v>Бастапқы мән</c:v>
                </c:pt>
                <c:pt idx="1">
                  <c:v>0,1</c:v>
                </c:pt>
                <c:pt idx="2">
                  <c:v>1,0</c:v>
                </c:pt>
                <c:pt idx="3">
                  <c:v>10,0</c:v>
                </c:pt>
              </c:strCache>
            </c:strRef>
          </c:cat>
          <c:val>
            <c:numRef>
              <c:f>'Сила графики'!$C$40:$C$43</c:f>
              <c:numCache>
                <c:formatCode>0.00</c:formatCode>
                <c:ptCount val="4"/>
                <c:pt idx="0">
                  <c:v>1.553687625</c:v>
                </c:pt>
                <c:pt idx="1">
                  <c:v>2.254277604166667</c:v>
                </c:pt>
                <c:pt idx="2">
                  <c:v>3.1807424999999991</c:v>
                </c:pt>
                <c:pt idx="3">
                  <c:v>3.4959776250000005</c:v>
                </c:pt>
              </c:numCache>
            </c:numRef>
          </c:val>
          <c:smooth val="1"/>
          <c:extLst xmlns:c16r2="http://schemas.microsoft.com/office/drawing/2015/06/chart">
            <c:ext xmlns:c16="http://schemas.microsoft.com/office/drawing/2014/chart" uri="{C3380CC4-5D6E-409C-BE32-E72D297353CC}">
              <c16:uniqueId val="{00000000-6CB6-4949-B806-2995EAFBA4F8}"/>
            </c:ext>
          </c:extLst>
        </c:ser>
        <c:ser>
          <c:idx val="1"/>
          <c:order val="1"/>
          <c:tx>
            <c:v>ФЛ</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'Сила графики'!$D$46:$D$49</c:f>
                <c:numCache>
                  <c:formatCode>General</c:formatCode>
                  <c:ptCount val="4"/>
                  <c:pt idx="0">
                    <c:v>0.1</c:v>
                  </c:pt>
                  <c:pt idx="1">
                    <c:v>0.20844243502603965</c:v>
                  </c:pt>
                  <c:pt idx="2">
                    <c:v>0.25517215853601338</c:v>
                  </c:pt>
                  <c:pt idx="3">
                    <c:v>0.25823024426763996</c:v>
                  </c:pt>
                </c:numCache>
              </c:numRef>
            </c:plus>
            <c:minus>
              <c:numRef>
                <c:f>'Сила графики'!$D$46:$D$49</c:f>
                <c:numCache>
                  <c:formatCode>General</c:formatCode>
                  <c:ptCount val="4"/>
                  <c:pt idx="0">
                    <c:v>0.1</c:v>
                  </c:pt>
                  <c:pt idx="1">
                    <c:v>0.20844243502603965</c:v>
                  </c:pt>
                  <c:pt idx="2">
                    <c:v>0.25517215853601338</c:v>
                  </c:pt>
                  <c:pt idx="3">
                    <c:v>0.25823024426763996</c:v>
                  </c:pt>
                </c:numCache>
              </c:numRef>
            </c:minus>
            <c:spPr>
              <a:noFill/>
              <a:ln w="9525" cap="flat" cmpd="sng" algn="ctr">
                <a:solidFill>
                  <a:schemeClr val="tx1">
                    <a:lumMod val="65000"/>
                    <a:lumOff val="35000"/>
                  </a:schemeClr>
                </a:solidFill>
                <a:round/>
              </a:ln>
              <a:effectLst/>
            </c:spPr>
          </c:errBars>
          <c:cat>
            <c:strRef>
              <c:f>'Сила графики'!$B$40:$B$43</c:f>
              <c:strCache>
                <c:ptCount val="4"/>
                <c:pt idx="0">
                  <c:v>Бастапқы мән</c:v>
                </c:pt>
                <c:pt idx="1">
                  <c:v>0,1</c:v>
                </c:pt>
                <c:pt idx="2">
                  <c:v>1,0</c:v>
                </c:pt>
                <c:pt idx="3">
                  <c:v>10,0</c:v>
                </c:pt>
              </c:strCache>
            </c:strRef>
          </c:cat>
          <c:val>
            <c:numRef>
              <c:f>'Сила графики'!$D$40:$D$43</c:f>
              <c:numCache>
                <c:formatCode>0.00</c:formatCode>
                <c:ptCount val="4"/>
                <c:pt idx="0">
                  <c:v>1.0687916923076926</c:v>
                </c:pt>
                <c:pt idx="1">
                  <c:v>1.9266024102564101</c:v>
                </c:pt>
                <c:pt idx="2">
                  <c:v>2.8350873717948719</c:v>
                </c:pt>
                <c:pt idx="3">
                  <c:v>3.0395354358974362</c:v>
                </c:pt>
              </c:numCache>
            </c:numRef>
          </c:val>
          <c:smooth val="1"/>
          <c:extLst xmlns:c16r2="http://schemas.microsoft.com/office/drawing/2015/06/chart">
            <c:ext xmlns:c16="http://schemas.microsoft.com/office/drawing/2014/chart" uri="{C3380CC4-5D6E-409C-BE32-E72D297353CC}">
              <c16:uniqueId val="{00000001-6CB6-4949-B806-2995EAFBA4F8}"/>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'Сила графики'!$E$46:$E$49</c:f>
                <c:numCache>
                  <c:formatCode>General</c:formatCode>
                  <c:ptCount val="4"/>
                  <c:pt idx="0">
                    <c:v>0.2</c:v>
                  </c:pt>
                  <c:pt idx="1">
                    <c:v>0.2</c:v>
                  </c:pt>
                  <c:pt idx="2">
                    <c:v>0.28025030274147783</c:v>
                  </c:pt>
                  <c:pt idx="3">
                    <c:v>0.3</c:v>
                  </c:pt>
                </c:numCache>
              </c:numRef>
            </c:plus>
            <c:minus>
              <c:numRef>
                <c:f>'Сила графики'!$E$46:$E$49</c:f>
                <c:numCache>
                  <c:formatCode>General</c:formatCode>
                  <c:ptCount val="4"/>
                  <c:pt idx="0">
                    <c:v>0.2</c:v>
                  </c:pt>
                  <c:pt idx="1">
                    <c:v>0.2</c:v>
                  </c:pt>
                  <c:pt idx="2">
                    <c:v>0.28025030274147783</c:v>
                  </c:pt>
                  <c:pt idx="3">
                    <c:v>0.3</c:v>
                  </c:pt>
                </c:numCache>
              </c:numRef>
            </c:minus>
            <c:spPr>
              <a:noFill/>
              <a:ln w="9525" cap="flat" cmpd="sng" algn="ctr">
                <a:solidFill>
                  <a:schemeClr val="tx1">
                    <a:lumMod val="65000"/>
                    <a:lumOff val="35000"/>
                  </a:schemeClr>
                </a:solidFill>
                <a:round/>
              </a:ln>
              <a:effectLst/>
            </c:spPr>
          </c:errBars>
          <c:cat>
            <c:strRef>
              <c:f>'Сила графики'!$B$40:$B$43</c:f>
              <c:strCache>
                <c:ptCount val="4"/>
                <c:pt idx="0">
                  <c:v>Бастапқы мән</c:v>
                </c:pt>
                <c:pt idx="1">
                  <c:v>0,1</c:v>
                </c:pt>
                <c:pt idx="2">
                  <c:v>1,0</c:v>
                </c:pt>
                <c:pt idx="3">
                  <c:v>10,0</c:v>
                </c:pt>
              </c:strCache>
            </c:strRef>
          </c:cat>
          <c:val>
            <c:numRef>
              <c:f>'Сила графики'!$E$40:$E$43</c:f>
              <c:numCache>
                <c:formatCode>0.00</c:formatCode>
                <c:ptCount val="4"/>
                <c:pt idx="0">
                  <c:v>1.4636588333333334</c:v>
                </c:pt>
                <c:pt idx="1">
                  <c:v>2.0808722222222222</c:v>
                </c:pt>
                <c:pt idx="2">
                  <c:v>2.7786891666666667</c:v>
                </c:pt>
                <c:pt idx="3">
                  <c:v>3.0436119444444447</c:v>
                </c:pt>
              </c:numCache>
            </c:numRef>
          </c:val>
          <c:smooth val="1"/>
          <c:extLst xmlns:c16r2="http://schemas.microsoft.com/office/drawing/2015/06/chart">
            <c:ext xmlns:c16="http://schemas.microsoft.com/office/drawing/2014/chart" uri="{C3380CC4-5D6E-409C-BE32-E72D297353CC}">
              <c16:uniqueId val="{00000002-6CB6-4949-B806-2995EAFBA4F8}"/>
            </c:ext>
          </c:extLst>
        </c:ser>
        <c:dLbls>
          <c:showLegendKey val="0"/>
          <c:showVal val="0"/>
          <c:showCatName val="0"/>
          <c:showSerName val="0"/>
          <c:showPercent val="0"/>
          <c:showBubbleSize val="0"/>
        </c:dLbls>
        <c:marker val="1"/>
        <c:smooth val="0"/>
        <c:axId val="-1574154272"/>
        <c:axId val="-1574153728"/>
      </c:lineChart>
      <c:catAx>
        <c:axId val="-15741542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3728"/>
        <c:crosses val="autoZero"/>
        <c:auto val="1"/>
        <c:lblAlgn val="ctr"/>
        <c:lblOffset val="100"/>
        <c:noMultiLvlLbl val="0"/>
      </c:catAx>
      <c:valAx>
        <c:axId val="-1574153728"/>
        <c:scaling>
          <c:orientation val="minMax"/>
          <c:min val="0.1"/>
        </c:scaling>
        <c:delete val="0"/>
        <c:axPos val="l"/>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F,</a:t>
                </a:r>
                <a:r>
                  <a:rPr lang="en-US" b="0" baseline="0">
                    <a:latin typeface="Times New Roman" panose="02020603050405020304" pitchFamily="18" charset="0"/>
                    <a:cs typeface="Times New Roman" panose="02020603050405020304" pitchFamily="18" charset="0"/>
                  </a:rPr>
                  <a:t> g</a:t>
                </a:r>
                <a:endParaRPr lang="ru-RU" b="0">
                  <a:latin typeface="Times New Roman" panose="02020603050405020304" pitchFamily="18" charset="0"/>
                  <a:cs typeface="Times New Roman" panose="02020603050405020304" pitchFamily="18" charset="0"/>
                </a:endParaRP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графики'!$AM$103</c:f>
              <c:strCache>
                <c:ptCount val="1"/>
                <c:pt idx="0">
                  <c:v>0,1</c:v>
                </c:pt>
              </c:strCache>
            </c:strRef>
          </c:tx>
          <c:spPr>
            <a:solidFill>
              <a:schemeClr val="tx1">
                <a:lumMod val="95000"/>
                <a:lumOff val="5000"/>
              </a:schemeClr>
            </a:solidFill>
            <a:ln>
              <a:noFill/>
            </a:ln>
            <a:effectLst/>
          </c:spPr>
          <c:invertIfNegative val="0"/>
          <c:errBars>
            <c:errBarType val="both"/>
            <c:errValType val="cust"/>
            <c:noEndCap val="0"/>
            <c:plus>
              <c:numRef>
                <c:f>'СИЛА графики'!$AO$107</c:f>
                <c:numCache>
                  <c:formatCode>General</c:formatCode>
                  <c:ptCount val="1"/>
                  <c:pt idx="0">
                    <c:v>0.28999999999999998</c:v>
                  </c:pt>
                </c:numCache>
              </c:numRef>
            </c:plus>
            <c:minus>
              <c:numRef>
                <c:f>'СИЛА графики'!$AO$107</c:f>
                <c:numCache>
                  <c:formatCode>General</c:formatCode>
                  <c:ptCount val="1"/>
                  <c:pt idx="0">
                    <c:v>0.28999999999999998</c:v>
                  </c:pt>
                </c:numCache>
              </c:numRef>
            </c:minus>
            <c:spPr>
              <a:noFill/>
              <a:ln w="9525" cap="flat" cmpd="sng" algn="ctr">
                <a:solidFill>
                  <a:schemeClr val="tx1">
                    <a:lumMod val="65000"/>
                    <a:lumOff val="35000"/>
                  </a:schemeClr>
                </a:solidFill>
                <a:round/>
              </a:ln>
              <a:effectLst/>
            </c:spPr>
          </c:errBars>
          <c:cat>
            <c:strRef>
              <c:f>'СИЛА графики'!$AO$100</c:f>
              <c:strCache>
                <c:ptCount val="1"/>
                <c:pt idx="0">
                  <c:v>ФЛ</c:v>
                </c:pt>
              </c:strCache>
            </c:strRef>
          </c:cat>
          <c:val>
            <c:numRef>
              <c:f>'СИЛА графики'!$AO$103</c:f>
              <c:numCache>
                <c:formatCode>0.00</c:formatCode>
                <c:ptCount val="1"/>
                <c:pt idx="0">
                  <c:v>1.1224216666666667</c:v>
                </c:pt>
              </c:numCache>
            </c:numRef>
          </c:val>
          <c:extLst xmlns:c16r2="http://schemas.microsoft.com/office/drawing/2015/06/chart">
            <c:ext xmlns:c16="http://schemas.microsoft.com/office/drawing/2014/chart" uri="{C3380CC4-5D6E-409C-BE32-E72D297353CC}">
              <c16:uniqueId val="{00000000-A25C-46CB-B918-7B5896FA6855}"/>
            </c:ext>
          </c:extLst>
        </c:ser>
        <c:ser>
          <c:idx val="0"/>
          <c:order val="1"/>
          <c:tx>
            <c:strRef>
              <c:f>'СИЛА графики'!$AM$104</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графики'!$AO$108</c:f>
                <c:numCache>
                  <c:formatCode>General</c:formatCode>
                  <c:ptCount val="1"/>
                  <c:pt idx="0">
                    <c:v>0.36</c:v>
                  </c:pt>
                </c:numCache>
              </c:numRef>
            </c:plus>
            <c:minus>
              <c:numRef>
                <c:f>'СИЛА графики'!$AO$108</c:f>
                <c:numCache>
                  <c:formatCode>General</c:formatCode>
                  <c:ptCount val="1"/>
                  <c:pt idx="0">
                    <c:v>0.36</c:v>
                  </c:pt>
                </c:numCache>
              </c:numRef>
            </c:minus>
            <c:spPr>
              <a:noFill/>
              <a:ln w="9525" cap="flat" cmpd="sng" algn="ctr">
                <a:solidFill>
                  <a:schemeClr val="tx1">
                    <a:lumMod val="65000"/>
                    <a:lumOff val="35000"/>
                  </a:schemeClr>
                </a:solidFill>
                <a:round/>
              </a:ln>
              <a:effectLst/>
            </c:spPr>
          </c:errBars>
          <c:cat>
            <c:strRef>
              <c:f>'СИЛА графики'!$AO$100</c:f>
              <c:strCache>
                <c:ptCount val="1"/>
                <c:pt idx="0">
                  <c:v>ФЛ</c:v>
                </c:pt>
              </c:strCache>
            </c:strRef>
          </c:cat>
          <c:val>
            <c:numRef>
              <c:f>'СИЛА графики'!$AO$104</c:f>
              <c:numCache>
                <c:formatCode>0.00</c:formatCode>
                <c:ptCount val="1"/>
                <c:pt idx="0">
                  <c:v>1.4833166666666664</c:v>
                </c:pt>
              </c:numCache>
            </c:numRef>
          </c:val>
          <c:extLst xmlns:c16r2="http://schemas.microsoft.com/office/drawing/2015/06/chart">
            <c:ext xmlns:c16="http://schemas.microsoft.com/office/drawing/2014/chart" uri="{C3380CC4-5D6E-409C-BE32-E72D297353CC}">
              <c16:uniqueId val="{00000001-A25C-46CB-B918-7B5896FA6855}"/>
            </c:ext>
          </c:extLst>
        </c:ser>
        <c:ser>
          <c:idx val="2"/>
          <c:order val="2"/>
          <c:tx>
            <c:strRef>
              <c:f>'СИЛА графики'!$AM$105</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графики'!$AO$109</c:f>
                <c:numCache>
                  <c:formatCode>General</c:formatCode>
                  <c:ptCount val="1"/>
                  <c:pt idx="0">
                    <c:v>0.38</c:v>
                  </c:pt>
                </c:numCache>
              </c:numRef>
            </c:plus>
            <c:minus>
              <c:numRef>
                <c:f>'СИЛА графики'!$AO$109</c:f>
                <c:numCache>
                  <c:formatCode>General</c:formatCode>
                  <c:ptCount val="1"/>
                  <c:pt idx="0">
                    <c:v>0.38</c:v>
                  </c:pt>
                </c:numCache>
              </c:numRef>
            </c:minus>
            <c:spPr>
              <a:noFill/>
              <a:ln w="9525" cap="flat" cmpd="sng" algn="ctr">
                <a:solidFill>
                  <a:schemeClr val="tx1">
                    <a:lumMod val="50000"/>
                    <a:lumOff val="50000"/>
                  </a:schemeClr>
                </a:solidFill>
                <a:round/>
              </a:ln>
              <a:effectLst/>
            </c:spPr>
          </c:errBars>
          <c:cat>
            <c:strRef>
              <c:f>'СИЛА графики'!$AO$100</c:f>
              <c:strCache>
                <c:ptCount val="1"/>
                <c:pt idx="0">
                  <c:v>ФЛ</c:v>
                </c:pt>
              </c:strCache>
            </c:strRef>
          </c:cat>
          <c:val>
            <c:numRef>
              <c:f>'СИЛА графики'!$AO$105</c:f>
              <c:numCache>
                <c:formatCode>0.00</c:formatCode>
                <c:ptCount val="1"/>
                <c:pt idx="0">
                  <c:v>1.727273888888889</c:v>
                </c:pt>
              </c:numCache>
            </c:numRef>
          </c:val>
          <c:extLst xmlns:c16r2="http://schemas.microsoft.com/office/drawing/2015/06/chart">
            <c:ext xmlns:c16="http://schemas.microsoft.com/office/drawing/2014/chart" uri="{C3380CC4-5D6E-409C-BE32-E72D297353CC}">
              <c16:uniqueId val="{00000002-A25C-46CB-B918-7B5896FA6855}"/>
            </c:ext>
          </c:extLst>
        </c:ser>
        <c:dLbls>
          <c:showLegendKey val="0"/>
          <c:showVal val="0"/>
          <c:showCatName val="0"/>
          <c:showSerName val="0"/>
          <c:showPercent val="0"/>
          <c:showBubbleSize val="0"/>
        </c:dLbls>
        <c:gapWidth val="219"/>
        <c:overlap val="-27"/>
        <c:axId val="-1576434880"/>
        <c:axId val="-1576434336"/>
      </c:barChart>
      <c:catAx>
        <c:axId val="-1576434880"/>
        <c:scaling>
          <c:orientation val="minMax"/>
        </c:scaling>
        <c:delete val="1"/>
        <c:axPos val="b"/>
        <c:numFmt formatCode="General" sourceLinked="1"/>
        <c:majorTickMark val="none"/>
        <c:minorTickMark val="none"/>
        <c:tickLblPos val="nextTo"/>
        <c:crossAx val="-1576434336"/>
        <c:crosses val="autoZero"/>
        <c:auto val="1"/>
        <c:lblAlgn val="ctr"/>
        <c:lblOffset val="100"/>
        <c:noMultiLvlLbl val="0"/>
      </c:catAx>
      <c:valAx>
        <c:axId val="-1576434336"/>
        <c:scaling>
          <c:orientation val="minMax"/>
          <c:max val="4.0999999999999996"/>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F, g</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6434880"/>
        <c:crosses val="autoZero"/>
        <c:crossBetween val="between"/>
        <c:majorUnit val="0.5"/>
      </c:valAx>
      <c:spPr>
        <a:noFill/>
        <a:ln w="3175">
          <a:solidFill>
            <a:schemeClr val="bg1">
              <a:lumMod val="65000"/>
            </a:schemeClr>
          </a:solidFill>
        </a:ln>
        <a:effectLst/>
      </c:spPr>
    </c:plotArea>
    <c:legend>
      <c:legendPos val="b"/>
      <c:layout>
        <c:manualLayout>
          <c:xMode val="edge"/>
          <c:yMode val="edge"/>
          <c:x val="0.33523246832639642"/>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графики'!$G$176</c:f>
              <c:strCache>
                <c:ptCount val="1"/>
                <c:pt idx="0">
                  <c:v>0,1</c:v>
                </c:pt>
              </c:strCache>
            </c:strRef>
          </c:tx>
          <c:spPr>
            <a:solidFill>
              <a:schemeClr val="tx1"/>
            </a:solidFill>
            <a:ln>
              <a:noFill/>
            </a:ln>
            <a:effectLst/>
          </c:spPr>
          <c:invertIfNegative val="0"/>
          <c:errBars>
            <c:errBarType val="both"/>
            <c:errValType val="cust"/>
            <c:noEndCap val="0"/>
            <c:plus>
              <c:numRef>
                <c:f>'СИЛА графики'!$I$180</c:f>
                <c:numCache>
                  <c:formatCode>General</c:formatCode>
                  <c:ptCount val="1"/>
                  <c:pt idx="0">
                    <c:v>0.20844243502603965</c:v>
                  </c:pt>
                </c:numCache>
              </c:numRef>
            </c:plus>
            <c:minus>
              <c:numRef>
                <c:f>'СИЛА графики'!$I$180</c:f>
                <c:numCache>
                  <c:formatCode>General</c:formatCode>
                  <c:ptCount val="1"/>
                  <c:pt idx="0">
                    <c:v>0.20844243502603965</c:v>
                  </c:pt>
                </c:numCache>
              </c:numRef>
            </c:minus>
            <c:spPr>
              <a:noFill/>
              <a:ln w="9525" cap="flat" cmpd="sng" algn="ctr">
                <a:solidFill>
                  <a:schemeClr val="tx1">
                    <a:lumMod val="65000"/>
                    <a:lumOff val="35000"/>
                  </a:schemeClr>
                </a:solidFill>
                <a:round/>
              </a:ln>
              <a:effectLst/>
            </c:spPr>
          </c:errBars>
          <c:cat>
            <c:strRef>
              <c:f>'СИЛА графики'!$I$173</c:f>
              <c:strCache>
                <c:ptCount val="1"/>
                <c:pt idx="0">
                  <c:v>ФЛ</c:v>
                </c:pt>
              </c:strCache>
            </c:strRef>
          </c:cat>
          <c:val>
            <c:numRef>
              <c:f>'СИЛА графики'!$I$176</c:f>
              <c:numCache>
                <c:formatCode>0.00</c:formatCode>
                <c:ptCount val="1"/>
                <c:pt idx="0">
                  <c:v>1.9266024102564101</c:v>
                </c:pt>
              </c:numCache>
            </c:numRef>
          </c:val>
          <c:extLst xmlns:c16r2="http://schemas.microsoft.com/office/drawing/2015/06/chart">
            <c:ext xmlns:c16="http://schemas.microsoft.com/office/drawing/2014/chart" uri="{C3380CC4-5D6E-409C-BE32-E72D297353CC}">
              <c16:uniqueId val="{00000000-A44D-4EBF-84E6-D593E5CDE733}"/>
            </c:ext>
          </c:extLst>
        </c:ser>
        <c:ser>
          <c:idx val="0"/>
          <c:order val="1"/>
          <c:tx>
            <c:strRef>
              <c:f>'СИЛА графики'!$G$177</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графики'!$I$181</c:f>
                <c:numCache>
                  <c:formatCode>General</c:formatCode>
                  <c:ptCount val="1"/>
                  <c:pt idx="0">
                    <c:v>0.25517215853601338</c:v>
                  </c:pt>
                </c:numCache>
              </c:numRef>
            </c:plus>
            <c:minus>
              <c:numRef>
                <c:f>'СИЛА графики'!$I$181</c:f>
                <c:numCache>
                  <c:formatCode>General</c:formatCode>
                  <c:ptCount val="1"/>
                  <c:pt idx="0">
                    <c:v>0.25517215853601338</c:v>
                  </c:pt>
                </c:numCache>
              </c:numRef>
            </c:minus>
            <c:spPr>
              <a:noFill/>
              <a:ln w="9525" cap="flat" cmpd="sng" algn="ctr">
                <a:solidFill>
                  <a:schemeClr val="tx1">
                    <a:lumMod val="65000"/>
                    <a:lumOff val="35000"/>
                  </a:schemeClr>
                </a:solidFill>
                <a:round/>
              </a:ln>
              <a:effectLst/>
            </c:spPr>
          </c:errBars>
          <c:cat>
            <c:strRef>
              <c:f>'СИЛА графики'!$I$173</c:f>
              <c:strCache>
                <c:ptCount val="1"/>
                <c:pt idx="0">
                  <c:v>ФЛ</c:v>
                </c:pt>
              </c:strCache>
            </c:strRef>
          </c:cat>
          <c:val>
            <c:numRef>
              <c:f>'СИЛА графики'!$I$177</c:f>
              <c:numCache>
                <c:formatCode>0.00</c:formatCode>
                <c:ptCount val="1"/>
                <c:pt idx="0">
                  <c:v>2.8350873717948719</c:v>
                </c:pt>
              </c:numCache>
            </c:numRef>
          </c:val>
          <c:extLst xmlns:c16r2="http://schemas.microsoft.com/office/drawing/2015/06/chart">
            <c:ext xmlns:c16="http://schemas.microsoft.com/office/drawing/2014/chart" uri="{C3380CC4-5D6E-409C-BE32-E72D297353CC}">
              <c16:uniqueId val="{00000001-A44D-4EBF-84E6-D593E5CDE733}"/>
            </c:ext>
          </c:extLst>
        </c:ser>
        <c:ser>
          <c:idx val="1"/>
          <c:order val="2"/>
          <c:tx>
            <c:strRef>
              <c:f>'СИЛА графики'!$G$178</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графики'!$I$182</c:f>
                <c:numCache>
                  <c:formatCode>General</c:formatCode>
                  <c:ptCount val="1"/>
                  <c:pt idx="0">
                    <c:v>0.25823024426763996</c:v>
                  </c:pt>
                </c:numCache>
              </c:numRef>
            </c:plus>
            <c:minus>
              <c:numRef>
                <c:f>'СИЛА графики'!$I$182</c:f>
                <c:numCache>
                  <c:formatCode>General</c:formatCode>
                  <c:ptCount val="1"/>
                  <c:pt idx="0">
                    <c:v>0.25823024426763996</c:v>
                  </c:pt>
                </c:numCache>
              </c:numRef>
            </c:minus>
            <c:spPr>
              <a:noFill/>
              <a:ln w="9525" cap="flat" cmpd="sng" algn="ctr">
                <a:solidFill>
                  <a:schemeClr val="tx1">
                    <a:lumMod val="65000"/>
                    <a:lumOff val="35000"/>
                  </a:schemeClr>
                </a:solidFill>
                <a:round/>
              </a:ln>
              <a:effectLst/>
            </c:spPr>
          </c:errBars>
          <c:cat>
            <c:strRef>
              <c:f>'СИЛА графики'!$I$173</c:f>
              <c:strCache>
                <c:ptCount val="1"/>
                <c:pt idx="0">
                  <c:v>ФЛ</c:v>
                </c:pt>
              </c:strCache>
            </c:strRef>
          </c:cat>
          <c:val>
            <c:numRef>
              <c:f>'СИЛА графики'!$I$178</c:f>
              <c:numCache>
                <c:formatCode>0.00</c:formatCode>
                <c:ptCount val="1"/>
                <c:pt idx="0">
                  <c:v>3.0395354358974362</c:v>
                </c:pt>
              </c:numCache>
            </c:numRef>
          </c:val>
          <c:extLst xmlns:c16r2="http://schemas.microsoft.com/office/drawing/2015/06/chart">
            <c:ext xmlns:c16="http://schemas.microsoft.com/office/drawing/2014/chart" uri="{C3380CC4-5D6E-409C-BE32-E72D297353CC}">
              <c16:uniqueId val="{00000002-A44D-4EBF-84E6-D593E5CDE733}"/>
            </c:ext>
          </c:extLst>
        </c:ser>
        <c:dLbls>
          <c:showLegendKey val="0"/>
          <c:showVal val="0"/>
          <c:showCatName val="0"/>
          <c:showSerName val="0"/>
          <c:showPercent val="0"/>
          <c:showBubbleSize val="0"/>
        </c:dLbls>
        <c:gapWidth val="219"/>
        <c:overlap val="-27"/>
        <c:axId val="-1574148288"/>
        <c:axId val="-1574153184"/>
      </c:barChart>
      <c:catAx>
        <c:axId val="-1574148288"/>
        <c:scaling>
          <c:orientation val="minMax"/>
        </c:scaling>
        <c:delete val="1"/>
        <c:axPos val="b"/>
        <c:numFmt formatCode="General" sourceLinked="1"/>
        <c:majorTickMark val="none"/>
        <c:minorTickMark val="none"/>
        <c:tickLblPos val="nextTo"/>
        <c:crossAx val="-1574153184"/>
        <c:crosses val="autoZero"/>
        <c:auto val="1"/>
        <c:lblAlgn val="ctr"/>
        <c:lblOffset val="100"/>
        <c:noMultiLvlLbl val="0"/>
      </c:catAx>
      <c:valAx>
        <c:axId val="-1574153184"/>
        <c:scaling>
          <c:orientation val="minMax"/>
          <c:max val="4.0999999999999996"/>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F, g</a:t>
                </a:r>
                <a:endParaRPr lang="ru-RU"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6490004649000466E-2"/>
              <c:y val="0.36332487949967468"/>
            </c:manualLayout>
          </c:layout>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8288"/>
        <c:crosses val="autoZero"/>
        <c:crossBetween val="between"/>
        <c:majorUnit val="0.5"/>
      </c:valAx>
      <c:spPr>
        <a:noFill/>
        <a:ln w="3175">
          <a:solidFill>
            <a:schemeClr val="bg1">
              <a:lumMod val="65000"/>
            </a:schemeClr>
          </a:solidFill>
        </a:ln>
        <a:effectLst/>
      </c:spPr>
    </c:plotArea>
    <c:legend>
      <c:legendPos val="b"/>
      <c:layout>
        <c:manualLayout>
          <c:xMode val="edge"/>
          <c:yMode val="edge"/>
          <c:x val="0.34917946972109654"/>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графики'!$G$203</c:f>
              <c:strCache>
                <c:ptCount val="1"/>
                <c:pt idx="0">
                  <c:v>0,1</c:v>
                </c:pt>
              </c:strCache>
            </c:strRef>
          </c:tx>
          <c:spPr>
            <a:solidFill>
              <a:schemeClr val="tx1"/>
            </a:solidFill>
            <a:ln>
              <a:noFill/>
            </a:ln>
            <a:effectLst/>
          </c:spPr>
          <c:invertIfNegative val="0"/>
          <c:errBars>
            <c:errBarType val="both"/>
            <c:errValType val="cust"/>
            <c:noEndCap val="0"/>
            <c:plus>
              <c:numRef>
                <c:f>'СИЛА графики'!$I$207</c:f>
                <c:numCache>
                  <c:formatCode>General</c:formatCode>
                  <c:ptCount val="1"/>
                  <c:pt idx="0">
                    <c:v>0.2</c:v>
                  </c:pt>
                </c:numCache>
              </c:numRef>
            </c:plus>
            <c:minus>
              <c:numRef>
                <c:f>'СИЛА графики'!$I$207</c:f>
                <c:numCache>
                  <c:formatCode>General</c:formatCode>
                  <c:ptCount val="1"/>
                  <c:pt idx="0">
                    <c:v>0.2</c:v>
                  </c:pt>
                </c:numCache>
              </c:numRef>
            </c:minus>
            <c:spPr>
              <a:noFill/>
              <a:ln w="9525" cap="flat" cmpd="sng" algn="ctr">
                <a:solidFill>
                  <a:schemeClr val="tx1">
                    <a:lumMod val="65000"/>
                    <a:lumOff val="35000"/>
                  </a:schemeClr>
                </a:solidFill>
                <a:round/>
              </a:ln>
              <a:effectLst/>
            </c:spPr>
          </c:errBars>
          <c:cat>
            <c:strRef>
              <c:f>'СИЛА графики'!$I$200</c:f>
              <c:strCache>
                <c:ptCount val="1"/>
                <c:pt idx="0">
                  <c:v>ФЛ</c:v>
                </c:pt>
              </c:strCache>
            </c:strRef>
          </c:cat>
          <c:val>
            <c:numRef>
              <c:f>'СИЛА графики'!$I$203</c:f>
              <c:numCache>
                <c:formatCode>0.00</c:formatCode>
                <c:ptCount val="1"/>
                <c:pt idx="0">
                  <c:v>2.0808722222222222</c:v>
                </c:pt>
              </c:numCache>
            </c:numRef>
          </c:val>
          <c:extLst xmlns:c16r2="http://schemas.microsoft.com/office/drawing/2015/06/chart">
            <c:ext xmlns:c16="http://schemas.microsoft.com/office/drawing/2014/chart" uri="{C3380CC4-5D6E-409C-BE32-E72D297353CC}">
              <c16:uniqueId val="{00000000-8A08-4C4B-AEAB-FC0B34214611}"/>
            </c:ext>
          </c:extLst>
        </c:ser>
        <c:ser>
          <c:idx val="0"/>
          <c:order val="1"/>
          <c:tx>
            <c:strRef>
              <c:f>'СИЛА графики'!$G$204</c:f>
              <c:strCache>
                <c:ptCount val="1"/>
                <c:pt idx="0">
                  <c:v>1,0</c:v>
                </c:pt>
              </c:strCache>
            </c:strRef>
          </c:tx>
          <c:spPr>
            <a:solidFill>
              <a:schemeClr val="bg2">
                <a:lumMod val="50000"/>
              </a:schemeClr>
            </a:solidFill>
            <a:ln>
              <a:noFill/>
            </a:ln>
            <a:effectLst/>
          </c:spPr>
          <c:invertIfNegative val="0"/>
          <c:dPt>
            <c:idx val="0"/>
            <c:invertIfNegative val="0"/>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2-8A08-4C4B-AEAB-FC0B34214611}"/>
              </c:ext>
            </c:extLst>
          </c:dPt>
          <c:errBars>
            <c:errBarType val="both"/>
            <c:errValType val="cust"/>
            <c:noEndCap val="0"/>
            <c:plus>
              <c:numRef>
                <c:f>'СИЛА графики'!$I$208</c:f>
                <c:numCache>
                  <c:formatCode>General</c:formatCode>
                  <c:ptCount val="1"/>
                  <c:pt idx="0">
                    <c:v>0.28025030274147783</c:v>
                  </c:pt>
                </c:numCache>
              </c:numRef>
            </c:plus>
            <c:minus>
              <c:numRef>
                <c:f>'СИЛА графики'!$I$208</c:f>
                <c:numCache>
                  <c:formatCode>General</c:formatCode>
                  <c:ptCount val="1"/>
                  <c:pt idx="0">
                    <c:v>0.28025030274147783</c:v>
                  </c:pt>
                </c:numCache>
              </c:numRef>
            </c:minus>
            <c:spPr>
              <a:noFill/>
              <a:ln w="9525" cap="flat" cmpd="sng" algn="ctr">
                <a:solidFill>
                  <a:schemeClr val="tx1">
                    <a:lumMod val="65000"/>
                    <a:lumOff val="35000"/>
                  </a:schemeClr>
                </a:solidFill>
                <a:round/>
              </a:ln>
              <a:effectLst/>
            </c:spPr>
          </c:errBars>
          <c:cat>
            <c:strRef>
              <c:f>'СИЛА графики'!$I$200</c:f>
              <c:strCache>
                <c:ptCount val="1"/>
                <c:pt idx="0">
                  <c:v>ФЛ</c:v>
                </c:pt>
              </c:strCache>
            </c:strRef>
          </c:cat>
          <c:val>
            <c:numRef>
              <c:f>'СИЛА графики'!$I$204</c:f>
              <c:numCache>
                <c:formatCode>0.00</c:formatCode>
                <c:ptCount val="1"/>
                <c:pt idx="0">
                  <c:v>2.7786891666666667</c:v>
                </c:pt>
              </c:numCache>
            </c:numRef>
          </c:val>
          <c:extLst xmlns:c16r2="http://schemas.microsoft.com/office/drawing/2015/06/chart">
            <c:ext xmlns:c16="http://schemas.microsoft.com/office/drawing/2014/chart" uri="{C3380CC4-5D6E-409C-BE32-E72D297353CC}">
              <c16:uniqueId val="{00000003-8A08-4C4B-AEAB-FC0B34214611}"/>
            </c:ext>
          </c:extLst>
        </c:ser>
        <c:ser>
          <c:idx val="2"/>
          <c:order val="2"/>
          <c:tx>
            <c:strRef>
              <c:f>'СИЛА графики'!$G$205</c:f>
              <c:strCache>
                <c:ptCount val="1"/>
                <c:pt idx="0">
                  <c:v>10,0</c:v>
                </c:pt>
              </c:strCache>
            </c:strRef>
          </c:tx>
          <c:spPr>
            <a:solidFill>
              <a:schemeClr val="bg2">
                <a:lumMod val="90000"/>
              </a:schemeClr>
            </a:solidFill>
            <a:ln>
              <a:noFill/>
            </a:ln>
            <a:effectLst/>
          </c:spPr>
          <c:invertIfNegative val="0"/>
          <c:dPt>
            <c:idx val="0"/>
            <c:invertIfNegative val="0"/>
            <c:bubble3D val="0"/>
            <c:spPr>
              <a:solidFill>
                <a:schemeClr val="tx1">
                  <a:lumMod val="50000"/>
                  <a:lumOff val="50000"/>
                </a:schemeClr>
              </a:solidFill>
              <a:ln>
                <a:noFill/>
              </a:ln>
              <a:effectLst/>
            </c:spPr>
            <c:extLst xmlns:c16r2="http://schemas.microsoft.com/office/drawing/2015/06/chart">
              <c:ext xmlns:c16="http://schemas.microsoft.com/office/drawing/2014/chart" uri="{C3380CC4-5D6E-409C-BE32-E72D297353CC}">
                <c16:uniqueId val="{00000005-8A08-4C4B-AEAB-FC0B34214611}"/>
              </c:ext>
            </c:extLst>
          </c:dPt>
          <c:errBars>
            <c:errBarType val="both"/>
            <c:errValType val="cust"/>
            <c:noEndCap val="0"/>
            <c:plus>
              <c:numRef>
                <c:f>'СИЛА графики'!$I$209</c:f>
                <c:numCache>
                  <c:formatCode>General</c:formatCode>
                  <c:ptCount val="1"/>
                  <c:pt idx="0">
                    <c:v>0.3</c:v>
                  </c:pt>
                </c:numCache>
              </c:numRef>
            </c:plus>
            <c:minus>
              <c:numRef>
                <c:f>'СИЛА графики'!$I$209</c:f>
                <c:numCache>
                  <c:formatCode>General</c:formatCode>
                  <c:ptCount val="1"/>
                  <c:pt idx="0">
                    <c:v>0.3</c:v>
                  </c:pt>
                </c:numCache>
              </c:numRef>
            </c:minus>
            <c:spPr>
              <a:noFill/>
              <a:ln w="9525" cap="flat" cmpd="sng" algn="ctr">
                <a:solidFill>
                  <a:schemeClr val="tx1">
                    <a:lumMod val="65000"/>
                    <a:lumOff val="35000"/>
                  </a:schemeClr>
                </a:solidFill>
                <a:round/>
              </a:ln>
              <a:effectLst/>
            </c:spPr>
          </c:errBars>
          <c:cat>
            <c:strRef>
              <c:f>'СИЛА графики'!$I$200</c:f>
              <c:strCache>
                <c:ptCount val="1"/>
                <c:pt idx="0">
                  <c:v>ФЛ</c:v>
                </c:pt>
              </c:strCache>
            </c:strRef>
          </c:cat>
          <c:val>
            <c:numRef>
              <c:f>'СИЛА графики'!$I$205</c:f>
              <c:numCache>
                <c:formatCode>0.00</c:formatCode>
                <c:ptCount val="1"/>
                <c:pt idx="0">
                  <c:v>3.0436119444444447</c:v>
                </c:pt>
              </c:numCache>
            </c:numRef>
          </c:val>
          <c:extLst xmlns:c16r2="http://schemas.microsoft.com/office/drawing/2015/06/chart">
            <c:ext xmlns:c16="http://schemas.microsoft.com/office/drawing/2014/chart" uri="{C3380CC4-5D6E-409C-BE32-E72D297353CC}">
              <c16:uniqueId val="{00000006-8A08-4C4B-AEAB-FC0B34214611}"/>
            </c:ext>
          </c:extLst>
        </c:ser>
        <c:dLbls>
          <c:showLegendKey val="0"/>
          <c:showVal val="0"/>
          <c:showCatName val="0"/>
          <c:showSerName val="0"/>
          <c:showPercent val="0"/>
          <c:showBubbleSize val="0"/>
        </c:dLbls>
        <c:gapWidth val="219"/>
        <c:overlap val="-27"/>
        <c:axId val="-1574147744"/>
        <c:axId val="-1574169504"/>
      </c:barChart>
      <c:catAx>
        <c:axId val="-1574147744"/>
        <c:scaling>
          <c:orientation val="minMax"/>
        </c:scaling>
        <c:delete val="1"/>
        <c:axPos val="b"/>
        <c:numFmt formatCode="General" sourceLinked="1"/>
        <c:majorTickMark val="none"/>
        <c:minorTickMark val="none"/>
        <c:tickLblPos val="nextTo"/>
        <c:crossAx val="-1574169504"/>
        <c:crosses val="autoZero"/>
        <c:auto val="1"/>
        <c:lblAlgn val="ctr"/>
        <c:lblOffset val="100"/>
        <c:noMultiLvlLbl val="0"/>
      </c:catAx>
      <c:valAx>
        <c:axId val="-1574169504"/>
        <c:scaling>
          <c:orientation val="minMax"/>
          <c:max val="4.0999999999999996"/>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F,</a:t>
                </a:r>
                <a:r>
                  <a:rPr lang="en-US" sz="900" baseline="0">
                    <a:solidFill>
                      <a:sysClr val="windowText" lastClr="000000"/>
                    </a:solidFill>
                    <a:latin typeface="Times New Roman" panose="02020603050405020304" pitchFamily="18" charset="0"/>
                    <a:cs typeface="Times New Roman" panose="02020603050405020304" pitchFamily="18" charset="0"/>
                  </a:rPr>
                  <a:t> g</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7744"/>
        <c:crosses val="autoZero"/>
        <c:crossBetween val="between"/>
        <c:majorUnit val="0.5"/>
      </c:valAx>
      <c:spPr>
        <a:noFill/>
        <a:ln w="3175">
          <a:solidFill>
            <a:schemeClr val="bg1">
              <a:lumMod val="65000"/>
            </a:schemeClr>
          </a:solidFill>
        </a:ln>
        <a:effectLst/>
      </c:spPr>
    </c:plotArea>
    <c:legend>
      <c:legendPos val="b"/>
      <c:layout>
        <c:manualLayout>
          <c:xMode val="edge"/>
          <c:yMode val="edge"/>
          <c:x val="0.35847747065089663"/>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'Сила графики'!$D$75</c:f>
              <c:strCache>
                <c:ptCount val="1"/>
                <c:pt idx="0">
                  <c:v>NaCl</c:v>
                </c:pt>
              </c:strCache>
            </c:strRef>
          </c:tx>
          <c:spPr>
            <a:solidFill>
              <a:schemeClr val="tx1"/>
            </a:solidFill>
            <a:ln>
              <a:noFill/>
            </a:ln>
            <a:effectLst/>
          </c:spPr>
          <c:invertIfNegative val="0"/>
          <c:errBars>
            <c:errBarType val="both"/>
            <c:errValType val="cust"/>
            <c:noEndCap val="0"/>
            <c:plus>
              <c:numRef>
                <c:f>'Сила графики'!$D$86:$D$88</c:f>
                <c:numCache>
                  <c:formatCode>General</c:formatCode>
                  <c:ptCount val="3"/>
                  <c:pt idx="0">
                    <c:v>0.21946098580485529</c:v>
                  </c:pt>
                  <c:pt idx="1">
                    <c:v>0.17229015013061996</c:v>
                  </c:pt>
                  <c:pt idx="2">
                    <c:v>0.1</c:v>
                  </c:pt>
                </c:numCache>
              </c:numRef>
            </c:plus>
            <c:minus>
              <c:numRef>
                <c:f>'Сила графики'!$D$86:$D$88</c:f>
                <c:numCache>
                  <c:formatCode>General</c:formatCode>
                  <c:ptCount val="3"/>
                  <c:pt idx="0">
                    <c:v>0.21946098580485529</c:v>
                  </c:pt>
                  <c:pt idx="1">
                    <c:v>0.17229015013061996</c:v>
                  </c:pt>
                  <c:pt idx="2">
                    <c:v>0.1</c:v>
                  </c:pt>
                </c:numCache>
              </c:numRef>
            </c:minus>
            <c:spPr>
              <a:noFill/>
              <a:ln w="9525" cap="flat" cmpd="sng" algn="ctr">
                <a:solidFill>
                  <a:schemeClr val="tx1">
                    <a:lumMod val="65000"/>
                    <a:lumOff val="35000"/>
                  </a:schemeClr>
                </a:solidFill>
                <a:round/>
              </a:ln>
              <a:effectLst/>
            </c:spPr>
          </c:errBars>
          <c:cat>
            <c:numRef>
              <c:f>'Сила графики'!$C$80:$C$82</c:f>
              <c:numCache>
                <c:formatCode>0.0</c:formatCode>
                <c:ptCount val="3"/>
                <c:pt idx="0">
                  <c:v>0.1</c:v>
                </c:pt>
                <c:pt idx="1">
                  <c:v>1</c:v>
                </c:pt>
                <c:pt idx="2">
                  <c:v>10</c:v>
                </c:pt>
              </c:numCache>
            </c:numRef>
          </c:cat>
          <c:val>
            <c:numRef>
              <c:f>'Сила графики'!$D$80:$D$82</c:f>
              <c:numCache>
                <c:formatCode>General</c:formatCode>
                <c:ptCount val="3"/>
                <c:pt idx="0">
                  <c:v>2.254277604166667</c:v>
                </c:pt>
                <c:pt idx="1">
                  <c:v>3.1807424999999991</c:v>
                </c:pt>
                <c:pt idx="2">
                  <c:v>3.4959776250000005</c:v>
                </c:pt>
              </c:numCache>
            </c:numRef>
          </c:val>
          <c:extLst xmlns:c16r2="http://schemas.microsoft.com/office/drawing/2015/06/chart">
            <c:ext xmlns:c16="http://schemas.microsoft.com/office/drawing/2014/chart" uri="{C3380CC4-5D6E-409C-BE32-E72D297353CC}">
              <c16:uniqueId val="{00000000-2A5E-41CB-8BD3-845AAB8CDFCB}"/>
            </c:ext>
          </c:extLst>
        </c:ser>
        <c:ser>
          <c:idx val="0"/>
          <c:order val="1"/>
          <c:tx>
            <c:strRef>
              <c:f>'Сила графики'!$E$75</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'Сила графики'!$E$86:$E$88</c:f>
                <c:numCache>
                  <c:formatCode>General</c:formatCode>
                  <c:ptCount val="3"/>
                  <c:pt idx="0">
                    <c:v>0.20844243502603965</c:v>
                  </c:pt>
                  <c:pt idx="1">
                    <c:v>0.25517215853601338</c:v>
                  </c:pt>
                  <c:pt idx="2">
                    <c:v>0.25823024426763996</c:v>
                  </c:pt>
                </c:numCache>
              </c:numRef>
            </c:plus>
            <c:minus>
              <c:numRef>
                <c:f>'Сила графики'!$E$86:$E$88</c:f>
                <c:numCache>
                  <c:formatCode>General</c:formatCode>
                  <c:ptCount val="3"/>
                  <c:pt idx="0">
                    <c:v>0.20844243502603965</c:v>
                  </c:pt>
                  <c:pt idx="1">
                    <c:v>0.25517215853601338</c:v>
                  </c:pt>
                  <c:pt idx="2">
                    <c:v>0.25823024426763996</c:v>
                  </c:pt>
                </c:numCache>
              </c:numRef>
            </c:minus>
            <c:spPr>
              <a:noFill/>
              <a:ln w="9525" cap="flat" cmpd="sng" algn="ctr">
                <a:solidFill>
                  <a:schemeClr val="tx1">
                    <a:lumMod val="65000"/>
                    <a:lumOff val="35000"/>
                  </a:schemeClr>
                </a:solidFill>
                <a:round/>
              </a:ln>
              <a:effectLst/>
            </c:spPr>
          </c:errBars>
          <c:cat>
            <c:numRef>
              <c:f>'Сила графики'!$C$80:$C$82</c:f>
              <c:numCache>
                <c:formatCode>0.0</c:formatCode>
                <c:ptCount val="3"/>
                <c:pt idx="0">
                  <c:v>0.1</c:v>
                </c:pt>
                <c:pt idx="1">
                  <c:v>1</c:v>
                </c:pt>
                <c:pt idx="2">
                  <c:v>10</c:v>
                </c:pt>
              </c:numCache>
            </c:numRef>
          </c:cat>
          <c:val>
            <c:numRef>
              <c:f>'Сила графики'!$E$80:$E$82</c:f>
              <c:numCache>
                <c:formatCode>General</c:formatCode>
                <c:ptCount val="3"/>
                <c:pt idx="0">
                  <c:v>1.9266024102564101</c:v>
                </c:pt>
                <c:pt idx="1">
                  <c:v>2.8350873717948719</c:v>
                </c:pt>
                <c:pt idx="2">
                  <c:v>3.0395354358974362</c:v>
                </c:pt>
              </c:numCache>
            </c:numRef>
          </c:val>
          <c:extLst xmlns:c16r2="http://schemas.microsoft.com/office/drawing/2015/06/chart">
            <c:ext xmlns:c16="http://schemas.microsoft.com/office/drawing/2014/chart" uri="{C3380CC4-5D6E-409C-BE32-E72D297353CC}">
              <c16:uniqueId val="{00000001-2A5E-41CB-8BD3-845AAB8CDFCB}"/>
            </c:ext>
          </c:extLst>
        </c:ser>
        <c:ser>
          <c:idx val="1"/>
          <c:order val="2"/>
          <c:tx>
            <c:strRef>
              <c:f>'Сила графики'!$F$75</c:f>
              <c:strCache>
                <c:ptCount val="1"/>
                <c:pt idx="0">
                  <c:v>pCPA</c:v>
                </c:pt>
              </c:strCache>
            </c:strRef>
          </c:tx>
          <c:spPr>
            <a:solidFill>
              <a:schemeClr val="tx1">
                <a:lumMod val="50000"/>
                <a:lumOff val="50000"/>
              </a:schemeClr>
            </a:solidFill>
            <a:ln>
              <a:noFill/>
            </a:ln>
            <a:effectLst/>
          </c:spPr>
          <c:invertIfNegative val="0"/>
          <c:errBars>
            <c:errBarType val="both"/>
            <c:errValType val="cust"/>
            <c:noEndCap val="0"/>
            <c:plus>
              <c:numRef>
                <c:f>'Сила графики'!$F$86:$F$88</c:f>
                <c:numCache>
                  <c:formatCode>General</c:formatCode>
                  <c:ptCount val="3"/>
                  <c:pt idx="0">
                    <c:v>0.2</c:v>
                  </c:pt>
                  <c:pt idx="1">
                    <c:v>0.28025030274147783</c:v>
                  </c:pt>
                  <c:pt idx="2">
                    <c:v>0.3</c:v>
                  </c:pt>
                </c:numCache>
              </c:numRef>
            </c:plus>
            <c:minus>
              <c:numRef>
                <c:f>'Сила графики'!$F$86:$F$88</c:f>
                <c:numCache>
                  <c:formatCode>General</c:formatCode>
                  <c:ptCount val="3"/>
                  <c:pt idx="0">
                    <c:v>0.2</c:v>
                  </c:pt>
                  <c:pt idx="1">
                    <c:v>0.28025030274147783</c:v>
                  </c:pt>
                  <c:pt idx="2">
                    <c:v>0.3</c:v>
                  </c:pt>
                </c:numCache>
              </c:numRef>
            </c:minus>
            <c:spPr>
              <a:noFill/>
              <a:ln w="9525" cap="flat" cmpd="sng" algn="ctr">
                <a:solidFill>
                  <a:schemeClr val="tx1">
                    <a:lumMod val="65000"/>
                    <a:lumOff val="35000"/>
                  </a:schemeClr>
                </a:solidFill>
                <a:round/>
              </a:ln>
              <a:effectLst/>
            </c:spPr>
          </c:errBars>
          <c:cat>
            <c:numRef>
              <c:f>'Сила графики'!$C$80:$C$82</c:f>
              <c:numCache>
                <c:formatCode>0.0</c:formatCode>
                <c:ptCount val="3"/>
                <c:pt idx="0">
                  <c:v>0.1</c:v>
                </c:pt>
                <c:pt idx="1">
                  <c:v>1</c:v>
                </c:pt>
                <c:pt idx="2">
                  <c:v>10</c:v>
                </c:pt>
              </c:numCache>
            </c:numRef>
          </c:cat>
          <c:val>
            <c:numRef>
              <c:f>'Сила графики'!$F$80:$F$82</c:f>
              <c:numCache>
                <c:formatCode>General</c:formatCode>
                <c:ptCount val="3"/>
                <c:pt idx="0">
                  <c:v>2.0808722222222222</c:v>
                </c:pt>
                <c:pt idx="1">
                  <c:v>2.7786891666666667</c:v>
                </c:pt>
                <c:pt idx="2">
                  <c:v>3.0436119444444447</c:v>
                </c:pt>
              </c:numCache>
            </c:numRef>
          </c:val>
          <c:extLst xmlns:c16r2="http://schemas.microsoft.com/office/drawing/2015/06/chart">
            <c:ext xmlns:c16="http://schemas.microsoft.com/office/drawing/2014/chart" uri="{C3380CC4-5D6E-409C-BE32-E72D297353CC}">
              <c16:uniqueId val="{00000002-2A5E-41CB-8BD3-845AAB8CDFCB}"/>
            </c:ext>
          </c:extLst>
        </c:ser>
        <c:dLbls>
          <c:showLegendKey val="0"/>
          <c:showVal val="0"/>
          <c:showCatName val="0"/>
          <c:showSerName val="0"/>
          <c:showPercent val="0"/>
          <c:showBubbleSize val="0"/>
        </c:dLbls>
        <c:gapWidth val="219"/>
        <c:overlap val="-27"/>
        <c:axId val="-1574151008"/>
        <c:axId val="-1574165152"/>
      </c:barChart>
      <c:catAx>
        <c:axId val="-1574151008"/>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5152"/>
        <c:crosses val="autoZero"/>
        <c:auto val="1"/>
        <c:lblAlgn val="ctr"/>
        <c:lblOffset val="100"/>
        <c:noMultiLvlLbl val="0"/>
      </c:catAx>
      <c:valAx>
        <c:axId val="-1574165152"/>
        <c:scaling>
          <c:orientation val="minMax"/>
          <c:min val="0.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a:t>
                </a:r>
                <a:r>
                  <a:rPr lang="en-US" baseline="0">
                    <a:solidFill>
                      <a:sysClr val="windowText" lastClr="000000"/>
                    </a:solidFill>
                    <a:latin typeface="Times New Roman" panose="02020603050405020304" pitchFamily="18" charset="0"/>
                    <a:cs typeface="Times New Roman" panose="02020603050405020304" pitchFamily="18" charset="0"/>
                  </a:rPr>
                  <a:t> g</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'МАКС графики'!$B$16:$B$19</c:f>
                <c:numCache>
                  <c:formatCode>General</c:formatCode>
                  <c:ptCount val="4"/>
                  <c:pt idx="0">
                    <c:v>1.8623012446771132E-3</c:v>
                  </c:pt>
                  <c:pt idx="1">
                    <c:v>1E-3</c:v>
                  </c:pt>
                  <c:pt idx="2">
                    <c:v>1E-3</c:v>
                  </c:pt>
                  <c:pt idx="3">
                    <c:v>1.8209887424144064E-3</c:v>
                  </c:pt>
                </c:numCache>
              </c:numRef>
            </c:plus>
            <c:minus>
              <c:numRef>
                <c:f>'МАКС графики'!$B$16:$B$19</c:f>
                <c:numCache>
                  <c:formatCode>General</c:formatCode>
                  <c:ptCount val="4"/>
                  <c:pt idx="0">
                    <c:v>1.8623012446771132E-3</c:v>
                  </c:pt>
                  <c:pt idx="1">
                    <c:v>1E-3</c:v>
                  </c:pt>
                  <c:pt idx="2">
                    <c:v>1E-3</c:v>
                  </c:pt>
                  <c:pt idx="3">
                    <c:v>1.8209887424144064E-3</c:v>
                  </c:pt>
                </c:numCache>
              </c:numRef>
            </c:minus>
            <c:spPr>
              <a:noFill/>
              <a:ln w="9525" cap="flat" cmpd="sng" algn="ctr">
                <a:solidFill>
                  <a:schemeClr val="tx1">
                    <a:lumMod val="65000"/>
                    <a:lumOff val="35000"/>
                  </a:schemeClr>
                </a:solidFill>
                <a:round/>
              </a:ln>
              <a:effectLst/>
            </c:spPr>
          </c:errBars>
          <c:cat>
            <c:strRef>
              <c:f>'МАКС графики'!$B$10:$B$13</c:f>
              <c:strCache>
                <c:ptCount val="4"/>
                <c:pt idx="0">
                  <c:v>Бастапқы мән</c:v>
                </c:pt>
                <c:pt idx="1">
                  <c:v>0,1</c:v>
                </c:pt>
                <c:pt idx="2">
                  <c:v>1,0</c:v>
                </c:pt>
                <c:pt idx="3">
                  <c:v>10,0</c:v>
                </c:pt>
              </c:strCache>
            </c:strRef>
          </c:cat>
          <c:val>
            <c:numRef>
              <c:f>'МАКС графики'!$C$10:$C$13</c:f>
              <c:numCache>
                <c:formatCode>0.00</c:formatCode>
                <c:ptCount val="4"/>
                <c:pt idx="0">
                  <c:v>9.5753333333333329E-2</c:v>
                </c:pt>
                <c:pt idx="1">
                  <c:v>8.5866666666666661E-2</c:v>
                </c:pt>
                <c:pt idx="2">
                  <c:v>8.3311111111111114E-2</c:v>
                </c:pt>
                <c:pt idx="3">
                  <c:v>8.2433333333333331E-2</c:v>
                </c:pt>
              </c:numCache>
            </c:numRef>
          </c:val>
          <c:smooth val="1"/>
          <c:extLst xmlns:c16r2="http://schemas.microsoft.com/office/drawing/2015/06/chart">
            <c:ext xmlns:c16="http://schemas.microsoft.com/office/drawing/2014/chart" uri="{C3380CC4-5D6E-409C-BE32-E72D297353CC}">
              <c16:uniqueId val="{00000000-8176-4E08-8EC5-920F68F70536}"/>
            </c:ext>
          </c:extLst>
        </c:ser>
        <c:ser>
          <c:idx val="1"/>
          <c:order val="1"/>
          <c:tx>
            <c:v>ФЛ</c:v>
          </c:tx>
          <c:spPr>
            <a:ln w="19050" cap="rnd">
              <a:solidFill>
                <a:schemeClr val="tx1"/>
              </a:solidFill>
              <a:prstDash val="dash"/>
              <a:round/>
            </a:ln>
            <a:effectLst/>
          </c:spPr>
          <c:marker>
            <c:symbol val="circle"/>
            <c:size val="5"/>
            <c:spPr>
              <a:solidFill>
                <a:schemeClr val="tx1"/>
              </a:solidFill>
              <a:ln w="28575">
                <a:solidFill>
                  <a:schemeClr val="tx1"/>
                </a:solidFill>
              </a:ln>
              <a:effectLst/>
            </c:spPr>
          </c:marker>
          <c:errBars>
            <c:errDir val="y"/>
            <c:errBarType val="both"/>
            <c:errValType val="cust"/>
            <c:noEndCap val="0"/>
            <c:plus>
              <c:numRef>
                <c:f>'МАКС графики'!$C$16:$C$19</c:f>
                <c:numCache>
                  <c:formatCode>General</c:formatCode>
                  <c:ptCount val="4"/>
                  <c:pt idx="0">
                    <c:v>2.5705843366257185E-3</c:v>
                  </c:pt>
                  <c:pt idx="1">
                    <c:v>3.221502491648591E-3</c:v>
                  </c:pt>
                  <c:pt idx="2">
                    <c:v>3.0164798001345596E-3</c:v>
                  </c:pt>
                  <c:pt idx="3">
                    <c:v>2.7543191799073389E-3</c:v>
                  </c:pt>
                </c:numCache>
              </c:numRef>
            </c:plus>
            <c:minus>
              <c:numRef>
                <c:f>'МАКС графики'!$C$16:$C$19</c:f>
                <c:numCache>
                  <c:formatCode>General</c:formatCode>
                  <c:ptCount val="4"/>
                  <c:pt idx="0">
                    <c:v>2.5705843366257185E-3</c:v>
                  </c:pt>
                  <c:pt idx="1">
                    <c:v>3.221502491648591E-3</c:v>
                  </c:pt>
                  <c:pt idx="2">
                    <c:v>3.0164798001345596E-3</c:v>
                  </c:pt>
                  <c:pt idx="3">
                    <c:v>2.7543191799073389E-3</c:v>
                  </c:pt>
                </c:numCache>
              </c:numRef>
            </c:minus>
            <c:spPr>
              <a:noFill/>
              <a:ln w="9525" cap="flat" cmpd="sng" algn="ctr">
                <a:solidFill>
                  <a:schemeClr val="tx1">
                    <a:lumMod val="65000"/>
                    <a:lumOff val="35000"/>
                  </a:schemeClr>
                </a:solidFill>
                <a:round/>
              </a:ln>
              <a:effectLst/>
            </c:spPr>
          </c:errBars>
          <c:cat>
            <c:strRef>
              <c:f>'МАКС графики'!$B$10:$B$13</c:f>
              <c:strCache>
                <c:ptCount val="4"/>
                <c:pt idx="0">
                  <c:v>Бастапқы мән</c:v>
                </c:pt>
                <c:pt idx="1">
                  <c:v>0,1</c:v>
                </c:pt>
                <c:pt idx="2">
                  <c:v>1,0</c:v>
                </c:pt>
                <c:pt idx="3">
                  <c:v>10,0</c:v>
                </c:pt>
              </c:strCache>
            </c:strRef>
          </c:cat>
          <c:val>
            <c:numRef>
              <c:f>'МАКС графики'!$D$10:$D$13</c:f>
              <c:numCache>
                <c:formatCode>0.00</c:formatCode>
                <c:ptCount val="4"/>
                <c:pt idx="0">
                  <c:v>9.2018181818181818E-2</c:v>
                </c:pt>
                <c:pt idx="1">
                  <c:v>8.2181818181818189E-2</c:v>
                </c:pt>
                <c:pt idx="2">
                  <c:v>8.0078999790868896E-2</c:v>
                </c:pt>
                <c:pt idx="3">
                  <c:v>7.8958122242083331E-2</c:v>
                </c:pt>
              </c:numCache>
            </c:numRef>
          </c:val>
          <c:smooth val="1"/>
          <c:extLst xmlns:c16r2="http://schemas.microsoft.com/office/drawing/2015/06/chart">
            <c:ext xmlns:c16="http://schemas.microsoft.com/office/drawing/2014/chart" uri="{C3380CC4-5D6E-409C-BE32-E72D297353CC}">
              <c16:uniqueId val="{00000001-8176-4E08-8EC5-920F68F70536}"/>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'МАКС графики'!$D$16:$D$19</c:f>
                <c:numCache>
                  <c:formatCode>General</c:formatCode>
                  <c:ptCount val="4"/>
                  <c:pt idx="0">
                    <c:v>1.6447249010092856E-3</c:v>
                  </c:pt>
                  <c:pt idx="1">
                    <c:v>1E-3</c:v>
                  </c:pt>
                  <c:pt idx="2">
                    <c:v>1E-3</c:v>
                  </c:pt>
                  <c:pt idx="3">
                    <c:v>3.4082905457786948E-3</c:v>
                  </c:pt>
                </c:numCache>
              </c:numRef>
            </c:plus>
            <c:minus>
              <c:numRef>
                <c:f>'МАКС графики'!$D$16:$D$19</c:f>
                <c:numCache>
                  <c:formatCode>General</c:formatCode>
                  <c:ptCount val="4"/>
                  <c:pt idx="0">
                    <c:v>1.6447249010092856E-3</c:v>
                  </c:pt>
                  <c:pt idx="1">
                    <c:v>1E-3</c:v>
                  </c:pt>
                  <c:pt idx="2">
                    <c:v>1E-3</c:v>
                  </c:pt>
                  <c:pt idx="3">
                    <c:v>3.4082905457786948E-3</c:v>
                  </c:pt>
                </c:numCache>
              </c:numRef>
            </c:minus>
            <c:spPr>
              <a:noFill/>
              <a:ln w="9525" cap="flat" cmpd="sng" algn="ctr">
                <a:solidFill>
                  <a:schemeClr val="tx1">
                    <a:lumMod val="65000"/>
                    <a:lumOff val="35000"/>
                  </a:schemeClr>
                </a:solidFill>
                <a:round/>
              </a:ln>
              <a:effectLst/>
            </c:spPr>
          </c:errBars>
          <c:cat>
            <c:strRef>
              <c:f>'МАКС графики'!$B$10:$B$13</c:f>
              <c:strCache>
                <c:ptCount val="4"/>
                <c:pt idx="0">
                  <c:v>Бастапқы мән</c:v>
                </c:pt>
                <c:pt idx="1">
                  <c:v>0,1</c:v>
                </c:pt>
                <c:pt idx="2">
                  <c:v>1,0</c:v>
                </c:pt>
                <c:pt idx="3">
                  <c:v>10,0</c:v>
                </c:pt>
              </c:strCache>
            </c:strRef>
          </c:cat>
          <c:val>
            <c:numRef>
              <c:f>'МАКС графики'!$E$10:$E$13</c:f>
              <c:numCache>
                <c:formatCode>0.00</c:formatCode>
                <c:ptCount val="4"/>
                <c:pt idx="0">
                  <c:v>0.10162</c:v>
                </c:pt>
                <c:pt idx="1">
                  <c:v>9.0560000000000002E-2</c:v>
                </c:pt>
                <c:pt idx="2">
                  <c:v>8.8033333333333338E-2</c:v>
                </c:pt>
                <c:pt idx="3">
                  <c:v>8.5699999999999998E-2</c:v>
                </c:pt>
              </c:numCache>
            </c:numRef>
          </c:val>
          <c:smooth val="1"/>
          <c:extLst xmlns:c16r2="http://schemas.microsoft.com/office/drawing/2015/06/chart">
            <c:ext xmlns:c16="http://schemas.microsoft.com/office/drawing/2014/chart" uri="{C3380CC4-5D6E-409C-BE32-E72D297353CC}">
              <c16:uniqueId val="{00000002-8176-4E08-8EC5-920F68F70536}"/>
            </c:ext>
          </c:extLst>
        </c:ser>
        <c:dLbls>
          <c:showLegendKey val="0"/>
          <c:showVal val="0"/>
          <c:showCatName val="0"/>
          <c:showSerName val="0"/>
          <c:showPercent val="0"/>
          <c:showBubbleSize val="0"/>
        </c:dLbls>
        <c:marker val="1"/>
        <c:smooth val="0"/>
        <c:axId val="-1574147200"/>
        <c:axId val="-1574164064"/>
      </c:lineChart>
      <c:catAx>
        <c:axId val="-15741472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4064"/>
        <c:crosses val="autoZero"/>
        <c:auto val="1"/>
        <c:lblAlgn val="ctr"/>
        <c:lblOffset val="100"/>
        <c:noMultiLvlLbl val="0"/>
      </c:catAx>
      <c:valAx>
        <c:axId val="-1574164064"/>
        <c:scaling>
          <c:orientation val="minMax"/>
          <c:min val="7.0000000000000007E-2"/>
        </c:scaling>
        <c:delete val="0"/>
        <c:axPos val="l"/>
        <c:title>
          <c:tx>
            <c:rich>
              <a:bodyPr/>
              <a:lstStyle/>
              <a:p>
                <a:pPr>
                  <a:defRPr>
                    <a:solidFill>
                      <a:sysClr val="windowText" lastClr="000000"/>
                    </a:solidFill>
                  </a:defRPr>
                </a:pPr>
                <a:r>
                  <a:rPr lang="kk-KZ" b="0" baseline="0">
                    <a:solidFill>
                      <a:sysClr val="windowText" lastClr="000000"/>
                    </a:solidFill>
                    <a:latin typeface="Times New Roman" panose="02020603050405020304" pitchFamily="18" charset="0"/>
                    <a:cs typeface="Times New Roman" panose="02020603050405020304" pitchFamily="18" charset="0"/>
                  </a:rPr>
                  <a:t>уақыт, сек.</a:t>
                </a:r>
                <a:endParaRPr lang="ru-RU" b="0">
                  <a:solidFill>
                    <a:sysClr val="windowText" lastClr="000000"/>
                  </a:solidFill>
                  <a:latin typeface="Times New Roman" panose="02020603050405020304" pitchFamily="18" charset="0"/>
                  <a:cs typeface="Times New Roman" panose="02020603050405020304" pitchFamily="18" charset="0"/>
                </a:endParaRP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7200"/>
        <c:crosses val="autoZero"/>
        <c:crossBetween val="between"/>
        <c:majorUnit val="1.0000000000000002E-2"/>
      </c:valAx>
      <c:spPr>
        <a:noFill/>
        <a:ln>
          <a:noFill/>
        </a:ln>
        <a:effectLst/>
      </c:spPr>
    </c:plotArea>
    <c:legend>
      <c:legendPos val="b"/>
      <c:layout>
        <c:manualLayout>
          <c:xMode val="edge"/>
          <c:yMode val="edge"/>
          <c:x val="0.2484998257292001"/>
          <c:y val="0.91675386570725381"/>
          <c:w val="0.55025321255496384"/>
          <c:h val="4.72695417089307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графики'!$K$403</c:f>
              <c:strCache>
                <c:ptCount val="1"/>
                <c:pt idx="0">
                  <c:v>0,1</c:v>
                </c:pt>
              </c:strCache>
            </c:strRef>
          </c:tx>
          <c:spPr>
            <a:solidFill>
              <a:sysClr val="windowText" lastClr="000000"/>
            </a:solidFill>
            <a:ln>
              <a:noFill/>
            </a:ln>
            <a:effectLst/>
          </c:spPr>
          <c:invertIfNegative val="0"/>
          <c:errBars>
            <c:errBarType val="both"/>
            <c:errValType val="cust"/>
            <c:noEndCap val="0"/>
            <c:plus>
              <c:numRef>
                <c:f>'СИЛА графики'!$M$407</c:f>
                <c:numCache>
                  <c:formatCode>General</c:formatCode>
                  <c:ptCount val="1"/>
                  <c:pt idx="0">
                    <c:v>3.221502491648591E-3</c:v>
                  </c:pt>
                </c:numCache>
              </c:numRef>
            </c:plus>
            <c:minus>
              <c:numRef>
                <c:f>'СИЛА графики'!$M$407</c:f>
                <c:numCache>
                  <c:formatCode>General</c:formatCode>
                  <c:ptCount val="1"/>
                  <c:pt idx="0">
                    <c:v>3.221502491648591E-3</c:v>
                  </c:pt>
                </c:numCache>
              </c:numRef>
            </c:minus>
            <c:spPr>
              <a:noFill/>
              <a:ln w="9525" cap="flat" cmpd="sng" algn="ctr">
                <a:solidFill>
                  <a:schemeClr val="tx1">
                    <a:lumMod val="65000"/>
                    <a:lumOff val="35000"/>
                  </a:schemeClr>
                </a:solidFill>
                <a:round/>
              </a:ln>
              <a:effectLst/>
            </c:spPr>
          </c:errBars>
          <c:cat>
            <c:strRef>
              <c:f>'СИЛА графики'!$M$400</c:f>
              <c:strCache>
                <c:ptCount val="1"/>
                <c:pt idx="0">
                  <c:v>ФЛ</c:v>
                </c:pt>
              </c:strCache>
            </c:strRef>
          </c:cat>
          <c:val>
            <c:numRef>
              <c:f>'СИЛА графики'!$M$403</c:f>
              <c:numCache>
                <c:formatCode>0.00</c:formatCode>
                <c:ptCount val="1"/>
                <c:pt idx="0">
                  <c:v>8.2181818181818189E-2</c:v>
                </c:pt>
              </c:numCache>
            </c:numRef>
          </c:val>
          <c:extLst xmlns:c16r2="http://schemas.microsoft.com/office/drawing/2015/06/chart">
            <c:ext xmlns:c16="http://schemas.microsoft.com/office/drawing/2014/chart" uri="{C3380CC4-5D6E-409C-BE32-E72D297353CC}">
              <c16:uniqueId val="{00000000-6ADB-4A95-AC7D-61D724EA101D}"/>
            </c:ext>
          </c:extLst>
        </c:ser>
        <c:ser>
          <c:idx val="0"/>
          <c:order val="1"/>
          <c:tx>
            <c:strRef>
              <c:f>'СИЛА графики'!$K$404</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графики'!$M$408</c:f>
                <c:numCache>
                  <c:formatCode>General</c:formatCode>
                  <c:ptCount val="1"/>
                  <c:pt idx="0">
                    <c:v>3.0164798001345596E-3</c:v>
                  </c:pt>
                </c:numCache>
              </c:numRef>
            </c:plus>
            <c:minus>
              <c:numRef>
                <c:f>'СИЛА графики'!$M$408</c:f>
                <c:numCache>
                  <c:formatCode>General</c:formatCode>
                  <c:ptCount val="1"/>
                  <c:pt idx="0">
                    <c:v>3.0164798001345596E-3</c:v>
                  </c:pt>
                </c:numCache>
              </c:numRef>
            </c:minus>
            <c:spPr>
              <a:noFill/>
              <a:ln w="9525" cap="flat" cmpd="sng" algn="ctr">
                <a:solidFill>
                  <a:schemeClr val="tx1">
                    <a:lumMod val="65000"/>
                    <a:lumOff val="35000"/>
                  </a:schemeClr>
                </a:solidFill>
                <a:round/>
              </a:ln>
              <a:effectLst/>
            </c:spPr>
          </c:errBars>
          <c:cat>
            <c:strRef>
              <c:f>'СИЛА графики'!$M$400</c:f>
              <c:strCache>
                <c:ptCount val="1"/>
                <c:pt idx="0">
                  <c:v>ФЛ</c:v>
                </c:pt>
              </c:strCache>
            </c:strRef>
          </c:cat>
          <c:val>
            <c:numRef>
              <c:f>'СИЛА графики'!$M$404</c:f>
              <c:numCache>
                <c:formatCode>0.00</c:formatCode>
                <c:ptCount val="1"/>
                <c:pt idx="0">
                  <c:v>8.0078999790868896E-2</c:v>
                </c:pt>
              </c:numCache>
            </c:numRef>
          </c:val>
          <c:extLst xmlns:c16r2="http://schemas.microsoft.com/office/drawing/2015/06/chart">
            <c:ext xmlns:c16="http://schemas.microsoft.com/office/drawing/2014/chart" uri="{C3380CC4-5D6E-409C-BE32-E72D297353CC}">
              <c16:uniqueId val="{00000001-6ADB-4A95-AC7D-61D724EA101D}"/>
            </c:ext>
          </c:extLst>
        </c:ser>
        <c:ser>
          <c:idx val="2"/>
          <c:order val="2"/>
          <c:tx>
            <c:strRef>
              <c:f>'СИЛА графики'!$K$405</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графики'!$M$409</c:f>
                <c:numCache>
                  <c:formatCode>General</c:formatCode>
                  <c:ptCount val="1"/>
                  <c:pt idx="0">
                    <c:v>2.7543191799073389E-3</c:v>
                  </c:pt>
                </c:numCache>
              </c:numRef>
            </c:plus>
            <c:minus>
              <c:numRef>
                <c:f>'СИЛА графики'!$M$409</c:f>
                <c:numCache>
                  <c:formatCode>General</c:formatCode>
                  <c:ptCount val="1"/>
                  <c:pt idx="0">
                    <c:v>2.7543191799073389E-3</c:v>
                  </c:pt>
                </c:numCache>
              </c:numRef>
            </c:minus>
            <c:spPr>
              <a:noFill/>
              <a:ln w="9525" cap="flat" cmpd="sng" algn="ctr">
                <a:solidFill>
                  <a:schemeClr val="tx1">
                    <a:lumMod val="65000"/>
                    <a:lumOff val="35000"/>
                  </a:schemeClr>
                </a:solidFill>
                <a:round/>
              </a:ln>
              <a:effectLst/>
            </c:spPr>
          </c:errBars>
          <c:cat>
            <c:strRef>
              <c:f>'СИЛА графики'!$M$400</c:f>
              <c:strCache>
                <c:ptCount val="1"/>
                <c:pt idx="0">
                  <c:v>ФЛ</c:v>
                </c:pt>
              </c:strCache>
            </c:strRef>
          </c:cat>
          <c:val>
            <c:numRef>
              <c:f>'СИЛА графики'!$M$405</c:f>
              <c:numCache>
                <c:formatCode>0.00</c:formatCode>
                <c:ptCount val="1"/>
                <c:pt idx="0">
                  <c:v>7.8958122242083331E-2</c:v>
                </c:pt>
              </c:numCache>
            </c:numRef>
          </c:val>
          <c:extLst xmlns:c16r2="http://schemas.microsoft.com/office/drawing/2015/06/chart">
            <c:ext xmlns:c16="http://schemas.microsoft.com/office/drawing/2014/chart" uri="{C3380CC4-5D6E-409C-BE32-E72D297353CC}">
              <c16:uniqueId val="{00000002-6ADB-4A95-AC7D-61D724EA101D}"/>
            </c:ext>
          </c:extLst>
        </c:ser>
        <c:dLbls>
          <c:showLegendKey val="0"/>
          <c:showVal val="0"/>
          <c:showCatName val="0"/>
          <c:showSerName val="0"/>
          <c:showPercent val="0"/>
          <c:showBubbleSize val="0"/>
        </c:dLbls>
        <c:gapWidth val="219"/>
        <c:overlap val="-27"/>
        <c:axId val="-1574145568"/>
        <c:axId val="-1292980800"/>
      </c:barChart>
      <c:catAx>
        <c:axId val="-1574145568"/>
        <c:scaling>
          <c:orientation val="minMax"/>
        </c:scaling>
        <c:delete val="1"/>
        <c:axPos val="b"/>
        <c:numFmt formatCode="General" sourceLinked="1"/>
        <c:majorTickMark val="none"/>
        <c:minorTickMark val="none"/>
        <c:tickLblPos val="nextTo"/>
        <c:crossAx val="-1292980800"/>
        <c:crosses val="autoZero"/>
        <c:auto val="1"/>
        <c:lblAlgn val="ctr"/>
        <c:lblOffset val="100"/>
        <c:noMultiLvlLbl val="0"/>
      </c:catAx>
      <c:valAx>
        <c:axId val="-1292980800"/>
        <c:scaling>
          <c:orientation val="minMax"/>
          <c:max val="0.10500000000000001"/>
          <c:min val="7.0000000000000007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5568"/>
        <c:crosses val="autoZero"/>
        <c:crossBetween val="between"/>
        <c:majorUnit val="1.0000000000000002E-2"/>
      </c:valAx>
      <c:spPr>
        <a:noFill/>
        <a:ln w="3175">
          <a:solidFill>
            <a:schemeClr val="bg1">
              <a:lumMod val="65000"/>
            </a:schemeClr>
          </a:solidFill>
        </a:ln>
        <a:effectLst/>
      </c:spPr>
    </c:plotArea>
    <c:legend>
      <c:legendPos val="b"/>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35382847018599661"/>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графики'!$L$431</c:f>
              <c:strCache>
                <c:ptCount val="1"/>
                <c:pt idx="0">
                  <c:v>0,1</c:v>
                </c:pt>
              </c:strCache>
            </c:strRef>
          </c:tx>
          <c:spPr>
            <a:solidFill>
              <a:sysClr val="windowText" lastClr="000000"/>
            </a:solidFill>
            <a:ln>
              <a:noFill/>
            </a:ln>
            <a:effectLst/>
          </c:spPr>
          <c:invertIfNegative val="0"/>
          <c:errBars>
            <c:errBarType val="both"/>
            <c:errValType val="cust"/>
            <c:noEndCap val="0"/>
            <c:plus>
              <c:numRef>
                <c:f>'СИЛА графики'!$N$435</c:f>
                <c:numCache>
                  <c:formatCode>General</c:formatCode>
                  <c:ptCount val="1"/>
                  <c:pt idx="0">
                    <c:v>1E-3</c:v>
                  </c:pt>
                </c:numCache>
              </c:numRef>
            </c:plus>
            <c:minus>
              <c:numRef>
                <c:f>'СИЛА графики'!$N$435</c:f>
                <c:numCache>
                  <c:formatCode>General</c:formatCode>
                  <c:ptCount val="1"/>
                  <c:pt idx="0">
                    <c:v>1E-3</c:v>
                  </c:pt>
                </c:numCache>
              </c:numRef>
            </c:minus>
            <c:spPr>
              <a:noFill/>
              <a:ln w="9525" cap="flat" cmpd="sng" algn="ctr">
                <a:solidFill>
                  <a:schemeClr val="tx1">
                    <a:lumMod val="65000"/>
                    <a:lumOff val="35000"/>
                  </a:schemeClr>
                </a:solidFill>
                <a:round/>
              </a:ln>
              <a:effectLst/>
            </c:spPr>
          </c:errBars>
          <c:cat>
            <c:strRef>
              <c:f>'СИЛА графики'!$N$428</c:f>
              <c:strCache>
                <c:ptCount val="1"/>
                <c:pt idx="0">
                  <c:v>ФЛ</c:v>
                </c:pt>
              </c:strCache>
            </c:strRef>
          </c:cat>
          <c:val>
            <c:numRef>
              <c:f>'СИЛА графики'!$N$431</c:f>
              <c:numCache>
                <c:formatCode>0.00</c:formatCode>
                <c:ptCount val="1"/>
                <c:pt idx="0">
                  <c:v>9.0560000000000002E-2</c:v>
                </c:pt>
              </c:numCache>
            </c:numRef>
          </c:val>
          <c:extLst xmlns:c16r2="http://schemas.microsoft.com/office/drawing/2015/06/chart">
            <c:ext xmlns:c16="http://schemas.microsoft.com/office/drawing/2014/chart" uri="{C3380CC4-5D6E-409C-BE32-E72D297353CC}">
              <c16:uniqueId val="{00000000-14BB-4793-B972-39B03891E5D9}"/>
            </c:ext>
          </c:extLst>
        </c:ser>
        <c:ser>
          <c:idx val="0"/>
          <c:order val="1"/>
          <c:tx>
            <c:strRef>
              <c:f>'СИЛА графики'!$L$432</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графики'!$N$436</c:f>
                <c:numCache>
                  <c:formatCode>General</c:formatCode>
                  <c:ptCount val="1"/>
                  <c:pt idx="0">
                    <c:v>1E-3</c:v>
                  </c:pt>
                </c:numCache>
              </c:numRef>
            </c:plus>
            <c:minus>
              <c:numRef>
                <c:f>'СИЛА графики'!$N$436</c:f>
                <c:numCache>
                  <c:formatCode>General</c:formatCode>
                  <c:ptCount val="1"/>
                  <c:pt idx="0">
                    <c:v>1E-3</c:v>
                  </c:pt>
                </c:numCache>
              </c:numRef>
            </c:minus>
            <c:spPr>
              <a:noFill/>
              <a:ln w="9525" cap="flat" cmpd="sng" algn="ctr">
                <a:solidFill>
                  <a:schemeClr val="tx1">
                    <a:lumMod val="65000"/>
                    <a:lumOff val="35000"/>
                  </a:schemeClr>
                </a:solidFill>
                <a:round/>
              </a:ln>
              <a:effectLst/>
            </c:spPr>
          </c:errBars>
          <c:cat>
            <c:strRef>
              <c:f>'СИЛА графики'!$N$428</c:f>
              <c:strCache>
                <c:ptCount val="1"/>
                <c:pt idx="0">
                  <c:v>ФЛ</c:v>
                </c:pt>
              </c:strCache>
            </c:strRef>
          </c:cat>
          <c:val>
            <c:numRef>
              <c:f>'СИЛА графики'!$N$432</c:f>
              <c:numCache>
                <c:formatCode>0.00</c:formatCode>
                <c:ptCount val="1"/>
                <c:pt idx="0">
                  <c:v>8.8033333333333338E-2</c:v>
                </c:pt>
              </c:numCache>
            </c:numRef>
          </c:val>
          <c:extLst xmlns:c16r2="http://schemas.microsoft.com/office/drawing/2015/06/chart">
            <c:ext xmlns:c16="http://schemas.microsoft.com/office/drawing/2014/chart" uri="{C3380CC4-5D6E-409C-BE32-E72D297353CC}">
              <c16:uniqueId val="{00000001-14BB-4793-B972-39B03891E5D9}"/>
            </c:ext>
          </c:extLst>
        </c:ser>
        <c:ser>
          <c:idx val="1"/>
          <c:order val="2"/>
          <c:tx>
            <c:strRef>
              <c:f>'СИЛА графики'!$L$433</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графики'!$N$437</c:f>
                <c:numCache>
                  <c:formatCode>General</c:formatCode>
                  <c:ptCount val="1"/>
                  <c:pt idx="0">
                    <c:v>3.4082905457786948E-3</c:v>
                  </c:pt>
                </c:numCache>
              </c:numRef>
            </c:plus>
            <c:minus>
              <c:numRef>
                <c:f>'СИЛА графики'!$N$437</c:f>
                <c:numCache>
                  <c:formatCode>General</c:formatCode>
                  <c:ptCount val="1"/>
                  <c:pt idx="0">
                    <c:v>3.4082905457786948E-3</c:v>
                  </c:pt>
                </c:numCache>
              </c:numRef>
            </c:minus>
            <c:spPr>
              <a:noFill/>
              <a:ln w="9525" cap="flat" cmpd="sng" algn="ctr">
                <a:solidFill>
                  <a:schemeClr val="tx1">
                    <a:lumMod val="65000"/>
                    <a:lumOff val="35000"/>
                  </a:schemeClr>
                </a:solidFill>
                <a:round/>
              </a:ln>
              <a:effectLst/>
            </c:spPr>
          </c:errBars>
          <c:cat>
            <c:strRef>
              <c:f>'СИЛА графики'!$N$428</c:f>
              <c:strCache>
                <c:ptCount val="1"/>
                <c:pt idx="0">
                  <c:v>ФЛ</c:v>
                </c:pt>
              </c:strCache>
            </c:strRef>
          </c:cat>
          <c:val>
            <c:numRef>
              <c:f>'СИЛА графики'!$N$433</c:f>
              <c:numCache>
                <c:formatCode>0.00</c:formatCode>
                <c:ptCount val="1"/>
                <c:pt idx="0">
                  <c:v>8.5699999999999998E-2</c:v>
                </c:pt>
              </c:numCache>
            </c:numRef>
          </c:val>
          <c:extLst xmlns:c16r2="http://schemas.microsoft.com/office/drawing/2015/06/chart">
            <c:ext xmlns:c16="http://schemas.microsoft.com/office/drawing/2014/chart" uri="{C3380CC4-5D6E-409C-BE32-E72D297353CC}">
              <c16:uniqueId val="{00000002-14BB-4793-B972-39B03891E5D9}"/>
            </c:ext>
          </c:extLst>
        </c:ser>
        <c:dLbls>
          <c:showLegendKey val="0"/>
          <c:showVal val="0"/>
          <c:showCatName val="0"/>
          <c:showSerName val="0"/>
          <c:showPercent val="0"/>
          <c:showBubbleSize val="0"/>
        </c:dLbls>
        <c:gapWidth val="219"/>
        <c:overlap val="-27"/>
        <c:axId val="-1292978080"/>
        <c:axId val="-1292980256"/>
      </c:barChart>
      <c:catAx>
        <c:axId val="-1292978080"/>
        <c:scaling>
          <c:orientation val="minMax"/>
        </c:scaling>
        <c:delete val="1"/>
        <c:axPos val="b"/>
        <c:numFmt formatCode="General" sourceLinked="1"/>
        <c:majorTickMark val="none"/>
        <c:minorTickMark val="none"/>
        <c:tickLblPos val="nextTo"/>
        <c:crossAx val="-1292980256"/>
        <c:crosses val="autoZero"/>
        <c:auto val="1"/>
        <c:lblAlgn val="ctr"/>
        <c:lblOffset val="100"/>
        <c:noMultiLvlLbl val="0"/>
      </c:catAx>
      <c:valAx>
        <c:axId val="-1292980256"/>
        <c:scaling>
          <c:orientation val="minMax"/>
          <c:max val="0.10500000000000001"/>
          <c:min val="7.0000000000000007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8080"/>
        <c:crosses val="autoZero"/>
        <c:crossBetween val="between"/>
        <c:majorUnit val="1.0000000000000002E-2"/>
      </c:valAx>
      <c:spPr>
        <a:noFill/>
        <a:ln w="3175">
          <a:solidFill>
            <a:schemeClr val="bg1">
              <a:lumMod val="65000"/>
            </a:schemeClr>
          </a:solidFill>
        </a:ln>
        <a:effectLst/>
      </c:spPr>
    </c:plotArea>
    <c:legend>
      <c:legendPos val="b"/>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33523246832639642"/>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'МАКС графики'!$D$61</c:f>
              <c:strCache>
                <c:ptCount val="1"/>
                <c:pt idx="0">
                  <c:v>NaCl</c:v>
                </c:pt>
              </c:strCache>
            </c:strRef>
          </c:tx>
          <c:spPr>
            <a:solidFill>
              <a:schemeClr val="tx1"/>
            </a:solidFill>
            <a:ln>
              <a:noFill/>
            </a:ln>
            <a:effectLst/>
          </c:spPr>
          <c:invertIfNegative val="0"/>
          <c:errBars>
            <c:errBarType val="both"/>
            <c:errValType val="cust"/>
            <c:noEndCap val="0"/>
            <c:plus>
              <c:numRef>
                <c:f>'МАКС графики'!$C$69:$C$71</c:f>
                <c:numCache>
                  <c:formatCode>General</c:formatCode>
                  <c:ptCount val="3"/>
                  <c:pt idx="0">
                    <c:v>1E-3</c:v>
                  </c:pt>
                  <c:pt idx="1">
                    <c:v>1E-3</c:v>
                  </c:pt>
                  <c:pt idx="2">
                    <c:v>1.8209887424144064E-3</c:v>
                  </c:pt>
                </c:numCache>
              </c:numRef>
            </c:plus>
            <c:minus>
              <c:numRef>
                <c:f>'МАКС графики'!$C$69:$C$71</c:f>
                <c:numCache>
                  <c:formatCode>General</c:formatCode>
                  <c:ptCount val="3"/>
                  <c:pt idx="0">
                    <c:v>1E-3</c:v>
                  </c:pt>
                  <c:pt idx="1">
                    <c:v>1E-3</c:v>
                  </c:pt>
                  <c:pt idx="2">
                    <c:v>1.8209887424144064E-3</c:v>
                  </c:pt>
                </c:numCache>
              </c:numRef>
            </c:minus>
            <c:spPr>
              <a:noFill/>
              <a:ln w="9525" cap="flat" cmpd="sng" algn="ctr">
                <a:solidFill>
                  <a:schemeClr val="tx1">
                    <a:lumMod val="65000"/>
                    <a:lumOff val="35000"/>
                  </a:schemeClr>
                </a:solidFill>
                <a:round/>
              </a:ln>
              <a:effectLst/>
            </c:spPr>
          </c:errBars>
          <c:cat>
            <c:numRef>
              <c:f>'МАКС графики'!$C$63:$C$65</c:f>
              <c:numCache>
                <c:formatCode>0.0</c:formatCode>
                <c:ptCount val="3"/>
                <c:pt idx="0">
                  <c:v>0.1</c:v>
                </c:pt>
                <c:pt idx="1">
                  <c:v>1</c:v>
                </c:pt>
                <c:pt idx="2">
                  <c:v>10</c:v>
                </c:pt>
              </c:numCache>
            </c:numRef>
          </c:cat>
          <c:val>
            <c:numRef>
              <c:f>'МАКС графики'!$D$63:$D$65</c:f>
              <c:numCache>
                <c:formatCode>0.00</c:formatCode>
                <c:ptCount val="3"/>
                <c:pt idx="0">
                  <c:v>8.5866666666666661E-2</c:v>
                </c:pt>
                <c:pt idx="1">
                  <c:v>8.3311111111111114E-2</c:v>
                </c:pt>
                <c:pt idx="2">
                  <c:v>8.2433333333333331E-2</c:v>
                </c:pt>
              </c:numCache>
            </c:numRef>
          </c:val>
          <c:extLst xmlns:c16r2="http://schemas.microsoft.com/office/drawing/2015/06/chart">
            <c:ext xmlns:c16="http://schemas.microsoft.com/office/drawing/2014/chart" uri="{C3380CC4-5D6E-409C-BE32-E72D297353CC}">
              <c16:uniqueId val="{00000000-FF72-4C38-BFF6-53FCD8322537}"/>
            </c:ext>
          </c:extLst>
        </c:ser>
        <c:ser>
          <c:idx val="0"/>
          <c:order val="1"/>
          <c:tx>
            <c:strRef>
              <c:f>'МАКС графики'!$E$61</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'МАКС графики'!$D$69:$D$71</c:f>
                <c:numCache>
                  <c:formatCode>General</c:formatCode>
                  <c:ptCount val="3"/>
                  <c:pt idx="0">
                    <c:v>3.221502491648591E-3</c:v>
                  </c:pt>
                  <c:pt idx="1">
                    <c:v>3.0164798001345596E-3</c:v>
                  </c:pt>
                  <c:pt idx="2">
                    <c:v>2.7543191799073389E-3</c:v>
                  </c:pt>
                </c:numCache>
              </c:numRef>
            </c:plus>
            <c:minus>
              <c:numRef>
                <c:f>'МАКС графики'!$D$69:$D$71</c:f>
                <c:numCache>
                  <c:formatCode>General</c:formatCode>
                  <c:ptCount val="3"/>
                  <c:pt idx="0">
                    <c:v>3.221502491648591E-3</c:v>
                  </c:pt>
                  <c:pt idx="1">
                    <c:v>3.0164798001345596E-3</c:v>
                  </c:pt>
                  <c:pt idx="2">
                    <c:v>2.7543191799073389E-3</c:v>
                  </c:pt>
                </c:numCache>
              </c:numRef>
            </c:minus>
            <c:spPr>
              <a:noFill/>
              <a:ln w="9525" cap="flat" cmpd="sng" algn="ctr">
                <a:solidFill>
                  <a:schemeClr val="tx1">
                    <a:lumMod val="65000"/>
                    <a:lumOff val="35000"/>
                  </a:schemeClr>
                </a:solidFill>
                <a:round/>
              </a:ln>
              <a:effectLst/>
            </c:spPr>
          </c:errBars>
          <c:cat>
            <c:numRef>
              <c:f>'МАКС графики'!$C$63:$C$65</c:f>
              <c:numCache>
                <c:formatCode>0.0</c:formatCode>
                <c:ptCount val="3"/>
                <c:pt idx="0">
                  <c:v>0.1</c:v>
                </c:pt>
                <c:pt idx="1">
                  <c:v>1</c:v>
                </c:pt>
                <c:pt idx="2">
                  <c:v>10</c:v>
                </c:pt>
              </c:numCache>
            </c:numRef>
          </c:cat>
          <c:val>
            <c:numRef>
              <c:f>'МАКС графики'!$E$63:$E$65</c:f>
              <c:numCache>
                <c:formatCode>0.00</c:formatCode>
                <c:ptCount val="3"/>
                <c:pt idx="0">
                  <c:v>8.2181818181818189E-2</c:v>
                </c:pt>
                <c:pt idx="1">
                  <c:v>8.0078999790868896E-2</c:v>
                </c:pt>
                <c:pt idx="2">
                  <c:v>7.8958122242083331E-2</c:v>
                </c:pt>
              </c:numCache>
            </c:numRef>
          </c:val>
          <c:extLst xmlns:c16r2="http://schemas.microsoft.com/office/drawing/2015/06/chart">
            <c:ext xmlns:c16="http://schemas.microsoft.com/office/drawing/2014/chart" uri="{C3380CC4-5D6E-409C-BE32-E72D297353CC}">
              <c16:uniqueId val="{00000001-FF72-4C38-BFF6-53FCD8322537}"/>
            </c:ext>
          </c:extLst>
        </c:ser>
        <c:ser>
          <c:idx val="1"/>
          <c:order val="2"/>
          <c:tx>
            <c:strRef>
              <c:f>'МАКС графики'!$F$61</c:f>
              <c:strCache>
                <c:ptCount val="1"/>
                <c:pt idx="0">
                  <c:v>pCPA</c:v>
                </c:pt>
              </c:strCache>
            </c:strRef>
          </c:tx>
          <c:spPr>
            <a:solidFill>
              <a:schemeClr val="tx1">
                <a:lumMod val="50000"/>
                <a:lumOff val="50000"/>
              </a:schemeClr>
            </a:solidFill>
            <a:ln>
              <a:noFill/>
            </a:ln>
            <a:effectLst/>
          </c:spPr>
          <c:invertIfNegative val="0"/>
          <c:errBars>
            <c:errBarType val="both"/>
            <c:errValType val="cust"/>
            <c:noEndCap val="0"/>
            <c:plus>
              <c:numRef>
                <c:f>'МАКС графики'!$E$69:$E$71</c:f>
                <c:numCache>
                  <c:formatCode>General</c:formatCode>
                  <c:ptCount val="3"/>
                  <c:pt idx="0">
                    <c:v>1E-3</c:v>
                  </c:pt>
                  <c:pt idx="1">
                    <c:v>1E-3</c:v>
                  </c:pt>
                  <c:pt idx="2">
                    <c:v>3.4082905457786948E-3</c:v>
                  </c:pt>
                </c:numCache>
              </c:numRef>
            </c:plus>
            <c:minus>
              <c:numRef>
                <c:f>'МАКС графики'!$E$69:$E$71</c:f>
                <c:numCache>
                  <c:formatCode>General</c:formatCode>
                  <c:ptCount val="3"/>
                  <c:pt idx="0">
                    <c:v>1E-3</c:v>
                  </c:pt>
                  <c:pt idx="1">
                    <c:v>1E-3</c:v>
                  </c:pt>
                  <c:pt idx="2">
                    <c:v>3.4082905457786948E-3</c:v>
                  </c:pt>
                </c:numCache>
              </c:numRef>
            </c:minus>
            <c:spPr>
              <a:noFill/>
              <a:ln w="9525" cap="flat" cmpd="sng" algn="ctr">
                <a:solidFill>
                  <a:schemeClr val="tx1">
                    <a:lumMod val="65000"/>
                    <a:lumOff val="35000"/>
                  </a:schemeClr>
                </a:solidFill>
                <a:round/>
              </a:ln>
              <a:effectLst/>
            </c:spPr>
          </c:errBars>
          <c:cat>
            <c:numRef>
              <c:f>'МАКС графики'!$C$63:$C$65</c:f>
              <c:numCache>
                <c:formatCode>0.0</c:formatCode>
                <c:ptCount val="3"/>
                <c:pt idx="0">
                  <c:v>0.1</c:v>
                </c:pt>
                <c:pt idx="1">
                  <c:v>1</c:v>
                </c:pt>
                <c:pt idx="2">
                  <c:v>10</c:v>
                </c:pt>
              </c:numCache>
            </c:numRef>
          </c:cat>
          <c:val>
            <c:numRef>
              <c:f>'МАКС графики'!$F$63:$F$65</c:f>
              <c:numCache>
                <c:formatCode>0.00</c:formatCode>
                <c:ptCount val="3"/>
                <c:pt idx="0">
                  <c:v>9.0560000000000002E-2</c:v>
                </c:pt>
                <c:pt idx="1">
                  <c:v>8.8033333333333338E-2</c:v>
                </c:pt>
                <c:pt idx="2">
                  <c:v>8.5699999999999998E-2</c:v>
                </c:pt>
              </c:numCache>
            </c:numRef>
          </c:val>
          <c:extLst xmlns:c16r2="http://schemas.microsoft.com/office/drawing/2015/06/chart">
            <c:ext xmlns:c16="http://schemas.microsoft.com/office/drawing/2014/chart" uri="{C3380CC4-5D6E-409C-BE32-E72D297353CC}">
              <c16:uniqueId val="{00000002-FF72-4C38-BFF6-53FCD8322537}"/>
            </c:ext>
          </c:extLst>
        </c:ser>
        <c:dLbls>
          <c:showLegendKey val="0"/>
          <c:showVal val="0"/>
          <c:showCatName val="0"/>
          <c:showSerName val="0"/>
          <c:showPercent val="0"/>
          <c:showBubbleSize val="0"/>
        </c:dLbls>
        <c:gapWidth val="219"/>
        <c:overlap val="-27"/>
        <c:axId val="-1292978624"/>
        <c:axId val="-1292977536"/>
      </c:barChart>
      <c:catAx>
        <c:axId val="-1292978624"/>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7536"/>
        <c:crosses val="autoZero"/>
        <c:auto val="1"/>
        <c:lblAlgn val="ctr"/>
        <c:lblOffset val="100"/>
        <c:noMultiLvlLbl val="0"/>
      </c:catAx>
      <c:valAx>
        <c:axId val="-1292977536"/>
        <c:scaling>
          <c:orientation val="minMax"/>
          <c:max val="0.11000000000000001"/>
          <c:min val="1.0000000000000002E-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900">
                    <a:solidFill>
                      <a:sysClr val="windowText" lastClr="000000"/>
                    </a:solidFill>
                    <a:latin typeface="Times New Roman" panose="02020603050405020304" pitchFamily="18" charset="0"/>
                    <a:cs typeface="Times New Roman" panose="02020603050405020304" pitchFamily="18" charset="0"/>
                  </a:rPr>
                  <a:t>уақыт, сек.</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8624"/>
        <c:crosses val="autoZero"/>
        <c:crossBetween val="between"/>
        <c:maj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'МАКС графики'!$C$46:$C$49</c:f>
                <c:numCache>
                  <c:formatCode>General</c:formatCode>
                  <c:ptCount val="4"/>
                  <c:pt idx="0">
                    <c:v>2E-3</c:v>
                  </c:pt>
                  <c:pt idx="1">
                    <c:v>3.0000000000000001E-3</c:v>
                  </c:pt>
                  <c:pt idx="2">
                    <c:v>2.6856623433004797E-3</c:v>
                  </c:pt>
                  <c:pt idx="3">
                    <c:v>2.2591613488195119E-3</c:v>
                  </c:pt>
                </c:numCache>
              </c:numRef>
            </c:plus>
            <c:minus>
              <c:numRef>
                <c:f>'МАКС графики'!$C$46:$C$49</c:f>
                <c:numCache>
                  <c:formatCode>General</c:formatCode>
                  <c:ptCount val="4"/>
                  <c:pt idx="0">
                    <c:v>2E-3</c:v>
                  </c:pt>
                  <c:pt idx="1">
                    <c:v>3.0000000000000001E-3</c:v>
                  </c:pt>
                  <c:pt idx="2">
                    <c:v>2.6856623433004797E-3</c:v>
                  </c:pt>
                  <c:pt idx="3">
                    <c:v>2.2591613488195119E-3</c:v>
                  </c:pt>
                </c:numCache>
              </c:numRef>
            </c:minus>
            <c:spPr>
              <a:noFill/>
              <a:ln w="9525" cap="flat" cmpd="sng" algn="ctr">
                <a:solidFill>
                  <a:schemeClr val="tx1">
                    <a:lumMod val="65000"/>
                    <a:lumOff val="35000"/>
                  </a:schemeClr>
                </a:solidFill>
                <a:round/>
              </a:ln>
              <a:effectLst/>
            </c:spPr>
          </c:errBars>
          <c:cat>
            <c:strRef>
              <c:f>'МАКС графики'!$B$40:$B$43</c:f>
              <c:strCache>
                <c:ptCount val="4"/>
                <c:pt idx="0">
                  <c:v>Бастапқы мән</c:v>
                </c:pt>
                <c:pt idx="1">
                  <c:v>0,1</c:v>
                </c:pt>
                <c:pt idx="2">
                  <c:v>1,0</c:v>
                </c:pt>
                <c:pt idx="3">
                  <c:v>10,0</c:v>
                </c:pt>
              </c:strCache>
            </c:strRef>
          </c:cat>
          <c:val>
            <c:numRef>
              <c:f>'МАКС графики'!$C$40:$C$43</c:f>
              <c:numCache>
                <c:formatCode>0.00</c:formatCode>
                <c:ptCount val="4"/>
                <c:pt idx="0">
                  <c:v>9.6419999999999992E-2</c:v>
                </c:pt>
                <c:pt idx="1">
                  <c:v>8.864166666666666E-2</c:v>
                </c:pt>
                <c:pt idx="2">
                  <c:v>8.5086666666666658E-2</c:v>
                </c:pt>
                <c:pt idx="3">
                  <c:v>8.0303333333333324E-2</c:v>
                </c:pt>
              </c:numCache>
            </c:numRef>
          </c:val>
          <c:smooth val="1"/>
          <c:extLst xmlns:c16r2="http://schemas.microsoft.com/office/drawing/2015/06/chart">
            <c:ext xmlns:c16="http://schemas.microsoft.com/office/drawing/2014/chart" uri="{C3380CC4-5D6E-409C-BE32-E72D297353CC}">
              <c16:uniqueId val="{00000000-6CB6-4949-B806-2995EAFBA4F8}"/>
            </c:ext>
          </c:extLst>
        </c:ser>
        <c:ser>
          <c:idx val="1"/>
          <c:order val="1"/>
          <c:tx>
            <c:v>ФЛ</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'МАКС графики'!$D$46:$D$49</c:f>
                <c:numCache>
                  <c:formatCode>General</c:formatCode>
                  <c:ptCount val="4"/>
                  <c:pt idx="0">
                    <c:v>2.347900867576188E-3</c:v>
                  </c:pt>
                  <c:pt idx="1">
                    <c:v>2E-3</c:v>
                  </c:pt>
                  <c:pt idx="2">
                    <c:v>2E-3</c:v>
                  </c:pt>
                  <c:pt idx="3">
                    <c:v>1E-3</c:v>
                  </c:pt>
                </c:numCache>
              </c:numRef>
            </c:plus>
            <c:minus>
              <c:numRef>
                <c:f>'МАКС графики'!$D$46:$D$49</c:f>
                <c:numCache>
                  <c:formatCode>General</c:formatCode>
                  <c:ptCount val="4"/>
                  <c:pt idx="0">
                    <c:v>2.347900867576188E-3</c:v>
                  </c:pt>
                  <c:pt idx="1">
                    <c:v>2E-3</c:v>
                  </c:pt>
                  <c:pt idx="2">
                    <c:v>2E-3</c:v>
                  </c:pt>
                  <c:pt idx="3">
                    <c:v>1E-3</c:v>
                  </c:pt>
                </c:numCache>
              </c:numRef>
            </c:minus>
            <c:spPr>
              <a:noFill/>
              <a:ln w="9525" cap="flat" cmpd="sng" algn="ctr">
                <a:solidFill>
                  <a:schemeClr val="tx1">
                    <a:lumMod val="65000"/>
                    <a:lumOff val="35000"/>
                  </a:schemeClr>
                </a:solidFill>
                <a:round/>
              </a:ln>
              <a:effectLst/>
            </c:spPr>
          </c:errBars>
          <c:cat>
            <c:strRef>
              <c:f>'МАКС графики'!$B$40:$B$43</c:f>
              <c:strCache>
                <c:ptCount val="4"/>
                <c:pt idx="0">
                  <c:v>Бастапқы мән</c:v>
                </c:pt>
                <c:pt idx="1">
                  <c:v>0,1</c:v>
                </c:pt>
                <c:pt idx="2">
                  <c:v>1,0</c:v>
                </c:pt>
                <c:pt idx="3">
                  <c:v>10,0</c:v>
                </c:pt>
              </c:strCache>
            </c:strRef>
          </c:cat>
          <c:val>
            <c:numRef>
              <c:f>'МАКС графики'!$D$40:$D$43</c:f>
              <c:numCache>
                <c:formatCode>0.00</c:formatCode>
                <c:ptCount val="4"/>
                <c:pt idx="0">
                  <c:v>9.5385714285714282E-2</c:v>
                </c:pt>
                <c:pt idx="1">
                  <c:v>8.7440476190476193E-2</c:v>
                </c:pt>
                <c:pt idx="2">
                  <c:v>8.5952380952380975E-2</c:v>
                </c:pt>
                <c:pt idx="3">
                  <c:v>8.1459523809523815E-2</c:v>
                </c:pt>
              </c:numCache>
            </c:numRef>
          </c:val>
          <c:smooth val="1"/>
          <c:extLst xmlns:c16r2="http://schemas.microsoft.com/office/drawing/2015/06/chart">
            <c:ext xmlns:c16="http://schemas.microsoft.com/office/drawing/2014/chart" uri="{C3380CC4-5D6E-409C-BE32-E72D297353CC}">
              <c16:uniqueId val="{00000001-6CB6-4949-B806-2995EAFBA4F8}"/>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'МАКС графики'!$E$46:$E$49</c:f>
                <c:numCache>
                  <c:formatCode>General</c:formatCode>
                  <c:ptCount val="4"/>
                  <c:pt idx="0">
                    <c:v>2.1364717921727866E-3</c:v>
                  </c:pt>
                  <c:pt idx="1">
                    <c:v>1E-3</c:v>
                  </c:pt>
                  <c:pt idx="2">
                    <c:v>1.6809124248041924E-3</c:v>
                  </c:pt>
                  <c:pt idx="3">
                    <c:v>1.6592955489453955E-3</c:v>
                  </c:pt>
                </c:numCache>
              </c:numRef>
            </c:plus>
            <c:minus>
              <c:numRef>
                <c:f>'МАКС графики'!$E$46:$E$49</c:f>
                <c:numCache>
                  <c:formatCode>General</c:formatCode>
                  <c:ptCount val="4"/>
                  <c:pt idx="0">
                    <c:v>2.1364717921727866E-3</c:v>
                  </c:pt>
                  <c:pt idx="1">
                    <c:v>1E-3</c:v>
                  </c:pt>
                  <c:pt idx="2">
                    <c:v>1.6809124248041924E-3</c:v>
                  </c:pt>
                  <c:pt idx="3">
                    <c:v>1.6592955489453955E-3</c:v>
                  </c:pt>
                </c:numCache>
              </c:numRef>
            </c:minus>
            <c:spPr>
              <a:noFill/>
              <a:ln w="9525" cap="flat" cmpd="sng" algn="ctr">
                <a:solidFill>
                  <a:schemeClr val="tx1">
                    <a:lumMod val="65000"/>
                    <a:lumOff val="35000"/>
                  </a:schemeClr>
                </a:solidFill>
                <a:round/>
              </a:ln>
              <a:effectLst/>
            </c:spPr>
          </c:errBars>
          <c:cat>
            <c:strRef>
              <c:f>'МАКС графики'!$B$40:$B$43</c:f>
              <c:strCache>
                <c:ptCount val="4"/>
                <c:pt idx="0">
                  <c:v>Бастапқы мән</c:v>
                </c:pt>
                <c:pt idx="1">
                  <c:v>0,1</c:v>
                </c:pt>
                <c:pt idx="2">
                  <c:v>1,0</c:v>
                </c:pt>
                <c:pt idx="3">
                  <c:v>10,0</c:v>
                </c:pt>
              </c:strCache>
            </c:strRef>
          </c:cat>
          <c:val>
            <c:numRef>
              <c:f>'МАКС графики'!$E$40:$E$43</c:f>
              <c:numCache>
                <c:formatCode>0.00</c:formatCode>
                <c:ptCount val="4"/>
                <c:pt idx="0">
                  <c:v>8.9712500000000001E-2</c:v>
                </c:pt>
                <c:pt idx="1">
                  <c:v>8.2645833333333321E-2</c:v>
                </c:pt>
                <c:pt idx="2">
                  <c:v>7.7229166666666668E-2</c:v>
                </c:pt>
                <c:pt idx="3">
                  <c:v>7.3820833333333336E-2</c:v>
                </c:pt>
              </c:numCache>
            </c:numRef>
          </c:val>
          <c:smooth val="1"/>
          <c:extLst xmlns:c16r2="http://schemas.microsoft.com/office/drawing/2015/06/chart">
            <c:ext xmlns:c16="http://schemas.microsoft.com/office/drawing/2014/chart" uri="{C3380CC4-5D6E-409C-BE32-E72D297353CC}">
              <c16:uniqueId val="{00000002-6CB6-4949-B806-2995EAFBA4F8}"/>
            </c:ext>
          </c:extLst>
        </c:ser>
        <c:dLbls>
          <c:showLegendKey val="0"/>
          <c:showVal val="0"/>
          <c:showCatName val="0"/>
          <c:showSerName val="0"/>
          <c:showPercent val="0"/>
          <c:showBubbleSize val="0"/>
        </c:dLbls>
        <c:marker val="1"/>
        <c:smooth val="0"/>
        <c:axId val="-1292975360"/>
        <c:axId val="-1292986240"/>
      </c:lineChart>
      <c:catAx>
        <c:axId val="-12929753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86240"/>
        <c:crosses val="autoZero"/>
        <c:auto val="1"/>
        <c:lblAlgn val="ctr"/>
        <c:lblOffset val="100"/>
        <c:noMultiLvlLbl val="0"/>
      </c:catAx>
      <c:valAx>
        <c:axId val="-1292986240"/>
        <c:scaling>
          <c:orientation val="minMax"/>
          <c:max val="0.11000000000000001"/>
          <c:min val="7.0000000000000007E-2"/>
        </c:scaling>
        <c:delete val="0"/>
        <c:axPos val="l"/>
        <c:title>
          <c:tx>
            <c:rich>
              <a:bodyPr/>
              <a:lstStyle/>
              <a:p>
                <a:pPr>
                  <a:defRPr b="0">
                    <a:latin typeface="Times New Roman" panose="02020603050405020304" pitchFamily="18" charset="0"/>
                    <a:cs typeface="Times New Roman" panose="02020603050405020304" pitchFamily="18" charset="0"/>
                  </a:defRPr>
                </a:pPr>
                <a:r>
                  <a:rPr lang="kk-KZ" b="0">
                    <a:latin typeface="Times New Roman" panose="02020603050405020304" pitchFamily="18" charset="0"/>
                    <a:cs typeface="Times New Roman" panose="02020603050405020304" pitchFamily="18" charset="0"/>
                  </a:rPr>
                  <a:t>уақыт,</a:t>
                </a:r>
                <a:r>
                  <a:rPr lang="kk-KZ" b="0" baseline="0">
                    <a:latin typeface="Times New Roman" panose="02020603050405020304" pitchFamily="18" charset="0"/>
                    <a:cs typeface="Times New Roman" panose="02020603050405020304" pitchFamily="18" charset="0"/>
                  </a:rPr>
                  <a:t> сек.</a:t>
                </a:r>
                <a:endParaRPr lang="ru-RU" b="0">
                  <a:latin typeface="Times New Roman" panose="02020603050405020304" pitchFamily="18" charset="0"/>
                  <a:cs typeface="Times New Roman" panose="02020603050405020304" pitchFamily="18" charset="0"/>
                </a:endParaRP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5360"/>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графики'!$L$455</c:f>
              <c:strCache>
                <c:ptCount val="1"/>
                <c:pt idx="0">
                  <c:v>0,1</c:v>
                </c:pt>
              </c:strCache>
            </c:strRef>
          </c:tx>
          <c:spPr>
            <a:solidFill>
              <a:schemeClr val="tx1"/>
            </a:solidFill>
            <a:ln>
              <a:noFill/>
            </a:ln>
            <a:effectLst/>
          </c:spPr>
          <c:invertIfNegative val="0"/>
          <c:errBars>
            <c:errBarType val="both"/>
            <c:errValType val="cust"/>
            <c:noEndCap val="0"/>
            <c:plus>
              <c:numRef>
                <c:f>'СИЛА графики'!$N$459</c:f>
                <c:numCache>
                  <c:formatCode>General</c:formatCode>
                  <c:ptCount val="1"/>
                  <c:pt idx="0">
                    <c:v>2E-3</c:v>
                  </c:pt>
                </c:numCache>
              </c:numRef>
            </c:plus>
            <c:minus>
              <c:numRef>
                <c:f>'СИЛА графики'!$N$459</c:f>
                <c:numCache>
                  <c:formatCode>General</c:formatCode>
                  <c:ptCount val="1"/>
                  <c:pt idx="0">
                    <c:v>2E-3</c:v>
                  </c:pt>
                </c:numCache>
              </c:numRef>
            </c:minus>
            <c:spPr>
              <a:noFill/>
              <a:ln w="9525" cap="flat" cmpd="sng" algn="ctr">
                <a:solidFill>
                  <a:schemeClr val="tx1">
                    <a:lumMod val="65000"/>
                    <a:lumOff val="35000"/>
                  </a:schemeClr>
                </a:solidFill>
                <a:round/>
              </a:ln>
              <a:effectLst/>
            </c:spPr>
          </c:errBars>
          <c:cat>
            <c:strRef>
              <c:f>'СИЛА графики'!$N$452</c:f>
              <c:strCache>
                <c:ptCount val="1"/>
                <c:pt idx="0">
                  <c:v>ФЛ</c:v>
                </c:pt>
              </c:strCache>
            </c:strRef>
          </c:cat>
          <c:val>
            <c:numRef>
              <c:f>'СИЛА графики'!$N$455</c:f>
              <c:numCache>
                <c:formatCode>0.00</c:formatCode>
                <c:ptCount val="1"/>
                <c:pt idx="0">
                  <c:v>8.7440476190476193E-2</c:v>
                </c:pt>
              </c:numCache>
            </c:numRef>
          </c:val>
          <c:extLst xmlns:c16r2="http://schemas.microsoft.com/office/drawing/2015/06/chart">
            <c:ext xmlns:c16="http://schemas.microsoft.com/office/drawing/2014/chart" uri="{C3380CC4-5D6E-409C-BE32-E72D297353CC}">
              <c16:uniqueId val="{00000000-5570-462A-9E8A-BF09A57A82F0}"/>
            </c:ext>
          </c:extLst>
        </c:ser>
        <c:ser>
          <c:idx val="0"/>
          <c:order val="1"/>
          <c:tx>
            <c:strRef>
              <c:f>'СИЛА графики'!$L$456</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графики'!$N$460</c:f>
                <c:numCache>
                  <c:formatCode>General</c:formatCode>
                  <c:ptCount val="1"/>
                  <c:pt idx="0">
                    <c:v>2E-3</c:v>
                  </c:pt>
                </c:numCache>
              </c:numRef>
            </c:plus>
            <c:minus>
              <c:numRef>
                <c:f>'СИЛА графики'!$N$460</c:f>
                <c:numCache>
                  <c:formatCode>General</c:formatCode>
                  <c:ptCount val="1"/>
                  <c:pt idx="0">
                    <c:v>2E-3</c:v>
                  </c:pt>
                </c:numCache>
              </c:numRef>
            </c:minus>
            <c:spPr>
              <a:noFill/>
              <a:ln w="9525" cap="flat" cmpd="sng" algn="ctr">
                <a:solidFill>
                  <a:schemeClr val="tx1">
                    <a:lumMod val="65000"/>
                    <a:lumOff val="35000"/>
                  </a:schemeClr>
                </a:solidFill>
                <a:round/>
              </a:ln>
              <a:effectLst/>
            </c:spPr>
          </c:errBars>
          <c:cat>
            <c:strRef>
              <c:f>'СИЛА графики'!$N$452</c:f>
              <c:strCache>
                <c:ptCount val="1"/>
                <c:pt idx="0">
                  <c:v>ФЛ</c:v>
                </c:pt>
              </c:strCache>
            </c:strRef>
          </c:cat>
          <c:val>
            <c:numRef>
              <c:f>'СИЛА графики'!$N$456</c:f>
              <c:numCache>
                <c:formatCode>0.00</c:formatCode>
                <c:ptCount val="1"/>
                <c:pt idx="0">
                  <c:v>8.5952380952380975E-2</c:v>
                </c:pt>
              </c:numCache>
            </c:numRef>
          </c:val>
          <c:extLst xmlns:c16r2="http://schemas.microsoft.com/office/drawing/2015/06/chart">
            <c:ext xmlns:c16="http://schemas.microsoft.com/office/drawing/2014/chart" uri="{C3380CC4-5D6E-409C-BE32-E72D297353CC}">
              <c16:uniqueId val="{00000001-5570-462A-9E8A-BF09A57A82F0}"/>
            </c:ext>
          </c:extLst>
        </c:ser>
        <c:ser>
          <c:idx val="2"/>
          <c:order val="2"/>
          <c:tx>
            <c:strRef>
              <c:f>'СИЛА графики'!$L$457</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графики'!$N$461</c:f>
                <c:numCache>
                  <c:formatCode>General</c:formatCode>
                  <c:ptCount val="1"/>
                  <c:pt idx="0">
                    <c:v>1E-3</c:v>
                  </c:pt>
                </c:numCache>
              </c:numRef>
            </c:plus>
            <c:minus>
              <c:numRef>
                <c:f>'СИЛА графики'!$N$461</c:f>
                <c:numCache>
                  <c:formatCode>General</c:formatCode>
                  <c:ptCount val="1"/>
                  <c:pt idx="0">
                    <c:v>1E-3</c:v>
                  </c:pt>
                </c:numCache>
              </c:numRef>
            </c:minus>
            <c:spPr>
              <a:noFill/>
              <a:ln w="9525" cap="flat" cmpd="sng" algn="ctr">
                <a:solidFill>
                  <a:schemeClr val="tx1">
                    <a:lumMod val="65000"/>
                    <a:lumOff val="35000"/>
                  </a:schemeClr>
                </a:solidFill>
                <a:round/>
              </a:ln>
              <a:effectLst/>
            </c:spPr>
          </c:errBars>
          <c:cat>
            <c:strRef>
              <c:f>'СИЛА графики'!$N$452</c:f>
              <c:strCache>
                <c:ptCount val="1"/>
                <c:pt idx="0">
                  <c:v>ФЛ</c:v>
                </c:pt>
              </c:strCache>
            </c:strRef>
          </c:cat>
          <c:val>
            <c:numRef>
              <c:f>'СИЛА графики'!$N$457</c:f>
              <c:numCache>
                <c:formatCode>0.00</c:formatCode>
                <c:ptCount val="1"/>
                <c:pt idx="0">
                  <c:v>8.1459523809523815E-2</c:v>
                </c:pt>
              </c:numCache>
            </c:numRef>
          </c:val>
          <c:extLst xmlns:c16r2="http://schemas.microsoft.com/office/drawing/2015/06/chart">
            <c:ext xmlns:c16="http://schemas.microsoft.com/office/drawing/2014/chart" uri="{C3380CC4-5D6E-409C-BE32-E72D297353CC}">
              <c16:uniqueId val="{00000002-5570-462A-9E8A-BF09A57A82F0}"/>
            </c:ext>
          </c:extLst>
        </c:ser>
        <c:dLbls>
          <c:showLegendKey val="0"/>
          <c:showVal val="0"/>
          <c:showCatName val="0"/>
          <c:showSerName val="0"/>
          <c:showPercent val="0"/>
          <c:showBubbleSize val="0"/>
        </c:dLbls>
        <c:gapWidth val="219"/>
        <c:overlap val="-27"/>
        <c:axId val="-1292989504"/>
        <c:axId val="-1292994944"/>
      </c:barChart>
      <c:catAx>
        <c:axId val="-1292989504"/>
        <c:scaling>
          <c:orientation val="minMax"/>
        </c:scaling>
        <c:delete val="1"/>
        <c:axPos val="b"/>
        <c:numFmt formatCode="General" sourceLinked="1"/>
        <c:majorTickMark val="none"/>
        <c:minorTickMark val="none"/>
        <c:tickLblPos val="nextTo"/>
        <c:crossAx val="-1292994944"/>
        <c:crosses val="autoZero"/>
        <c:auto val="1"/>
        <c:lblAlgn val="ctr"/>
        <c:lblOffset val="100"/>
        <c:noMultiLvlLbl val="0"/>
      </c:catAx>
      <c:valAx>
        <c:axId val="-1292994944"/>
        <c:scaling>
          <c:orientation val="minMax"/>
          <c:max val="0.10500000000000001"/>
          <c:min val="7.0000000000000007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89504"/>
        <c:crosses val="autoZero"/>
        <c:crossBetween val="between"/>
        <c:majorUnit val="1.0000000000000002E-2"/>
      </c:valAx>
      <c:spPr>
        <a:noFill/>
        <a:ln w="3175">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графики'!$M$483</c:f>
              <c:strCache>
                <c:ptCount val="1"/>
                <c:pt idx="0">
                  <c:v>0,1</c:v>
                </c:pt>
              </c:strCache>
            </c:strRef>
          </c:tx>
          <c:spPr>
            <a:solidFill>
              <a:schemeClr val="tx1"/>
            </a:solidFill>
            <a:ln>
              <a:noFill/>
            </a:ln>
            <a:effectLst/>
          </c:spPr>
          <c:invertIfNegative val="0"/>
          <c:errBars>
            <c:errBarType val="both"/>
            <c:errValType val="cust"/>
            <c:noEndCap val="0"/>
            <c:plus>
              <c:numRef>
                <c:f>'СИЛА графики'!$O$487</c:f>
                <c:numCache>
                  <c:formatCode>General</c:formatCode>
                  <c:ptCount val="1"/>
                  <c:pt idx="0">
                    <c:v>1E-3</c:v>
                  </c:pt>
                </c:numCache>
              </c:numRef>
            </c:plus>
            <c:minus>
              <c:numRef>
                <c:f>'СИЛА графики'!$O$487</c:f>
                <c:numCache>
                  <c:formatCode>General</c:formatCode>
                  <c:ptCount val="1"/>
                  <c:pt idx="0">
                    <c:v>1E-3</c:v>
                  </c:pt>
                </c:numCache>
              </c:numRef>
            </c:minus>
            <c:spPr>
              <a:noFill/>
              <a:ln w="9525" cap="flat" cmpd="sng" algn="ctr">
                <a:solidFill>
                  <a:schemeClr val="tx1">
                    <a:lumMod val="65000"/>
                    <a:lumOff val="35000"/>
                  </a:schemeClr>
                </a:solidFill>
                <a:round/>
              </a:ln>
              <a:effectLst/>
            </c:spPr>
          </c:errBars>
          <c:cat>
            <c:strRef>
              <c:f>'СИЛА графики'!$O$480</c:f>
              <c:strCache>
                <c:ptCount val="1"/>
                <c:pt idx="0">
                  <c:v>ФЛ</c:v>
                </c:pt>
              </c:strCache>
            </c:strRef>
          </c:cat>
          <c:val>
            <c:numRef>
              <c:f>'СИЛА графики'!$O$483</c:f>
              <c:numCache>
                <c:formatCode>0.00</c:formatCode>
                <c:ptCount val="1"/>
                <c:pt idx="0">
                  <c:v>8.2645833333333321E-2</c:v>
                </c:pt>
              </c:numCache>
            </c:numRef>
          </c:val>
          <c:extLst xmlns:c16r2="http://schemas.microsoft.com/office/drawing/2015/06/chart">
            <c:ext xmlns:c16="http://schemas.microsoft.com/office/drawing/2014/chart" uri="{C3380CC4-5D6E-409C-BE32-E72D297353CC}">
              <c16:uniqueId val="{00000000-AC12-4DD4-8EC8-BD007DCB5A7C}"/>
            </c:ext>
          </c:extLst>
        </c:ser>
        <c:ser>
          <c:idx val="0"/>
          <c:order val="1"/>
          <c:tx>
            <c:strRef>
              <c:f>'СИЛА графики'!$M$484</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графики'!$O$488</c:f>
                <c:numCache>
                  <c:formatCode>General</c:formatCode>
                  <c:ptCount val="1"/>
                  <c:pt idx="0">
                    <c:v>1.6809124248041924E-3</c:v>
                  </c:pt>
                </c:numCache>
              </c:numRef>
            </c:plus>
            <c:minus>
              <c:numRef>
                <c:f>'СИЛА графики'!$O$488</c:f>
                <c:numCache>
                  <c:formatCode>General</c:formatCode>
                  <c:ptCount val="1"/>
                  <c:pt idx="0">
                    <c:v>1.6809124248041924E-3</c:v>
                  </c:pt>
                </c:numCache>
              </c:numRef>
            </c:minus>
            <c:spPr>
              <a:noFill/>
              <a:ln w="9525" cap="flat" cmpd="sng" algn="ctr">
                <a:solidFill>
                  <a:schemeClr val="tx1">
                    <a:lumMod val="65000"/>
                    <a:lumOff val="35000"/>
                  </a:schemeClr>
                </a:solidFill>
                <a:round/>
              </a:ln>
              <a:effectLst/>
            </c:spPr>
          </c:errBars>
          <c:cat>
            <c:strRef>
              <c:f>'СИЛА графики'!$O$480</c:f>
              <c:strCache>
                <c:ptCount val="1"/>
                <c:pt idx="0">
                  <c:v>ФЛ</c:v>
                </c:pt>
              </c:strCache>
            </c:strRef>
          </c:cat>
          <c:val>
            <c:numRef>
              <c:f>'СИЛА графики'!$O$484</c:f>
              <c:numCache>
                <c:formatCode>0.00</c:formatCode>
                <c:ptCount val="1"/>
                <c:pt idx="0">
                  <c:v>7.7229166666666668E-2</c:v>
                </c:pt>
              </c:numCache>
            </c:numRef>
          </c:val>
          <c:extLst xmlns:c16r2="http://schemas.microsoft.com/office/drawing/2015/06/chart">
            <c:ext xmlns:c16="http://schemas.microsoft.com/office/drawing/2014/chart" uri="{C3380CC4-5D6E-409C-BE32-E72D297353CC}">
              <c16:uniqueId val="{00000001-AC12-4DD4-8EC8-BD007DCB5A7C}"/>
            </c:ext>
          </c:extLst>
        </c:ser>
        <c:ser>
          <c:idx val="1"/>
          <c:order val="2"/>
          <c:tx>
            <c:strRef>
              <c:f>'СИЛА графики'!$M$485</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графики'!$O$489</c:f>
                <c:numCache>
                  <c:formatCode>General</c:formatCode>
                  <c:ptCount val="1"/>
                  <c:pt idx="0">
                    <c:v>1.6592955489453955E-3</c:v>
                  </c:pt>
                </c:numCache>
              </c:numRef>
            </c:plus>
            <c:minus>
              <c:numRef>
                <c:f>'СИЛА графики'!$O$489</c:f>
                <c:numCache>
                  <c:formatCode>General</c:formatCode>
                  <c:ptCount val="1"/>
                  <c:pt idx="0">
                    <c:v>1.6592955489453955E-3</c:v>
                  </c:pt>
                </c:numCache>
              </c:numRef>
            </c:minus>
            <c:spPr>
              <a:noFill/>
              <a:ln w="9525" cap="flat" cmpd="sng" algn="ctr">
                <a:solidFill>
                  <a:schemeClr val="tx1">
                    <a:lumMod val="65000"/>
                    <a:lumOff val="35000"/>
                  </a:schemeClr>
                </a:solidFill>
                <a:round/>
              </a:ln>
              <a:effectLst/>
            </c:spPr>
          </c:errBars>
          <c:cat>
            <c:strRef>
              <c:f>'СИЛА графики'!$O$480</c:f>
              <c:strCache>
                <c:ptCount val="1"/>
                <c:pt idx="0">
                  <c:v>ФЛ</c:v>
                </c:pt>
              </c:strCache>
            </c:strRef>
          </c:cat>
          <c:val>
            <c:numRef>
              <c:f>'СИЛА графики'!$O$485</c:f>
              <c:numCache>
                <c:formatCode>0.00</c:formatCode>
                <c:ptCount val="1"/>
                <c:pt idx="0">
                  <c:v>7.3820833333333336E-2</c:v>
                </c:pt>
              </c:numCache>
            </c:numRef>
          </c:val>
          <c:extLst xmlns:c16r2="http://schemas.microsoft.com/office/drawing/2015/06/chart">
            <c:ext xmlns:c16="http://schemas.microsoft.com/office/drawing/2014/chart" uri="{C3380CC4-5D6E-409C-BE32-E72D297353CC}">
              <c16:uniqueId val="{00000002-AC12-4DD4-8EC8-BD007DCB5A7C}"/>
            </c:ext>
          </c:extLst>
        </c:ser>
        <c:dLbls>
          <c:showLegendKey val="0"/>
          <c:showVal val="0"/>
          <c:showCatName val="0"/>
          <c:showSerName val="0"/>
          <c:showPercent val="0"/>
          <c:showBubbleSize val="0"/>
        </c:dLbls>
        <c:gapWidth val="219"/>
        <c:overlap val="-27"/>
        <c:axId val="-1292974816"/>
        <c:axId val="-1292974272"/>
      </c:barChart>
      <c:catAx>
        <c:axId val="-1292974816"/>
        <c:scaling>
          <c:orientation val="minMax"/>
        </c:scaling>
        <c:delete val="1"/>
        <c:axPos val="b"/>
        <c:numFmt formatCode="General" sourceLinked="1"/>
        <c:majorTickMark val="none"/>
        <c:minorTickMark val="none"/>
        <c:tickLblPos val="nextTo"/>
        <c:crossAx val="-1292974272"/>
        <c:crosses val="autoZero"/>
        <c:auto val="1"/>
        <c:lblAlgn val="ctr"/>
        <c:lblOffset val="100"/>
        <c:noMultiLvlLbl val="0"/>
      </c:catAx>
      <c:valAx>
        <c:axId val="-1292974272"/>
        <c:scaling>
          <c:orientation val="minMax"/>
          <c:max val="0.10500000000000001"/>
          <c:min val="7.0000000000000007E-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4816"/>
        <c:crosses val="autoZero"/>
        <c:crossBetween val="between"/>
        <c:majorUnit val="1.0000000000000002E-2"/>
      </c:valAx>
      <c:spPr>
        <a:noFill/>
        <a:ln w="3175">
          <a:solidFill>
            <a:schemeClr val="bg1">
              <a:lumMod val="65000"/>
            </a:schemeClr>
          </a:solidFill>
        </a:ln>
        <a:effectLst/>
      </c:spPr>
    </c:plotArea>
    <c:legend>
      <c:legendPos val="b"/>
      <c:layout>
        <c:manualLayout>
          <c:xMode val="edge"/>
          <c:yMode val="edge"/>
          <c:x val="0.37242447204559681"/>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'СИЛА графики'!$E$60</c:f>
              <c:strCache>
                <c:ptCount val="1"/>
                <c:pt idx="0">
                  <c:v>NaCl</c:v>
                </c:pt>
              </c:strCache>
            </c:strRef>
          </c:tx>
          <c:spPr>
            <a:solidFill>
              <a:schemeClr val="tx1"/>
            </a:solidFill>
            <a:ln>
              <a:noFill/>
            </a:ln>
            <a:effectLst/>
          </c:spPr>
          <c:invertIfNegative val="0"/>
          <c:dPt>
            <c:idx val="0"/>
            <c:invertIfNegative val="0"/>
            <c:bubble3D val="0"/>
            <c:spPr>
              <a:solidFill>
                <a:schemeClr val="tx1"/>
              </a:solidFill>
              <a:ln>
                <a:noFill/>
              </a:ln>
              <a:effectLst/>
            </c:spPr>
            <c:extLst xmlns:c16r2="http://schemas.microsoft.com/office/drawing/2015/06/chart">
              <c:ext xmlns:c16="http://schemas.microsoft.com/office/drawing/2014/chart" uri="{C3380CC4-5D6E-409C-BE32-E72D297353CC}">
                <c16:uniqueId val="{00000001-A62A-4267-BCE1-C55CD03056BA}"/>
              </c:ext>
            </c:extLst>
          </c:dPt>
          <c:errBars>
            <c:errBarType val="both"/>
            <c:errValType val="cust"/>
            <c:noEndCap val="0"/>
            <c:plus>
              <c:numRef>
                <c:f>'СИЛА графики'!$D$68:$F$68</c:f>
                <c:numCache>
                  <c:formatCode>General</c:formatCode>
                  <c:ptCount val="3"/>
                  <c:pt idx="0">
                    <c:v>0.19280027480266301</c:v>
                  </c:pt>
                  <c:pt idx="1">
                    <c:v>0.12249549978129</c:v>
                  </c:pt>
                  <c:pt idx="2">
                    <c:v>0.25</c:v>
                  </c:pt>
                </c:numCache>
              </c:numRef>
            </c:plus>
            <c:minus>
              <c:numRef>
                <c:f>'СИЛА графики'!$D$68:$F$68</c:f>
                <c:numCache>
                  <c:formatCode>General</c:formatCode>
                  <c:ptCount val="3"/>
                  <c:pt idx="0">
                    <c:v>0.19280027480266301</c:v>
                  </c:pt>
                  <c:pt idx="1">
                    <c:v>0.12249549978129</c:v>
                  </c:pt>
                  <c:pt idx="2">
                    <c:v>0.25</c:v>
                  </c:pt>
                </c:numCache>
              </c:numRef>
            </c:minus>
            <c:spPr>
              <a:noFill/>
              <a:ln w="9525" cap="flat" cmpd="sng" algn="ctr">
                <a:solidFill>
                  <a:schemeClr val="tx1">
                    <a:lumMod val="65000"/>
                    <a:lumOff val="35000"/>
                  </a:schemeClr>
                </a:solidFill>
                <a:round/>
              </a:ln>
              <a:effectLst/>
            </c:spPr>
          </c:errBars>
          <c:cat>
            <c:numRef>
              <c:f>'СИЛА графики'!$D$62:$D$64</c:f>
              <c:numCache>
                <c:formatCode>0.0</c:formatCode>
                <c:ptCount val="3"/>
                <c:pt idx="0">
                  <c:v>0.1</c:v>
                </c:pt>
                <c:pt idx="1">
                  <c:v>1</c:v>
                </c:pt>
                <c:pt idx="2">
                  <c:v>10</c:v>
                </c:pt>
              </c:numCache>
            </c:numRef>
          </c:cat>
          <c:val>
            <c:numRef>
              <c:f>'СИЛА графики'!$E$62:$E$64</c:f>
              <c:numCache>
                <c:formatCode>General</c:formatCode>
                <c:ptCount val="3"/>
                <c:pt idx="0">
                  <c:v>2.5986395833333336</c:v>
                </c:pt>
                <c:pt idx="1">
                  <c:v>3.143704375</c:v>
                </c:pt>
                <c:pt idx="2">
                  <c:v>3.0808233333333335</c:v>
                </c:pt>
              </c:numCache>
            </c:numRef>
          </c:val>
          <c:extLst xmlns:c16r2="http://schemas.microsoft.com/office/drawing/2015/06/chart">
            <c:ext xmlns:c16="http://schemas.microsoft.com/office/drawing/2014/chart" uri="{C3380CC4-5D6E-409C-BE32-E72D297353CC}">
              <c16:uniqueId val="{00000002-A62A-4267-BCE1-C55CD03056BA}"/>
            </c:ext>
          </c:extLst>
        </c:ser>
        <c:ser>
          <c:idx val="0"/>
          <c:order val="1"/>
          <c:tx>
            <c:strRef>
              <c:f>'СИЛА графики'!$F$60</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'СИЛА графики'!$D$69:$F$69</c:f>
                <c:numCache>
                  <c:formatCode>General</c:formatCode>
                  <c:ptCount val="3"/>
                  <c:pt idx="0">
                    <c:v>0.13442732167876273</c:v>
                  </c:pt>
                  <c:pt idx="1">
                    <c:v>0.17248592558776499</c:v>
                  </c:pt>
                  <c:pt idx="2">
                    <c:v>0.32</c:v>
                  </c:pt>
                </c:numCache>
              </c:numRef>
            </c:plus>
            <c:minus>
              <c:numRef>
                <c:f>'СИЛА графики'!$D$69:$F$69</c:f>
                <c:numCache>
                  <c:formatCode>General</c:formatCode>
                  <c:ptCount val="3"/>
                  <c:pt idx="0">
                    <c:v>0.13442732167876273</c:v>
                  </c:pt>
                  <c:pt idx="1">
                    <c:v>0.17248592558776499</c:v>
                  </c:pt>
                  <c:pt idx="2">
                    <c:v>0.32</c:v>
                  </c:pt>
                </c:numCache>
              </c:numRef>
            </c:minus>
            <c:spPr>
              <a:noFill/>
              <a:ln w="9525" cap="flat" cmpd="sng" algn="ctr">
                <a:solidFill>
                  <a:schemeClr val="tx1">
                    <a:lumMod val="65000"/>
                    <a:lumOff val="35000"/>
                  </a:schemeClr>
                </a:solidFill>
                <a:round/>
              </a:ln>
              <a:effectLst/>
            </c:spPr>
          </c:errBars>
          <c:cat>
            <c:numRef>
              <c:f>'СИЛА графики'!$D$62:$D$64</c:f>
              <c:numCache>
                <c:formatCode>0.0</c:formatCode>
                <c:ptCount val="3"/>
                <c:pt idx="0">
                  <c:v>0.1</c:v>
                </c:pt>
                <c:pt idx="1">
                  <c:v>1</c:v>
                </c:pt>
                <c:pt idx="2">
                  <c:v>10</c:v>
                </c:pt>
              </c:numCache>
            </c:numRef>
          </c:cat>
          <c:val>
            <c:numRef>
              <c:f>'СИЛА графики'!$F$62:$F$64</c:f>
              <c:numCache>
                <c:formatCode>General</c:formatCode>
                <c:ptCount val="3"/>
                <c:pt idx="0">
                  <c:v>1.856913888888889</c:v>
                </c:pt>
                <c:pt idx="1">
                  <c:v>2.1213061111111116</c:v>
                </c:pt>
                <c:pt idx="2">
                  <c:v>1.8108066111111114</c:v>
                </c:pt>
              </c:numCache>
            </c:numRef>
          </c:val>
          <c:extLst xmlns:c16r2="http://schemas.microsoft.com/office/drawing/2015/06/chart">
            <c:ext xmlns:c16="http://schemas.microsoft.com/office/drawing/2014/chart" uri="{C3380CC4-5D6E-409C-BE32-E72D297353CC}">
              <c16:uniqueId val="{00000003-A62A-4267-BCE1-C55CD03056BA}"/>
            </c:ext>
          </c:extLst>
        </c:ser>
        <c:ser>
          <c:idx val="1"/>
          <c:order val="2"/>
          <c:tx>
            <c:strRef>
              <c:f>'СИЛА графики'!$G$60</c:f>
              <c:strCache>
                <c:ptCount val="1"/>
                <c:pt idx="0">
                  <c:v>pCPA</c:v>
                </c:pt>
              </c:strCache>
            </c:strRef>
          </c:tx>
          <c:spPr>
            <a:solidFill>
              <a:schemeClr val="tx1">
                <a:lumMod val="50000"/>
                <a:lumOff val="50000"/>
              </a:schemeClr>
            </a:solidFill>
            <a:ln>
              <a:noFill/>
            </a:ln>
            <a:effectLst/>
          </c:spPr>
          <c:invertIfNegative val="0"/>
          <c:errBars>
            <c:errBarType val="both"/>
            <c:errValType val="cust"/>
            <c:noEndCap val="0"/>
            <c:plus>
              <c:numRef>
                <c:f>'СИЛА графики'!$D$70:$F$70</c:f>
                <c:numCache>
                  <c:formatCode>General</c:formatCode>
                  <c:ptCount val="3"/>
                  <c:pt idx="0">
                    <c:v>0.11210210075934374</c:v>
                  </c:pt>
                  <c:pt idx="1">
                    <c:v>0.15413986819504499</c:v>
                  </c:pt>
                  <c:pt idx="2">
                    <c:v>0.35</c:v>
                  </c:pt>
                </c:numCache>
              </c:numRef>
            </c:plus>
            <c:minus>
              <c:numRef>
                <c:f>'СИЛА графики'!$D$70:$F$70</c:f>
                <c:numCache>
                  <c:formatCode>General</c:formatCode>
                  <c:ptCount val="3"/>
                  <c:pt idx="0">
                    <c:v>0.11210210075934374</c:v>
                  </c:pt>
                  <c:pt idx="1">
                    <c:v>0.15413986819504499</c:v>
                  </c:pt>
                  <c:pt idx="2">
                    <c:v>0.35</c:v>
                  </c:pt>
                </c:numCache>
              </c:numRef>
            </c:minus>
            <c:spPr>
              <a:noFill/>
              <a:ln w="9525" cap="flat" cmpd="sng" algn="ctr">
                <a:solidFill>
                  <a:schemeClr val="tx1">
                    <a:lumMod val="65000"/>
                    <a:lumOff val="35000"/>
                  </a:schemeClr>
                </a:solidFill>
                <a:round/>
              </a:ln>
              <a:effectLst/>
            </c:spPr>
          </c:errBars>
          <c:cat>
            <c:numRef>
              <c:f>'СИЛА графики'!$D$62:$D$64</c:f>
              <c:numCache>
                <c:formatCode>0.0</c:formatCode>
                <c:ptCount val="3"/>
                <c:pt idx="0">
                  <c:v>0.1</c:v>
                </c:pt>
                <c:pt idx="1">
                  <c:v>1</c:v>
                </c:pt>
                <c:pt idx="2">
                  <c:v>10</c:v>
                </c:pt>
              </c:numCache>
            </c:numRef>
          </c:cat>
          <c:val>
            <c:numRef>
              <c:f>'СИЛА графики'!$G$62:$G$64</c:f>
              <c:numCache>
                <c:formatCode>General</c:formatCode>
                <c:ptCount val="3"/>
                <c:pt idx="0">
                  <c:v>1.1224216666666667</c:v>
                </c:pt>
                <c:pt idx="1">
                  <c:v>1.4833166666666664</c:v>
                </c:pt>
                <c:pt idx="2">
                  <c:v>1.727273888888889</c:v>
                </c:pt>
              </c:numCache>
            </c:numRef>
          </c:val>
          <c:extLst xmlns:c16r2="http://schemas.microsoft.com/office/drawing/2015/06/chart">
            <c:ext xmlns:c16="http://schemas.microsoft.com/office/drawing/2014/chart" uri="{C3380CC4-5D6E-409C-BE32-E72D297353CC}">
              <c16:uniqueId val="{00000004-A62A-4267-BCE1-C55CD03056BA}"/>
            </c:ext>
          </c:extLst>
        </c:ser>
        <c:dLbls>
          <c:showLegendKey val="0"/>
          <c:showVal val="0"/>
          <c:showCatName val="0"/>
          <c:showSerName val="0"/>
          <c:showPercent val="0"/>
          <c:showBubbleSize val="0"/>
        </c:dLbls>
        <c:gapWidth val="219"/>
        <c:overlap val="-27"/>
        <c:axId val="-1576433792"/>
        <c:axId val="-1574150464"/>
      </c:barChart>
      <c:catAx>
        <c:axId val="-1576433792"/>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74150464"/>
        <c:crosses val="autoZero"/>
        <c:auto val="1"/>
        <c:lblAlgn val="ctr"/>
        <c:lblOffset val="100"/>
        <c:noMultiLvlLbl val="0"/>
      </c:catAx>
      <c:valAx>
        <c:axId val="-1574150464"/>
        <c:scaling>
          <c:orientation val="minMax"/>
          <c:max val="4.0999999999999996"/>
          <c:min val="0.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dirty="0" smtClean="0">
                    <a:solidFill>
                      <a:schemeClr val="tx1"/>
                    </a:solidFill>
                    <a:latin typeface="Times New Roman" panose="02020603050405020304" pitchFamily="18" charset="0"/>
                    <a:cs typeface="Times New Roman" panose="02020603050405020304" pitchFamily="18" charset="0"/>
                  </a:rPr>
                  <a:t>F, g</a:t>
                </a:r>
                <a:endParaRPr lang="ru-RU"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7643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'МАКС графики'!$E$79</c:f>
              <c:strCache>
                <c:ptCount val="1"/>
                <c:pt idx="0">
                  <c:v>NaCl</c:v>
                </c:pt>
              </c:strCache>
            </c:strRef>
          </c:tx>
          <c:spPr>
            <a:solidFill>
              <a:schemeClr val="tx1"/>
            </a:solidFill>
            <a:ln>
              <a:noFill/>
            </a:ln>
            <a:effectLst/>
          </c:spPr>
          <c:invertIfNegative val="0"/>
          <c:errBars>
            <c:errBarType val="both"/>
            <c:errValType val="cust"/>
            <c:noEndCap val="0"/>
            <c:plus>
              <c:numRef>
                <c:f>'МАКС графики'!$E$90:$E$92</c:f>
                <c:numCache>
                  <c:formatCode>General</c:formatCode>
                  <c:ptCount val="3"/>
                  <c:pt idx="0">
                    <c:v>3.0000000000000001E-3</c:v>
                  </c:pt>
                  <c:pt idx="1">
                    <c:v>2.6856623433004797E-3</c:v>
                  </c:pt>
                  <c:pt idx="2">
                    <c:v>2.2591613488195119E-3</c:v>
                  </c:pt>
                </c:numCache>
              </c:numRef>
            </c:plus>
            <c:minus>
              <c:numRef>
                <c:f>'МАКС графики'!$E$90:$E$92</c:f>
                <c:numCache>
                  <c:formatCode>General</c:formatCode>
                  <c:ptCount val="3"/>
                  <c:pt idx="0">
                    <c:v>3.0000000000000001E-3</c:v>
                  </c:pt>
                  <c:pt idx="1">
                    <c:v>2.6856623433004797E-3</c:v>
                  </c:pt>
                  <c:pt idx="2">
                    <c:v>2.2591613488195119E-3</c:v>
                  </c:pt>
                </c:numCache>
              </c:numRef>
            </c:minus>
            <c:spPr>
              <a:noFill/>
              <a:ln w="9525" cap="flat" cmpd="sng" algn="ctr">
                <a:solidFill>
                  <a:schemeClr val="tx1">
                    <a:lumMod val="65000"/>
                    <a:lumOff val="35000"/>
                  </a:schemeClr>
                </a:solidFill>
                <a:round/>
              </a:ln>
              <a:effectLst/>
            </c:spPr>
          </c:errBars>
          <c:cat>
            <c:numRef>
              <c:f>'МАКС графики'!$D$84:$D$86</c:f>
              <c:numCache>
                <c:formatCode>0.0</c:formatCode>
                <c:ptCount val="3"/>
                <c:pt idx="0">
                  <c:v>0.1</c:v>
                </c:pt>
                <c:pt idx="1">
                  <c:v>1</c:v>
                </c:pt>
                <c:pt idx="2">
                  <c:v>10</c:v>
                </c:pt>
              </c:numCache>
            </c:numRef>
          </c:cat>
          <c:val>
            <c:numRef>
              <c:f>'МАКС графики'!$E$84:$E$86</c:f>
              <c:numCache>
                <c:formatCode>0.00</c:formatCode>
                <c:ptCount val="3"/>
                <c:pt idx="0">
                  <c:v>8.864166666666666E-2</c:v>
                </c:pt>
                <c:pt idx="1">
                  <c:v>8.5086666666666658E-2</c:v>
                </c:pt>
                <c:pt idx="2">
                  <c:v>8.0303333333333324E-2</c:v>
                </c:pt>
              </c:numCache>
            </c:numRef>
          </c:val>
          <c:extLst xmlns:c16r2="http://schemas.microsoft.com/office/drawing/2015/06/chart">
            <c:ext xmlns:c16="http://schemas.microsoft.com/office/drawing/2014/chart" uri="{C3380CC4-5D6E-409C-BE32-E72D297353CC}">
              <c16:uniqueId val="{00000000-DC8A-4043-9158-302E03FAF133}"/>
            </c:ext>
          </c:extLst>
        </c:ser>
        <c:ser>
          <c:idx val="0"/>
          <c:order val="1"/>
          <c:tx>
            <c:strRef>
              <c:f>'МАКС графики'!$F$79</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'МАКС графики'!$F$90:$F$92</c:f>
                <c:numCache>
                  <c:formatCode>General</c:formatCode>
                  <c:ptCount val="3"/>
                  <c:pt idx="0">
                    <c:v>2E-3</c:v>
                  </c:pt>
                  <c:pt idx="1">
                    <c:v>2E-3</c:v>
                  </c:pt>
                  <c:pt idx="2">
                    <c:v>1E-3</c:v>
                  </c:pt>
                </c:numCache>
              </c:numRef>
            </c:plus>
            <c:minus>
              <c:numRef>
                <c:f>'МАКС графики'!$F$90:$F$92</c:f>
                <c:numCache>
                  <c:formatCode>General</c:formatCode>
                  <c:ptCount val="3"/>
                  <c:pt idx="0">
                    <c:v>2E-3</c:v>
                  </c:pt>
                  <c:pt idx="1">
                    <c:v>2E-3</c:v>
                  </c:pt>
                  <c:pt idx="2">
                    <c:v>1E-3</c:v>
                  </c:pt>
                </c:numCache>
              </c:numRef>
            </c:minus>
            <c:spPr>
              <a:noFill/>
              <a:ln w="9525" cap="flat" cmpd="sng" algn="ctr">
                <a:solidFill>
                  <a:schemeClr val="tx1">
                    <a:lumMod val="65000"/>
                    <a:lumOff val="35000"/>
                  </a:schemeClr>
                </a:solidFill>
                <a:round/>
              </a:ln>
              <a:effectLst/>
            </c:spPr>
          </c:errBars>
          <c:cat>
            <c:numRef>
              <c:f>'МАКС графики'!$D$84:$D$86</c:f>
              <c:numCache>
                <c:formatCode>0.0</c:formatCode>
                <c:ptCount val="3"/>
                <c:pt idx="0">
                  <c:v>0.1</c:v>
                </c:pt>
                <c:pt idx="1">
                  <c:v>1</c:v>
                </c:pt>
                <c:pt idx="2">
                  <c:v>10</c:v>
                </c:pt>
              </c:numCache>
            </c:numRef>
          </c:cat>
          <c:val>
            <c:numRef>
              <c:f>'МАКС графики'!$F$84:$F$86</c:f>
              <c:numCache>
                <c:formatCode>0.00</c:formatCode>
                <c:ptCount val="3"/>
                <c:pt idx="0">
                  <c:v>8.7440476190476193E-2</c:v>
                </c:pt>
                <c:pt idx="1">
                  <c:v>8.5952380952380975E-2</c:v>
                </c:pt>
                <c:pt idx="2">
                  <c:v>8.1459523809523815E-2</c:v>
                </c:pt>
              </c:numCache>
            </c:numRef>
          </c:val>
          <c:extLst xmlns:c16r2="http://schemas.microsoft.com/office/drawing/2015/06/chart">
            <c:ext xmlns:c16="http://schemas.microsoft.com/office/drawing/2014/chart" uri="{C3380CC4-5D6E-409C-BE32-E72D297353CC}">
              <c16:uniqueId val="{00000001-DC8A-4043-9158-302E03FAF133}"/>
            </c:ext>
          </c:extLst>
        </c:ser>
        <c:ser>
          <c:idx val="1"/>
          <c:order val="2"/>
          <c:tx>
            <c:strRef>
              <c:f>'МАКС графики'!$G$79</c:f>
              <c:strCache>
                <c:ptCount val="1"/>
                <c:pt idx="0">
                  <c:v>pCPA</c:v>
                </c:pt>
              </c:strCache>
            </c:strRef>
          </c:tx>
          <c:spPr>
            <a:solidFill>
              <a:schemeClr val="tx1">
                <a:lumMod val="50000"/>
                <a:lumOff val="50000"/>
              </a:schemeClr>
            </a:solidFill>
            <a:ln>
              <a:noFill/>
            </a:ln>
            <a:effectLst/>
          </c:spPr>
          <c:invertIfNegative val="0"/>
          <c:errBars>
            <c:errBarType val="both"/>
            <c:errValType val="cust"/>
            <c:noEndCap val="0"/>
            <c:plus>
              <c:numRef>
                <c:f>'МАКС графики'!$G$90:$G$92</c:f>
                <c:numCache>
                  <c:formatCode>General</c:formatCode>
                  <c:ptCount val="3"/>
                  <c:pt idx="0">
                    <c:v>1E-3</c:v>
                  </c:pt>
                  <c:pt idx="1">
                    <c:v>1.6809124248041924E-3</c:v>
                  </c:pt>
                  <c:pt idx="2">
                    <c:v>1.6592955489453955E-3</c:v>
                  </c:pt>
                </c:numCache>
              </c:numRef>
            </c:plus>
            <c:minus>
              <c:numRef>
                <c:f>'МАКС графики'!$G$90:$G$92</c:f>
                <c:numCache>
                  <c:formatCode>General</c:formatCode>
                  <c:ptCount val="3"/>
                  <c:pt idx="0">
                    <c:v>1E-3</c:v>
                  </c:pt>
                  <c:pt idx="1">
                    <c:v>1.6809124248041924E-3</c:v>
                  </c:pt>
                  <c:pt idx="2">
                    <c:v>1.6592955489453955E-3</c:v>
                  </c:pt>
                </c:numCache>
              </c:numRef>
            </c:minus>
            <c:spPr>
              <a:noFill/>
              <a:ln w="9525" cap="flat" cmpd="sng" algn="ctr">
                <a:solidFill>
                  <a:schemeClr val="tx1">
                    <a:lumMod val="65000"/>
                    <a:lumOff val="35000"/>
                  </a:schemeClr>
                </a:solidFill>
                <a:round/>
              </a:ln>
              <a:effectLst/>
            </c:spPr>
          </c:errBars>
          <c:cat>
            <c:numRef>
              <c:f>'МАКС графики'!$D$84:$D$86</c:f>
              <c:numCache>
                <c:formatCode>0.0</c:formatCode>
                <c:ptCount val="3"/>
                <c:pt idx="0">
                  <c:v>0.1</c:v>
                </c:pt>
                <c:pt idx="1">
                  <c:v>1</c:v>
                </c:pt>
                <c:pt idx="2">
                  <c:v>10</c:v>
                </c:pt>
              </c:numCache>
            </c:numRef>
          </c:cat>
          <c:val>
            <c:numRef>
              <c:f>'МАКС графики'!$G$84:$G$86</c:f>
              <c:numCache>
                <c:formatCode>0.00</c:formatCode>
                <c:ptCount val="3"/>
                <c:pt idx="0">
                  <c:v>8.2645833333333321E-2</c:v>
                </c:pt>
                <c:pt idx="1">
                  <c:v>7.7229166666666668E-2</c:v>
                </c:pt>
                <c:pt idx="2">
                  <c:v>7.3820833333333336E-2</c:v>
                </c:pt>
              </c:numCache>
            </c:numRef>
          </c:val>
          <c:extLst xmlns:c16r2="http://schemas.microsoft.com/office/drawing/2015/06/chart">
            <c:ext xmlns:c16="http://schemas.microsoft.com/office/drawing/2014/chart" uri="{C3380CC4-5D6E-409C-BE32-E72D297353CC}">
              <c16:uniqueId val="{00000002-DC8A-4043-9158-302E03FAF133}"/>
            </c:ext>
          </c:extLst>
        </c:ser>
        <c:dLbls>
          <c:showLegendKey val="0"/>
          <c:showVal val="0"/>
          <c:showCatName val="0"/>
          <c:showSerName val="0"/>
          <c:showPercent val="0"/>
          <c:showBubbleSize val="0"/>
        </c:dLbls>
        <c:gapWidth val="219"/>
        <c:overlap val="-27"/>
        <c:axId val="-1292979168"/>
        <c:axId val="-1292993312"/>
      </c:barChart>
      <c:catAx>
        <c:axId val="-1292979168"/>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93312"/>
        <c:crosses val="autoZero"/>
        <c:auto val="1"/>
        <c:lblAlgn val="ctr"/>
        <c:lblOffset val="100"/>
        <c:noMultiLvlLbl val="0"/>
      </c:catAx>
      <c:valAx>
        <c:axId val="-1292993312"/>
        <c:scaling>
          <c:orientation val="minMax"/>
          <c:min val="1.0000000000000002E-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900">
                    <a:solidFill>
                      <a:sysClr val="windowText" lastClr="000000"/>
                    </a:solidFill>
                    <a:latin typeface="Times New Roman" panose="02020603050405020304" pitchFamily="18" charset="0"/>
                    <a:cs typeface="Times New Roman" panose="02020603050405020304" pitchFamily="18" charset="0"/>
                  </a:rPr>
                  <a:t>уақыт, сек.</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9168"/>
        <c:crosses val="autoZero"/>
        <c:crossBetween val="between"/>
        <c:majorUnit val="2.0000000000000004E-2"/>
      </c:valAx>
      <c:spPr>
        <a:noFill/>
        <a:ln>
          <a:noFill/>
        </a:ln>
        <a:effectLst/>
      </c:spPr>
    </c:plotArea>
    <c:legend>
      <c:legendPos val="b"/>
      <c:layout>
        <c:manualLayout>
          <c:xMode val="edge"/>
          <c:yMode val="edge"/>
          <c:x val="0.3803182414698163"/>
          <c:y val="0.89368438320209975"/>
          <c:w val="0.30047462817147857"/>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'МИН графики'!$B$16:$B$19</c:f>
                <c:numCache>
                  <c:formatCode>General</c:formatCode>
                  <c:ptCount val="4"/>
                  <c:pt idx="0">
                    <c:v>6.0000000000000001E-3</c:v>
                  </c:pt>
                  <c:pt idx="1">
                    <c:v>6.0000000000000001E-3</c:v>
                  </c:pt>
                  <c:pt idx="2">
                    <c:v>6.0000000000000001E-3</c:v>
                  </c:pt>
                  <c:pt idx="3">
                    <c:v>6.7432766293242484E-3</c:v>
                  </c:pt>
                </c:numCache>
              </c:numRef>
            </c:plus>
            <c:minus>
              <c:numRef>
                <c:f>'МИН графики'!$B$16:$B$19</c:f>
                <c:numCache>
                  <c:formatCode>General</c:formatCode>
                  <c:ptCount val="4"/>
                  <c:pt idx="0">
                    <c:v>6.0000000000000001E-3</c:v>
                  </c:pt>
                  <c:pt idx="1">
                    <c:v>6.0000000000000001E-3</c:v>
                  </c:pt>
                  <c:pt idx="2">
                    <c:v>6.0000000000000001E-3</c:v>
                  </c:pt>
                  <c:pt idx="3">
                    <c:v>6.7432766293242484E-3</c:v>
                  </c:pt>
                </c:numCache>
              </c:numRef>
            </c:minus>
            <c:spPr>
              <a:noFill/>
              <a:ln w="9525" cap="flat" cmpd="sng" algn="ctr">
                <a:solidFill>
                  <a:schemeClr val="tx1">
                    <a:lumMod val="65000"/>
                    <a:lumOff val="35000"/>
                  </a:schemeClr>
                </a:solidFill>
                <a:round/>
              </a:ln>
              <a:effectLst/>
            </c:spPr>
          </c:errBars>
          <c:cat>
            <c:strRef>
              <c:f>'МИН графики'!$B$10:$B$13</c:f>
              <c:strCache>
                <c:ptCount val="4"/>
                <c:pt idx="0">
                  <c:v>Бастапқы мән</c:v>
                </c:pt>
                <c:pt idx="1">
                  <c:v>0,1</c:v>
                </c:pt>
                <c:pt idx="2">
                  <c:v>1,0</c:v>
                </c:pt>
                <c:pt idx="3">
                  <c:v>10,0</c:v>
                </c:pt>
              </c:strCache>
            </c:strRef>
          </c:cat>
          <c:val>
            <c:numRef>
              <c:f>'МИН графики'!$C$10:$C$13</c:f>
              <c:numCache>
                <c:formatCode>0.00</c:formatCode>
                <c:ptCount val="4"/>
                <c:pt idx="0">
                  <c:v>0.18548461538461536</c:v>
                </c:pt>
                <c:pt idx="1">
                  <c:v>0.16794871794871793</c:v>
                </c:pt>
                <c:pt idx="2">
                  <c:v>0.16815384615384618</c:v>
                </c:pt>
                <c:pt idx="3">
                  <c:v>0.15629487179487178</c:v>
                </c:pt>
              </c:numCache>
            </c:numRef>
          </c:val>
          <c:smooth val="1"/>
          <c:extLst xmlns:c16r2="http://schemas.microsoft.com/office/drawing/2015/06/chart">
            <c:ext xmlns:c16="http://schemas.microsoft.com/office/drawing/2014/chart" uri="{C3380CC4-5D6E-409C-BE32-E72D297353CC}">
              <c16:uniqueId val="{00000000-8176-4E08-8EC5-920F68F70536}"/>
            </c:ext>
          </c:extLst>
        </c:ser>
        <c:ser>
          <c:idx val="1"/>
          <c:order val="1"/>
          <c:tx>
            <c:v>ФЛ</c:v>
          </c:tx>
          <c:spPr>
            <a:ln w="19050" cap="rnd">
              <a:solidFill>
                <a:schemeClr val="tx1"/>
              </a:solidFill>
              <a:prstDash val="dash"/>
              <a:round/>
            </a:ln>
            <a:effectLst/>
          </c:spPr>
          <c:marker>
            <c:symbol val="circle"/>
            <c:size val="5"/>
            <c:spPr>
              <a:solidFill>
                <a:schemeClr val="tx1"/>
              </a:solidFill>
              <a:ln w="28575">
                <a:solidFill>
                  <a:schemeClr val="tx1"/>
                </a:solidFill>
              </a:ln>
              <a:effectLst/>
            </c:spPr>
          </c:marker>
          <c:errBars>
            <c:errDir val="y"/>
            <c:errBarType val="both"/>
            <c:errValType val="cust"/>
            <c:noEndCap val="0"/>
            <c:plus>
              <c:numRef>
                <c:f>'МИН графики'!$C$16:$C$19</c:f>
                <c:numCache>
                  <c:formatCode>General</c:formatCode>
                  <c:ptCount val="4"/>
                  <c:pt idx="0">
                    <c:v>7.5089528332612336E-3</c:v>
                  </c:pt>
                  <c:pt idx="1">
                    <c:v>6.5851800565355292E-3</c:v>
                  </c:pt>
                  <c:pt idx="2">
                    <c:v>7.9131177485681579E-3</c:v>
                  </c:pt>
                  <c:pt idx="3">
                    <c:v>7.0426400107206355E-3</c:v>
                  </c:pt>
                </c:numCache>
              </c:numRef>
            </c:plus>
            <c:minus>
              <c:numRef>
                <c:f>'МИН графики'!$C$16:$C$19</c:f>
                <c:numCache>
                  <c:formatCode>General</c:formatCode>
                  <c:ptCount val="4"/>
                  <c:pt idx="0">
                    <c:v>7.5089528332612336E-3</c:v>
                  </c:pt>
                  <c:pt idx="1">
                    <c:v>6.5851800565355292E-3</c:v>
                  </c:pt>
                  <c:pt idx="2">
                    <c:v>7.9131177485681579E-3</c:v>
                  </c:pt>
                  <c:pt idx="3">
                    <c:v>7.0426400107206355E-3</c:v>
                  </c:pt>
                </c:numCache>
              </c:numRef>
            </c:minus>
            <c:spPr>
              <a:noFill/>
              <a:ln w="9525" cap="flat" cmpd="sng" algn="ctr">
                <a:solidFill>
                  <a:schemeClr val="tx1">
                    <a:lumMod val="65000"/>
                    <a:lumOff val="35000"/>
                  </a:schemeClr>
                </a:solidFill>
                <a:round/>
              </a:ln>
              <a:effectLst/>
            </c:spPr>
          </c:errBars>
          <c:cat>
            <c:strRef>
              <c:f>'МИН графики'!$B$10:$B$13</c:f>
              <c:strCache>
                <c:ptCount val="4"/>
                <c:pt idx="0">
                  <c:v>Бастапқы мән</c:v>
                </c:pt>
                <c:pt idx="1">
                  <c:v>0,1</c:v>
                </c:pt>
                <c:pt idx="2">
                  <c:v>1,0</c:v>
                </c:pt>
                <c:pt idx="3">
                  <c:v>10,0</c:v>
                </c:pt>
              </c:strCache>
            </c:strRef>
          </c:cat>
          <c:val>
            <c:numRef>
              <c:f>'МИН графики'!$D$10:$D$13</c:f>
              <c:numCache>
                <c:formatCode>0.00</c:formatCode>
                <c:ptCount val="4"/>
                <c:pt idx="0">
                  <c:v>0.17339090909090907</c:v>
                </c:pt>
                <c:pt idx="1">
                  <c:v>0.14878787878787877</c:v>
                </c:pt>
                <c:pt idx="2">
                  <c:v>0.13634814156345676</c:v>
                </c:pt>
                <c:pt idx="3">
                  <c:v>0.1325454393939394</c:v>
                </c:pt>
              </c:numCache>
            </c:numRef>
          </c:val>
          <c:smooth val="1"/>
          <c:extLst xmlns:c16r2="http://schemas.microsoft.com/office/drawing/2015/06/chart">
            <c:ext xmlns:c16="http://schemas.microsoft.com/office/drawing/2014/chart" uri="{C3380CC4-5D6E-409C-BE32-E72D297353CC}">
              <c16:uniqueId val="{00000001-8176-4E08-8EC5-920F68F70536}"/>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'МИН графики'!$D$16:$D$19</c:f>
                <c:numCache>
                  <c:formatCode>General</c:formatCode>
                  <c:ptCount val="4"/>
                  <c:pt idx="0">
                    <c:v>6.357961937602334E-3</c:v>
                  </c:pt>
                  <c:pt idx="1">
                    <c:v>7.6949333980224537E-3</c:v>
                  </c:pt>
                  <c:pt idx="2">
                    <c:v>9.2243871172500869E-3</c:v>
                  </c:pt>
                  <c:pt idx="3">
                    <c:v>0.01</c:v>
                  </c:pt>
                </c:numCache>
              </c:numRef>
            </c:plus>
            <c:minus>
              <c:numRef>
                <c:f>'МИН графики'!$D$16:$D$19</c:f>
                <c:numCache>
                  <c:formatCode>General</c:formatCode>
                  <c:ptCount val="4"/>
                  <c:pt idx="0">
                    <c:v>6.357961937602334E-3</c:v>
                  </c:pt>
                  <c:pt idx="1">
                    <c:v>7.6949333980224537E-3</c:v>
                  </c:pt>
                  <c:pt idx="2">
                    <c:v>9.2243871172500869E-3</c:v>
                  </c:pt>
                  <c:pt idx="3">
                    <c:v>0.01</c:v>
                  </c:pt>
                </c:numCache>
              </c:numRef>
            </c:minus>
            <c:spPr>
              <a:noFill/>
              <a:ln w="9525" cap="flat" cmpd="sng" algn="ctr">
                <a:solidFill>
                  <a:schemeClr val="tx1">
                    <a:lumMod val="65000"/>
                    <a:lumOff val="35000"/>
                  </a:schemeClr>
                </a:solidFill>
                <a:round/>
              </a:ln>
              <a:effectLst/>
            </c:spPr>
          </c:errBars>
          <c:cat>
            <c:strRef>
              <c:f>'МИН графики'!$B$10:$B$13</c:f>
              <c:strCache>
                <c:ptCount val="4"/>
                <c:pt idx="0">
                  <c:v>Бастапқы мән</c:v>
                </c:pt>
                <c:pt idx="1">
                  <c:v>0,1</c:v>
                </c:pt>
                <c:pt idx="2">
                  <c:v>1,0</c:v>
                </c:pt>
                <c:pt idx="3">
                  <c:v>10,0</c:v>
                </c:pt>
              </c:strCache>
            </c:strRef>
          </c:cat>
          <c:val>
            <c:numRef>
              <c:f>'МИН графики'!$E$10:$E$13</c:f>
              <c:numCache>
                <c:formatCode>0.00</c:formatCode>
                <c:ptCount val="4"/>
                <c:pt idx="0">
                  <c:v>0.18934000000000001</c:v>
                </c:pt>
                <c:pt idx="1">
                  <c:v>0.1588</c:v>
                </c:pt>
                <c:pt idx="2">
                  <c:v>0.15411066666666667</c:v>
                </c:pt>
                <c:pt idx="3">
                  <c:v>0.14085666666666669</c:v>
                </c:pt>
              </c:numCache>
            </c:numRef>
          </c:val>
          <c:smooth val="1"/>
          <c:extLst xmlns:c16r2="http://schemas.microsoft.com/office/drawing/2015/06/chart">
            <c:ext xmlns:c16="http://schemas.microsoft.com/office/drawing/2014/chart" uri="{C3380CC4-5D6E-409C-BE32-E72D297353CC}">
              <c16:uniqueId val="{00000002-8176-4E08-8EC5-920F68F70536}"/>
            </c:ext>
          </c:extLst>
        </c:ser>
        <c:dLbls>
          <c:showLegendKey val="0"/>
          <c:showVal val="0"/>
          <c:showCatName val="0"/>
          <c:showSerName val="0"/>
          <c:showPercent val="0"/>
          <c:showBubbleSize val="0"/>
        </c:dLbls>
        <c:marker val="1"/>
        <c:smooth val="0"/>
        <c:axId val="-1292985696"/>
        <c:axId val="-1292992768"/>
      </c:lineChart>
      <c:catAx>
        <c:axId val="-12929856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92768"/>
        <c:crosses val="autoZero"/>
        <c:auto val="1"/>
        <c:lblAlgn val="ctr"/>
        <c:lblOffset val="100"/>
        <c:noMultiLvlLbl val="0"/>
      </c:catAx>
      <c:valAx>
        <c:axId val="-1292992768"/>
        <c:scaling>
          <c:orientation val="minMax"/>
          <c:min val="7.0000000000000007E-2"/>
        </c:scaling>
        <c:delete val="0"/>
        <c:axPos val="l"/>
        <c:title>
          <c:tx>
            <c:rich>
              <a:bodyPr/>
              <a:lstStyle/>
              <a:p>
                <a:pPr>
                  <a:defRPr/>
                </a:pPr>
                <a:r>
                  <a:rPr lang="kk-KZ" b="0">
                    <a:latin typeface="Times New Roman" panose="02020603050405020304" pitchFamily="18" charset="0"/>
                    <a:cs typeface="Times New Roman" panose="02020603050405020304" pitchFamily="18" charset="0"/>
                  </a:rPr>
                  <a:t>уақыт, сек.</a:t>
                </a:r>
                <a:endParaRPr lang="ru-RU" b="0">
                  <a:latin typeface="Times New Roman" panose="02020603050405020304" pitchFamily="18" charset="0"/>
                  <a:cs typeface="Times New Roman" panose="02020603050405020304" pitchFamily="18" charset="0"/>
                </a:endParaRP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85696"/>
        <c:crosses val="autoZero"/>
        <c:crossBetween val="between"/>
      </c:valAx>
      <c:spPr>
        <a:noFill/>
        <a:ln>
          <a:noFill/>
        </a:ln>
        <a:effectLst/>
      </c:spPr>
    </c:plotArea>
    <c:legend>
      <c:legendPos val="b"/>
      <c:layout>
        <c:manualLayout>
          <c:xMode val="edge"/>
          <c:yMode val="edge"/>
          <c:x val="0.2484998257292001"/>
          <c:y val="0.91675386570725381"/>
          <c:w val="0.55025321255496384"/>
          <c:h val="4.72695417089307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графики'!$M$505</c:f>
              <c:strCache>
                <c:ptCount val="1"/>
                <c:pt idx="0">
                  <c:v>0,1</c:v>
                </c:pt>
              </c:strCache>
            </c:strRef>
          </c:tx>
          <c:spPr>
            <a:solidFill>
              <a:schemeClr val="tx1"/>
            </a:solidFill>
            <a:ln>
              <a:noFill/>
            </a:ln>
            <a:effectLst/>
          </c:spPr>
          <c:invertIfNegative val="0"/>
          <c:errBars>
            <c:errBarType val="both"/>
            <c:errValType val="cust"/>
            <c:noEndCap val="0"/>
            <c:plus>
              <c:numRef>
                <c:f>'СИЛА графики'!$O$509</c:f>
                <c:numCache>
                  <c:formatCode>General</c:formatCode>
                  <c:ptCount val="1"/>
                  <c:pt idx="0">
                    <c:v>6.5851800565355292E-3</c:v>
                  </c:pt>
                </c:numCache>
              </c:numRef>
            </c:plus>
            <c:minus>
              <c:numRef>
                <c:f>'СИЛА графики'!$O$509</c:f>
                <c:numCache>
                  <c:formatCode>General</c:formatCode>
                  <c:ptCount val="1"/>
                  <c:pt idx="0">
                    <c:v>6.5851800565355292E-3</c:v>
                  </c:pt>
                </c:numCache>
              </c:numRef>
            </c:minus>
            <c:spPr>
              <a:noFill/>
              <a:ln w="9525" cap="flat" cmpd="sng" algn="ctr">
                <a:solidFill>
                  <a:schemeClr val="tx1">
                    <a:lumMod val="65000"/>
                    <a:lumOff val="35000"/>
                  </a:schemeClr>
                </a:solidFill>
                <a:round/>
              </a:ln>
              <a:effectLst/>
            </c:spPr>
          </c:errBars>
          <c:cat>
            <c:strRef>
              <c:f>'СИЛА графики'!$O$502</c:f>
              <c:strCache>
                <c:ptCount val="1"/>
                <c:pt idx="0">
                  <c:v>ФЛ</c:v>
                </c:pt>
              </c:strCache>
            </c:strRef>
          </c:cat>
          <c:val>
            <c:numRef>
              <c:f>'СИЛА графики'!$O$505</c:f>
              <c:numCache>
                <c:formatCode>0.00</c:formatCode>
                <c:ptCount val="1"/>
                <c:pt idx="0">
                  <c:v>0.14878787878787877</c:v>
                </c:pt>
              </c:numCache>
            </c:numRef>
          </c:val>
          <c:extLst xmlns:c16r2="http://schemas.microsoft.com/office/drawing/2015/06/chart">
            <c:ext xmlns:c16="http://schemas.microsoft.com/office/drawing/2014/chart" uri="{C3380CC4-5D6E-409C-BE32-E72D297353CC}">
              <c16:uniqueId val="{00000000-4717-477E-A1CD-24789B97E4BD}"/>
            </c:ext>
          </c:extLst>
        </c:ser>
        <c:ser>
          <c:idx val="0"/>
          <c:order val="1"/>
          <c:tx>
            <c:strRef>
              <c:f>'СИЛА графики'!$M$506</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графики'!$O$510</c:f>
                <c:numCache>
                  <c:formatCode>General</c:formatCode>
                  <c:ptCount val="1"/>
                  <c:pt idx="0">
                    <c:v>7.9131177485681579E-3</c:v>
                  </c:pt>
                </c:numCache>
              </c:numRef>
            </c:plus>
            <c:minus>
              <c:numRef>
                <c:f>'СИЛА графики'!$O$510</c:f>
                <c:numCache>
                  <c:formatCode>General</c:formatCode>
                  <c:ptCount val="1"/>
                  <c:pt idx="0">
                    <c:v>7.9131177485681579E-3</c:v>
                  </c:pt>
                </c:numCache>
              </c:numRef>
            </c:minus>
            <c:spPr>
              <a:noFill/>
              <a:ln w="9525" cap="flat" cmpd="sng" algn="ctr">
                <a:solidFill>
                  <a:schemeClr val="tx1">
                    <a:lumMod val="65000"/>
                    <a:lumOff val="35000"/>
                  </a:schemeClr>
                </a:solidFill>
                <a:round/>
              </a:ln>
              <a:effectLst/>
            </c:spPr>
          </c:errBars>
          <c:cat>
            <c:strRef>
              <c:f>'СИЛА графики'!$O$502</c:f>
              <c:strCache>
                <c:ptCount val="1"/>
                <c:pt idx="0">
                  <c:v>ФЛ</c:v>
                </c:pt>
              </c:strCache>
            </c:strRef>
          </c:cat>
          <c:val>
            <c:numRef>
              <c:f>'СИЛА графики'!$O$506</c:f>
              <c:numCache>
                <c:formatCode>0.00</c:formatCode>
                <c:ptCount val="1"/>
                <c:pt idx="0">
                  <c:v>0.13634814156345676</c:v>
                </c:pt>
              </c:numCache>
            </c:numRef>
          </c:val>
          <c:extLst xmlns:c16r2="http://schemas.microsoft.com/office/drawing/2015/06/chart">
            <c:ext xmlns:c16="http://schemas.microsoft.com/office/drawing/2014/chart" uri="{C3380CC4-5D6E-409C-BE32-E72D297353CC}">
              <c16:uniqueId val="{00000001-4717-477E-A1CD-24789B97E4BD}"/>
            </c:ext>
          </c:extLst>
        </c:ser>
        <c:ser>
          <c:idx val="2"/>
          <c:order val="2"/>
          <c:tx>
            <c:strRef>
              <c:f>'СИЛА графики'!$M$507</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графики'!$O$511</c:f>
                <c:numCache>
                  <c:formatCode>General</c:formatCode>
                  <c:ptCount val="1"/>
                  <c:pt idx="0">
                    <c:v>7.0426400107206355E-3</c:v>
                  </c:pt>
                </c:numCache>
              </c:numRef>
            </c:plus>
            <c:minus>
              <c:numRef>
                <c:f>'СИЛА графики'!$O$511</c:f>
                <c:numCache>
                  <c:formatCode>General</c:formatCode>
                  <c:ptCount val="1"/>
                  <c:pt idx="0">
                    <c:v>7.0426400107206355E-3</c:v>
                  </c:pt>
                </c:numCache>
              </c:numRef>
            </c:minus>
            <c:spPr>
              <a:noFill/>
              <a:ln w="9525" cap="flat" cmpd="sng" algn="ctr">
                <a:solidFill>
                  <a:schemeClr val="tx1">
                    <a:lumMod val="65000"/>
                    <a:lumOff val="35000"/>
                  </a:schemeClr>
                </a:solidFill>
                <a:round/>
              </a:ln>
              <a:effectLst/>
            </c:spPr>
          </c:errBars>
          <c:cat>
            <c:strRef>
              <c:f>'СИЛА графики'!$O$502</c:f>
              <c:strCache>
                <c:ptCount val="1"/>
                <c:pt idx="0">
                  <c:v>ФЛ</c:v>
                </c:pt>
              </c:strCache>
            </c:strRef>
          </c:cat>
          <c:val>
            <c:numRef>
              <c:f>'СИЛА графики'!$O$507</c:f>
              <c:numCache>
                <c:formatCode>0.00</c:formatCode>
                <c:ptCount val="1"/>
                <c:pt idx="0">
                  <c:v>0.1325454393939394</c:v>
                </c:pt>
              </c:numCache>
            </c:numRef>
          </c:val>
          <c:extLst xmlns:c16r2="http://schemas.microsoft.com/office/drawing/2015/06/chart">
            <c:ext xmlns:c16="http://schemas.microsoft.com/office/drawing/2014/chart" uri="{C3380CC4-5D6E-409C-BE32-E72D297353CC}">
              <c16:uniqueId val="{00000002-4717-477E-A1CD-24789B97E4BD}"/>
            </c:ext>
          </c:extLst>
        </c:ser>
        <c:dLbls>
          <c:showLegendKey val="0"/>
          <c:showVal val="0"/>
          <c:showCatName val="0"/>
          <c:showSerName val="0"/>
          <c:showPercent val="0"/>
          <c:showBubbleSize val="0"/>
        </c:dLbls>
        <c:gapWidth val="219"/>
        <c:overlap val="-27"/>
        <c:axId val="-1292997120"/>
        <c:axId val="-1292976992"/>
      </c:barChart>
      <c:catAx>
        <c:axId val="-1292997120"/>
        <c:scaling>
          <c:orientation val="minMax"/>
        </c:scaling>
        <c:delete val="1"/>
        <c:axPos val="b"/>
        <c:numFmt formatCode="General" sourceLinked="1"/>
        <c:majorTickMark val="none"/>
        <c:minorTickMark val="none"/>
        <c:tickLblPos val="nextTo"/>
        <c:crossAx val="-1292976992"/>
        <c:crosses val="autoZero"/>
        <c:auto val="1"/>
        <c:lblAlgn val="ctr"/>
        <c:lblOffset val="100"/>
        <c:noMultiLvlLbl val="0"/>
      </c:catAx>
      <c:valAx>
        <c:axId val="-1292976992"/>
        <c:scaling>
          <c:orientation val="minMax"/>
          <c:max val="0.2"/>
          <c:min val="0.1"/>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97120"/>
        <c:crosses val="autoZero"/>
        <c:crossBetween val="between"/>
        <c:majorUnit val="2.0000000000000004E-2"/>
      </c:valAx>
      <c:spPr>
        <a:noFill/>
        <a:ln w="3175">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графики'!$M$531</c:f>
              <c:strCache>
                <c:ptCount val="1"/>
                <c:pt idx="0">
                  <c:v>0,1</c:v>
                </c:pt>
              </c:strCache>
            </c:strRef>
          </c:tx>
          <c:spPr>
            <a:solidFill>
              <a:schemeClr val="tx1"/>
            </a:solidFill>
            <a:ln>
              <a:noFill/>
            </a:ln>
            <a:effectLst/>
          </c:spPr>
          <c:invertIfNegative val="0"/>
          <c:errBars>
            <c:errBarType val="both"/>
            <c:errValType val="cust"/>
            <c:noEndCap val="0"/>
            <c:plus>
              <c:numRef>
                <c:f>'СИЛА графики'!$O$535</c:f>
                <c:numCache>
                  <c:formatCode>General</c:formatCode>
                  <c:ptCount val="1"/>
                  <c:pt idx="0">
                    <c:v>7.6949333980224537E-3</c:v>
                  </c:pt>
                </c:numCache>
              </c:numRef>
            </c:plus>
            <c:minus>
              <c:numRef>
                <c:f>'СИЛА графики'!$O$535</c:f>
                <c:numCache>
                  <c:formatCode>General</c:formatCode>
                  <c:ptCount val="1"/>
                  <c:pt idx="0">
                    <c:v>7.6949333980224537E-3</c:v>
                  </c:pt>
                </c:numCache>
              </c:numRef>
            </c:minus>
            <c:spPr>
              <a:noFill/>
              <a:ln w="9525" cap="flat" cmpd="sng" algn="ctr">
                <a:solidFill>
                  <a:schemeClr val="tx1">
                    <a:lumMod val="65000"/>
                    <a:lumOff val="35000"/>
                  </a:schemeClr>
                </a:solidFill>
                <a:round/>
              </a:ln>
              <a:effectLst/>
            </c:spPr>
          </c:errBars>
          <c:cat>
            <c:strRef>
              <c:f>'СИЛА графики'!$O$528</c:f>
              <c:strCache>
                <c:ptCount val="1"/>
                <c:pt idx="0">
                  <c:v>ФЛ</c:v>
                </c:pt>
              </c:strCache>
            </c:strRef>
          </c:cat>
          <c:val>
            <c:numRef>
              <c:f>'СИЛА графики'!$O$531</c:f>
              <c:numCache>
                <c:formatCode>0.00</c:formatCode>
                <c:ptCount val="1"/>
                <c:pt idx="0">
                  <c:v>0.1588</c:v>
                </c:pt>
              </c:numCache>
            </c:numRef>
          </c:val>
          <c:extLst xmlns:c16r2="http://schemas.microsoft.com/office/drawing/2015/06/chart">
            <c:ext xmlns:c16="http://schemas.microsoft.com/office/drawing/2014/chart" uri="{C3380CC4-5D6E-409C-BE32-E72D297353CC}">
              <c16:uniqueId val="{00000000-2C89-4012-9533-483C59BE9D85}"/>
            </c:ext>
          </c:extLst>
        </c:ser>
        <c:ser>
          <c:idx val="0"/>
          <c:order val="1"/>
          <c:tx>
            <c:strRef>
              <c:f>'СИЛА графики'!$M$532</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графики'!$O$536</c:f>
                <c:numCache>
                  <c:formatCode>General</c:formatCode>
                  <c:ptCount val="1"/>
                  <c:pt idx="0">
                    <c:v>9.2243871172500869E-3</c:v>
                  </c:pt>
                </c:numCache>
              </c:numRef>
            </c:plus>
            <c:minus>
              <c:numRef>
                <c:f>'СИЛА графики'!$O$536</c:f>
                <c:numCache>
                  <c:formatCode>General</c:formatCode>
                  <c:ptCount val="1"/>
                  <c:pt idx="0">
                    <c:v>9.2243871172500869E-3</c:v>
                  </c:pt>
                </c:numCache>
              </c:numRef>
            </c:minus>
            <c:spPr>
              <a:noFill/>
              <a:ln w="9525" cap="flat" cmpd="sng" algn="ctr">
                <a:solidFill>
                  <a:schemeClr val="tx1">
                    <a:lumMod val="65000"/>
                    <a:lumOff val="35000"/>
                  </a:schemeClr>
                </a:solidFill>
                <a:round/>
              </a:ln>
              <a:effectLst/>
            </c:spPr>
          </c:errBars>
          <c:cat>
            <c:strRef>
              <c:f>'СИЛА графики'!$O$528</c:f>
              <c:strCache>
                <c:ptCount val="1"/>
                <c:pt idx="0">
                  <c:v>ФЛ</c:v>
                </c:pt>
              </c:strCache>
            </c:strRef>
          </c:cat>
          <c:val>
            <c:numRef>
              <c:f>'СИЛА графики'!$O$532</c:f>
              <c:numCache>
                <c:formatCode>0.00</c:formatCode>
                <c:ptCount val="1"/>
                <c:pt idx="0">
                  <c:v>0.15411066666666667</c:v>
                </c:pt>
              </c:numCache>
            </c:numRef>
          </c:val>
          <c:extLst xmlns:c16r2="http://schemas.microsoft.com/office/drawing/2015/06/chart">
            <c:ext xmlns:c16="http://schemas.microsoft.com/office/drawing/2014/chart" uri="{C3380CC4-5D6E-409C-BE32-E72D297353CC}">
              <c16:uniqueId val="{00000001-2C89-4012-9533-483C59BE9D85}"/>
            </c:ext>
          </c:extLst>
        </c:ser>
        <c:ser>
          <c:idx val="1"/>
          <c:order val="2"/>
          <c:tx>
            <c:strRef>
              <c:f>'СИЛА графики'!$M$533</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графики'!$O$537</c:f>
                <c:numCache>
                  <c:formatCode>General</c:formatCode>
                  <c:ptCount val="1"/>
                  <c:pt idx="0">
                    <c:v>0.01</c:v>
                  </c:pt>
                </c:numCache>
              </c:numRef>
            </c:plus>
            <c:minus>
              <c:numRef>
                <c:f>'СИЛА графики'!$O$537</c:f>
                <c:numCache>
                  <c:formatCode>General</c:formatCode>
                  <c:ptCount val="1"/>
                  <c:pt idx="0">
                    <c:v>0.01</c:v>
                  </c:pt>
                </c:numCache>
              </c:numRef>
            </c:minus>
            <c:spPr>
              <a:noFill/>
              <a:ln w="9525" cap="flat" cmpd="sng" algn="ctr">
                <a:solidFill>
                  <a:schemeClr val="tx1">
                    <a:lumMod val="65000"/>
                    <a:lumOff val="35000"/>
                  </a:schemeClr>
                </a:solidFill>
                <a:round/>
              </a:ln>
              <a:effectLst/>
            </c:spPr>
          </c:errBars>
          <c:cat>
            <c:strRef>
              <c:f>'СИЛА графики'!$O$528</c:f>
              <c:strCache>
                <c:ptCount val="1"/>
                <c:pt idx="0">
                  <c:v>ФЛ</c:v>
                </c:pt>
              </c:strCache>
            </c:strRef>
          </c:cat>
          <c:val>
            <c:numRef>
              <c:f>'СИЛА графики'!$O$533</c:f>
              <c:numCache>
                <c:formatCode>0.00</c:formatCode>
                <c:ptCount val="1"/>
                <c:pt idx="0">
                  <c:v>0.14085666666666669</c:v>
                </c:pt>
              </c:numCache>
            </c:numRef>
          </c:val>
          <c:extLst xmlns:c16r2="http://schemas.microsoft.com/office/drawing/2015/06/chart">
            <c:ext xmlns:c16="http://schemas.microsoft.com/office/drawing/2014/chart" uri="{C3380CC4-5D6E-409C-BE32-E72D297353CC}">
              <c16:uniqueId val="{00000002-2C89-4012-9533-483C59BE9D85}"/>
            </c:ext>
          </c:extLst>
        </c:ser>
        <c:dLbls>
          <c:showLegendKey val="0"/>
          <c:showVal val="0"/>
          <c:showCatName val="0"/>
          <c:showSerName val="0"/>
          <c:showPercent val="0"/>
          <c:showBubbleSize val="0"/>
        </c:dLbls>
        <c:gapWidth val="219"/>
        <c:overlap val="-27"/>
        <c:axId val="-1292976448"/>
        <c:axId val="-1292975904"/>
      </c:barChart>
      <c:catAx>
        <c:axId val="-1292976448"/>
        <c:scaling>
          <c:orientation val="minMax"/>
        </c:scaling>
        <c:delete val="1"/>
        <c:axPos val="b"/>
        <c:numFmt formatCode="General" sourceLinked="1"/>
        <c:majorTickMark val="none"/>
        <c:minorTickMark val="none"/>
        <c:tickLblPos val="nextTo"/>
        <c:crossAx val="-1292975904"/>
        <c:crosses val="autoZero"/>
        <c:auto val="1"/>
        <c:lblAlgn val="ctr"/>
        <c:lblOffset val="100"/>
        <c:noMultiLvlLbl val="0"/>
      </c:catAx>
      <c:valAx>
        <c:axId val="-1292975904"/>
        <c:scaling>
          <c:orientation val="minMax"/>
          <c:max val="0.2"/>
          <c:min val="0.1"/>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6448"/>
        <c:crosses val="autoZero"/>
        <c:crossBetween val="between"/>
        <c:majorUnit val="2.0000000000000004E-2"/>
      </c:valAx>
      <c:spPr>
        <a:noFill/>
        <a:ln w="3175">
          <a:solidFill>
            <a:schemeClr val="bg1">
              <a:lumMod val="65000"/>
            </a:schemeClr>
          </a:solidFill>
        </a:ln>
        <a:effectLst/>
      </c:spPr>
    </c:plotArea>
    <c:legend>
      <c:legendPos val="b"/>
      <c:layout>
        <c:manualLayout>
          <c:xMode val="edge"/>
          <c:yMode val="edge"/>
          <c:x val="0.35847747065089663"/>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'МИН графики'!$D$63</c:f>
              <c:strCache>
                <c:ptCount val="1"/>
                <c:pt idx="0">
                  <c:v>NaCl</c:v>
                </c:pt>
              </c:strCache>
            </c:strRef>
          </c:tx>
          <c:spPr>
            <a:solidFill>
              <a:schemeClr val="tx1"/>
            </a:solidFill>
            <a:ln>
              <a:noFill/>
            </a:ln>
            <a:effectLst/>
          </c:spPr>
          <c:invertIfNegative val="0"/>
          <c:errBars>
            <c:errBarType val="both"/>
            <c:errValType val="cust"/>
            <c:noEndCap val="0"/>
            <c:plus>
              <c:numRef>
                <c:f>'МИН графики'!$C$71:$C$73</c:f>
                <c:numCache>
                  <c:formatCode>General</c:formatCode>
                  <c:ptCount val="3"/>
                  <c:pt idx="0">
                    <c:v>6.0000000000000001E-3</c:v>
                  </c:pt>
                  <c:pt idx="1">
                    <c:v>6.0000000000000001E-3</c:v>
                  </c:pt>
                  <c:pt idx="2">
                    <c:v>6.7432766293242484E-3</c:v>
                  </c:pt>
                </c:numCache>
              </c:numRef>
            </c:plus>
            <c:minus>
              <c:numRef>
                <c:f>'МИН графики'!$C$71:$C$73</c:f>
                <c:numCache>
                  <c:formatCode>General</c:formatCode>
                  <c:ptCount val="3"/>
                  <c:pt idx="0">
                    <c:v>6.0000000000000001E-3</c:v>
                  </c:pt>
                  <c:pt idx="1">
                    <c:v>6.0000000000000001E-3</c:v>
                  </c:pt>
                  <c:pt idx="2">
                    <c:v>6.7432766293242484E-3</c:v>
                  </c:pt>
                </c:numCache>
              </c:numRef>
            </c:minus>
            <c:spPr>
              <a:noFill/>
              <a:ln w="9525" cap="flat" cmpd="sng" algn="ctr">
                <a:solidFill>
                  <a:schemeClr val="tx1">
                    <a:lumMod val="65000"/>
                    <a:lumOff val="35000"/>
                  </a:schemeClr>
                </a:solidFill>
                <a:round/>
              </a:ln>
              <a:effectLst/>
            </c:spPr>
          </c:errBars>
          <c:cat>
            <c:numRef>
              <c:f>'МИН графики'!$C$65:$C$67</c:f>
              <c:numCache>
                <c:formatCode>0.0</c:formatCode>
                <c:ptCount val="3"/>
                <c:pt idx="0">
                  <c:v>0.1</c:v>
                </c:pt>
                <c:pt idx="1">
                  <c:v>1</c:v>
                </c:pt>
                <c:pt idx="2">
                  <c:v>10</c:v>
                </c:pt>
              </c:numCache>
            </c:numRef>
          </c:cat>
          <c:val>
            <c:numRef>
              <c:f>'МИН графики'!$D$65:$D$67</c:f>
              <c:numCache>
                <c:formatCode>0.00</c:formatCode>
                <c:ptCount val="3"/>
                <c:pt idx="0">
                  <c:v>0.16794871794871793</c:v>
                </c:pt>
                <c:pt idx="1">
                  <c:v>0.16815384615384618</c:v>
                </c:pt>
                <c:pt idx="2">
                  <c:v>0.15629487179487178</c:v>
                </c:pt>
              </c:numCache>
            </c:numRef>
          </c:val>
          <c:extLst xmlns:c16r2="http://schemas.microsoft.com/office/drawing/2015/06/chart">
            <c:ext xmlns:c16="http://schemas.microsoft.com/office/drawing/2014/chart" uri="{C3380CC4-5D6E-409C-BE32-E72D297353CC}">
              <c16:uniqueId val="{00000000-6843-41DC-8875-639786B9B175}"/>
            </c:ext>
          </c:extLst>
        </c:ser>
        <c:ser>
          <c:idx val="0"/>
          <c:order val="1"/>
          <c:tx>
            <c:strRef>
              <c:f>'МИН графики'!$E$63</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'МИН графики'!$D$71:$D$73</c:f>
                <c:numCache>
                  <c:formatCode>General</c:formatCode>
                  <c:ptCount val="3"/>
                  <c:pt idx="0">
                    <c:v>6.5851800565355292E-3</c:v>
                  </c:pt>
                  <c:pt idx="1">
                    <c:v>7.9131177485681579E-3</c:v>
                  </c:pt>
                  <c:pt idx="2">
                    <c:v>7.0426400107206355E-3</c:v>
                  </c:pt>
                </c:numCache>
              </c:numRef>
            </c:plus>
            <c:minus>
              <c:numRef>
                <c:f>'МИН графики'!$D$71:$D$73</c:f>
                <c:numCache>
                  <c:formatCode>General</c:formatCode>
                  <c:ptCount val="3"/>
                  <c:pt idx="0">
                    <c:v>6.5851800565355292E-3</c:v>
                  </c:pt>
                  <c:pt idx="1">
                    <c:v>7.9131177485681579E-3</c:v>
                  </c:pt>
                  <c:pt idx="2">
                    <c:v>7.0426400107206355E-3</c:v>
                  </c:pt>
                </c:numCache>
              </c:numRef>
            </c:minus>
            <c:spPr>
              <a:noFill/>
              <a:ln w="9525" cap="flat" cmpd="sng" algn="ctr">
                <a:solidFill>
                  <a:schemeClr val="tx1">
                    <a:lumMod val="65000"/>
                    <a:lumOff val="35000"/>
                  </a:schemeClr>
                </a:solidFill>
                <a:round/>
              </a:ln>
              <a:effectLst/>
            </c:spPr>
          </c:errBars>
          <c:cat>
            <c:numRef>
              <c:f>'МИН графики'!$C$65:$C$67</c:f>
              <c:numCache>
                <c:formatCode>0.0</c:formatCode>
                <c:ptCount val="3"/>
                <c:pt idx="0">
                  <c:v>0.1</c:v>
                </c:pt>
                <c:pt idx="1">
                  <c:v>1</c:v>
                </c:pt>
                <c:pt idx="2">
                  <c:v>10</c:v>
                </c:pt>
              </c:numCache>
            </c:numRef>
          </c:cat>
          <c:val>
            <c:numRef>
              <c:f>'МИН графики'!$E$65:$E$67</c:f>
              <c:numCache>
                <c:formatCode>0.00</c:formatCode>
                <c:ptCount val="3"/>
                <c:pt idx="0">
                  <c:v>0.14878787878787877</c:v>
                </c:pt>
                <c:pt idx="1">
                  <c:v>0.13634814156345676</c:v>
                </c:pt>
                <c:pt idx="2">
                  <c:v>0.1325454393939394</c:v>
                </c:pt>
              </c:numCache>
            </c:numRef>
          </c:val>
          <c:extLst xmlns:c16r2="http://schemas.microsoft.com/office/drawing/2015/06/chart">
            <c:ext xmlns:c16="http://schemas.microsoft.com/office/drawing/2014/chart" uri="{C3380CC4-5D6E-409C-BE32-E72D297353CC}">
              <c16:uniqueId val="{00000001-6843-41DC-8875-639786B9B175}"/>
            </c:ext>
          </c:extLst>
        </c:ser>
        <c:ser>
          <c:idx val="1"/>
          <c:order val="2"/>
          <c:tx>
            <c:strRef>
              <c:f>'МИН графики'!$F$63</c:f>
              <c:strCache>
                <c:ptCount val="1"/>
                <c:pt idx="0">
                  <c:v>pCPA</c:v>
                </c:pt>
              </c:strCache>
            </c:strRef>
          </c:tx>
          <c:spPr>
            <a:solidFill>
              <a:schemeClr val="tx1">
                <a:lumMod val="50000"/>
                <a:lumOff val="50000"/>
              </a:schemeClr>
            </a:solidFill>
            <a:ln>
              <a:noFill/>
            </a:ln>
            <a:effectLst/>
          </c:spPr>
          <c:invertIfNegative val="0"/>
          <c:errBars>
            <c:errBarType val="both"/>
            <c:errValType val="cust"/>
            <c:noEndCap val="0"/>
            <c:plus>
              <c:numRef>
                <c:f>'МИН графики'!$E$71:$E$73</c:f>
                <c:numCache>
                  <c:formatCode>General</c:formatCode>
                  <c:ptCount val="3"/>
                  <c:pt idx="0">
                    <c:v>7.6949333980224537E-3</c:v>
                  </c:pt>
                  <c:pt idx="1">
                    <c:v>9.2243871172500869E-3</c:v>
                  </c:pt>
                  <c:pt idx="2">
                    <c:v>0.01</c:v>
                  </c:pt>
                </c:numCache>
              </c:numRef>
            </c:plus>
            <c:minus>
              <c:numRef>
                <c:f>'МИН графики'!$E$71:$E$73</c:f>
                <c:numCache>
                  <c:formatCode>General</c:formatCode>
                  <c:ptCount val="3"/>
                  <c:pt idx="0">
                    <c:v>7.6949333980224537E-3</c:v>
                  </c:pt>
                  <c:pt idx="1">
                    <c:v>9.2243871172500869E-3</c:v>
                  </c:pt>
                  <c:pt idx="2">
                    <c:v>0.01</c:v>
                  </c:pt>
                </c:numCache>
              </c:numRef>
            </c:minus>
            <c:spPr>
              <a:noFill/>
              <a:ln w="9525" cap="flat" cmpd="sng" algn="ctr">
                <a:solidFill>
                  <a:schemeClr val="tx1">
                    <a:lumMod val="65000"/>
                    <a:lumOff val="35000"/>
                  </a:schemeClr>
                </a:solidFill>
                <a:round/>
              </a:ln>
              <a:effectLst/>
            </c:spPr>
          </c:errBars>
          <c:cat>
            <c:numRef>
              <c:f>'МИН графики'!$C$65:$C$67</c:f>
              <c:numCache>
                <c:formatCode>0.0</c:formatCode>
                <c:ptCount val="3"/>
                <c:pt idx="0">
                  <c:v>0.1</c:v>
                </c:pt>
                <c:pt idx="1">
                  <c:v>1</c:v>
                </c:pt>
                <c:pt idx="2">
                  <c:v>10</c:v>
                </c:pt>
              </c:numCache>
            </c:numRef>
          </c:cat>
          <c:val>
            <c:numRef>
              <c:f>'МИН графики'!$F$65:$F$67</c:f>
              <c:numCache>
                <c:formatCode>0.00</c:formatCode>
                <c:ptCount val="3"/>
                <c:pt idx="0">
                  <c:v>0.1588</c:v>
                </c:pt>
                <c:pt idx="1">
                  <c:v>0.15411066666666667</c:v>
                </c:pt>
                <c:pt idx="2">
                  <c:v>0.14085666666666669</c:v>
                </c:pt>
              </c:numCache>
            </c:numRef>
          </c:val>
          <c:extLst xmlns:c16r2="http://schemas.microsoft.com/office/drawing/2015/06/chart">
            <c:ext xmlns:c16="http://schemas.microsoft.com/office/drawing/2014/chart" uri="{C3380CC4-5D6E-409C-BE32-E72D297353CC}">
              <c16:uniqueId val="{00000002-6843-41DC-8875-639786B9B175}"/>
            </c:ext>
          </c:extLst>
        </c:ser>
        <c:dLbls>
          <c:showLegendKey val="0"/>
          <c:showVal val="0"/>
          <c:showCatName val="0"/>
          <c:showSerName val="0"/>
          <c:showPercent val="0"/>
          <c:showBubbleSize val="0"/>
        </c:dLbls>
        <c:gapWidth val="219"/>
        <c:overlap val="-27"/>
        <c:axId val="-1292988960"/>
        <c:axId val="-1292969920"/>
      </c:barChart>
      <c:catAx>
        <c:axId val="-1292988960"/>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69920"/>
        <c:crosses val="autoZero"/>
        <c:auto val="1"/>
        <c:lblAlgn val="ctr"/>
        <c:lblOffset val="100"/>
        <c:noMultiLvlLbl val="0"/>
      </c:catAx>
      <c:valAx>
        <c:axId val="-1292969920"/>
        <c:scaling>
          <c:orientation val="minMax"/>
          <c:max val="0.21000000000000002"/>
          <c:min val="7.0000000000000007E-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900">
                    <a:solidFill>
                      <a:sysClr val="windowText" lastClr="000000"/>
                    </a:solidFill>
                    <a:latin typeface="Times New Roman" panose="02020603050405020304" pitchFamily="18" charset="0"/>
                    <a:cs typeface="Times New Roman" panose="02020603050405020304" pitchFamily="18" charset="0"/>
                  </a:rPr>
                  <a:t>уақыт, сек.</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8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'МИН графики'!$C$46:$C$49</c:f>
                <c:numCache>
                  <c:formatCode>General</c:formatCode>
                  <c:ptCount val="4"/>
                  <c:pt idx="0">
                    <c:v>1.5983149696438128E-2</c:v>
                  </c:pt>
                  <c:pt idx="1">
                    <c:v>1.4619599845850033E-2</c:v>
                  </c:pt>
                  <c:pt idx="2">
                    <c:v>0.01</c:v>
                  </c:pt>
                  <c:pt idx="3">
                    <c:v>0.01</c:v>
                  </c:pt>
                </c:numCache>
              </c:numRef>
            </c:plus>
            <c:minus>
              <c:numRef>
                <c:f>'МИН графики'!$C$46:$C$49</c:f>
                <c:numCache>
                  <c:formatCode>General</c:formatCode>
                  <c:ptCount val="4"/>
                  <c:pt idx="0">
                    <c:v>1.5983149696438128E-2</c:v>
                  </c:pt>
                  <c:pt idx="1">
                    <c:v>1.4619599845850033E-2</c:v>
                  </c:pt>
                  <c:pt idx="2">
                    <c:v>0.01</c:v>
                  </c:pt>
                  <c:pt idx="3">
                    <c:v>0.01</c:v>
                  </c:pt>
                </c:numCache>
              </c:numRef>
            </c:minus>
            <c:spPr>
              <a:noFill/>
              <a:ln w="9525" cap="flat" cmpd="sng" algn="ctr">
                <a:solidFill>
                  <a:schemeClr val="tx1">
                    <a:lumMod val="65000"/>
                    <a:lumOff val="35000"/>
                  </a:schemeClr>
                </a:solidFill>
                <a:round/>
              </a:ln>
              <a:effectLst/>
            </c:spPr>
          </c:errBars>
          <c:cat>
            <c:strRef>
              <c:f>'МИН графики'!$B$40:$B$43</c:f>
              <c:strCache>
                <c:ptCount val="4"/>
                <c:pt idx="0">
                  <c:v>Бастапқы мән</c:v>
                </c:pt>
                <c:pt idx="1">
                  <c:v>0,1</c:v>
                </c:pt>
                <c:pt idx="2">
                  <c:v>1,0</c:v>
                </c:pt>
                <c:pt idx="3">
                  <c:v>10,0</c:v>
                </c:pt>
              </c:strCache>
            </c:strRef>
          </c:cat>
          <c:val>
            <c:numRef>
              <c:f>'МИН графики'!$C$40:$C$43</c:f>
              <c:numCache>
                <c:formatCode>0.00</c:formatCode>
                <c:ptCount val="4"/>
                <c:pt idx="0">
                  <c:v>0.18861249999999999</c:v>
                </c:pt>
                <c:pt idx="1">
                  <c:v>0.16965833333333333</c:v>
                </c:pt>
                <c:pt idx="2">
                  <c:v>0.15885000000000002</c:v>
                </c:pt>
                <c:pt idx="3">
                  <c:v>0.13870416666666668</c:v>
                </c:pt>
              </c:numCache>
            </c:numRef>
          </c:val>
          <c:smooth val="1"/>
          <c:extLst xmlns:c16r2="http://schemas.microsoft.com/office/drawing/2015/06/chart">
            <c:ext xmlns:c16="http://schemas.microsoft.com/office/drawing/2014/chart" uri="{C3380CC4-5D6E-409C-BE32-E72D297353CC}">
              <c16:uniqueId val="{00000000-6CB6-4949-B806-2995EAFBA4F8}"/>
            </c:ext>
          </c:extLst>
        </c:ser>
        <c:ser>
          <c:idx val="1"/>
          <c:order val="1"/>
          <c:tx>
            <c:v>ФЛ</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'МИН графики'!$D$46:$D$49</c:f>
                <c:numCache>
                  <c:formatCode>General</c:formatCode>
                  <c:ptCount val="4"/>
                  <c:pt idx="0">
                    <c:v>7.6633025696127869E-3</c:v>
                  </c:pt>
                  <c:pt idx="1">
                    <c:v>6.7927345839191924E-3</c:v>
                  </c:pt>
                  <c:pt idx="2">
                    <c:v>7.3482802556822276E-3</c:v>
                  </c:pt>
                  <c:pt idx="3">
                    <c:v>6.9736540893583655E-3</c:v>
                  </c:pt>
                </c:numCache>
              </c:numRef>
            </c:plus>
            <c:minus>
              <c:numRef>
                <c:f>'МИН графики'!$D$46:$D$49</c:f>
                <c:numCache>
                  <c:formatCode>General</c:formatCode>
                  <c:ptCount val="4"/>
                  <c:pt idx="0">
                    <c:v>7.6633025696127869E-3</c:v>
                  </c:pt>
                  <c:pt idx="1">
                    <c:v>6.7927345839191924E-3</c:v>
                  </c:pt>
                  <c:pt idx="2">
                    <c:v>7.3482802556822276E-3</c:v>
                  </c:pt>
                  <c:pt idx="3">
                    <c:v>6.9736540893583655E-3</c:v>
                  </c:pt>
                </c:numCache>
              </c:numRef>
            </c:minus>
            <c:spPr>
              <a:noFill/>
              <a:ln w="9525" cap="flat" cmpd="sng" algn="ctr">
                <a:solidFill>
                  <a:schemeClr val="tx1">
                    <a:lumMod val="65000"/>
                    <a:lumOff val="35000"/>
                  </a:schemeClr>
                </a:solidFill>
                <a:round/>
              </a:ln>
              <a:effectLst/>
            </c:spPr>
          </c:errBars>
          <c:cat>
            <c:strRef>
              <c:f>'МИН графики'!$B$40:$B$43</c:f>
              <c:strCache>
                <c:ptCount val="4"/>
                <c:pt idx="0">
                  <c:v>Бастапқы мән</c:v>
                </c:pt>
                <c:pt idx="1">
                  <c:v>0,1</c:v>
                </c:pt>
                <c:pt idx="2">
                  <c:v>1,0</c:v>
                </c:pt>
                <c:pt idx="3">
                  <c:v>10,0</c:v>
                </c:pt>
              </c:strCache>
            </c:strRef>
          </c:cat>
          <c:val>
            <c:numRef>
              <c:f>'МИН графики'!$D$40:$D$43</c:f>
              <c:numCache>
                <c:formatCode>0.00</c:formatCode>
                <c:ptCount val="4"/>
                <c:pt idx="0">
                  <c:v>0.19785259259259258</c:v>
                </c:pt>
                <c:pt idx="1">
                  <c:v>0.1729488888888889</c:v>
                </c:pt>
                <c:pt idx="2">
                  <c:v>0.17135333333333333</c:v>
                </c:pt>
                <c:pt idx="3">
                  <c:v>0.16045666666666666</c:v>
                </c:pt>
              </c:numCache>
            </c:numRef>
          </c:val>
          <c:smooth val="1"/>
          <c:extLst xmlns:c16r2="http://schemas.microsoft.com/office/drawing/2015/06/chart">
            <c:ext xmlns:c16="http://schemas.microsoft.com/office/drawing/2014/chart" uri="{C3380CC4-5D6E-409C-BE32-E72D297353CC}">
              <c16:uniqueId val="{00000001-6CB6-4949-B806-2995EAFBA4F8}"/>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'МИН графики'!$E$46:$E$49</c:f>
                <c:numCache>
                  <c:formatCode>General</c:formatCode>
                  <c:ptCount val="4"/>
                  <c:pt idx="0">
                    <c:v>9.27677454470896E-3</c:v>
                  </c:pt>
                  <c:pt idx="1">
                    <c:v>5.7677381910830562E-3</c:v>
                  </c:pt>
                  <c:pt idx="2">
                    <c:v>4.0000000000000001E-3</c:v>
                  </c:pt>
                  <c:pt idx="3">
                    <c:v>4.0000000000000001E-3</c:v>
                  </c:pt>
                </c:numCache>
              </c:numRef>
            </c:plus>
            <c:minus>
              <c:numRef>
                <c:f>'МИН графики'!$E$46:$E$49</c:f>
                <c:numCache>
                  <c:formatCode>General</c:formatCode>
                  <c:ptCount val="4"/>
                  <c:pt idx="0">
                    <c:v>9.27677454470896E-3</c:v>
                  </c:pt>
                  <c:pt idx="1">
                    <c:v>5.7677381910830562E-3</c:v>
                  </c:pt>
                  <c:pt idx="2">
                    <c:v>4.0000000000000001E-3</c:v>
                  </c:pt>
                  <c:pt idx="3">
                    <c:v>4.0000000000000001E-3</c:v>
                  </c:pt>
                </c:numCache>
              </c:numRef>
            </c:minus>
            <c:spPr>
              <a:noFill/>
              <a:ln w="9525" cap="flat" cmpd="sng" algn="ctr">
                <a:solidFill>
                  <a:schemeClr val="tx1">
                    <a:lumMod val="65000"/>
                    <a:lumOff val="35000"/>
                  </a:schemeClr>
                </a:solidFill>
                <a:round/>
              </a:ln>
              <a:effectLst/>
            </c:spPr>
          </c:errBars>
          <c:cat>
            <c:strRef>
              <c:f>'МИН графики'!$B$40:$B$43</c:f>
              <c:strCache>
                <c:ptCount val="4"/>
                <c:pt idx="0">
                  <c:v>Бастапқы мән</c:v>
                </c:pt>
                <c:pt idx="1">
                  <c:v>0,1</c:v>
                </c:pt>
                <c:pt idx="2">
                  <c:v>1,0</c:v>
                </c:pt>
                <c:pt idx="3">
                  <c:v>10,0</c:v>
                </c:pt>
              </c:strCache>
            </c:strRef>
          </c:cat>
          <c:val>
            <c:numRef>
              <c:f>'МИН графики'!$E$40:$E$43</c:f>
              <c:numCache>
                <c:formatCode>0.00</c:formatCode>
                <c:ptCount val="4"/>
                <c:pt idx="0">
                  <c:v>0.17925555555555556</c:v>
                </c:pt>
                <c:pt idx="1">
                  <c:v>0.14833333333333332</c:v>
                </c:pt>
                <c:pt idx="2">
                  <c:v>0.12914814814814815</c:v>
                </c:pt>
                <c:pt idx="3">
                  <c:v>0.11582962962962963</c:v>
                </c:pt>
              </c:numCache>
            </c:numRef>
          </c:val>
          <c:smooth val="1"/>
          <c:extLst xmlns:c16r2="http://schemas.microsoft.com/office/drawing/2015/06/chart">
            <c:ext xmlns:c16="http://schemas.microsoft.com/office/drawing/2014/chart" uri="{C3380CC4-5D6E-409C-BE32-E72D297353CC}">
              <c16:uniqueId val="{00000002-6CB6-4949-B806-2995EAFBA4F8}"/>
            </c:ext>
          </c:extLst>
        </c:ser>
        <c:dLbls>
          <c:showLegendKey val="0"/>
          <c:showVal val="0"/>
          <c:showCatName val="0"/>
          <c:showSerName val="0"/>
          <c:showPercent val="0"/>
          <c:showBubbleSize val="0"/>
        </c:dLbls>
        <c:marker val="1"/>
        <c:smooth val="0"/>
        <c:axId val="-1292984064"/>
        <c:axId val="-1292994400"/>
      </c:lineChart>
      <c:catAx>
        <c:axId val="-12929840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94400"/>
        <c:crosses val="autoZero"/>
        <c:auto val="1"/>
        <c:lblAlgn val="ctr"/>
        <c:lblOffset val="100"/>
        <c:noMultiLvlLbl val="0"/>
      </c:catAx>
      <c:valAx>
        <c:axId val="-1292994400"/>
        <c:scaling>
          <c:orientation val="minMax"/>
          <c:min val="7.0000000000000007E-2"/>
        </c:scaling>
        <c:delete val="0"/>
        <c:axPos val="l"/>
        <c:title>
          <c:tx>
            <c:rich>
              <a:bodyPr/>
              <a:lstStyle/>
              <a:p>
                <a:pPr>
                  <a:defRPr b="0">
                    <a:latin typeface="Times New Roman" panose="02020603050405020304" pitchFamily="18" charset="0"/>
                    <a:cs typeface="Times New Roman" panose="02020603050405020304" pitchFamily="18" charset="0"/>
                  </a:defRPr>
                </a:pPr>
                <a:r>
                  <a:rPr lang="kk-KZ" b="0">
                    <a:latin typeface="Times New Roman" panose="02020603050405020304" pitchFamily="18" charset="0"/>
                    <a:cs typeface="Times New Roman" panose="02020603050405020304" pitchFamily="18" charset="0"/>
                  </a:rPr>
                  <a:t>уақыт,</a:t>
                </a:r>
                <a:r>
                  <a:rPr lang="kk-KZ" b="0" baseline="0">
                    <a:latin typeface="Times New Roman" panose="02020603050405020304" pitchFamily="18" charset="0"/>
                    <a:cs typeface="Times New Roman" panose="02020603050405020304" pitchFamily="18" charset="0"/>
                  </a:rPr>
                  <a:t> сек</a:t>
                </a:r>
                <a:r>
                  <a:rPr lang="ru-RU" b="0">
                    <a:latin typeface="Times New Roman" panose="02020603050405020304" pitchFamily="18" charset="0"/>
                    <a:cs typeface="Times New Roman" panose="02020603050405020304" pitchFamily="18" charset="0"/>
                  </a:rPr>
                  <a:t>.</a:t>
                </a: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8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'СИЛА графики'!$M$560</c:f>
              <c:strCache>
                <c:ptCount val="1"/>
                <c:pt idx="0">
                  <c:v>0,1</c:v>
                </c:pt>
              </c:strCache>
            </c:strRef>
          </c:tx>
          <c:spPr>
            <a:solidFill>
              <a:schemeClr val="tx1"/>
            </a:solidFill>
            <a:ln>
              <a:noFill/>
            </a:ln>
            <a:effectLst/>
          </c:spPr>
          <c:invertIfNegative val="0"/>
          <c:errBars>
            <c:errBarType val="both"/>
            <c:errValType val="cust"/>
            <c:noEndCap val="0"/>
            <c:plus>
              <c:numRef>
                <c:f>'СИЛА графики'!$O$564</c:f>
                <c:numCache>
                  <c:formatCode>General</c:formatCode>
                  <c:ptCount val="1"/>
                  <c:pt idx="0">
                    <c:v>6.7927345839191924E-3</c:v>
                  </c:pt>
                </c:numCache>
              </c:numRef>
            </c:plus>
            <c:minus>
              <c:numRef>
                <c:f>'СИЛА графики'!$O$564</c:f>
                <c:numCache>
                  <c:formatCode>General</c:formatCode>
                  <c:ptCount val="1"/>
                  <c:pt idx="0">
                    <c:v>6.7927345839191924E-3</c:v>
                  </c:pt>
                </c:numCache>
              </c:numRef>
            </c:minus>
            <c:spPr>
              <a:noFill/>
              <a:ln w="9525" cap="flat" cmpd="sng" algn="ctr">
                <a:solidFill>
                  <a:schemeClr val="tx1">
                    <a:lumMod val="65000"/>
                    <a:lumOff val="35000"/>
                  </a:schemeClr>
                </a:solidFill>
                <a:round/>
              </a:ln>
              <a:effectLst/>
            </c:spPr>
          </c:errBars>
          <c:cat>
            <c:strRef>
              <c:f>'СИЛА графики'!$O$557</c:f>
              <c:strCache>
                <c:ptCount val="1"/>
                <c:pt idx="0">
                  <c:v>ФЛ</c:v>
                </c:pt>
              </c:strCache>
            </c:strRef>
          </c:cat>
          <c:val>
            <c:numRef>
              <c:f>'СИЛА графики'!$O$560</c:f>
              <c:numCache>
                <c:formatCode>0.00</c:formatCode>
                <c:ptCount val="1"/>
                <c:pt idx="0">
                  <c:v>0.1729488888888889</c:v>
                </c:pt>
              </c:numCache>
            </c:numRef>
          </c:val>
          <c:extLst xmlns:c16r2="http://schemas.microsoft.com/office/drawing/2015/06/chart">
            <c:ext xmlns:c16="http://schemas.microsoft.com/office/drawing/2014/chart" uri="{C3380CC4-5D6E-409C-BE32-E72D297353CC}">
              <c16:uniqueId val="{00000000-F202-49A8-BB24-4B20688F3029}"/>
            </c:ext>
          </c:extLst>
        </c:ser>
        <c:ser>
          <c:idx val="0"/>
          <c:order val="1"/>
          <c:tx>
            <c:strRef>
              <c:f>'СИЛА графики'!$M$561</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графики'!$O$565</c:f>
                <c:numCache>
                  <c:formatCode>General</c:formatCode>
                  <c:ptCount val="1"/>
                  <c:pt idx="0">
                    <c:v>7.3482802556822276E-3</c:v>
                  </c:pt>
                </c:numCache>
              </c:numRef>
            </c:plus>
            <c:minus>
              <c:numRef>
                <c:f>'СИЛА графики'!$O$565</c:f>
                <c:numCache>
                  <c:formatCode>General</c:formatCode>
                  <c:ptCount val="1"/>
                  <c:pt idx="0">
                    <c:v>7.3482802556822276E-3</c:v>
                  </c:pt>
                </c:numCache>
              </c:numRef>
            </c:minus>
            <c:spPr>
              <a:noFill/>
              <a:ln w="9525" cap="flat" cmpd="sng" algn="ctr">
                <a:solidFill>
                  <a:schemeClr val="tx1">
                    <a:lumMod val="65000"/>
                    <a:lumOff val="35000"/>
                  </a:schemeClr>
                </a:solidFill>
                <a:round/>
              </a:ln>
              <a:effectLst/>
            </c:spPr>
          </c:errBars>
          <c:cat>
            <c:strRef>
              <c:f>'СИЛА графики'!$O$557</c:f>
              <c:strCache>
                <c:ptCount val="1"/>
                <c:pt idx="0">
                  <c:v>ФЛ</c:v>
                </c:pt>
              </c:strCache>
            </c:strRef>
          </c:cat>
          <c:val>
            <c:numRef>
              <c:f>'СИЛА графики'!$O$561</c:f>
              <c:numCache>
                <c:formatCode>0.00</c:formatCode>
                <c:ptCount val="1"/>
                <c:pt idx="0">
                  <c:v>0.17135333333333333</c:v>
                </c:pt>
              </c:numCache>
            </c:numRef>
          </c:val>
          <c:extLst xmlns:c16r2="http://schemas.microsoft.com/office/drawing/2015/06/chart">
            <c:ext xmlns:c16="http://schemas.microsoft.com/office/drawing/2014/chart" uri="{C3380CC4-5D6E-409C-BE32-E72D297353CC}">
              <c16:uniqueId val="{00000001-F202-49A8-BB24-4B20688F3029}"/>
            </c:ext>
          </c:extLst>
        </c:ser>
        <c:ser>
          <c:idx val="2"/>
          <c:order val="2"/>
          <c:tx>
            <c:strRef>
              <c:f>'СИЛА графики'!$M$562</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графики'!$O$566</c:f>
                <c:numCache>
                  <c:formatCode>General</c:formatCode>
                  <c:ptCount val="1"/>
                  <c:pt idx="0">
                    <c:v>6.9736540893583655E-3</c:v>
                  </c:pt>
                </c:numCache>
              </c:numRef>
            </c:plus>
            <c:minus>
              <c:numRef>
                <c:f>'СИЛА графики'!$O$566</c:f>
                <c:numCache>
                  <c:formatCode>General</c:formatCode>
                  <c:ptCount val="1"/>
                  <c:pt idx="0">
                    <c:v>6.9736540893583655E-3</c:v>
                  </c:pt>
                </c:numCache>
              </c:numRef>
            </c:minus>
            <c:spPr>
              <a:noFill/>
              <a:ln w="9525" cap="flat" cmpd="sng" algn="ctr">
                <a:solidFill>
                  <a:schemeClr val="tx1">
                    <a:lumMod val="65000"/>
                    <a:lumOff val="35000"/>
                  </a:schemeClr>
                </a:solidFill>
                <a:round/>
              </a:ln>
              <a:effectLst/>
            </c:spPr>
          </c:errBars>
          <c:cat>
            <c:strRef>
              <c:f>'СИЛА графики'!$O$557</c:f>
              <c:strCache>
                <c:ptCount val="1"/>
                <c:pt idx="0">
                  <c:v>ФЛ</c:v>
                </c:pt>
              </c:strCache>
            </c:strRef>
          </c:cat>
          <c:val>
            <c:numRef>
              <c:f>'СИЛА графики'!$O$562</c:f>
              <c:numCache>
                <c:formatCode>0.00</c:formatCode>
                <c:ptCount val="1"/>
                <c:pt idx="0">
                  <c:v>0.16045666666666666</c:v>
                </c:pt>
              </c:numCache>
            </c:numRef>
          </c:val>
          <c:extLst xmlns:c16r2="http://schemas.microsoft.com/office/drawing/2015/06/chart">
            <c:ext xmlns:c16="http://schemas.microsoft.com/office/drawing/2014/chart" uri="{C3380CC4-5D6E-409C-BE32-E72D297353CC}">
              <c16:uniqueId val="{00000002-F202-49A8-BB24-4B20688F3029}"/>
            </c:ext>
          </c:extLst>
        </c:ser>
        <c:dLbls>
          <c:showLegendKey val="0"/>
          <c:showVal val="0"/>
          <c:showCatName val="0"/>
          <c:showSerName val="0"/>
          <c:showPercent val="0"/>
          <c:showBubbleSize val="0"/>
        </c:dLbls>
        <c:gapWidth val="219"/>
        <c:overlap val="-27"/>
        <c:axId val="-1292968288"/>
        <c:axId val="-1292979712"/>
      </c:barChart>
      <c:catAx>
        <c:axId val="-1292968288"/>
        <c:scaling>
          <c:orientation val="minMax"/>
        </c:scaling>
        <c:delete val="1"/>
        <c:axPos val="b"/>
        <c:numFmt formatCode="General" sourceLinked="1"/>
        <c:majorTickMark val="none"/>
        <c:minorTickMark val="none"/>
        <c:tickLblPos val="nextTo"/>
        <c:crossAx val="-1292979712"/>
        <c:crosses val="autoZero"/>
        <c:auto val="1"/>
        <c:lblAlgn val="ctr"/>
        <c:lblOffset val="100"/>
        <c:noMultiLvlLbl val="0"/>
      </c:catAx>
      <c:valAx>
        <c:axId val="-1292979712"/>
        <c:scaling>
          <c:orientation val="minMax"/>
          <c:max val="0.2"/>
          <c:min val="0.1"/>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68288"/>
        <c:crosses val="autoZero"/>
        <c:crossBetween val="between"/>
        <c:majorUnit val="2.0000000000000004E-2"/>
      </c:valAx>
      <c:spPr>
        <a:noFill/>
        <a:ln w="3175">
          <a:solidFill>
            <a:schemeClr val="bg1">
              <a:lumMod val="65000"/>
            </a:schemeClr>
          </a:solidFill>
        </a:ln>
        <a:effectLst/>
      </c:spPr>
    </c:plotArea>
    <c:legend>
      <c:legendPos val="b"/>
      <c:layout>
        <c:manualLayout>
          <c:xMode val="edge"/>
          <c:yMode val="edge"/>
          <c:x val="0.36312647111579666"/>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графики'!$N$586</c:f>
              <c:strCache>
                <c:ptCount val="1"/>
                <c:pt idx="0">
                  <c:v>0,1</c:v>
                </c:pt>
              </c:strCache>
            </c:strRef>
          </c:tx>
          <c:spPr>
            <a:solidFill>
              <a:schemeClr val="tx1"/>
            </a:solidFill>
            <a:ln>
              <a:noFill/>
            </a:ln>
            <a:effectLst/>
          </c:spPr>
          <c:invertIfNegative val="0"/>
          <c:errBars>
            <c:errBarType val="both"/>
            <c:errValType val="cust"/>
            <c:noEndCap val="0"/>
            <c:plus>
              <c:numRef>
                <c:f>'СИЛА графики'!$P$590</c:f>
                <c:numCache>
                  <c:formatCode>General</c:formatCode>
                  <c:ptCount val="1"/>
                  <c:pt idx="0">
                    <c:v>5.7677381910830562E-3</c:v>
                  </c:pt>
                </c:numCache>
              </c:numRef>
            </c:plus>
            <c:minus>
              <c:numRef>
                <c:f>'СИЛА графики'!$P$590</c:f>
                <c:numCache>
                  <c:formatCode>General</c:formatCode>
                  <c:ptCount val="1"/>
                  <c:pt idx="0">
                    <c:v>5.7677381910830562E-3</c:v>
                  </c:pt>
                </c:numCache>
              </c:numRef>
            </c:minus>
            <c:spPr>
              <a:noFill/>
              <a:ln w="9525" cap="flat" cmpd="sng" algn="ctr">
                <a:solidFill>
                  <a:schemeClr val="tx1">
                    <a:lumMod val="65000"/>
                    <a:lumOff val="35000"/>
                  </a:schemeClr>
                </a:solidFill>
                <a:round/>
              </a:ln>
              <a:effectLst/>
            </c:spPr>
          </c:errBars>
          <c:cat>
            <c:strRef>
              <c:f>'СИЛА графики'!$P$583</c:f>
              <c:strCache>
                <c:ptCount val="1"/>
                <c:pt idx="0">
                  <c:v>ФЛ</c:v>
                </c:pt>
              </c:strCache>
            </c:strRef>
          </c:cat>
          <c:val>
            <c:numRef>
              <c:f>'СИЛА графики'!$P$586</c:f>
              <c:numCache>
                <c:formatCode>0.00</c:formatCode>
                <c:ptCount val="1"/>
                <c:pt idx="0">
                  <c:v>0.14833333333333332</c:v>
                </c:pt>
              </c:numCache>
            </c:numRef>
          </c:val>
          <c:extLst xmlns:c16r2="http://schemas.microsoft.com/office/drawing/2015/06/chart">
            <c:ext xmlns:c16="http://schemas.microsoft.com/office/drawing/2014/chart" uri="{C3380CC4-5D6E-409C-BE32-E72D297353CC}">
              <c16:uniqueId val="{00000000-FF47-4E22-B5DD-6C79797741C7}"/>
            </c:ext>
          </c:extLst>
        </c:ser>
        <c:ser>
          <c:idx val="0"/>
          <c:order val="1"/>
          <c:tx>
            <c:strRef>
              <c:f>'СИЛА графики'!$N$587</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графики'!$P$591</c:f>
                <c:numCache>
                  <c:formatCode>General</c:formatCode>
                  <c:ptCount val="1"/>
                  <c:pt idx="0">
                    <c:v>4.0000000000000001E-3</c:v>
                  </c:pt>
                </c:numCache>
              </c:numRef>
            </c:plus>
            <c:minus>
              <c:numRef>
                <c:f>'СИЛА графики'!$P$591</c:f>
                <c:numCache>
                  <c:formatCode>General</c:formatCode>
                  <c:ptCount val="1"/>
                  <c:pt idx="0">
                    <c:v>4.0000000000000001E-3</c:v>
                  </c:pt>
                </c:numCache>
              </c:numRef>
            </c:minus>
            <c:spPr>
              <a:noFill/>
              <a:ln w="9525" cap="flat" cmpd="sng" algn="ctr">
                <a:solidFill>
                  <a:schemeClr val="tx1">
                    <a:lumMod val="65000"/>
                    <a:lumOff val="35000"/>
                  </a:schemeClr>
                </a:solidFill>
                <a:round/>
              </a:ln>
              <a:effectLst/>
            </c:spPr>
          </c:errBars>
          <c:cat>
            <c:strRef>
              <c:f>'СИЛА графики'!$P$583</c:f>
              <c:strCache>
                <c:ptCount val="1"/>
                <c:pt idx="0">
                  <c:v>ФЛ</c:v>
                </c:pt>
              </c:strCache>
            </c:strRef>
          </c:cat>
          <c:val>
            <c:numRef>
              <c:f>'СИЛА графики'!$P$587</c:f>
              <c:numCache>
                <c:formatCode>0.00</c:formatCode>
                <c:ptCount val="1"/>
                <c:pt idx="0">
                  <c:v>0.12914814814814815</c:v>
                </c:pt>
              </c:numCache>
            </c:numRef>
          </c:val>
          <c:extLst xmlns:c16r2="http://schemas.microsoft.com/office/drawing/2015/06/chart">
            <c:ext xmlns:c16="http://schemas.microsoft.com/office/drawing/2014/chart" uri="{C3380CC4-5D6E-409C-BE32-E72D297353CC}">
              <c16:uniqueId val="{00000001-FF47-4E22-B5DD-6C79797741C7}"/>
            </c:ext>
          </c:extLst>
        </c:ser>
        <c:ser>
          <c:idx val="1"/>
          <c:order val="2"/>
          <c:tx>
            <c:strRef>
              <c:f>'СИЛА графики'!$N$588</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графики'!$P$592</c:f>
                <c:numCache>
                  <c:formatCode>General</c:formatCode>
                  <c:ptCount val="1"/>
                  <c:pt idx="0">
                    <c:v>4.0000000000000001E-3</c:v>
                  </c:pt>
                </c:numCache>
              </c:numRef>
            </c:plus>
            <c:minus>
              <c:numRef>
                <c:f>'СИЛА графики'!$P$592</c:f>
                <c:numCache>
                  <c:formatCode>General</c:formatCode>
                  <c:ptCount val="1"/>
                  <c:pt idx="0">
                    <c:v>4.0000000000000001E-3</c:v>
                  </c:pt>
                </c:numCache>
              </c:numRef>
            </c:minus>
            <c:spPr>
              <a:noFill/>
              <a:ln w="9525" cap="flat" cmpd="sng" algn="ctr">
                <a:solidFill>
                  <a:schemeClr val="tx1">
                    <a:lumMod val="65000"/>
                    <a:lumOff val="35000"/>
                  </a:schemeClr>
                </a:solidFill>
                <a:round/>
              </a:ln>
              <a:effectLst/>
            </c:spPr>
          </c:errBars>
          <c:cat>
            <c:strRef>
              <c:f>'СИЛА графики'!$P$583</c:f>
              <c:strCache>
                <c:ptCount val="1"/>
                <c:pt idx="0">
                  <c:v>ФЛ</c:v>
                </c:pt>
              </c:strCache>
            </c:strRef>
          </c:cat>
          <c:val>
            <c:numRef>
              <c:f>'СИЛА графики'!$P$588</c:f>
              <c:numCache>
                <c:formatCode>0.00</c:formatCode>
                <c:ptCount val="1"/>
                <c:pt idx="0">
                  <c:v>0.11582962962962963</c:v>
                </c:pt>
              </c:numCache>
            </c:numRef>
          </c:val>
          <c:extLst xmlns:c16r2="http://schemas.microsoft.com/office/drawing/2015/06/chart">
            <c:ext xmlns:c16="http://schemas.microsoft.com/office/drawing/2014/chart" uri="{C3380CC4-5D6E-409C-BE32-E72D297353CC}">
              <c16:uniqueId val="{00000002-FF47-4E22-B5DD-6C79797741C7}"/>
            </c:ext>
          </c:extLst>
        </c:ser>
        <c:dLbls>
          <c:showLegendKey val="0"/>
          <c:showVal val="0"/>
          <c:showCatName val="0"/>
          <c:showSerName val="0"/>
          <c:showPercent val="0"/>
          <c:showBubbleSize val="0"/>
        </c:dLbls>
        <c:gapWidth val="219"/>
        <c:overlap val="-27"/>
        <c:axId val="-1292973728"/>
        <c:axId val="-1292973184"/>
      </c:barChart>
      <c:catAx>
        <c:axId val="-1292973728"/>
        <c:scaling>
          <c:orientation val="minMax"/>
        </c:scaling>
        <c:delete val="1"/>
        <c:axPos val="b"/>
        <c:numFmt formatCode="General" sourceLinked="1"/>
        <c:majorTickMark val="none"/>
        <c:minorTickMark val="none"/>
        <c:tickLblPos val="nextTo"/>
        <c:crossAx val="-1292973184"/>
        <c:crosses val="autoZero"/>
        <c:auto val="1"/>
        <c:lblAlgn val="ctr"/>
        <c:lblOffset val="100"/>
        <c:noMultiLvlLbl val="0"/>
      </c:catAx>
      <c:valAx>
        <c:axId val="-1292973184"/>
        <c:scaling>
          <c:orientation val="minMax"/>
          <c:max val="0.2"/>
          <c:min val="0.1"/>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800">
                    <a:solidFill>
                      <a:sysClr val="windowText" lastClr="000000"/>
                    </a:solidFill>
                    <a:latin typeface="Times New Roman" panose="02020603050405020304" pitchFamily="18" charset="0"/>
                    <a:cs typeface="Times New Roman" panose="02020603050405020304" pitchFamily="18" charset="0"/>
                  </a:rPr>
                  <a:t>уақыт</a:t>
                </a:r>
                <a:r>
                  <a:rPr lang="en-US" sz="800">
                    <a:solidFill>
                      <a:sysClr val="windowText" lastClr="000000"/>
                    </a:solidFill>
                    <a:latin typeface="Times New Roman" panose="02020603050405020304" pitchFamily="18" charset="0"/>
                    <a:cs typeface="Times New Roman" panose="02020603050405020304" pitchFamily="18" charset="0"/>
                  </a:rPr>
                  <a:t>,</a:t>
                </a:r>
                <a:r>
                  <a:rPr lang="en-US" sz="800" baseline="0">
                    <a:solidFill>
                      <a:sysClr val="windowText" lastClr="000000"/>
                    </a:solidFill>
                    <a:latin typeface="Times New Roman" panose="02020603050405020304" pitchFamily="18" charset="0"/>
                    <a:cs typeface="Times New Roman" panose="02020603050405020304" pitchFamily="18" charset="0"/>
                  </a:rPr>
                  <a:t> </a:t>
                </a:r>
                <a:r>
                  <a:rPr lang="kk-KZ" sz="800" baseline="0">
                    <a:solidFill>
                      <a:sysClr val="windowText" lastClr="000000"/>
                    </a:solidFill>
                    <a:latin typeface="Times New Roman" panose="02020603050405020304" pitchFamily="18" charset="0"/>
                    <a:cs typeface="Times New Roman" panose="02020603050405020304" pitchFamily="18" charset="0"/>
                  </a:rPr>
                  <a:t>сек.</a:t>
                </a:r>
                <a:endParaRPr lang="ru-RU"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3728"/>
        <c:crosses val="autoZero"/>
        <c:crossBetween val="between"/>
        <c:majorUnit val="2.0000000000000004E-2"/>
      </c:valAx>
      <c:spPr>
        <a:noFill/>
        <a:ln w="3175">
          <a:solidFill>
            <a:schemeClr val="bg1">
              <a:lumMod val="65000"/>
            </a:schemeClr>
          </a:solidFill>
        </a:ln>
        <a:effectLst/>
      </c:spPr>
    </c:plotArea>
    <c:legend>
      <c:legendPos val="b"/>
      <c:layout>
        <c:manualLayout>
          <c:xMode val="edge"/>
          <c:yMode val="edge"/>
          <c:x val="0.33523246832639642"/>
          <c:y val="0.84509832560980469"/>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'МИН графики'!$D$83</c:f>
              <c:strCache>
                <c:ptCount val="1"/>
                <c:pt idx="0">
                  <c:v>NaCl</c:v>
                </c:pt>
              </c:strCache>
            </c:strRef>
          </c:tx>
          <c:spPr>
            <a:solidFill>
              <a:schemeClr val="tx1"/>
            </a:solidFill>
            <a:ln>
              <a:noFill/>
            </a:ln>
            <a:effectLst/>
          </c:spPr>
          <c:invertIfNegative val="0"/>
          <c:errBars>
            <c:errBarType val="both"/>
            <c:errValType val="cust"/>
            <c:noEndCap val="0"/>
            <c:plus>
              <c:numRef>
                <c:f>'МИН графики'!$D$94:$D$96</c:f>
                <c:numCache>
                  <c:formatCode>General</c:formatCode>
                  <c:ptCount val="3"/>
                  <c:pt idx="0">
                    <c:v>1.4619599845850033E-2</c:v>
                  </c:pt>
                  <c:pt idx="1">
                    <c:v>0.01</c:v>
                  </c:pt>
                  <c:pt idx="2">
                    <c:v>0.01</c:v>
                  </c:pt>
                </c:numCache>
              </c:numRef>
            </c:plus>
            <c:minus>
              <c:numRef>
                <c:f>'МИН графики'!$D$94:$D$96</c:f>
                <c:numCache>
                  <c:formatCode>General</c:formatCode>
                  <c:ptCount val="3"/>
                  <c:pt idx="0">
                    <c:v>1.4619599845850033E-2</c:v>
                  </c:pt>
                  <c:pt idx="1">
                    <c:v>0.01</c:v>
                  </c:pt>
                  <c:pt idx="2">
                    <c:v>0.01</c:v>
                  </c:pt>
                </c:numCache>
              </c:numRef>
            </c:minus>
            <c:spPr>
              <a:noFill/>
              <a:ln w="9525" cap="flat" cmpd="sng" algn="ctr">
                <a:solidFill>
                  <a:schemeClr val="tx1">
                    <a:lumMod val="65000"/>
                    <a:lumOff val="35000"/>
                  </a:schemeClr>
                </a:solidFill>
                <a:round/>
              </a:ln>
              <a:effectLst/>
            </c:spPr>
          </c:errBars>
          <c:cat>
            <c:numRef>
              <c:f>'МИН графики'!$C$88:$C$90</c:f>
              <c:numCache>
                <c:formatCode>0.0</c:formatCode>
                <c:ptCount val="3"/>
                <c:pt idx="0">
                  <c:v>0.1</c:v>
                </c:pt>
                <c:pt idx="1">
                  <c:v>1</c:v>
                </c:pt>
                <c:pt idx="2">
                  <c:v>10</c:v>
                </c:pt>
              </c:numCache>
            </c:numRef>
          </c:cat>
          <c:val>
            <c:numRef>
              <c:f>'МИН графики'!$D$88:$D$90</c:f>
              <c:numCache>
                <c:formatCode>0.00</c:formatCode>
                <c:ptCount val="3"/>
                <c:pt idx="0">
                  <c:v>0.16965833333333333</c:v>
                </c:pt>
                <c:pt idx="1">
                  <c:v>0.15885000000000002</c:v>
                </c:pt>
                <c:pt idx="2">
                  <c:v>0.13870416666666668</c:v>
                </c:pt>
              </c:numCache>
            </c:numRef>
          </c:val>
          <c:extLst xmlns:c16r2="http://schemas.microsoft.com/office/drawing/2015/06/chart">
            <c:ext xmlns:c16="http://schemas.microsoft.com/office/drawing/2014/chart" uri="{C3380CC4-5D6E-409C-BE32-E72D297353CC}">
              <c16:uniqueId val="{00000000-684E-4B26-AC0E-0742E350925D}"/>
            </c:ext>
          </c:extLst>
        </c:ser>
        <c:ser>
          <c:idx val="0"/>
          <c:order val="1"/>
          <c:tx>
            <c:strRef>
              <c:f>'МИН графики'!$E$83</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'МИН графики'!$E$94:$E$96</c:f>
                <c:numCache>
                  <c:formatCode>General</c:formatCode>
                  <c:ptCount val="3"/>
                  <c:pt idx="0">
                    <c:v>6.7927345839191924E-3</c:v>
                  </c:pt>
                  <c:pt idx="1">
                    <c:v>7.3482802556822276E-3</c:v>
                  </c:pt>
                  <c:pt idx="2">
                    <c:v>6.9736540893583655E-3</c:v>
                  </c:pt>
                </c:numCache>
              </c:numRef>
            </c:plus>
            <c:minus>
              <c:numRef>
                <c:f>'МИН графики'!$E$94:$E$96</c:f>
                <c:numCache>
                  <c:formatCode>General</c:formatCode>
                  <c:ptCount val="3"/>
                  <c:pt idx="0">
                    <c:v>6.7927345839191924E-3</c:v>
                  </c:pt>
                  <c:pt idx="1">
                    <c:v>7.3482802556822276E-3</c:v>
                  </c:pt>
                  <c:pt idx="2">
                    <c:v>6.9736540893583655E-3</c:v>
                  </c:pt>
                </c:numCache>
              </c:numRef>
            </c:minus>
            <c:spPr>
              <a:noFill/>
              <a:ln w="9525" cap="flat" cmpd="sng" algn="ctr">
                <a:solidFill>
                  <a:schemeClr val="tx1">
                    <a:lumMod val="65000"/>
                    <a:lumOff val="35000"/>
                  </a:schemeClr>
                </a:solidFill>
                <a:round/>
              </a:ln>
              <a:effectLst/>
            </c:spPr>
          </c:errBars>
          <c:cat>
            <c:numRef>
              <c:f>'МИН графики'!$C$88:$C$90</c:f>
              <c:numCache>
                <c:formatCode>0.0</c:formatCode>
                <c:ptCount val="3"/>
                <c:pt idx="0">
                  <c:v>0.1</c:v>
                </c:pt>
                <c:pt idx="1">
                  <c:v>1</c:v>
                </c:pt>
                <c:pt idx="2">
                  <c:v>10</c:v>
                </c:pt>
              </c:numCache>
            </c:numRef>
          </c:cat>
          <c:val>
            <c:numRef>
              <c:f>'МИН графики'!$E$88:$E$90</c:f>
              <c:numCache>
                <c:formatCode>0.00</c:formatCode>
                <c:ptCount val="3"/>
                <c:pt idx="0">
                  <c:v>0.1729488888888889</c:v>
                </c:pt>
                <c:pt idx="1">
                  <c:v>0.17135333333333333</c:v>
                </c:pt>
                <c:pt idx="2">
                  <c:v>0.16045666666666666</c:v>
                </c:pt>
              </c:numCache>
            </c:numRef>
          </c:val>
          <c:extLst xmlns:c16r2="http://schemas.microsoft.com/office/drawing/2015/06/chart">
            <c:ext xmlns:c16="http://schemas.microsoft.com/office/drawing/2014/chart" uri="{C3380CC4-5D6E-409C-BE32-E72D297353CC}">
              <c16:uniqueId val="{00000001-684E-4B26-AC0E-0742E350925D}"/>
            </c:ext>
          </c:extLst>
        </c:ser>
        <c:ser>
          <c:idx val="1"/>
          <c:order val="2"/>
          <c:tx>
            <c:strRef>
              <c:f>'МИН графики'!$F$83</c:f>
              <c:strCache>
                <c:ptCount val="1"/>
                <c:pt idx="0">
                  <c:v>pCPA</c:v>
                </c:pt>
              </c:strCache>
            </c:strRef>
          </c:tx>
          <c:spPr>
            <a:solidFill>
              <a:schemeClr val="tx1">
                <a:lumMod val="50000"/>
                <a:lumOff val="50000"/>
              </a:schemeClr>
            </a:solidFill>
            <a:ln>
              <a:noFill/>
            </a:ln>
            <a:effectLst/>
          </c:spPr>
          <c:invertIfNegative val="0"/>
          <c:errBars>
            <c:errBarType val="both"/>
            <c:errValType val="cust"/>
            <c:noEndCap val="0"/>
            <c:plus>
              <c:numRef>
                <c:f>'МИН графики'!$F$94:$F$96</c:f>
                <c:numCache>
                  <c:formatCode>General</c:formatCode>
                  <c:ptCount val="3"/>
                  <c:pt idx="0">
                    <c:v>5.7677381910830562E-3</c:v>
                  </c:pt>
                  <c:pt idx="1">
                    <c:v>4.0000000000000001E-3</c:v>
                  </c:pt>
                  <c:pt idx="2">
                    <c:v>4.0000000000000001E-3</c:v>
                  </c:pt>
                </c:numCache>
              </c:numRef>
            </c:plus>
            <c:minus>
              <c:numRef>
                <c:f>'МИН графики'!$F$94:$F$96</c:f>
                <c:numCache>
                  <c:formatCode>General</c:formatCode>
                  <c:ptCount val="3"/>
                  <c:pt idx="0">
                    <c:v>5.7677381910830562E-3</c:v>
                  </c:pt>
                  <c:pt idx="1">
                    <c:v>4.0000000000000001E-3</c:v>
                  </c:pt>
                  <c:pt idx="2">
                    <c:v>4.0000000000000001E-3</c:v>
                  </c:pt>
                </c:numCache>
              </c:numRef>
            </c:minus>
            <c:spPr>
              <a:noFill/>
              <a:ln w="9525" cap="flat" cmpd="sng" algn="ctr">
                <a:solidFill>
                  <a:schemeClr val="tx1">
                    <a:lumMod val="65000"/>
                    <a:lumOff val="35000"/>
                  </a:schemeClr>
                </a:solidFill>
                <a:round/>
              </a:ln>
              <a:effectLst/>
            </c:spPr>
          </c:errBars>
          <c:cat>
            <c:numRef>
              <c:f>'МИН графики'!$C$88:$C$90</c:f>
              <c:numCache>
                <c:formatCode>0.0</c:formatCode>
                <c:ptCount val="3"/>
                <c:pt idx="0">
                  <c:v>0.1</c:v>
                </c:pt>
                <c:pt idx="1">
                  <c:v>1</c:v>
                </c:pt>
                <c:pt idx="2">
                  <c:v>10</c:v>
                </c:pt>
              </c:numCache>
            </c:numRef>
          </c:cat>
          <c:val>
            <c:numRef>
              <c:f>'МИН графики'!$F$88:$F$90</c:f>
              <c:numCache>
                <c:formatCode>0.00</c:formatCode>
                <c:ptCount val="3"/>
                <c:pt idx="0">
                  <c:v>0.14833333333333332</c:v>
                </c:pt>
                <c:pt idx="1">
                  <c:v>0.12914814814814815</c:v>
                </c:pt>
                <c:pt idx="2">
                  <c:v>0.11582962962962963</c:v>
                </c:pt>
              </c:numCache>
            </c:numRef>
          </c:val>
          <c:extLst xmlns:c16r2="http://schemas.microsoft.com/office/drawing/2015/06/chart">
            <c:ext xmlns:c16="http://schemas.microsoft.com/office/drawing/2014/chart" uri="{C3380CC4-5D6E-409C-BE32-E72D297353CC}">
              <c16:uniqueId val="{00000002-684E-4B26-AC0E-0742E350925D}"/>
            </c:ext>
          </c:extLst>
        </c:ser>
        <c:dLbls>
          <c:showLegendKey val="0"/>
          <c:showVal val="0"/>
          <c:showCatName val="0"/>
          <c:showSerName val="0"/>
          <c:showPercent val="0"/>
          <c:showBubbleSize val="0"/>
        </c:dLbls>
        <c:gapWidth val="219"/>
        <c:overlap val="-27"/>
        <c:axId val="-1292985152"/>
        <c:axId val="-1292982976"/>
      </c:barChart>
      <c:catAx>
        <c:axId val="-1292985152"/>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82976"/>
        <c:crosses val="autoZero"/>
        <c:auto val="1"/>
        <c:lblAlgn val="ctr"/>
        <c:lblOffset val="100"/>
        <c:noMultiLvlLbl val="0"/>
      </c:catAx>
      <c:valAx>
        <c:axId val="-1292982976"/>
        <c:scaling>
          <c:orientation val="minMax"/>
          <c:max val="0.23"/>
          <c:min val="7.0000000000000007E-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solidFill>
                      <a:sysClr val="windowText" lastClr="000000"/>
                    </a:solidFill>
                    <a:latin typeface="Times New Roman" panose="02020603050405020304" pitchFamily="18" charset="0"/>
                    <a:cs typeface="Times New Roman" panose="02020603050405020304" pitchFamily="18" charset="0"/>
                  </a:rPr>
                  <a:t>уақыт,</a:t>
                </a:r>
                <a:r>
                  <a:rPr lang="ru-RU" sz="900" baseline="0">
                    <a:solidFill>
                      <a:sysClr val="windowText" lastClr="000000"/>
                    </a:solidFill>
                    <a:latin typeface="Times New Roman" panose="02020603050405020304" pitchFamily="18" charset="0"/>
                    <a:cs typeface="Times New Roman" panose="02020603050405020304" pitchFamily="18" charset="0"/>
                  </a:rPr>
                  <a:t> сек.</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85152"/>
        <c:crosses val="autoZero"/>
        <c:crossBetween val="between"/>
      </c:valAx>
      <c:spPr>
        <a:noFill/>
        <a:ln>
          <a:noFill/>
        </a:ln>
        <a:effectLst/>
      </c:spPr>
    </c:plotArea>
    <c:legend>
      <c:legendPos val="b"/>
      <c:layout>
        <c:manualLayout>
          <c:xMode val="edge"/>
          <c:yMode val="edge"/>
          <c:x val="0.37476268591426071"/>
          <c:y val="0.89368438320209975"/>
          <c:w val="0.30047462817147857"/>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03060492769968"/>
          <c:y val="7.7729468599033819E-2"/>
          <c:w val="0.74906576996177865"/>
          <c:h val="0.82237551827760658"/>
        </c:manualLayout>
      </c:layout>
      <c:barChart>
        <c:barDir val="col"/>
        <c:grouping val="clustered"/>
        <c:varyColors val="0"/>
        <c:ser>
          <c:idx val="1"/>
          <c:order val="0"/>
          <c:tx>
            <c:strRef>
              <c:f>'[Лист Microsoft Excel.xlsx]14дневные крысы'!$B$19</c:f>
              <c:strCache>
                <c:ptCount val="1"/>
                <c:pt idx="0">
                  <c:v>p-SERT/SERT</c:v>
                </c:pt>
              </c:strCache>
            </c:strRef>
          </c:tx>
          <c:spPr>
            <a:pattFill prst="pct50">
              <a:fgClr>
                <a:srgbClr val="002060"/>
              </a:fgClr>
              <a:bgClr>
                <a:schemeClr val="bg1"/>
              </a:bgClr>
            </a:pattFill>
            <a:ln>
              <a:solidFill>
                <a:schemeClr val="tx2">
                  <a:lumMod val="75000"/>
                </a:schemeClr>
              </a:solidFill>
            </a:ln>
            <a:effectLst/>
          </c:spPr>
          <c:invertIfNegative val="0"/>
          <c:errBars>
            <c:errBarType val="both"/>
            <c:errValType val="cust"/>
            <c:noEndCap val="0"/>
            <c:plus>
              <c:numRef>
                <c:f>'[Лист Microsoft Excel.xlsx]14дневные крысы'!$E$16:$E$18</c:f>
                <c:numCache>
                  <c:formatCode>General</c:formatCode>
                  <c:ptCount val="3"/>
                  <c:pt idx="0">
                    <c:v>0</c:v>
                  </c:pt>
                  <c:pt idx="1">
                    <c:v>0.36368945042278217</c:v>
                  </c:pt>
                  <c:pt idx="2">
                    <c:v>4.1338843129451499</c:v>
                  </c:pt>
                </c:numCache>
              </c:numRef>
            </c:plus>
            <c:minus>
              <c:numRef>
                <c:f>'[Лист Microsoft Excel.xlsx]14дневные крысы'!$E$16:$E$18</c:f>
                <c:numCache>
                  <c:formatCode>General</c:formatCode>
                  <c:ptCount val="3"/>
                  <c:pt idx="0">
                    <c:v>0</c:v>
                  </c:pt>
                  <c:pt idx="1">
                    <c:v>0.36368945042278217</c:v>
                  </c:pt>
                  <c:pt idx="2">
                    <c:v>4.1338843129451499</c:v>
                  </c:pt>
                </c:numCache>
              </c:numRef>
            </c:minus>
            <c:spPr>
              <a:noFill/>
              <a:ln w="9525" cap="flat" cmpd="sng" algn="ctr">
                <a:solidFill>
                  <a:schemeClr val="tx1">
                    <a:lumMod val="65000"/>
                    <a:lumOff val="35000"/>
                  </a:schemeClr>
                </a:solidFill>
                <a:round/>
              </a:ln>
              <a:effectLst/>
            </c:spPr>
          </c:errBars>
          <c:cat>
            <c:strRef>
              <c:f>'[Лист Microsoft Excel.xlsx]14дневные крысы'!$I$1:$I$3</c:f>
              <c:strCache>
                <c:ptCount val="3"/>
                <c:pt idx="0">
                  <c:v>Бақылау тобы</c:v>
                </c:pt>
                <c:pt idx="1">
                  <c:v>pCPA</c:v>
                </c:pt>
                <c:pt idx="2">
                  <c:v>Флуоксетин</c:v>
                </c:pt>
              </c:strCache>
            </c:strRef>
          </c:cat>
          <c:val>
            <c:numRef>
              <c:f>'[Лист Microsoft Excel.xlsx]14дневные крысы'!$D$16:$D$18</c:f>
              <c:numCache>
                <c:formatCode>0.0</c:formatCode>
                <c:ptCount val="3"/>
                <c:pt idx="0">
                  <c:v>100</c:v>
                </c:pt>
                <c:pt idx="1">
                  <c:v>52.927592135837855</c:v>
                </c:pt>
                <c:pt idx="2">
                  <c:v>41.624473751174008</c:v>
                </c:pt>
              </c:numCache>
            </c:numRef>
          </c:val>
          <c:extLst xmlns:c16r2="http://schemas.microsoft.com/office/drawing/2015/06/chart">
            <c:ext xmlns:c16="http://schemas.microsoft.com/office/drawing/2014/chart" uri="{C3380CC4-5D6E-409C-BE32-E72D297353CC}">
              <c16:uniqueId val="{00000000-928B-45C8-A182-CD2CDAE284BD}"/>
            </c:ext>
          </c:extLst>
        </c:ser>
        <c:dLbls>
          <c:showLegendKey val="0"/>
          <c:showVal val="0"/>
          <c:showCatName val="0"/>
          <c:showSerName val="0"/>
          <c:showPercent val="0"/>
          <c:showBubbleSize val="0"/>
        </c:dLbls>
        <c:gapWidth val="219"/>
        <c:overlap val="-27"/>
        <c:axId val="-1292970464"/>
        <c:axId val="-1292996576"/>
      </c:barChart>
      <c:catAx>
        <c:axId val="-129297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96576"/>
        <c:crosses val="autoZero"/>
        <c:auto val="1"/>
        <c:lblAlgn val="ctr"/>
        <c:lblOffset val="100"/>
        <c:noMultiLvlLbl val="0"/>
      </c:catAx>
      <c:valAx>
        <c:axId val="-129299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1" u="none" strike="noStrike" kern="1200" baseline="0">
                    <a:solidFill>
                      <a:schemeClr val="tx1">
                        <a:lumMod val="65000"/>
                        <a:lumOff val="35000"/>
                      </a:schemeClr>
                    </a:solidFill>
                    <a:latin typeface="+mn-lt"/>
                    <a:ea typeface="+mn-ea"/>
                    <a:cs typeface="+mn-cs"/>
                  </a:defRPr>
                </a:pPr>
                <a:r>
                  <a:rPr lang="ru-RU" sz="900" b="0" i="1" baseline="0">
                    <a:solidFill>
                      <a:sysClr val="windowText" lastClr="000000"/>
                    </a:solidFill>
                    <a:latin typeface="Times New Roman" panose="02020603050405020304" pitchFamily="18" charset="0"/>
                    <a:cs typeface="Times New Roman" panose="02020603050405020304" pitchFamily="18" charset="0"/>
                  </a:rPr>
                  <a:t>Пайыз, </a:t>
                </a:r>
                <a:r>
                  <a:rPr lang="en-US" sz="900" b="0" i="1" baseline="0">
                    <a:solidFill>
                      <a:sysClr val="windowText" lastClr="000000"/>
                    </a:solidFill>
                    <a:latin typeface="Times New Roman" panose="02020603050405020304" pitchFamily="18" charset="0"/>
                    <a:cs typeface="Times New Roman" panose="02020603050405020304" pitchFamily="18" charset="0"/>
                  </a:rPr>
                  <a:t>%</a:t>
                </a:r>
                <a:endParaRPr lang="ru-RU" sz="900" b="0"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297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NaCl</c:v>
          </c:tx>
          <c:spPr>
            <a:ln w="19050" cap="rnd">
              <a:solidFill>
                <a:schemeClr val="tx1"/>
              </a:solidFill>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'\Users\Меруерт\Desktop\МИРА ВСЕ 5-НТ\10.12.19\Новая папка\Новая папка\[1.xlsx]СИЛА графики'!$C$46:$C$49</c:f>
                <c:numCache>
                  <c:formatCode>General</c:formatCode>
                  <c:ptCount val="4"/>
                  <c:pt idx="0">
                    <c:v>0.12705819042701996</c:v>
                  </c:pt>
                  <c:pt idx="1">
                    <c:v>0.14834876527800561</c:v>
                  </c:pt>
                  <c:pt idx="2">
                    <c:v>0.20939226818962312</c:v>
                  </c:pt>
                  <c:pt idx="3">
                    <c:v>0.3219133615534952</c:v>
                  </c:pt>
                </c:numCache>
              </c:numRef>
            </c:plus>
            <c:minus>
              <c:numRef>
                <c:f>'\Users\Меруерт\Desktop\МИРА ВСЕ 5-НТ\10.12.19\Новая папка\Новая папка\[1.xlsx]СИЛА графики'!$C$46:$C$49</c:f>
                <c:numCache>
                  <c:formatCode>General</c:formatCode>
                  <c:ptCount val="4"/>
                  <c:pt idx="0">
                    <c:v>0.12705819042701996</c:v>
                  </c:pt>
                  <c:pt idx="1">
                    <c:v>0.14834876527800561</c:v>
                  </c:pt>
                  <c:pt idx="2">
                    <c:v>0.20939226818962312</c:v>
                  </c:pt>
                  <c:pt idx="3">
                    <c:v>0.3219133615534952</c:v>
                  </c:pt>
                </c:numCache>
              </c:numRef>
            </c:minus>
            <c:spPr>
              <a:noFill/>
              <a:ln w="9525" cap="flat" cmpd="sng" algn="ctr">
                <a:solidFill>
                  <a:schemeClr val="tx1">
                    <a:lumMod val="65000"/>
                    <a:lumOff val="35000"/>
                  </a:schemeClr>
                </a:solidFill>
                <a:round/>
              </a:ln>
              <a:effectLst/>
            </c:spPr>
          </c:errBars>
          <c:cat>
            <c:strRef>
              <c:f>'СИЛА графики'!$B$40:$B$43</c:f>
              <c:strCache>
                <c:ptCount val="4"/>
                <c:pt idx="0">
                  <c:v>бастапқы мән</c:v>
                </c:pt>
                <c:pt idx="1">
                  <c:v>0,1</c:v>
                </c:pt>
                <c:pt idx="2">
                  <c:v>1,0</c:v>
                </c:pt>
                <c:pt idx="3">
                  <c:v>10,0</c:v>
                </c:pt>
              </c:strCache>
            </c:strRef>
          </c:cat>
          <c:val>
            <c:numRef>
              <c:f>'\Users\Меруерт\Desktop\МИРА ВСЕ 5-НТ\10.12.19\Новая папка\Новая папка\[1.xlsx]СИЛА графики'!$C$40:$C$43</c:f>
              <c:numCache>
                <c:formatCode>General</c:formatCode>
                <c:ptCount val="4"/>
                <c:pt idx="0">
                  <c:v>1.1626028571428573</c:v>
                </c:pt>
                <c:pt idx="1">
                  <c:v>1.6105215714285717</c:v>
                </c:pt>
                <c:pt idx="2">
                  <c:v>2.9921024285714286</c:v>
                </c:pt>
                <c:pt idx="3">
                  <c:v>3.3938971666666671</c:v>
                </c:pt>
              </c:numCache>
            </c:numRef>
          </c:val>
          <c:smooth val="1"/>
          <c:extLst xmlns:c16r2="http://schemas.microsoft.com/office/drawing/2015/06/chart">
            <c:ext xmlns:c16="http://schemas.microsoft.com/office/drawing/2014/chart" uri="{C3380CC4-5D6E-409C-BE32-E72D297353CC}">
              <c16:uniqueId val="{00000000-6CB6-4949-B806-2995EAFBA4F8}"/>
            </c:ext>
          </c:extLst>
        </c:ser>
        <c:ser>
          <c:idx val="1"/>
          <c:order val="1"/>
          <c:tx>
            <c:v>ФЛ</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'\Users\Меруерт\Desktop\МИРА ВСЕ 5-НТ\10.12.19\Новая папка\Новая папка\[1.xlsx]СИЛА графики'!$D$46:$D$49</c:f>
                <c:numCache>
                  <c:formatCode>General</c:formatCode>
                  <c:ptCount val="4"/>
                  <c:pt idx="0">
                    <c:v>0.14352383749094291</c:v>
                  </c:pt>
                  <c:pt idx="1">
                    <c:v>0.15526606065512999</c:v>
                  </c:pt>
                  <c:pt idx="2">
                    <c:v>0.19924591703119879</c:v>
                  </c:pt>
                  <c:pt idx="3">
                    <c:v>0.22213488891248251</c:v>
                  </c:pt>
                </c:numCache>
              </c:numRef>
            </c:plus>
            <c:minus>
              <c:numRef>
                <c:f>'\Users\Меруерт\Desktop\МИРА ВСЕ 5-НТ\10.12.19\Новая папка\Новая папка\[1.xlsx]СИЛА графики'!$D$46:$D$49</c:f>
                <c:numCache>
                  <c:formatCode>General</c:formatCode>
                  <c:ptCount val="4"/>
                  <c:pt idx="0">
                    <c:v>0.14352383749094291</c:v>
                  </c:pt>
                  <c:pt idx="1">
                    <c:v>0.15526606065512999</c:v>
                  </c:pt>
                  <c:pt idx="2">
                    <c:v>0.19924591703119879</c:v>
                  </c:pt>
                  <c:pt idx="3">
                    <c:v>0.22213488891248251</c:v>
                  </c:pt>
                </c:numCache>
              </c:numRef>
            </c:minus>
            <c:spPr>
              <a:noFill/>
              <a:ln w="9525" cap="flat" cmpd="sng" algn="ctr">
                <a:solidFill>
                  <a:schemeClr val="tx1">
                    <a:lumMod val="65000"/>
                    <a:lumOff val="35000"/>
                  </a:schemeClr>
                </a:solidFill>
                <a:round/>
              </a:ln>
              <a:effectLst/>
            </c:spPr>
          </c:errBars>
          <c:cat>
            <c:strRef>
              <c:f>'СИЛА графики'!$B$40:$B$43</c:f>
              <c:strCache>
                <c:ptCount val="4"/>
                <c:pt idx="0">
                  <c:v>бастапқы мән</c:v>
                </c:pt>
                <c:pt idx="1">
                  <c:v>0,1</c:v>
                </c:pt>
                <c:pt idx="2">
                  <c:v>1,0</c:v>
                </c:pt>
                <c:pt idx="3">
                  <c:v>10,0</c:v>
                </c:pt>
              </c:strCache>
            </c:strRef>
          </c:cat>
          <c:val>
            <c:numRef>
              <c:f>'\Users\Меруерт\Desktop\МИРА ВСЕ 5-НТ\10.12.19\Новая папка\Новая папка\[1.xlsx]СИЛА графики'!$D$40:$D$43</c:f>
              <c:numCache>
                <c:formatCode>General</c:formatCode>
                <c:ptCount val="4"/>
                <c:pt idx="0">
                  <c:v>1.4097131037037038</c:v>
                </c:pt>
                <c:pt idx="1">
                  <c:v>2.1039158888888894</c:v>
                </c:pt>
                <c:pt idx="2">
                  <c:v>2.9782358444444457</c:v>
                </c:pt>
                <c:pt idx="3">
                  <c:v>3.4189177555555563</c:v>
                </c:pt>
              </c:numCache>
            </c:numRef>
          </c:val>
          <c:smooth val="1"/>
          <c:extLst xmlns:c16r2="http://schemas.microsoft.com/office/drawing/2015/06/chart">
            <c:ext xmlns:c16="http://schemas.microsoft.com/office/drawing/2014/chart" uri="{C3380CC4-5D6E-409C-BE32-E72D297353CC}">
              <c16:uniqueId val="{00000001-6CB6-4949-B806-2995EAFBA4F8}"/>
            </c:ext>
          </c:extLst>
        </c:ser>
        <c:ser>
          <c:idx val="2"/>
          <c:order val="2"/>
          <c:tx>
            <c:v>pCPA</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'\Users\Меруерт\Desktop\МИРА ВСЕ 5-НТ\10.12.19\Новая папка\Новая папка\[1.xlsx]СИЛА графики'!$E$46:$E$49</c:f>
                <c:numCache>
                  <c:formatCode>General</c:formatCode>
                  <c:ptCount val="4"/>
                  <c:pt idx="0">
                    <c:v>0.18841902371782365</c:v>
                  </c:pt>
                  <c:pt idx="1">
                    <c:v>0.12034572456770901</c:v>
                  </c:pt>
                  <c:pt idx="2">
                    <c:v>0.3120058014565455</c:v>
                  </c:pt>
                  <c:pt idx="3">
                    <c:v>0.41594548493383576</c:v>
                  </c:pt>
                </c:numCache>
              </c:numRef>
            </c:plus>
            <c:minus>
              <c:numRef>
                <c:f>'\Users\Меруерт\Desktop\МИРА ВСЕ 5-НТ\10.12.19\Новая папка\Новая папка\[1.xlsx]СИЛА графики'!$E$46:$E$49</c:f>
                <c:numCache>
                  <c:formatCode>General</c:formatCode>
                  <c:ptCount val="4"/>
                  <c:pt idx="0">
                    <c:v>0.18841902371782365</c:v>
                  </c:pt>
                  <c:pt idx="1">
                    <c:v>0.12034572456770901</c:v>
                  </c:pt>
                  <c:pt idx="2">
                    <c:v>0.3120058014565455</c:v>
                  </c:pt>
                  <c:pt idx="3">
                    <c:v>0.41594548493383576</c:v>
                  </c:pt>
                </c:numCache>
              </c:numRef>
            </c:minus>
            <c:spPr>
              <a:noFill/>
              <a:ln w="9525" cap="flat" cmpd="sng" algn="ctr">
                <a:solidFill>
                  <a:schemeClr val="tx1">
                    <a:lumMod val="65000"/>
                    <a:lumOff val="35000"/>
                  </a:schemeClr>
                </a:solidFill>
                <a:round/>
              </a:ln>
              <a:effectLst/>
            </c:spPr>
          </c:errBars>
          <c:cat>
            <c:strRef>
              <c:f>'СИЛА графики'!$B$40:$B$43</c:f>
              <c:strCache>
                <c:ptCount val="4"/>
                <c:pt idx="0">
                  <c:v>бастапқы мән</c:v>
                </c:pt>
                <c:pt idx="1">
                  <c:v>0,1</c:v>
                </c:pt>
                <c:pt idx="2">
                  <c:v>1,0</c:v>
                </c:pt>
                <c:pt idx="3">
                  <c:v>10,0</c:v>
                </c:pt>
              </c:strCache>
            </c:strRef>
          </c:cat>
          <c:val>
            <c:numRef>
              <c:f>'\Users\Меруерт\Desktop\МИРА ВСЕ 5-НТ\10.12.19\Новая папка\Новая папка\[1.xlsx]СИЛА графики'!$E$40:$E$43</c:f>
              <c:numCache>
                <c:formatCode>General</c:formatCode>
                <c:ptCount val="4"/>
                <c:pt idx="0">
                  <c:v>1.1350220000000002</c:v>
                </c:pt>
                <c:pt idx="1">
                  <c:v>1.5632145833333333</c:v>
                </c:pt>
                <c:pt idx="2">
                  <c:v>2.4345005555555557</c:v>
                </c:pt>
                <c:pt idx="3">
                  <c:v>2.9076008333333334</c:v>
                </c:pt>
              </c:numCache>
            </c:numRef>
          </c:val>
          <c:smooth val="1"/>
          <c:extLst xmlns:c16r2="http://schemas.microsoft.com/office/drawing/2015/06/chart">
            <c:ext xmlns:c16="http://schemas.microsoft.com/office/drawing/2014/chart" uri="{C3380CC4-5D6E-409C-BE32-E72D297353CC}">
              <c16:uniqueId val="{00000002-6CB6-4949-B806-2995EAFBA4F8}"/>
            </c:ext>
          </c:extLst>
        </c:ser>
        <c:dLbls>
          <c:showLegendKey val="0"/>
          <c:showVal val="0"/>
          <c:showCatName val="0"/>
          <c:showSerName val="0"/>
          <c:showPercent val="0"/>
          <c:showBubbleSize val="0"/>
        </c:dLbls>
        <c:marker val="1"/>
        <c:smooth val="0"/>
        <c:axId val="-1574159712"/>
        <c:axId val="-1574146656"/>
      </c:lineChart>
      <c:catAx>
        <c:axId val="-15741597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46656"/>
        <c:crosses val="autoZero"/>
        <c:auto val="1"/>
        <c:lblAlgn val="ctr"/>
        <c:lblOffset val="100"/>
        <c:noMultiLvlLbl val="0"/>
      </c:catAx>
      <c:valAx>
        <c:axId val="-1574146656"/>
        <c:scaling>
          <c:orientation val="minMax"/>
          <c:min val="0.1"/>
        </c:scaling>
        <c:delete val="0"/>
        <c:axPos val="l"/>
        <c:title>
          <c:tx>
            <c:rich>
              <a:bodyPr/>
              <a:lstStyle/>
              <a:p>
                <a:pPr>
                  <a:defRPr b="0">
                    <a:solidFill>
                      <a:sysClr val="windowText" lastClr="000000"/>
                    </a:solidFill>
                    <a:latin typeface="Times New Roman" panose="02020603050405020304" pitchFamily="18" charset="0"/>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F,</a:t>
                </a:r>
                <a:r>
                  <a:rPr lang="ru-RU" b="0">
                    <a:solidFill>
                      <a:sysClr val="windowText" lastClr="000000"/>
                    </a:solidFill>
                    <a:latin typeface="Times New Roman" panose="02020603050405020304" pitchFamily="18" charset="0"/>
                    <a:cs typeface="Times New Roman" panose="02020603050405020304" pitchFamily="18" charset="0"/>
                  </a:rPr>
                  <a:t> </a:t>
                </a:r>
                <a:r>
                  <a:rPr lang="en-US" b="0">
                    <a:solidFill>
                      <a:sysClr val="windowText" lastClr="000000"/>
                    </a:solidFill>
                    <a:latin typeface="Times New Roman" panose="02020603050405020304" pitchFamily="18" charset="0"/>
                    <a:cs typeface="Times New Roman" panose="02020603050405020304" pitchFamily="18" charset="0"/>
                  </a:rPr>
                  <a:t>g</a:t>
                </a:r>
                <a:endParaRPr lang="ru-RU" b="0">
                  <a:solidFill>
                    <a:sysClr val="windowText" lastClr="000000"/>
                  </a:solidFill>
                  <a:latin typeface="Times New Roman" panose="02020603050405020304" pitchFamily="18" charset="0"/>
                  <a:cs typeface="Times New Roman" panose="02020603050405020304" pitchFamily="18" charset="0"/>
                </a:endParaRP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'СИЛА графики'!$T$98</c:f>
              <c:strCache>
                <c:ptCount val="1"/>
                <c:pt idx="0">
                  <c:v>0,1</c:v>
                </c:pt>
              </c:strCache>
            </c:strRef>
          </c:tx>
          <c:spPr>
            <a:solidFill>
              <a:schemeClr val="tx1"/>
            </a:solidFill>
            <a:ln>
              <a:noFill/>
            </a:ln>
            <a:effectLst/>
          </c:spPr>
          <c:invertIfNegative val="0"/>
          <c:errBars>
            <c:errBarType val="both"/>
            <c:errValType val="cust"/>
            <c:noEndCap val="0"/>
            <c:plus>
              <c:numRef>
                <c:f>'СИЛА графики'!$V$102</c:f>
                <c:numCache>
                  <c:formatCode>General</c:formatCode>
                  <c:ptCount val="1"/>
                  <c:pt idx="0">
                    <c:v>0.15526606065512999</c:v>
                  </c:pt>
                </c:numCache>
              </c:numRef>
            </c:plus>
            <c:minus>
              <c:numRef>
                <c:f>'СИЛА графики'!$V$102</c:f>
                <c:numCache>
                  <c:formatCode>General</c:formatCode>
                  <c:ptCount val="1"/>
                  <c:pt idx="0">
                    <c:v>0.15526606065512999</c:v>
                  </c:pt>
                </c:numCache>
              </c:numRef>
            </c:minus>
            <c:spPr>
              <a:noFill/>
              <a:ln w="9525" cap="flat" cmpd="sng" algn="ctr">
                <a:solidFill>
                  <a:schemeClr val="tx1">
                    <a:lumMod val="65000"/>
                    <a:lumOff val="35000"/>
                  </a:schemeClr>
                </a:solidFill>
                <a:round/>
              </a:ln>
              <a:effectLst/>
            </c:spPr>
          </c:errBars>
          <c:cat>
            <c:strRef>
              <c:f>'СИЛА графики'!$V$95</c:f>
              <c:strCache>
                <c:ptCount val="1"/>
                <c:pt idx="0">
                  <c:v>ФЛ</c:v>
                </c:pt>
              </c:strCache>
            </c:strRef>
          </c:cat>
          <c:val>
            <c:numRef>
              <c:f>'СИЛА графики'!$V$98</c:f>
              <c:numCache>
                <c:formatCode>0.00</c:formatCode>
                <c:ptCount val="1"/>
                <c:pt idx="0">
                  <c:v>2.1039158888888894</c:v>
                </c:pt>
              </c:numCache>
            </c:numRef>
          </c:val>
          <c:extLst xmlns:c16r2="http://schemas.microsoft.com/office/drawing/2015/06/chart">
            <c:ext xmlns:c16="http://schemas.microsoft.com/office/drawing/2014/chart" uri="{C3380CC4-5D6E-409C-BE32-E72D297353CC}">
              <c16:uniqueId val="{00000000-8DF4-4E11-93E4-34B29E8488FD}"/>
            </c:ext>
          </c:extLst>
        </c:ser>
        <c:ser>
          <c:idx val="0"/>
          <c:order val="1"/>
          <c:tx>
            <c:strRef>
              <c:f>'СИЛА графики'!$T$99</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графики'!$V$103</c:f>
                <c:numCache>
                  <c:formatCode>General</c:formatCode>
                  <c:ptCount val="1"/>
                  <c:pt idx="0">
                    <c:v>0.19924591703119879</c:v>
                  </c:pt>
                </c:numCache>
              </c:numRef>
            </c:plus>
            <c:minus>
              <c:numRef>
                <c:f>'СИЛА графики'!$V$103</c:f>
                <c:numCache>
                  <c:formatCode>General</c:formatCode>
                  <c:ptCount val="1"/>
                  <c:pt idx="0">
                    <c:v>0.19924591703119879</c:v>
                  </c:pt>
                </c:numCache>
              </c:numRef>
            </c:minus>
            <c:spPr>
              <a:noFill/>
              <a:ln w="9525" cap="flat" cmpd="sng" algn="ctr">
                <a:solidFill>
                  <a:schemeClr val="tx1">
                    <a:lumMod val="65000"/>
                    <a:lumOff val="35000"/>
                  </a:schemeClr>
                </a:solidFill>
                <a:round/>
              </a:ln>
              <a:effectLst/>
            </c:spPr>
          </c:errBars>
          <c:cat>
            <c:strRef>
              <c:f>'СИЛА графики'!$V$95</c:f>
              <c:strCache>
                <c:ptCount val="1"/>
                <c:pt idx="0">
                  <c:v>ФЛ</c:v>
                </c:pt>
              </c:strCache>
            </c:strRef>
          </c:cat>
          <c:val>
            <c:numRef>
              <c:f>'СИЛА графики'!$V$99</c:f>
              <c:numCache>
                <c:formatCode>0.00</c:formatCode>
                <c:ptCount val="1"/>
                <c:pt idx="0">
                  <c:v>2.9782358444444457</c:v>
                </c:pt>
              </c:numCache>
            </c:numRef>
          </c:val>
          <c:extLst xmlns:c16r2="http://schemas.microsoft.com/office/drawing/2015/06/chart">
            <c:ext xmlns:c16="http://schemas.microsoft.com/office/drawing/2014/chart" uri="{C3380CC4-5D6E-409C-BE32-E72D297353CC}">
              <c16:uniqueId val="{00000001-8DF4-4E11-93E4-34B29E8488FD}"/>
            </c:ext>
          </c:extLst>
        </c:ser>
        <c:ser>
          <c:idx val="1"/>
          <c:order val="2"/>
          <c:tx>
            <c:strRef>
              <c:f>'СИЛА графики'!$T$100</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графики'!$V$104</c:f>
                <c:numCache>
                  <c:formatCode>General</c:formatCode>
                  <c:ptCount val="1"/>
                  <c:pt idx="0">
                    <c:v>0.22213488891248251</c:v>
                  </c:pt>
                </c:numCache>
              </c:numRef>
            </c:plus>
            <c:minus>
              <c:numRef>
                <c:f>'СИЛА графики'!$V$104</c:f>
                <c:numCache>
                  <c:formatCode>General</c:formatCode>
                  <c:ptCount val="1"/>
                  <c:pt idx="0">
                    <c:v>0.22213488891248251</c:v>
                  </c:pt>
                </c:numCache>
              </c:numRef>
            </c:minus>
            <c:spPr>
              <a:noFill/>
              <a:ln w="9525" cap="flat" cmpd="sng" algn="ctr">
                <a:solidFill>
                  <a:schemeClr val="tx1">
                    <a:lumMod val="65000"/>
                    <a:lumOff val="35000"/>
                  </a:schemeClr>
                </a:solidFill>
                <a:round/>
              </a:ln>
              <a:effectLst/>
            </c:spPr>
          </c:errBars>
          <c:cat>
            <c:strRef>
              <c:f>'СИЛА графики'!$V$95</c:f>
              <c:strCache>
                <c:ptCount val="1"/>
                <c:pt idx="0">
                  <c:v>ФЛ</c:v>
                </c:pt>
              </c:strCache>
            </c:strRef>
          </c:cat>
          <c:val>
            <c:numRef>
              <c:f>'СИЛА графики'!$V$100</c:f>
              <c:numCache>
                <c:formatCode>0.00</c:formatCode>
                <c:ptCount val="1"/>
                <c:pt idx="0">
                  <c:v>3.4189177555555563</c:v>
                </c:pt>
              </c:numCache>
            </c:numRef>
          </c:val>
          <c:extLst xmlns:c16r2="http://schemas.microsoft.com/office/drawing/2015/06/chart">
            <c:ext xmlns:c16="http://schemas.microsoft.com/office/drawing/2014/chart" uri="{C3380CC4-5D6E-409C-BE32-E72D297353CC}">
              <c16:uniqueId val="{00000002-8DF4-4E11-93E4-34B29E8488FD}"/>
            </c:ext>
          </c:extLst>
        </c:ser>
        <c:dLbls>
          <c:showLegendKey val="0"/>
          <c:showVal val="0"/>
          <c:showCatName val="0"/>
          <c:showSerName val="0"/>
          <c:showPercent val="0"/>
          <c:showBubbleSize val="0"/>
        </c:dLbls>
        <c:gapWidth val="219"/>
        <c:overlap val="-27"/>
        <c:axId val="-1574159168"/>
        <c:axId val="-1574149920"/>
      </c:barChart>
      <c:catAx>
        <c:axId val="-1574159168"/>
        <c:scaling>
          <c:orientation val="minMax"/>
        </c:scaling>
        <c:delete val="1"/>
        <c:axPos val="b"/>
        <c:numFmt formatCode="General" sourceLinked="1"/>
        <c:majorTickMark val="none"/>
        <c:minorTickMark val="none"/>
        <c:tickLblPos val="nextTo"/>
        <c:crossAx val="-1574149920"/>
        <c:crosses val="autoZero"/>
        <c:auto val="1"/>
        <c:lblAlgn val="ctr"/>
        <c:lblOffset val="100"/>
        <c:noMultiLvlLbl val="0"/>
      </c:catAx>
      <c:valAx>
        <c:axId val="-1574149920"/>
        <c:scaling>
          <c:orientation val="minMax"/>
          <c:max val="4.0999999999999996"/>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F, g</a:t>
                </a:r>
                <a:endParaRPr lang="ru-RU"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59168"/>
        <c:crosses val="autoZero"/>
        <c:crossBetween val="between"/>
        <c:majorUnit val="0.5"/>
      </c:valAx>
      <c:spPr>
        <a:noFill/>
        <a:ln w="3175">
          <a:solidFill>
            <a:schemeClr val="bg1">
              <a:lumMod val="65000"/>
            </a:schemeClr>
          </a:solidFill>
        </a:ln>
        <a:effectLst/>
      </c:spPr>
    </c:plotArea>
    <c:legend>
      <c:legendPos val="b"/>
      <c:layout>
        <c:manualLayout>
          <c:xMode val="edge"/>
          <c:yMode val="edge"/>
          <c:x val="0.36777547158069673"/>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39779703269309"/>
          <c:y val="7.4198988195615517E-2"/>
          <c:w val="0.7408141973885064"/>
          <c:h val="0.6967003492185736"/>
        </c:manualLayout>
      </c:layout>
      <c:barChart>
        <c:barDir val="col"/>
        <c:grouping val="clustered"/>
        <c:varyColors val="0"/>
        <c:ser>
          <c:idx val="2"/>
          <c:order val="0"/>
          <c:tx>
            <c:strRef>
              <c:f>'СИЛА графики'!$G$227</c:f>
              <c:strCache>
                <c:ptCount val="1"/>
                <c:pt idx="0">
                  <c:v>0,1</c:v>
                </c:pt>
              </c:strCache>
            </c:strRef>
          </c:tx>
          <c:spPr>
            <a:solidFill>
              <a:schemeClr val="tx1"/>
            </a:solidFill>
            <a:ln>
              <a:noFill/>
            </a:ln>
            <a:effectLst/>
          </c:spPr>
          <c:invertIfNegative val="0"/>
          <c:errBars>
            <c:errBarType val="both"/>
            <c:errValType val="cust"/>
            <c:noEndCap val="0"/>
            <c:plus>
              <c:numRef>
                <c:f>'СИЛА графики'!$I$231</c:f>
                <c:numCache>
                  <c:formatCode>General</c:formatCode>
                  <c:ptCount val="1"/>
                  <c:pt idx="0">
                    <c:v>0.12034572456770901</c:v>
                  </c:pt>
                </c:numCache>
              </c:numRef>
            </c:plus>
            <c:minus>
              <c:numRef>
                <c:f>'СИЛА графики'!$I$231</c:f>
                <c:numCache>
                  <c:formatCode>General</c:formatCode>
                  <c:ptCount val="1"/>
                  <c:pt idx="0">
                    <c:v>0.12034572456770901</c:v>
                  </c:pt>
                </c:numCache>
              </c:numRef>
            </c:minus>
            <c:spPr>
              <a:noFill/>
              <a:ln w="9525" cap="flat" cmpd="sng" algn="ctr">
                <a:solidFill>
                  <a:schemeClr val="tx1">
                    <a:lumMod val="65000"/>
                    <a:lumOff val="35000"/>
                  </a:schemeClr>
                </a:solidFill>
                <a:round/>
              </a:ln>
              <a:effectLst/>
            </c:spPr>
          </c:errBars>
          <c:cat>
            <c:strRef>
              <c:f>'СИЛА графики'!$I$224</c:f>
              <c:strCache>
                <c:ptCount val="1"/>
                <c:pt idx="0">
                  <c:v>ФЛ</c:v>
                </c:pt>
              </c:strCache>
            </c:strRef>
          </c:cat>
          <c:val>
            <c:numRef>
              <c:f>'СИЛА графики'!$I$227</c:f>
              <c:numCache>
                <c:formatCode>0.00</c:formatCode>
                <c:ptCount val="1"/>
                <c:pt idx="0">
                  <c:v>1.5632145833333333</c:v>
                </c:pt>
              </c:numCache>
            </c:numRef>
          </c:val>
          <c:extLst xmlns:c16r2="http://schemas.microsoft.com/office/drawing/2015/06/chart">
            <c:ext xmlns:c16="http://schemas.microsoft.com/office/drawing/2014/chart" uri="{C3380CC4-5D6E-409C-BE32-E72D297353CC}">
              <c16:uniqueId val="{00000000-A089-4D61-AA23-BB5FFBAE128B}"/>
            </c:ext>
          </c:extLst>
        </c:ser>
        <c:ser>
          <c:idx val="0"/>
          <c:order val="1"/>
          <c:tx>
            <c:strRef>
              <c:f>'СИЛА графики'!$G$228</c:f>
              <c:strCache>
                <c:ptCount val="1"/>
                <c:pt idx="0">
                  <c:v>1,0</c:v>
                </c:pt>
              </c:strCache>
            </c:strRef>
          </c:tx>
          <c:spPr>
            <a:solidFill>
              <a:schemeClr val="tx1">
                <a:lumMod val="65000"/>
                <a:lumOff val="35000"/>
              </a:schemeClr>
            </a:solidFill>
            <a:ln>
              <a:noFill/>
            </a:ln>
            <a:effectLst/>
          </c:spPr>
          <c:invertIfNegative val="0"/>
          <c:errBars>
            <c:errBarType val="both"/>
            <c:errValType val="cust"/>
            <c:noEndCap val="0"/>
            <c:plus>
              <c:numRef>
                <c:f>'СИЛА графики'!$I$232</c:f>
                <c:numCache>
                  <c:formatCode>General</c:formatCode>
                  <c:ptCount val="1"/>
                  <c:pt idx="0">
                    <c:v>0.3120058014565455</c:v>
                  </c:pt>
                </c:numCache>
              </c:numRef>
            </c:plus>
            <c:minus>
              <c:numRef>
                <c:f>'СИЛА графики'!$I$232</c:f>
                <c:numCache>
                  <c:formatCode>General</c:formatCode>
                  <c:ptCount val="1"/>
                  <c:pt idx="0">
                    <c:v>0.3120058014565455</c:v>
                  </c:pt>
                </c:numCache>
              </c:numRef>
            </c:minus>
            <c:spPr>
              <a:noFill/>
              <a:ln w="9525" cap="flat" cmpd="sng" algn="ctr">
                <a:solidFill>
                  <a:schemeClr val="tx1">
                    <a:lumMod val="65000"/>
                    <a:lumOff val="35000"/>
                  </a:schemeClr>
                </a:solidFill>
                <a:round/>
              </a:ln>
              <a:effectLst/>
            </c:spPr>
          </c:errBars>
          <c:cat>
            <c:strRef>
              <c:f>'СИЛА графики'!$I$224</c:f>
              <c:strCache>
                <c:ptCount val="1"/>
                <c:pt idx="0">
                  <c:v>ФЛ</c:v>
                </c:pt>
              </c:strCache>
            </c:strRef>
          </c:cat>
          <c:val>
            <c:numRef>
              <c:f>'СИЛА графики'!$I$228</c:f>
              <c:numCache>
                <c:formatCode>0.00</c:formatCode>
                <c:ptCount val="1"/>
                <c:pt idx="0">
                  <c:v>2.4345005555555557</c:v>
                </c:pt>
              </c:numCache>
            </c:numRef>
          </c:val>
          <c:extLst xmlns:c16r2="http://schemas.microsoft.com/office/drawing/2015/06/chart">
            <c:ext xmlns:c16="http://schemas.microsoft.com/office/drawing/2014/chart" uri="{C3380CC4-5D6E-409C-BE32-E72D297353CC}">
              <c16:uniqueId val="{00000001-A089-4D61-AA23-BB5FFBAE128B}"/>
            </c:ext>
          </c:extLst>
        </c:ser>
        <c:ser>
          <c:idx val="1"/>
          <c:order val="2"/>
          <c:tx>
            <c:strRef>
              <c:f>'СИЛА графики'!$G$229</c:f>
              <c:strCache>
                <c:ptCount val="1"/>
                <c:pt idx="0">
                  <c:v>10,0</c:v>
                </c:pt>
              </c:strCache>
            </c:strRef>
          </c:tx>
          <c:spPr>
            <a:solidFill>
              <a:schemeClr val="tx1">
                <a:lumMod val="50000"/>
                <a:lumOff val="50000"/>
              </a:schemeClr>
            </a:solidFill>
            <a:ln>
              <a:noFill/>
            </a:ln>
            <a:effectLst/>
          </c:spPr>
          <c:invertIfNegative val="0"/>
          <c:errBars>
            <c:errBarType val="both"/>
            <c:errValType val="cust"/>
            <c:noEndCap val="0"/>
            <c:plus>
              <c:numRef>
                <c:f>'СИЛА графики'!$I$233</c:f>
                <c:numCache>
                  <c:formatCode>General</c:formatCode>
                  <c:ptCount val="1"/>
                  <c:pt idx="0">
                    <c:v>0.41594548493383576</c:v>
                  </c:pt>
                </c:numCache>
              </c:numRef>
            </c:plus>
            <c:minus>
              <c:numRef>
                <c:f>'СИЛА графики'!$I$233</c:f>
                <c:numCache>
                  <c:formatCode>General</c:formatCode>
                  <c:ptCount val="1"/>
                  <c:pt idx="0">
                    <c:v>0.41594548493383576</c:v>
                  </c:pt>
                </c:numCache>
              </c:numRef>
            </c:minus>
            <c:spPr>
              <a:noFill/>
              <a:ln w="9525" cap="flat" cmpd="sng" algn="ctr">
                <a:solidFill>
                  <a:schemeClr val="tx1">
                    <a:lumMod val="65000"/>
                    <a:lumOff val="35000"/>
                  </a:schemeClr>
                </a:solidFill>
                <a:round/>
              </a:ln>
              <a:effectLst/>
            </c:spPr>
          </c:errBars>
          <c:cat>
            <c:strRef>
              <c:f>'СИЛА графики'!$I$224</c:f>
              <c:strCache>
                <c:ptCount val="1"/>
                <c:pt idx="0">
                  <c:v>ФЛ</c:v>
                </c:pt>
              </c:strCache>
            </c:strRef>
          </c:cat>
          <c:val>
            <c:numRef>
              <c:f>'СИЛА графики'!$I$229</c:f>
              <c:numCache>
                <c:formatCode>0.00</c:formatCode>
                <c:ptCount val="1"/>
                <c:pt idx="0">
                  <c:v>2.9076008333333334</c:v>
                </c:pt>
              </c:numCache>
            </c:numRef>
          </c:val>
          <c:extLst xmlns:c16r2="http://schemas.microsoft.com/office/drawing/2015/06/chart">
            <c:ext xmlns:c16="http://schemas.microsoft.com/office/drawing/2014/chart" uri="{C3380CC4-5D6E-409C-BE32-E72D297353CC}">
              <c16:uniqueId val="{00000002-A089-4D61-AA23-BB5FFBAE128B}"/>
            </c:ext>
          </c:extLst>
        </c:ser>
        <c:dLbls>
          <c:showLegendKey val="0"/>
          <c:showVal val="0"/>
          <c:showCatName val="0"/>
          <c:showSerName val="0"/>
          <c:showPercent val="0"/>
          <c:showBubbleSize val="0"/>
        </c:dLbls>
        <c:gapWidth val="219"/>
        <c:overlap val="-27"/>
        <c:axId val="-1574173312"/>
        <c:axId val="-1574143392"/>
      </c:barChart>
      <c:catAx>
        <c:axId val="-1574173312"/>
        <c:scaling>
          <c:orientation val="minMax"/>
        </c:scaling>
        <c:delete val="1"/>
        <c:axPos val="b"/>
        <c:numFmt formatCode="General" sourceLinked="1"/>
        <c:majorTickMark val="none"/>
        <c:minorTickMark val="none"/>
        <c:tickLblPos val="nextTo"/>
        <c:crossAx val="-1574143392"/>
        <c:crosses val="autoZero"/>
        <c:auto val="1"/>
        <c:lblAlgn val="ctr"/>
        <c:lblOffset val="100"/>
        <c:noMultiLvlLbl val="0"/>
      </c:catAx>
      <c:valAx>
        <c:axId val="-1574143392"/>
        <c:scaling>
          <c:orientation val="minMax"/>
          <c:max val="4.0999999999999996"/>
          <c:min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 g</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73312"/>
        <c:crosses val="autoZero"/>
        <c:crossBetween val="between"/>
        <c:majorUnit val="0.5"/>
      </c:valAx>
      <c:spPr>
        <a:noFill/>
        <a:ln w="3175">
          <a:solidFill>
            <a:schemeClr val="bg1">
              <a:lumMod val="65000"/>
            </a:schemeClr>
          </a:solidFill>
        </a:ln>
        <a:effectLst/>
      </c:spPr>
    </c:plotArea>
    <c:legend>
      <c:legendPos val="b"/>
      <c:layout>
        <c:manualLayout>
          <c:xMode val="edge"/>
          <c:yMode val="edge"/>
          <c:x val="0.34917946972109654"/>
          <c:y val="0.83835296304656692"/>
          <c:w val="0.40391870472257912"/>
          <c:h val="0.114429499010768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'СИЛА графики'!$D$78</c:f>
              <c:strCache>
                <c:ptCount val="1"/>
                <c:pt idx="0">
                  <c:v>NaCl</c:v>
                </c:pt>
              </c:strCache>
            </c:strRef>
          </c:tx>
          <c:spPr>
            <a:solidFill>
              <a:schemeClr val="tx1"/>
            </a:solidFill>
            <a:ln>
              <a:noFill/>
            </a:ln>
            <a:effectLst/>
          </c:spPr>
          <c:invertIfNegative val="0"/>
          <c:errBars>
            <c:errBarType val="both"/>
            <c:errValType val="cust"/>
            <c:noEndCap val="0"/>
            <c:plus>
              <c:numRef>
                <c:f>'СИЛА графики'!$D$89:$F$89</c:f>
                <c:numCache>
                  <c:formatCode>General</c:formatCode>
                  <c:ptCount val="3"/>
                  <c:pt idx="0">
                    <c:v>0.14834876527800561</c:v>
                  </c:pt>
                  <c:pt idx="1">
                    <c:v>0.15526606065512999</c:v>
                  </c:pt>
                  <c:pt idx="2">
                    <c:v>0.12034572456770901</c:v>
                  </c:pt>
                </c:numCache>
              </c:numRef>
            </c:plus>
            <c:minus>
              <c:numRef>
                <c:f>'СИЛА графики'!$D$89:$F$89</c:f>
                <c:numCache>
                  <c:formatCode>General</c:formatCode>
                  <c:ptCount val="3"/>
                  <c:pt idx="0">
                    <c:v>0.14834876527800561</c:v>
                  </c:pt>
                  <c:pt idx="1">
                    <c:v>0.15526606065512999</c:v>
                  </c:pt>
                  <c:pt idx="2">
                    <c:v>0.12034572456770901</c:v>
                  </c:pt>
                </c:numCache>
              </c:numRef>
            </c:minus>
            <c:spPr>
              <a:noFill/>
              <a:ln w="9525" cap="flat" cmpd="sng" algn="ctr">
                <a:solidFill>
                  <a:schemeClr val="tx1">
                    <a:lumMod val="65000"/>
                    <a:lumOff val="35000"/>
                  </a:schemeClr>
                </a:solidFill>
                <a:round/>
              </a:ln>
              <a:effectLst/>
            </c:spPr>
          </c:errBars>
          <c:cat>
            <c:numRef>
              <c:f>'СИЛА графики'!$C$83:$C$85</c:f>
              <c:numCache>
                <c:formatCode>0.0</c:formatCode>
                <c:ptCount val="3"/>
                <c:pt idx="0">
                  <c:v>0.1</c:v>
                </c:pt>
                <c:pt idx="1">
                  <c:v>1</c:v>
                </c:pt>
                <c:pt idx="2">
                  <c:v>10</c:v>
                </c:pt>
              </c:numCache>
            </c:numRef>
          </c:cat>
          <c:val>
            <c:numRef>
              <c:f>'СИЛА графики'!$D$83:$D$85</c:f>
              <c:numCache>
                <c:formatCode>General</c:formatCode>
                <c:ptCount val="3"/>
                <c:pt idx="0">
                  <c:v>1.6105215714285717</c:v>
                </c:pt>
                <c:pt idx="1">
                  <c:v>2.9921024285714286</c:v>
                </c:pt>
                <c:pt idx="2">
                  <c:v>3.3938971666666671</c:v>
                </c:pt>
              </c:numCache>
            </c:numRef>
          </c:val>
          <c:extLst xmlns:c16r2="http://schemas.microsoft.com/office/drawing/2015/06/chart">
            <c:ext xmlns:c16="http://schemas.microsoft.com/office/drawing/2014/chart" uri="{C3380CC4-5D6E-409C-BE32-E72D297353CC}">
              <c16:uniqueId val="{00000000-1140-41AA-A747-1537ACC7C07E}"/>
            </c:ext>
          </c:extLst>
        </c:ser>
        <c:ser>
          <c:idx val="0"/>
          <c:order val="1"/>
          <c:tx>
            <c:strRef>
              <c:f>'СИЛА графики'!$E$78</c:f>
              <c:strCache>
                <c:ptCount val="1"/>
                <c:pt idx="0">
                  <c:v>ФЛ</c:v>
                </c:pt>
              </c:strCache>
            </c:strRef>
          </c:tx>
          <c:spPr>
            <a:solidFill>
              <a:schemeClr val="tx1">
                <a:lumMod val="75000"/>
                <a:lumOff val="25000"/>
              </a:schemeClr>
            </a:solidFill>
            <a:ln>
              <a:noFill/>
            </a:ln>
            <a:effectLst/>
          </c:spPr>
          <c:invertIfNegative val="0"/>
          <c:errBars>
            <c:errBarType val="both"/>
            <c:errValType val="cust"/>
            <c:noEndCap val="0"/>
            <c:plus>
              <c:numRef>
                <c:f>'СИЛА графики'!$D$90:$F$90</c:f>
                <c:numCache>
                  <c:formatCode>General</c:formatCode>
                  <c:ptCount val="3"/>
                  <c:pt idx="0">
                    <c:v>0.18</c:v>
                  </c:pt>
                  <c:pt idx="1">
                    <c:v>0.19924591703119879</c:v>
                  </c:pt>
                  <c:pt idx="2">
                    <c:v>0.25</c:v>
                  </c:pt>
                </c:numCache>
              </c:numRef>
            </c:plus>
            <c:minus>
              <c:numRef>
                <c:f>'СИЛА графики'!$D$90:$F$90</c:f>
                <c:numCache>
                  <c:formatCode>General</c:formatCode>
                  <c:ptCount val="3"/>
                  <c:pt idx="0">
                    <c:v>0.18</c:v>
                  </c:pt>
                  <c:pt idx="1">
                    <c:v>0.19924591703119879</c:v>
                  </c:pt>
                  <c:pt idx="2">
                    <c:v>0.25</c:v>
                  </c:pt>
                </c:numCache>
              </c:numRef>
            </c:minus>
            <c:spPr>
              <a:noFill/>
              <a:ln w="9525" cap="flat" cmpd="sng" algn="ctr">
                <a:solidFill>
                  <a:schemeClr val="tx1">
                    <a:lumMod val="65000"/>
                    <a:lumOff val="35000"/>
                  </a:schemeClr>
                </a:solidFill>
                <a:round/>
              </a:ln>
              <a:effectLst/>
            </c:spPr>
          </c:errBars>
          <c:cat>
            <c:numRef>
              <c:f>'СИЛА графики'!$C$83:$C$85</c:f>
              <c:numCache>
                <c:formatCode>0.0</c:formatCode>
                <c:ptCount val="3"/>
                <c:pt idx="0">
                  <c:v>0.1</c:v>
                </c:pt>
                <c:pt idx="1">
                  <c:v>1</c:v>
                </c:pt>
                <c:pt idx="2">
                  <c:v>10</c:v>
                </c:pt>
              </c:numCache>
            </c:numRef>
          </c:cat>
          <c:val>
            <c:numRef>
              <c:f>'СИЛА графики'!$E$83:$E$85</c:f>
              <c:numCache>
                <c:formatCode>General</c:formatCode>
                <c:ptCount val="3"/>
                <c:pt idx="0">
                  <c:v>2.1039158888888894</c:v>
                </c:pt>
                <c:pt idx="1">
                  <c:v>2.9782358444444457</c:v>
                </c:pt>
                <c:pt idx="2">
                  <c:v>3.4189177555555563</c:v>
                </c:pt>
              </c:numCache>
            </c:numRef>
          </c:val>
          <c:extLst xmlns:c16r2="http://schemas.microsoft.com/office/drawing/2015/06/chart">
            <c:ext xmlns:c16="http://schemas.microsoft.com/office/drawing/2014/chart" uri="{C3380CC4-5D6E-409C-BE32-E72D297353CC}">
              <c16:uniqueId val="{00000001-1140-41AA-A747-1537ACC7C07E}"/>
            </c:ext>
          </c:extLst>
        </c:ser>
        <c:ser>
          <c:idx val="1"/>
          <c:order val="2"/>
          <c:tx>
            <c:strRef>
              <c:f>'СИЛА графики'!$F$78</c:f>
              <c:strCache>
                <c:ptCount val="1"/>
                <c:pt idx="0">
                  <c:v>pCPA</c:v>
                </c:pt>
              </c:strCache>
            </c:strRef>
          </c:tx>
          <c:spPr>
            <a:solidFill>
              <a:schemeClr val="tx1">
                <a:lumMod val="50000"/>
                <a:lumOff val="50000"/>
              </a:schemeClr>
            </a:solidFill>
            <a:ln>
              <a:noFill/>
            </a:ln>
            <a:effectLst/>
          </c:spPr>
          <c:invertIfNegative val="0"/>
          <c:errBars>
            <c:errBarType val="both"/>
            <c:errValType val="cust"/>
            <c:noEndCap val="0"/>
            <c:plus>
              <c:numRef>
                <c:f>'СИЛА графики'!$D$91:$F$91</c:f>
                <c:numCache>
                  <c:formatCode>General</c:formatCode>
                  <c:ptCount val="3"/>
                  <c:pt idx="0">
                    <c:v>0.18</c:v>
                  </c:pt>
                  <c:pt idx="1">
                    <c:v>0.22213488891248251</c:v>
                  </c:pt>
                  <c:pt idx="2">
                    <c:v>0.3</c:v>
                  </c:pt>
                </c:numCache>
              </c:numRef>
            </c:plus>
            <c:minus>
              <c:numRef>
                <c:f>'СИЛА графики'!$D$91:$F$91</c:f>
                <c:numCache>
                  <c:formatCode>General</c:formatCode>
                  <c:ptCount val="3"/>
                  <c:pt idx="0">
                    <c:v>0.18</c:v>
                  </c:pt>
                  <c:pt idx="1">
                    <c:v>0.22213488891248251</c:v>
                  </c:pt>
                  <c:pt idx="2">
                    <c:v>0.3</c:v>
                  </c:pt>
                </c:numCache>
              </c:numRef>
            </c:minus>
            <c:spPr>
              <a:noFill/>
              <a:ln w="9525" cap="flat" cmpd="sng" algn="ctr">
                <a:solidFill>
                  <a:schemeClr val="tx1">
                    <a:lumMod val="65000"/>
                    <a:lumOff val="35000"/>
                  </a:schemeClr>
                </a:solidFill>
                <a:round/>
              </a:ln>
              <a:effectLst/>
            </c:spPr>
          </c:errBars>
          <c:cat>
            <c:numRef>
              <c:f>'СИЛА графики'!$C$83:$C$85</c:f>
              <c:numCache>
                <c:formatCode>0.0</c:formatCode>
                <c:ptCount val="3"/>
                <c:pt idx="0">
                  <c:v>0.1</c:v>
                </c:pt>
                <c:pt idx="1">
                  <c:v>1</c:v>
                </c:pt>
                <c:pt idx="2">
                  <c:v>10</c:v>
                </c:pt>
              </c:numCache>
            </c:numRef>
          </c:cat>
          <c:val>
            <c:numRef>
              <c:f>'СИЛА графики'!$F$83:$F$85</c:f>
              <c:numCache>
                <c:formatCode>General</c:formatCode>
                <c:ptCount val="3"/>
                <c:pt idx="0">
                  <c:v>1.5632145833333333</c:v>
                </c:pt>
                <c:pt idx="1">
                  <c:v>2.4345005555555557</c:v>
                </c:pt>
                <c:pt idx="2">
                  <c:v>2.9076008333333334</c:v>
                </c:pt>
              </c:numCache>
            </c:numRef>
          </c:val>
          <c:extLst xmlns:c16r2="http://schemas.microsoft.com/office/drawing/2015/06/chart">
            <c:ext xmlns:c16="http://schemas.microsoft.com/office/drawing/2014/chart" uri="{C3380CC4-5D6E-409C-BE32-E72D297353CC}">
              <c16:uniqueId val="{00000002-1140-41AA-A747-1537ACC7C07E}"/>
            </c:ext>
          </c:extLst>
        </c:ser>
        <c:dLbls>
          <c:showLegendKey val="0"/>
          <c:showVal val="0"/>
          <c:showCatName val="0"/>
          <c:showSerName val="0"/>
          <c:showPercent val="0"/>
          <c:showBubbleSize val="0"/>
        </c:dLbls>
        <c:gapWidth val="219"/>
        <c:overlap val="-27"/>
        <c:axId val="-1574152640"/>
        <c:axId val="-1574151552"/>
      </c:barChart>
      <c:catAx>
        <c:axId val="-1574152640"/>
        <c:scaling>
          <c:orientation val="minMax"/>
        </c:scaling>
        <c:delete val="0"/>
        <c:axPos val="b"/>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74151552"/>
        <c:crosses val="autoZero"/>
        <c:auto val="1"/>
        <c:lblAlgn val="ctr"/>
        <c:lblOffset val="100"/>
        <c:noMultiLvlLbl val="0"/>
      </c:catAx>
      <c:valAx>
        <c:axId val="-1574151552"/>
        <c:scaling>
          <c:orientation val="minMax"/>
          <c:min val="0.1"/>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F,</a:t>
                </a:r>
                <a:r>
                  <a:rPr lang="en-US" baseline="0">
                    <a:solidFill>
                      <a:schemeClr val="tx1"/>
                    </a:solidFill>
                    <a:latin typeface="Times New Roman" panose="02020603050405020304" pitchFamily="18" charset="0"/>
                    <a:cs typeface="Times New Roman" panose="02020603050405020304" pitchFamily="18" charset="0"/>
                  </a:rPr>
                  <a:t> g</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74152640"/>
        <c:crosses val="autoZero"/>
        <c:crossBetween val="between"/>
      </c:valAx>
      <c:spPr>
        <a:noFill/>
        <a:ln>
          <a:noFill/>
        </a:ln>
        <a:effectLst/>
      </c:spPr>
    </c:plotArea>
    <c:legend>
      <c:legendPos val="b"/>
      <c:layout>
        <c:manualLayout>
          <c:xMode val="edge"/>
          <c:yMode val="edge"/>
          <c:x val="0.35119767154279785"/>
          <c:y val="0.89067282443062867"/>
          <c:w val="0.3347388709321748"/>
          <c:h val="8.07625480997212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'\Users\Меруерт\Desktop\МИРА ВСЕ 5-НТ\10.12.19\Новая папка\Новая папка\[2.xlsx]МАКС графики'!$D$2</c:f>
              <c:strCache>
                <c:ptCount val="1"/>
                <c:pt idx="0">
                  <c:v>NaCl</c:v>
                </c:pt>
              </c:strCache>
            </c:strRef>
          </c:tx>
          <c:spPr>
            <a:ln w="19050" cap="rnd">
              <a:solidFill>
                <a:schemeClr val="tx1"/>
              </a:solidFill>
              <a:prstDash val="solid"/>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'\Users\Меруерт\Desktop\МИРА ВСЕ 5-НТ\10.12.19\Новая папка\Новая папка\[2.xlsx]МАКС графики'!$D$11:$D$14</c:f>
                <c:numCache>
                  <c:formatCode>General</c:formatCode>
                  <c:ptCount val="4"/>
                  <c:pt idx="0">
                    <c:v>5.561868774005661E-3</c:v>
                  </c:pt>
                  <c:pt idx="1">
                    <c:v>1.8496107943843066E-3</c:v>
                  </c:pt>
                  <c:pt idx="2">
                    <c:v>1.8593825526088852E-3</c:v>
                  </c:pt>
                  <c:pt idx="3">
                    <c:v>1.8603782359106538E-3</c:v>
                  </c:pt>
                </c:numCache>
              </c:numRef>
            </c:plus>
            <c:minus>
              <c:numRef>
                <c:f>'\Users\Меруерт\Desktop\МИРА ВСЕ 5-НТ\10.12.19\Новая папка\Новая папка\[2.xlsx]МАКС графики'!$D$11:$D$14</c:f>
                <c:numCache>
                  <c:formatCode>General</c:formatCode>
                  <c:ptCount val="4"/>
                  <c:pt idx="0">
                    <c:v>5.561868774005661E-3</c:v>
                  </c:pt>
                  <c:pt idx="1">
                    <c:v>1.8496107943843066E-3</c:v>
                  </c:pt>
                  <c:pt idx="2">
                    <c:v>1.8593825526088852E-3</c:v>
                  </c:pt>
                  <c:pt idx="3">
                    <c:v>1.8603782359106538E-3</c:v>
                  </c:pt>
                </c:numCache>
              </c:numRef>
            </c:minus>
            <c:spPr>
              <a:noFill/>
              <a:ln w="9525" cap="flat" cmpd="sng" algn="ctr">
                <a:solidFill>
                  <a:schemeClr val="tx1">
                    <a:lumMod val="65000"/>
                    <a:lumOff val="35000"/>
                  </a:schemeClr>
                </a:solidFill>
                <a:round/>
              </a:ln>
              <a:effectLst/>
            </c:spPr>
          </c:errBars>
          <c:cat>
            <c:strRef>
              <c:f>'МАКС графики'!$B$5:$B$8</c:f>
              <c:strCache>
                <c:ptCount val="4"/>
                <c:pt idx="0">
                  <c:v>Бастапқы мән</c:v>
                </c:pt>
                <c:pt idx="1">
                  <c:v>0,1</c:v>
                </c:pt>
                <c:pt idx="2">
                  <c:v>1,0</c:v>
                </c:pt>
                <c:pt idx="3">
                  <c:v>10,0</c:v>
                </c:pt>
              </c:strCache>
            </c:strRef>
          </c:cat>
          <c:val>
            <c:numRef>
              <c:f>'\Users\Меруерт\Desktop\МИРА ВСЕ 5-НТ\10.12.19\Новая папка\Новая папка\[2.xlsx]МАКС графики'!$D$5:$D$8</c:f>
              <c:numCache>
                <c:formatCode>General</c:formatCode>
                <c:ptCount val="4"/>
                <c:pt idx="0">
                  <c:v>0.10485833333333333</c:v>
                </c:pt>
                <c:pt idx="1">
                  <c:v>9.0940476190476197E-2</c:v>
                </c:pt>
                <c:pt idx="2">
                  <c:v>8.4607142857142867E-2</c:v>
                </c:pt>
                <c:pt idx="3">
                  <c:v>8.0392857142857155E-2</c:v>
                </c:pt>
              </c:numCache>
            </c:numRef>
          </c:val>
          <c:smooth val="1"/>
          <c:extLst xmlns:c16r2="http://schemas.microsoft.com/office/drawing/2015/06/chart">
            <c:ext xmlns:c16="http://schemas.microsoft.com/office/drawing/2014/chart" uri="{C3380CC4-5D6E-409C-BE32-E72D297353CC}">
              <c16:uniqueId val="{00000000-28B3-471F-BFEA-DDE68F7A4A99}"/>
            </c:ext>
          </c:extLst>
        </c:ser>
        <c:ser>
          <c:idx val="1"/>
          <c:order val="1"/>
          <c:tx>
            <c:strRef>
              <c:f>'\Users\Меруерт\Desktop\МИРА ВСЕ 5-НТ\10.12.19\Новая папка\Новая папка\[2.xlsx]МАКС графики'!$E$2</c:f>
              <c:strCache>
                <c:ptCount val="1"/>
                <c:pt idx="0">
                  <c:v>ФЛ</c:v>
                </c:pt>
              </c:strCache>
            </c:strRef>
          </c:tx>
          <c:spPr>
            <a:ln w="19050" cap="rnd">
              <a:solidFill>
                <a:schemeClr val="tx1"/>
              </a:solidFill>
              <a:prstDash val="dash"/>
              <a:round/>
            </a:ln>
            <a:effectLst/>
          </c:spPr>
          <c:marker>
            <c:symbol val="circle"/>
            <c:size val="5"/>
            <c:spPr>
              <a:solidFill>
                <a:schemeClr val="tx1"/>
              </a:solidFill>
              <a:ln w="9525">
                <a:solidFill>
                  <a:schemeClr val="tx1"/>
                </a:solidFill>
              </a:ln>
              <a:effectLst/>
            </c:spPr>
          </c:marker>
          <c:errBars>
            <c:errDir val="y"/>
            <c:errBarType val="both"/>
            <c:errValType val="cust"/>
            <c:noEndCap val="0"/>
            <c:plus>
              <c:numRef>
                <c:f>'\Users\Меруерт\Desktop\МИРА ВСЕ 5-НТ\10.12.19\Новая папка\Новая папка\[2.xlsx]МАКС графики'!$E$11:$E$14</c:f>
                <c:numCache>
                  <c:formatCode>General</c:formatCode>
                  <c:ptCount val="4"/>
                  <c:pt idx="0">
                    <c:v>3.0000000000000001E-3</c:v>
                  </c:pt>
                  <c:pt idx="1">
                    <c:v>2.3E-3</c:v>
                  </c:pt>
                  <c:pt idx="2">
                    <c:v>1E-3</c:v>
                  </c:pt>
                  <c:pt idx="3">
                    <c:v>2E-3</c:v>
                  </c:pt>
                </c:numCache>
              </c:numRef>
            </c:plus>
            <c:minus>
              <c:numRef>
                <c:f>'\Users\Меруерт\Desktop\МИРА ВСЕ 5-НТ\10.12.19\Новая папка\Новая папка\[2.xlsx]МАКС графики'!$E$11:$E$14</c:f>
                <c:numCache>
                  <c:formatCode>General</c:formatCode>
                  <c:ptCount val="4"/>
                  <c:pt idx="0">
                    <c:v>3.0000000000000001E-3</c:v>
                  </c:pt>
                  <c:pt idx="1">
                    <c:v>2.3E-3</c:v>
                  </c:pt>
                  <c:pt idx="2">
                    <c:v>1E-3</c:v>
                  </c:pt>
                  <c:pt idx="3">
                    <c:v>2E-3</c:v>
                  </c:pt>
                </c:numCache>
              </c:numRef>
            </c:minus>
            <c:spPr>
              <a:noFill/>
              <a:ln w="9525" cap="flat" cmpd="sng" algn="ctr">
                <a:solidFill>
                  <a:schemeClr val="tx1">
                    <a:lumMod val="65000"/>
                    <a:lumOff val="35000"/>
                  </a:schemeClr>
                </a:solidFill>
                <a:round/>
              </a:ln>
              <a:effectLst/>
            </c:spPr>
          </c:errBars>
          <c:cat>
            <c:strRef>
              <c:f>'МАКС графики'!$B$5:$B$8</c:f>
              <c:strCache>
                <c:ptCount val="4"/>
                <c:pt idx="0">
                  <c:v>Бастапқы мән</c:v>
                </c:pt>
                <c:pt idx="1">
                  <c:v>0,1</c:v>
                </c:pt>
                <c:pt idx="2">
                  <c:v>1,0</c:v>
                </c:pt>
                <c:pt idx="3">
                  <c:v>10,0</c:v>
                </c:pt>
              </c:strCache>
            </c:strRef>
          </c:cat>
          <c:val>
            <c:numRef>
              <c:f>'\Users\Меруерт\Desktop\МИРА ВСЕ 5-НТ\10.12.19\Новая папка\Новая папка\[2.xlsx]МАКС графики'!$E$5:$E$8</c:f>
              <c:numCache>
                <c:formatCode>General</c:formatCode>
                <c:ptCount val="4"/>
                <c:pt idx="0">
                  <c:v>9.7000000000000003E-2</c:v>
                </c:pt>
                <c:pt idx="1">
                  <c:v>8.5000000000000006E-2</c:v>
                </c:pt>
                <c:pt idx="2">
                  <c:v>7.9000000000000001E-2</c:v>
                </c:pt>
                <c:pt idx="3">
                  <c:v>7.6999999999999999E-2</c:v>
                </c:pt>
              </c:numCache>
            </c:numRef>
          </c:val>
          <c:smooth val="1"/>
          <c:extLst xmlns:c16r2="http://schemas.microsoft.com/office/drawing/2015/06/chart">
            <c:ext xmlns:c16="http://schemas.microsoft.com/office/drawing/2014/chart" uri="{C3380CC4-5D6E-409C-BE32-E72D297353CC}">
              <c16:uniqueId val="{00000001-28B3-471F-BFEA-DDE68F7A4A99}"/>
            </c:ext>
          </c:extLst>
        </c:ser>
        <c:ser>
          <c:idx val="2"/>
          <c:order val="2"/>
          <c:tx>
            <c:strRef>
              <c:f>'\Users\Меруерт\Desktop\МИРА ВСЕ 5-НТ\10.12.19\Новая папка\Новая папка\[2.xlsx]МАКС графики'!$F$2</c:f>
              <c:strCache>
                <c:ptCount val="1"/>
                <c:pt idx="0">
                  <c:v>pCPA</c:v>
                </c:pt>
              </c:strCache>
            </c:strRef>
          </c:tx>
          <c:spPr>
            <a:ln w="19050" cap="rnd">
              <a:solidFill>
                <a:schemeClr val="tx1"/>
              </a:solidFill>
              <a:prstDash val="sysDot"/>
              <a:round/>
            </a:ln>
            <a:effectLst/>
          </c:spPr>
          <c:marker>
            <c:symbol val="circle"/>
            <c:size val="5"/>
            <c:spPr>
              <a:solidFill>
                <a:schemeClr val="tx1"/>
              </a:solidFill>
              <a:ln w="6350">
                <a:solidFill>
                  <a:schemeClr val="tx1"/>
                </a:solidFill>
                <a:prstDash val="lgDash"/>
              </a:ln>
              <a:effectLst/>
            </c:spPr>
          </c:marker>
          <c:errBars>
            <c:errDir val="y"/>
            <c:errBarType val="both"/>
            <c:errValType val="cust"/>
            <c:noEndCap val="0"/>
            <c:plus>
              <c:numRef>
                <c:f>'\Users\Меруерт\Desktop\МИРА ВСЕ 5-НТ\10.12.19\Новая папка\Новая папка\[2.xlsx]МАКС графики'!$F$11:$F$14</c:f>
                <c:numCache>
                  <c:formatCode>General</c:formatCode>
                  <c:ptCount val="4"/>
                  <c:pt idx="0">
                    <c:v>5.2279417556051668E-3</c:v>
                  </c:pt>
                  <c:pt idx="1">
                    <c:v>4.5428515273999237E-3</c:v>
                  </c:pt>
                  <c:pt idx="2">
                    <c:v>3.7079119610787833E-3</c:v>
                  </c:pt>
                  <c:pt idx="3">
                    <c:v>2.8289181285038574E-3</c:v>
                  </c:pt>
                </c:numCache>
              </c:numRef>
            </c:plus>
            <c:minus>
              <c:numRef>
                <c:f>'\Users\Меруерт\Desktop\МИРА ВСЕ 5-НТ\10.12.19\Новая папка\Новая папка\[2.xlsx]МАКС графики'!$F$11:$F$14</c:f>
                <c:numCache>
                  <c:formatCode>General</c:formatCode>
                  <c:ptCount val="4"/>
                  <c:pt idx="0">
                    <c:v>5.2279417556051668E-3</c:v>
                  </c:pt>
                  <c:pt idx="1">
                    <c:v>4.5428515273999237E-3</c:v>
                  </c:pt>
                  <c:pt idx="2">
                    <c:v>3.7079119610787833E-3</c:v>
                  </c:pt>
                  <c:pt idx="3">
                    <c:v>2.8289181285038574E-3</c:v>
                  </c:pt>
                </c:numCache>
              </c:numRef>
            </c:minus>
            <c:spPr>
              <a:noFill/>
              <a:ln w="9525" cap="flat" cmpd="sng" algn="ctr">
                <a:solidFill>
                  <a:schemeClr val="tx1">
                    <a:lumMod val="65000"/>
                    <a:lumOff val="35000"/>
                  </a:schemeClr>
                </a:solidFill>
                <a:round/>
              </a:ln>
              <a:effectLst/>
            </c:spPr>
          </c:errBars>
          <c:cat>
            <c:strRef>
              <c:f>'МАКС графики'!$B$5:$B$8</c:f>
              <c:strCache>
                <c:ptCount val="4"/>
                <c:pt idx="0">
                  <c:v>Бастапқы мән</c:v>
                </c:pt>
                <c:pt idx="1">
                  <c:v>0,1</c:v>
                </c:pt>
                <c:pt idx="2">
                  <c:v>1,0</c:v>
                </c:pt>
                <c:pt idx="3">
                  <c:v>10,0</c:v>
                </c:pt>
              </c:strCache>
            </c:strRef>
          </c:cat>
          <c:val>
            <c:numRef>
              <c:f>'\Users\Меруерт\Desktop\МИРА ВСЕ 5-НТ\10.12.19\Новая папка\Новая папка\[2.xlsx]МАКС графики'!$F$5:$F$8</c:f>
              <c:numCache>
                <c:formatCode>General</c:formatCode>
                <c:ptCount val="4"/>
                <c:pt idx="0">
                  <c:v>0.102325</c:v>
                </c:pt>
                <c:pt idx="1">
                  <c:v>9.2583333333333337E-2</c:v>
                </c:pt>
                <c:pt idx="2">
                  <c:v>9.1583333333333322E-2</c:v>
                </c:pt>
                <c:pt idx="3">
                  <c:v>8.7666666666666671E-2</c:v>
                </c:pt>
              </c:numCache>
            </c:numRef>
          </c:val>
          <c:smooth val="1"/>
          <c:extLst xmlns:c16r2="http://schemas.microsoft.com/office/drawing/2015/06/chart">
            <c:ext xmlns:c16="http://schemas.microsoft.com/office/drawing/2014/chart" uri="{C3380CC4-5D6E-409C-BE32-E72D297353CC}">
              <c16:uniqueId val="{00000002-28B3-471F-BFEA-DDE68F7A4A99}"/>
            </c:ext>
          </c:extLst>
        </c:ser>
        <c:dLbls>
          <c:showLegendKey val="0"/>
          <c:showVal val="0"/>
          <c:showCatName val="0"/>
          <c:showSerName val="0"/>
          <c:showPercent val="0"/>
          <c:showBubbleSize val="0"/>
        </c:dLbls>
        <c:marker val="1"/>
        <c:smooth val="0"/>
        <c:axId val="-1574166784"/>
        <c:axId val="-1574167872"/>
      </c:lineChart>
      <c:catAx>
        <c:axId val="-1574166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7872"/>
        <c:crosses val="autoZero"/>
        <c:auto val="1"/>
        <c:lblAlgn val="ctr"/>
        <c:lblOffset val="100"/>
        <c:noMultiLvlLbl val="0"/>
      </c:catAx>
      <c:valAx>
        <c:axId val="-1574167872"/>
        <c:scaling>
          <c:orientation val="minMax"/>
          <c:max val="0.11000000000000001"/>
          <c:min val="7.0000000000000007E-2"/>
        </c:scaling>
        <c:delete val="0"/>
        <c:axPos val="l"/>
        <c:title>
          <c:tx>
            <c:rich>
              <a:bodyPr/>
              <a:lstStyle/>
              <a:p>
                <a:pPr>
                  <a:defRPr b="0">
                    <a:solidFill>
                      <a:sysClr val="windowText" lastClr="000000"/>
                    </a:solidFill>
                    <a:latin typeface="Times New Roman" panose="02020603050405020304" pitchFamily="18" charset="0"/>
                    <a:cs typeface="Times New Roman" panose="02020603050405020304" pitchFamily="18" charset="0"/>
                  </a:defRPr>
                </a:pPr>
                <a:r>
                  <a:rPr lang="kk-KZ" b="0">
                    <a:solidFill>
                      <a:sysClr val="windowText" lastClr="000000"/>
                    </a:solidFill>
                    <a:latin typeface="Times New Roman" panose="02020603050405020304" pitchFamily="18" charset="0"/>
                    <a:cs typeface="Times New Roman" panose="02020603050405020304" pitchFamily="18" charset="0"/>
                  </a:rPr>
                  <a:t>уақыт</a:t>
                </a:r>
                <a:r>
                  <a:rPr lang="ru-RU" b="0">
                    <a:solidFill>
                      <a:sysClr val="windowText" lastClr="000000"/>
                    </a:solidFill>
                    <a:latin typeface="Times New Roman" panose="02020603050405020304" pitchFamily="18" charset="0"/>
                    <a:cs typeface="Times New Roman" panose="02020603050405020304" pitchFamily="18" charset="0"/>
                  </a:rPr>
                  <a:t>, сек.</a:t>
                </a:r>
              </a:p>
            </c:rich>
          </c:tx>
          <c:overlay val="0"/>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166784"/>
        <c:crosses val="autoZero"/>
        <c:crossBetween val="between"/>
        <c:majorUnit val="1.0000000000000002E-2"/>
      </c:valAx>
      <c:spPr>
        <a:noFill/>
        <a:ln>
          <a:noFill/>
        </a:ln>
        <a:effectLst/>
      </c:spPr>
    </c:plotArea>
    <c:legend>
      <c:legendPos val="b"/>
      <c:layout>
        <c:manualLayout>
          <c:xMode val="edge"/>
          <c:yMode val="edge"/>
          <c:x val="0.2308480174577395"/>
          <c:y val="0.91905472954407308"/>
          <c:w val="0.56729367373794903"/>
          <c:h val="5.274646890499280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0.44213</cdr:x>
      <cdr:y>0.23022</cdr:y>
    </cdr:from>
    <cdr:to>
      <cdr:x>0.45265</cdr:x>
      <cdr:y>0.25952</cdr:y>
    </cdr:to>
    <cdr:sp macro="" textlink="">
      <cdr:nvSpPr>
        <cdr:cNvPr id="2" name="Прямоугольник 1"/>
        <cdr:cNvSpPr/>
      </cdr:nvSpPr>
      <cdr:spPr>
        <a:xfrm xmlns:a="http://schemas.openxmlformats.org/drawingml/2006/main">
          <a:off x="1921451" y="829339"/>
          <a:ext cx="45719" cy="10555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0.44403</cdr:x>
      <cdr:y>0.41551</cdr:y>
    </cdr:from>
    <cdr:to>
      <cdr:x>0.45455</cdr:x>
      <cdr:y>0.44482</cdr:y>
    </cdr:to>
    <cdr:sp macro="" textlink="">
      <cdr:nvSpPr>
        <cdr:cNvPr id="3" name="Прямоугольник 2"/>
        <cdr:cNvSpPr/>
      </cdr:nvSpPr>
      <cdr:spPr>
        <a:xfrm xmlns:a="http://schemas.openxmlformats.org/drawingml/2006/main">
          <a:off x="1929721" y="1496827"/>
          <a:ext cx="45719" cy="10555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0.65389</cdr:x>
      <cdr:y>0.33812</cdr:y>
    </cdr:from>
    <cdr:to>
      <cdr:x>0.66441</cdr:x>
      <cdr:y>0.36742</cdr:y>
    </cdr:to>
    <cdr:sp macro="" textlink="">
      <cdr:nvSpPr>
        <cdr:cNvPr id="4" name="Прямоугольник 3"/>
        <cdr:cNvSpPr/>
      </cdr:nvSpPr>
      <cdr:spPr>
        <a:xfrm xmlns:a="http://schemas.openxmlformats.org/drawingml/2006/main">
          <a:off x="2841758" y="1218018"/>
          <a:ext cx="45719" cy="10555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0.85151</cdr:x>
      <cdr:y>0.33746</cdr:y>
    </cdr:from>
    <cdr:to>
      <cdr:x>0.86203</cdr:x>
      <cdr:y>0.36676</cdr:y>
    </cdr:to>
    <cdr:sp macro="" textlink="">
      <cdr:nvSpPr>
        <cdr:cNvPr id="5" name="Прямоугольник 4"/>
        <cdr:cNvSpPr/>
      </cdr:nvSpPr>
      <cdr:spPr>
        <a:xfrm xmlns:a="http://schemas.openxmlformats.org/drawingml/2006/main">
          <a:off x="3700632" y="1215655"/>
          <a:ext cx="45719" cy="10555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0.64845</cdr:x>
      <cdr:y>0.6887</cdr:y>
    </cdr:from>
    <cdr:to>
      <cdr:x>0.65897</cdr:x>
      <cdr:y>0.718</cdr:y>
    </cdr:to>
    <cdr:sp macro="" textlink="">
      <cdr:nvSpPr>
        <cdr:cNvPr id="6" name="Прямоугольник 5"/>
        <cdr:cNvSpPr/>
      </cdr:nvSpPr>
      <cdr:spPr>
        <a:xfrm xmlns:a="http://schemas.openxmlformats.org/drawingml/2006/main">
          <a:off x="2818129" y="2480929"/>
          <a:ext cx="45719" cy="10555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0.84718</cdr:x>
      <cdr:y>0.64325</cdr:y>
    </cdr:from>
    <cdr:to>
      <cdr:x>0.8577</cdr:x>
      <cdr:y>0.67255</cdr:y>
    </cdr:to>
    <cdr:sp macro="" textlink="">
      <cdr:nvSpPr>
        <cdr:cNvPr id="7" name="Прямоугольник 6"/>
        <cdr:cNvSpPr/>
      </cdr:nvSpPr>
      <cdr:spPr>
        <a:xfrm xmlns:a="http://schemas.openxmlformats.org/drawingml/2006/main">
          <a:off x="3354730" y="2084401"/>
          <a:ext cx="41658" cy="9494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0.61773</cdr:x>
      <cdr:y>0.14463</cdr:y>
    </cdr:from>
    <cdr:to>
      <cdr:x>0.69971</cdr:x>
      <cdr:y>0.17414</cdr:y>
    </cdr:to>
    <cdr:sp macro="" textlink="">
      <cdr:nvSpPr>
        <cdr:cNvPr id="8" name="Прямоугольник 7"/>
        <cdr:cNvSpPr/>
      </cdr:nvSpPr>
      <cdr:spPr>
        <a:xfrm xmlns:a="http://schemas.openxmlformats.org/drawingml/2006/main" flipV="1">
          <a:off x="2684633" y="520994"/>
          <a:ext cx="356279" cy="10632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sz="1000"/>
            <a:t>**</a:t>
          </a:r>
          <a:endParaRPr lang="ru-RU" sz="1000"/>
        </a:p>
      </cdr:txBody>
    </cdr:sp>
  </cdr:relSizeAnchor>
  <cdr:relSizeAnchor xmlns:cdr="http://schemas.openxmlformats.org/drawingml/2006/chartDrawing">
    <cdr:from>
      <cdr:x>0.82025</cdr:x>
      <cdr:y>0.13807</cdr:y>
    </cdr:from>
    <cdr:to>
      <cdr:x>0.90223</cdr:x>
      <cdr:y>0.16758</cdr:y>
    </cdr:to>
    <cdr:sp macro="" textlink="">
      <cdr:nvSpPr>
        <cdr:cNvPr id="9" name="Прямоугольник 8"/>
        <cdr:cNvSpPr/>
      </cdr:nvSpPr>
      <cdr:spPr>
        <a:xfrm xmlns:a="http://schemas.openxmlformats.org/drawingml/2006/main" flipV="1">
          <a:off x="3564772" y="497366"/>
          <a:ext cx="356279" cy="10632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sz="900"/>
            <a:t>**</a:t>
          </a:r>
          <a:endParaRPr lang="ru-RU" sz="900"/>
        </a:p>
      </cdr:txBody>
    </cdr:sp>
  </cdr:relSizeAnchor>
</c:userShapes>
</file>

<file path=word/drawings/drawing10.xml><?xml version="1.0" encoding="utf-8"?>
<c:userShapes xmlns:c="http://schemas.openxmlformats.org/drawingml/2006/chart">
  <cdr:relSizeAnchor xmlns:cdr="http://schemas.openxmlformats.org/drawingml/2006/chartDrawing">
    <cdr:from>
      <cdr:x>0.05021</cdr:x>
      <cdr:y>0.85497</cdr:y>
    </cdr:from>
    <cdr:to>
      <cdr:x>0.15272</cdr:x>
      <cdr:y>1</cdr:y>
    </cdr:to>
    <cdr:sp macro="" textlink="">
      <cdr:nvSpPr>
        <cdr:cNvPr id="2" name="Прямоугольник 1"/>
        <cdr:cNvSpPr/>
      </cdr:nvSpPr>
      <cdr:spPr>
        <a:xfrm xmlns:a="http://schemas.openxmlformats.org/drawingml/2006/main">
          <a:off x="137161" y="1609725"/>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11.xml><?xml version="1.0" encoding="utf-8"?>
<c:userShapes xmlns:c="http://schemas.openxmlformats.org/drawingml/2006/chart">
  <cdr:relSizeAnchor xmlns:cdr="http://schemas.openxmlformats.org/drawingml/2006/chartDrawing">
    <cdr:from>
      <cdr:x>0.25459</cdr:x>
      <cdr:y>0.42987</cdr:y>
    </cdr:from>
    <cdr:to>
      <cdr:x>0.28105</cdr:x>
      <cdr:y>0.45601</cdr:y>
    </cdr:to>
    <cdr:sp macro="" textlink="">
      <cdr:nvSpPr>
        <cdr:cNvPr id="2" name="Прямоугольник 1"/>
        <cdr:cNvSpPr/>
      </cdr:nvSpPr>
      <cdr:spPr>
        <a:xfrm xmlns:a="http://schemas.openxmlformats.org/drawingml/2006/main">
          <a:off x="1163963" y="1179210"/>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0.53286</cdr:x>
      <cdr:y>0.56281</cdr:y>
    </cdr:from>
    <cdr:to>
      <cdr:x>0.55933</cdr:x>
      <cdr:y>0.58896</cdr:y>
    </cdr:to>
    <cdr:sp macro="" textlink="">
      <cdr:nvSpPr>
        <cdr:cNvPr id="3" name="Прямоугольник 2"/>
        <cdr:cNvSpPr/>
      </cdr:nvSpPr>
      <cdr:spPr>
        <a:xfrm xmlns:a="http://schemas.openxmlformats.org/drawingml/2006/main">
          <a:off x="2436237" y="1543908"/>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0.59323</cdr:x>
      <cdr:y>0.28034</cdr:y>
    </cdr:from>
    <cdr:to>
      <cdr:x>0.61969</cdr:x>
      <cdr:y>0.30648</cdr:y>
    </cdr:to>
    <cdr:sp macro="" textlink="">
      <cdr:nvSpPr>
        <cdr:cNvPr id="4" name="Прямоугольник 3"/>
        <cdr:cNvSpPr/>
      </cdr:nvSpPr>
      <cdr:spPr>
        <a:xfrm xmlns:a="http://schemas.openxmlformats.org/drawingml/2006/main">
          <a:off x="2712225" y="769018"/>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0.81031</cdr:x>
      <cdr:y>0.58741</cdr:y>
    </cdr:from>
    <cdr:to>
      <cdr:x>0.83678</cdr:x>
      <cdr:y>0.61355</cdr:y>
    </cdr:to>
    <cdr:sp macro="" textlink="">
      <cdr:nvSpPr>
        <cdr:cNvPr id="5" name="Прямоугольник 4"/>
        <cdr:cNvSpPr/>
      </cdr:nvSpPr>
      <cdr:spPr>
        <a:xfrm xmlns:a="http://schemas.openxmlformats.org/drawingml/2006/main">
          <a:off x="3704720" y="1611388"/>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0.87216</cdr:x>
      <cdr:y>0.36961</cdr:y>
    </cdr:from>
    <cdr:to>
      <cdr:x>0.89863</cdr:x>
      <cdr:y>0.39575</cdr:y>
    </cdr:to>
    <cdr:sp macro="" textlink="">
      <cdr:nvSpPr>
        <cdr:cNvPr id="6" name="Прямоугольник 5"/>
        <cdr:cNvSpPr/>
      </cdr:nvSpPr>
      <cdr:spPr>
        <a:xfrm xmlns:a="http://schemas.openxmlformats.org/drawingml/2006/main">
          <a:off x="3987532" y="101391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12.xml><?xml version="1.0" encoding="utf-8"?>
<c:userShapes xmlns:c="http://schemas.openxmlformats.org/drawingml/2006/chart">
  <cdr:relSizeAnchor xmlns:cdr="http://schemas.openxmlformats.org/drawingml/2006/chartDrawing">
    <cdr:from>
      <cdr:x>0.43979</cdr:x>
      <cdr:y>0.26995</cdr:y>
    </cdr:from>
    <cdr:to>
      <cdr:x>0.46741</cdr:x>
      <cdr:y>0.28985</cdr:y>
    </cdr:to>
    <cdr:sp macro="" textlink="">
      <cdr:nvSpPr>
        <cdr:cNvPr id="2" name="Прямоугольник 1"/>
        <cdr:cNvSpPr/>
      </cdr:nvSpPr>
      <cdr:spPr>
        <a:xfrm xmlns:a="http://schemas.openxmlformats.org/drawingml/2006/main">
          <a:off x="1926659" y="972610"/>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0.63987</cdr:x>
      <cdr:y>0.27482</cdr:y>
    </cdr:from>
    <cdr:to>
      <cdr:x>0.6675</cdr:x>
      <cdr:y>0.29472</cdr:y>
    </cdr:to>
    <cdr:sp macro="" textlink="">
      <cdr:nvSpPr>
        <cdr:cNvPr id="3" name="Прямоугольник 2"/>
        <cdr:cNvSpPr/>
      </cdr:nvSpPr>
      <cdr:spPr>
        <a:xfrm xmlns:a="http://schemas.openxmlformats.org/drawingml/2006/main">
          <a:off x="2803190" y="99015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0.84628</cdr:x>
      <cdr:y>0.37044</cdr:y>
    </cdr:from>
    <cdr:to>
      <cdr:x>0.8739</cdr:x>
      <cdr:y>0.39034</cdr:y>
    </cdr:to>
    <cdr:sp macro="" textlink="">
      <cdr:nvSpPr>
        <cdr:cNvPr id="4" name="Прямоугольник 3"/>
        <cdr:cNvSpPr/>
      </cdr:nvSpPr>
      <cdr:spPr>
        <a:xfrm xmlns:a="http://schemas.openxmlformats.org/drawingml/2006/main">
          <a:off x="3707430" y="133467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0.40863</cdr:x>
      <cdr:y>0.5012</cdr:y>
    </cdr:from>
    <cdr:to>
      <cdr:x>0.50722</cdr:x>
      <cdr:y>0.53979</cdr:y>
    </cdr:to>
    <cdr:sp macro="" textlink="">
      <cdr:nvSpPr>
        <cdr:cNvPr id="5" name="Прямоугольник 4"/>
        <cdr:cNvSpPr/>
      </cdr:nvSpPr>
      <cdr:spPr>
        <a:xfrm xmlns:a="http://schemas.openxmlformats.org/drawingml/2006/main" flipV="1">
          <a:off x="1618129" y="1443317"/>
          <a:ext cx="390373" cy="11114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0.6022</cdr:x>
      <cdr:y>0.59148</cdr:y>
    </cdr:from>
    <cdr:to>
      <cdr:x>0.7052</cdr:x>
      <cdr:y>0.6431</cdr:y>
    </cdr:to>
    <cdr:sp macro="" textlink="">
      <cdr:nvSpPr>
        <cdr:cNvPr id="6" name="Прямоугольник 5"/>
        <cdr:cNvSpPr/>
      </cdr:nvSpPr>
      <cdr:spPr>
        <a:xfrm xmlns:a="http://schemas.openxmlformats.org/drawingml/2006/main" flipV="1">
          <a:off x="2384646" y="1703295"/>
          <a:ext cx="407860" cy="14864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0.8174</cdr:x>
      <cdr:y>0.71133</cdr:y>
    </cdr:from>
    <cdr:to>
      <cdr:x>0.90895</cdr:x>
      <cdr:y>0.75266</cdr:y>
    </cdr:to>
    <cdr:sp macro="" textlink="">
      <cdr:nvSpPr>
        <cdr:cNvPr id="7" name="Прямоугольник 6"/>
        <cdr:cNvSpPr/>
      </cdr:nvSpPr>
      <cdr:spPr>
        <a:xfrm xmlns:a="http://schemas.openxmlformats.org/drawingml/2006/main" flipV="1">
          <a:off x="3236806" y="2048436"/>
          <a:ext cx="362524" cy="11903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13.xml><?xml version="1.0" encoding="utf-8"?>
<c:userShapes xmlns:c="http://schemas.openxmlformats.org/drawingml/2006/chart">
  <cdr:relSizeAnchor xmlns:cdr="http://schemas.openxmlformats.org/drawingml/2006/chartDrawing">
    <cdr:from>
      <cdr:x>0.55482</cdr:x>
      <cdr:y>0.44545</cdr:y>
    </cdr:from>
    <cdr:to>
      <cdr:x>0.59912</cdr:x>
      <cdr:y>0.48354</cdr:y>
    </cdr:to>
    <cdr:sp macro="" textlink="">
      <cdr:nvSpPr>
        <cdr:cNvPr id="2" name="Прямоугольник 1"/>
        <cdr:cNvSpPr/>
      </cdr:nvSpPr>
      <cdr:spPr>
        <a:xfrm xmlns:a="http://schemas.openxmlformats.org/drawingml/2006/main">
          <a:off x="1515647" y="838687"/>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0.69812</cdr:x>
      <cdr:y>0.54862</cdr:y>
    </cdr:from>
    <cdr:to>
      <cdr:x>0.74242</cdr:x>
      <cdr:y>0.58671</cdr:y>
    </cdr:to>
    <cdr:sp macro="" textlink="">
      <cdr:nvSpPr>
        <cdr:cNvPr id="3" name="Прямоугольник 2"/>
        <cdr:cNvSpPr/>
      </cdr:nvSpPr>
      <cdr:spPr>
        <a:xfrm xmlns:a="http://schemas.openxmlformats.org/drawingml/2006/main">
          <a:off x="1907114" y="1032931"/>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0.04957</cdr:x>
      <cdr:y>0.82706</cdr:y>
    </cdr:from>
    <cdr:to>
      <cdr:x>0.15208</cdr:x>
      <cdr:y>0.97209</cdr:y>
    </cdr:to>
    <cdr:sp macro="" textlink="">
      <cdr:nvSpPr>
        <cdr:cNvPr id="4" name="Прямоугольник 3"/>
        <cdr:cNvSpPr/>
      </cdr:nvSpPr>
      <cdr:spPr>
        <a:xfrm xmlns:a="http://schemas.openxmlformats.org/drawingml/2006/main">
          <a:off x="135409" y="1557173"/>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dr:relSizeAnchor xmlns:cdr="http://schemas.openxmlformats.org/drawingml/2006/chartDrawing">
    <cdr:from>
      <cdr:x>0.74133</cdr:x>
      <cdr:y>0.52852</cdr:y>
    </cdr:from>
    <cdr:to>
      <cdr:x>0.76791</cdr:x>
      <cdr:y>0.60708</cdr:y>
    </cdr:to>
    <cdr:sp macro="" textlink="">
      <cdr:nvSpPr>
        <cdr:cNvPr id="5" name="Прямоугольник 4"/>
        <cdr:cNvSpPr/>
      </cdr:nvSpPr>
      <cdr:spPr>
        <a:xfrm xmlns:a="http://schemas.openxmlformats.org/drawingml/2006/main">
          <a:off x="2025150" y="995083"/>
          <a:ext cx="72591" cy="14791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14.xml><?xml version="1.0" encoding="utf-8"?>
<c:userShapes xmlns:c="http://schemas.openxmlformats.org/drawingml/2006/chart">
  <cdr:relSizeAnchor xmlns:cdr="http://schemas.openxmlformats.org/drawingml/2006/chartDrawing">
    <cdr:from>
      <cdr:x>0.71344</cdr:x>
      <cdr:y>0.33515</cdr:y>
    </cdr:from>
    <cdr:to>
      <cdr:x>0.75774</cdr:x>
      <cdr:y>0.37324</cdr:y>
    </cdr:to>
    <cdr:sp macro="" textlink="">
      <cdr:nvSpPr>
        <cdr:cNvPr id="2" name="Прямоугольник 1"/>
        <cdr:cNvSpPr/>
      </cdr:nvSpPr>
      <cdr:spPr>
        <a:xfrm xmlns:a="http://schemas.openxmlformats.org/drawingml/2006/main">
          <a:off x="1948941" y="631004"/>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0.04508</cdr:x>
      <cdr:y>0.82055</cdr:y>
    </cdr:from>
    <cdr:to>
      <cdr:x>0.14759</cdr:x>
      <cdr:y>0.96558</cdr:y>
    </cdr:to>
    <cdr:sp macro="" textlink="">
      <cdr:nvSpPr>
        <cdr:cNvPr id="3" name="Прямоугольник 2"/>
        <cdr:cNvSpPr/>
      </cdr:nvSpPr>
      <cdr:spPr>
        <a:xfrm xmlns:a="http://schemas.openxmlformats.org/drawingml/2006/main">
          <a:off x="123147" y="1544911"/>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dr:relSizeAnchor xmlns:cdr="http://schemas.openxmlformats.org/drawingml/2006/chartDrawing">
    <cdr:from>
      <cdr:x>0.5499</cdr:x>
      <cdr:y>0.25976</cdr:y>
    </cdr:from>
    <cdr:to>
      <cdr:x>0.5942</cdr:x>
      <cdr:y>0.29785</cdr:y>
    </cdr:to>
    <cdr:sp macro="" textlink="">
      <cdr:nvSpPr>
        <cdr:cNvPr id="4" name="Прямоугольник 3"/>
        <cdr:cNvSpPr/>
      </cdr:nvSpPr>
      <cdr:spPr>
        <a:xfrm xmlns:a="http://schemas.openxmlformats.org/drawingml/2006/main">
          <a:off x="1502213" y="489071"/>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15.xml><?xml version="1.0" encoding="utf-8"?>
<c:userShapes xmlns:c="http://schemas.openxmlformats.org/drawingml/2006/chart">
  <cdr:relSizeAnchor xmlns:cdr="http://schemas.openxmlformats.org/drawingml/2006/chartDrawing">
    <cdr:from>
      <cdr:x>0.25754</cdr:x>
      <cdr:y>0.38395</cdr:y>
    </cdr:from>
    <cdr:to>
      <cdr:x>0.28401</cdr:x>
      <cdr:y>0.41009</cdr:y>
    </cdr:to>
    <cdr:sp macro="" textlink="">
      <cdr:nvSpPr>
        <cdr:cNvPr id="2" name="Прямоугольник 1"/>
        <cdr:cNvSpPr/>
      </cdr:nvSpPr>
      <cdr:spPr>
        <a:xfrm xmlns:a="http://schemas.openxmlformats.org/drawingml/2006/main">
          <a:off x="1177479" y="105325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0.53432</cdr:x>
      <cdr:y>0.48456</cdr:y>
    </cdr:from>
    <cdr:to>
      <cdr:x>0.56079</cdr:x>
      <cdr:y>0.5107</cdr:y>
    </cdr:to>
    <cdr:sp macro="" textlink="">
      <cdr:nvSpPr>
        <cdr:cNvPr id="3" name="Прямоугольник 2"/>
        <cdr:cNvSpPr/>
      </cdr:nvSpPr>
      <cdr:spPr>
        <a:xfrm xmlns:a="http://schemas.openxmlformats.org/drawingml/2006/main">
          <a:off x="2442930" y="1329243"/>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0.8126</cdr:x>
      <cdr:y>0.5777</cdr:y>
    </cdr:from>
    <cdr:to>
      <cdr:x>0.83907</cdr:x>
      <cdr:y>0.60385</cdr:y>
    </cdr:to>
    <cdr:sp macro="" textlink="">
      <cdr:nvSpPr>
        <cdr:cNvPr id="4" name="Прямоугольник 3"/>
        <cdr:cNvSpPr/>
      </cdr:nvSpPr>
      <cdr:spPr>
        <a:xfrm xmlns:a="http://schemas.openxmlformats.org/drawingml/2006/main">
          <a:off x="3715205" y="158475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16.xml><?xml version="1.0" encoding="utf-8"?>
<c:userShapes xmlns:c="http://schemas.openxmlformats.org/drawingml/2006/chart">
  <cdr:relSizeAnchor xmlns:cdr="http://schemas.openxmlformats.org/drawingml/2006/chartDrawing">
    <cdr:from>
      <cdr:x>0.44979</cdr:x>
      <cdr:y>0.36903</cdr:y>
    </cdr:from>
    <cdr:to>
      <cdr:x>0.47742</cdr:x>
      <cdr:y>0.38893</cdr:y>
    </cdr:to>
    <cdr:sp macro="" textlink="">
      <cdr:nvSpPr>
        <cdr:cNvPr id="2" name="Прямоугольник 1"/>
        <cdr:cNvSpPr/>
      </cdr:nvSpPr>
      <cdr:spPr>
        <a:xfrm xmlns:a="http://schemas.openxmlformats.org/drawingml/2006/main">
          <a:off x="1781111" y="1102528"/>
          <a:ext cx="109411" cy="5945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0.4368</cdr:x>
      <cdr:y>0.69623</cdr:y>
    </cdr:from>
    <cdr:to>
      <cdr:x>0.46442</cdr:x>
      <cdr:y>0.71613</cdr:y>
    </cdr:to>
    <cdr:sp macro="" textlink="">
      <cdr:nvSpPr>
        <cdr:cNvPr id="3" name="Прямоугольник 2"/>
        <cdr:cNvSpPr/>
      </cdr:nvSpPr>
      <cdr:spPr>
        <a:xfrm xmlns:a="http://schemas.openxmlformats.org/drawingml/2006/main">
          <a:off x="1913556" y="2508506"/>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0.64177</cdr:x>
      <cdr:y>0.74143</cdr:y>
    </cdr:from>
    <cdr:to>
      <cdr:x>0.6694</cdr:x>
      <cdr:y>0.76133</cdr:y>
    </cdr:to>
    <cdr:sp macro="" textlink="">
      <cdr:nvSpPr>
        <cdr:cNvPr id="4" name="Прямоугольник 3"/>
        <cdr:cNvSpPr/>
      </cdr:nvSpPr>
      <cdr:spPr>
        <a:xfrm xmlns:a="http://schemas.openxmlformats.org/drawingml/2006/main">
          <a:off x="2811520" y="267136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0.60802</cdr:x>
      <cdr:y>0.34278</cdr:y>
    </cdr:from>
    <cdr:to>
      <cdr:x>0.69275</cdr:x>
      <cdr:y>0.45022</cdr:y>
    </cdr:to>
    <cdr:sp macro="" textlink="">
      <cdr:nvSpPr>
        <cdr:cNvPr id="5" name="Прямоугольник 4"/>
        <cdr:cNvSpPr/>
      </cdr:nvSpPr>
      <cdr:spPr>
        <a:xfrm xmlns:a="http://schemas.openxmlformats.org/drawingml/2006/main" flipV="1">
          <a:off x="2407686" y="1024127"/>
          <a:ext cx="335513" cy="32098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0.78529</cdr:x>
      <cdr:y>0.37543</cdr:y>
    </cdr:from>
    <cdr:to>
      <cdr:x>0.8898</cdr:x>
      <cdr:y>0.44994</cdr:y>
    </cdr:to>
    <cdr:sp macro="" textlink="">
      <cdr:nvSpPr>
        <cdr:cNvPr id="6" name="Прямоугольник 5"/>
        <cdr:cNvSpPr/>
      </cdr:nvSpPr>
      <cdr:spPr>
        <a:xfrm xmlns:a="http://schemas.openxmlformats.org/drawingml/2006/main" flipV="1">
          <a:off x="3109651" y="1121664"/>
          <a:ext cx="413837" cy="22260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0.79795</cdr:x>
      <cdr:y>0.7223</cdr:y>
    </cdr:from>
    <cdr:to>
      <cdr:x>0.8898</cdr:x>
      <cdr:y>0.74271</cdr:y>
    </cdr:to>
    <cdr:sp macro="" textlink="">
      <cdr:nvSpPr>
        <cdr:cNvPr id="7" name="Прямоугольник 6"/>
        <cdr:cNvSpPr/>
      </cdr:nvSpPr>
      <cdr:spPr>
        <a:xfrm xmlns:a="http://schemas.openxmlformats.org/drawingml/2006/main" flipV="1">
          <a:off x="3159766" y="2157983"/>
          <a:ext cx="363722" cy="6098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17.xml><?xml version="1.0" encoding="utf-8"?>
<c:userShapes xmlns:c="http://schemas.openxmlformats.org/drawingml/2006/chart">
  <cdr:relSizeAnchor xmlns:cdr="http://schemas.openxmlformats.org/drawingml/2006/chartDrawing">
    <cdr:from>
      <cdr:x>0.55007</cdr:x>
      <cdr:y>0.46418</cdr:y>
    </cdr:from>
    <cdr:to>
      <cdr:x>0.59437</cdr:x>
      <cdr:y>0.50227</cdr:y>
    </cdr:to>
    <cdr:sp macro="" textlink="">
      <cdr:nvSpPr>
        <cdr:cNvPr id="2" name="Прямоугольник 1"/>
        <cdr:cNvSpPr/>
      </cdr:nvSpPr>
      <cdr:spPr>
        <a:xfrm xmlns:a="http://schemas.openxmlformats.org/drawingml/2006/main">
          <a:off x="1502674" y="873942"/>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0.71028</cdr:x>
      <cdr:y>0.47715</cdr:y>
    </cdr:from>
    <cdr:to>
      <cdr:x>0.75458</cdr:x>
      <cdr:y>0.51524</cdr:y>
    </cdr:to>
    <cdr:sp macro="" textlink="">
      <cdr:nvSpPr>
        <cdr:cNvPr id="3" name="Прямоугольник 2"/>
        <cdr:cNvSpPr/>
      </cdr:nvSpPr>
      <cdr:spPr>
        <a:xfrm xmlns:a="http://schemas.openxmlformats.org/drawingml/2006/main">
          <a:off x="1940335" y="89836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0.03674</cdr:x>
      <cdr:y>0.81962</cdr:y>
    </cdr:from>
    <cdr:to>
      <cdr:x>0.13925</cdr:x>
      <cdr:y>0.96465</cdr:y>
    </cdr:to>
    <cdr:sp macro="" textlink="">
      <cdr:nvSpPr>
        <cdr:cNvPr id="4" name="Прямоугольник 3"/>
        <cdr:cNvSpPr/>
      </cdr:nvSpPr>
      <cdr:spPr>
        <a:xfrm xmlns:a="http://schemas.openxmlformats.org/drawingml/2006/main">
          <a:off x="100373" y="1543160"/>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18.xml><?xml version="1.0" encoding="utf-8"?>
<c:userShapes xmlns:c="http://schemas.openxmlformats.org/drawingml/2006/chart">
  <cdr:relSizeAnchor xmlns:cdr="http://schemas.openxmlformats.org/drawingml/2006/chartDrawing">
    <cdr:from>
      <cdr:x>0.04764</cdr:x>
      <cdr:y>0.8159</cdr:y>
    </cdr:from>
    <cdr:to>
      <cdr:x>0.15016</cdr:x>
      <cdr:y>0.96092</cdr:y>
    </cdr:to>
    <cdr:sp macro="" textlink="">
      <cdr:nvSpPr>
        <cdr:cNvPr id="2" name="Прямоугольник 1"/>
        <cdr:cNvSpPr/>
      </cdr:nvSpPr>
      <cdr:spPr>
        <a:xfrm xmlns:a="http://schemas.openxmlformats.org/drawingml/2006/main">
          <a:off x="130154" y="1536152"/>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19.xml><?xml version="1.0" encoding="utf-8"?>
<c:userShapes xmlns:c="http://schemas.openxmlformats.org/drawingml/2006/chart">
  <cdr:relSizeAnchor xmlns:cdr="http://schemas.openxmlformats.org/drawingml/2006/chartDrawing">
    <cdr:from>
      <cdr:x>0.87132</cdr:x>
      <cdr:y>0.4281</cdr:y>
    </cdr:from>
    <cdr:to>
      <cdr:x>0.89779</cdr:x>
      <cdr:y>0.45424</cdr:y>
    </cdr:to>
    <cdr:sp macro="" textlink="">
      <cdr:nvSpPr>
        <cdr:cNvPr id="2" name="Прямоугольник 1"/>
        <cdr:cNvSpPr/>
      </cdr:nvSpPr>
      <cdr:spPr>
        <a:xfrm xmlns:a="http://schemas.openxmlformats.org/drawingml/2006/main">
          <a:off x="3983695" y="117435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0.8093</cdr:x>
      <cdr:y>0.59089</cdr:y>
    </cdr:from>
    <cdr:to>
      <cdr:x>0.83577</cdr:x>
      <cdr:y>0.61704</cdr:y>
    </cdr:to>
    <cdr:sp macro="" textlink="">
      <cdr:nvSpPr>
        <cdr:cNvPr id="3" name="Прямоугольник 2"/>
        <cdr:cNvSpPr/>
      </cdr:nvSpPr>
      <cdr:spPr>
        <a:xfrm xmlns:a="http://schemas.openxmlformats.org/drawingml/2006/main">
          <a:off x="3700125" y="162093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0.53169</cdr:x>
      <cdr:y>0.58094</cdr:y>
    </cdr:from>
    <cdr:to>
      <cdr:x>0.55816</cdr:x>
      <cdr:y>0.60709</cdr:y>
    </cdr:to>
    <cdr:sp macro="" textlink="">
      <cdr:nvSpPr>
        <cdr:cNvPr id="4" name="Прямоугольник 3"/>
        <cdr:cNvSpPr/>
      </cdr:nvSpPr>
      <cdr:spPr>
        <a:xfrm xmlns:a="http://schemas.openxmlformats.org/drawingml/2006/main">
          <a:off x="2430883" y="1593643"/>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0.24077</cdr:x>
      <cdr:y>0.52736</cdr:y>
    </cdr:from>
    <cdr:to>
      <cdr:x>0.31194</cdr:x>
      <cdr:y>0.55591</cdr:y>
    </cdr:to>
    <cdr:sp macro="" textlink="">
      <cdr:nvSpPr>
        <cdr:cNvPr id="8" name="Прямоугольник 7"/>
        <cdr:cNvSpPr/>
      </cdr:nvSpPr>
      <cdr:spPr>
        <a:xfrm xmlns:a="http://schemas.openxmlformats.org/drawingml/2006/main" flipV="1">
          <a:off x="1100790" y="1446663"/>
          <a:ext cx="325400" cy="782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0.05858</cdr:x>
      <cdr:y>0.83535</cdr:y>
    </cdr:from>
    <cdr:to>
      <cdr:x>0.16109</cdr:x>
      <cdr:y>0.98037</cdr:y>
    </cdr:to>
    <cdr:sp macro="" textlink="">
      <cdr:nvSpPr>
        <cdr:cNvPr id="2" name="Прямоугольник 1"/>
        <cdr:cNvSpPr/>
      </cdr:nvSpPr>
      <cdr:spPr>
        <a:xfrm xmlns:a="http://schemas.openxmlformats.org/drawingml/2006/main">
          <a:off x="160020" y="1572768"/>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Ә</a:t>
          </a:r>
        </a:p>
      </cdr:txBody>
    </cdr:sp>
  </cdr:relSizeAnchor>
</c:userShapes>
</file>

<file path=word/drawings/drawing20.xml><?xml version="1.0" encoding="utf-8"?>
<c:userShapes xmlns:c="http://schemas.openxmlformats.org/drawingml/2006/chart">
  <cdr:relSizeAnchor xmlns:cdr="http://schemas.openxmlformats.org/drawingml/2006/chartDrawing">
    <cdr:from>
      <cdr:x>0.42965</cdr:x>
      <cdr:y>0.25938</cdr:y>
    </cdr:from>
    <cdr:to>
      <cdr:x>0.45522</cdr:x>
      <cdr:y>0.27822</cdr:y>
    </cdr:to>
    <cdr:sp macro="" textlink="">
      <cdr:nvSpPr>
        <cdr:cNvPr id="2" name="Прямоугольник 1"/>
        <cdr:cNvSpPr/>
      </cdr:nvSpPr>
      <cdr:spPr>
        <a:xfrm xmlns:a="http://schemas.openxmlformats.org/drawingml/2006/main">
          <a:off x="2033098" y="98741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0.64083</cdr:x>
      <cdr:y>0.35518</cdr:y>
    </cdr:from>
    <cdr:to>
      <cdr:x>0.6664</cdr:x>
      <cdr:y>0.37402</cdr:y>
    </cdr:to>
    <cdr:sp macro="" textlink="">
      <cdr:nvSpPr>
        <cdr:cNvPr id="3" name="Прямоугольник 2"/>
        <cdr:cNvSpPr/>
      </cdr:nvSpPr>
      <cdr:spPr>
        <a:xfrm xmlns:a="http://schemas.openxmlformats.org/drawingml/2006/main">
          <a:off x="3032417" y="1352113"/>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0.84769</cdr:x>
      <cdr:y>0.40438</cdr:y>
    </cdr:from>
    <cdr:to>
      <cdr:x>0.87326</cdr:x>
      <cdr:y>0.42322</cdr:y>
    </cdr:to>
    <cdr:sp macro="" textlink="">
      <cdr:nvSpPr>
        <cdr:cNvPr id="4" name="Прямоугольник 3"/>
        <cdr:cNvSpPr/>
      </cdr:nvSpPr>
      <cdr:spPr>
        <a:xfrm xmlns:a="http://schemas.openxmlformats.org/drawingml/2006/main">
          <a:off x="4011264" y="1539391"/>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0.84977</cdr:x>
      <cdr:y>0.72066</cdr:y>
    </cdr:from>
    <cdr:to>
      <cdr:x>0.87534</cdr:x>
      <cdr:y>0.7395</cdr:y>
    </cdr:to>
    <cdr:sp macro="" textlink="">
      <cdr:nvSpPr>
        <cdr:cNvPr id="5" name="Прямоугольник 4"/>
        <cdr:cNvSpPr/>
      </cdr:nvSpPr>
      <cdr:spPr>
        <a:xfrm xmlns:a="http://schemas.openxmlformats.org/drawingml/2006/main">
          <a:off x="4021121" y="274342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0.63987</cdr:x>
      <cdr:y>0.65334</cdr:y>
    </cdr:from>
    <cdr:to>
      <cdr:x>0.66544</cdr:x>
      <cdr:y>0.67218</cdr:y>
    </cdr:to>
    <cdr:sp macro="" textlink="">
      <cdr:nvSpPr>
        <cdr:cNvPr id="6" name="Прямоугольник 5"/>
        <cdr:cNvSpPr/>
      </cdr:nvSpPr>
      <cdr:spPr>
        <a:xfrm xmlns:a="http://schemas.openxmlformats.org/drawingml/2006/main">
          <a:off x="3027867" y="2487152"/>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0.43285</cdr:x>
      <cdr:y>0.57885</cdr:y>
    </cdr:from>
    <cdr:to>
      <cdr:x>0.45843</cdr:x>
      <cdr:y>0.59769</cdr:y>
    </cdr:to>
    <cdr:sp macro="" textlink="">
      <cdr:nvSpPr>
        <cdr:cNvPr id="7" name="Прямоугольник 6"/>
        <cdr:cNvSpPr/>
      </cdr:nvSpPr>
      <cdr:spPr>
        <a:xfrm xmlns:a="http://schemas.openxmlformats.org/drawingml/2006/main">
          <a:off x="2048261" y="2203582"/>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21.xml><?xml version="1.0" encoding="utf-8"?>
<c:userShapes xmlns:c="http://schemas.openxmlformats.org/drawingml/2006/chart">
  <cdr:relSizeAnchor xmlns:cdr="http://schemas.openxmlformats.org/drawingml/2006/chartDrawing">
    <cdr:from>
      <cdr:x>0.55079</cdr:x>
      <cdr:y>0.35611</cdr:y>
    </cdr:from>
    <cdr:to>
      <cdr:x>0.59509</cdr:x>
      <cdr:y>0.3942</cdr:y>
    </cdr:to>
    <cdr:sp macro="" textlink="">
      <cdr:nvSpPr>
        <cdr:cNvPr id="2" name="Прямоугольник 1"/>
        <cdr:cNvSpPr/>
      </cdr:nvSpPr>
      <cdr:spPr>
        <a:xfrm xmlns:a="http://schemas.openxmlformats.org/drawingml/2006/main">
          <a:off x="1504626" y="670483"/>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0.71256</cdr:x>
      <cdr:y>0.43643</cdr:y>
    </cdr:from>
    <cdr:to>
      <cdr:x>0.75686</cdr:x>
      <cdr:y>0.47452</cdr:y>
    </cdr:to>
    <cdr:sp macro="" textlink="">
      <cdr:nvSpPr>
        <cdr:cNvPr id="3" name="Прямоугольник 2"/>
        <cdr:cNvSpPr/>
      </cdr:nvSpPr>
      <cdr:spPr>
        <a:xfrm xmlns:a="http://schemas.openxmlformats.org/drawingml/2006/main">
          <a:off x="1946557" y="821708"/>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0.02841</cdr:x>
      <cdr:y>0.81311</cdr:y>
    </cdr:from>
    <cdr:to>
      <cdr:x>0.13092</cdr:x>
      <cdr:y>0.95813</cdr:y>
    </cdr:to>
    <cdr:sp macro="" textlink="">
      <cdr:nvSpPr>
        <cdr:cNvPr id="4" name="Прямоугольник 3"/>
        <cdr:cNvSpPr/>
      </cdr:nvSpPr>
      <cdr:spPr>
        <a:xfrm xmlns:a="http://schemas.openxmlformats.org/drawingml/2006/main">
          <a:off x="77601" y="1530898"/>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22.xml><?xml version="1.0" encoding="utf-8"?>
<c:userShapes xmlns:c="http://schemas.openxmlformats.org/drawingml/2006/chart">
  <cdr:relSizeAnchor xmlns:cdr="http://schemas.openxmlformats.org/drawingml/2006/chartDrawing">
    <cdr:from>
      <cdr:x>0.54853</cdr:x>
      <cdr:y>0.17317</cdr:y>
    </cdr:from>
    <cdr:to>
      <cdr:x>0.59283</cdr:x>
      <cdr:y>0.21126</cdr:y>
    </cdr:to>
    <cdr:sp macro="" textlink="">
      <cdr:nvSpPr>
        <cdr:cNvPr id="2" name="Прямоугольник 1"/>
        <cdr:cNvSpPr/>
      </cdr:nvSpPr>
      <cdr:spPr>
        <a:xfrm xmlns:a="http://schemas.openxmlformats.org/drawingml/2006/main">
          <a:off x="1498460" y="326041"/>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0.71418</cdr:x>
      <cdr:y>0.23384</cdr:y>
    </cdr:from>
    <cdr:to>
      <cdr:x>0.75847</cdr:x>
      <cdr:y>0.27193</cdr:y>
    </cdr:to>
    <cdr:sp macro="" textlink="">
      <cdr:nvSpPr>
        <cdr:cNvPr id="3" name="Прямоугольник 2"/>
        <cdr:cNvSpPr/>
      </cdr:nvSpPr>
      <cdr:spPr>
        <a:xfrm xmlns:a="http://schemas.openxmlformats.org/drawingml/2006/main">
          <a:off x="1950962" y="44026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0.03161</cdr:x>
      <cdr:y>0.82148</cdr:y>
    </cdr:from>
    <cdr:to>
      <cdr:x>0.13412</cdr:x>
      <cdr:y>0.96651</cdr:y>
    </cdr:to>
    <cdr:sp macro="" textlink="">
      <cdr:nvSpPr>
        <cdr:cNvPr id="4" name="Прямоугольник 3"/>
        <cdr:cNvSpPr/>
      </cdr:nvSpPr>
      <cdr:spPr>
        <a:xfrm xmlns:a="http://schemas.openxmlformats.org/drawingml/2006/main">
          <a:off x="86359" y="1546663"/>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23.xml><?xml version="1.0" encoding="utf-8"?>
<c:userShapes xmlns:c="http://schemas.openxmlformats.org/drawingml/2006/chart">
  <cdr:relSizeAnchor xmlns:cdr="http://schemas.openxmlformats.org/drawingml/2006/chartDrawing">
    <cdr:from>
      <cdr:x>0.25364</cdr:x>
      <cdr:y>0.42214</cdr:y>
    </cdr:from>
    <cdr:to>
      <cdr:x>0.28011</cdr:x>
      <cdr:y>0.44828</cdr:y>
    </cdr:to>
    <cdr:sp macro="" textlink="">
      <cdr:nvSpPr>
        <cdr:cNvPr id="2" name="Прямоугольник 1"/>
        <cdr:cNvSpPr/>
      </cdr:nvSpPr>
      <cdr:spPr>
        <a:xfrm xmlns:a="http://schemas.openxmlformats.org/drawingml/2006/main">
          <a:off x="1159647" y="115800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0.53341</cdr:x>
      <cdr:y>0.49041</cdr:y>
    </cdr:from>
    <cdr:to>
      <cdr:x>0.55988</cdr:x>
      <cdr:y>0.51655</cdr:y>
    </cdr:to>
    <cdr:sp macro="" textlink="">
      <cdr:nvSpPr>
        <cdr:cNvPr id="3" name="Прямоугольник 2"/>
        <cdr:cNvSpPr/>
      </cdr:nvSpPr>
      <cdr:spPr>
        <a:xfrm xmlns:a="http://schemas.openxmlformats.org/drawingml/2006/main">
          <a:off x="2438746" y="1345282"/>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0.81168</cdr:x>
      <cdr:y>0.54375</cdr:y>
    </cdr:from>
    <cdr:to>
      <cdr:x>0.83815</cdr:x>
      <cdr:y>0.56989</cdr:y>
    </cdr:to>
    <cdr:sp macro="" textlink="">
      <cdr:nvSpPr>
        <cdr:cNvPr id="4" name="Прямоугольник 3"/>
        <cdr:cNvSpPr/>
      </cdr:nvSpPr>
      <cdr:spPr>
        <a:xfrm xmlns:a="http://schemas.openxmlformats.org/drawingml/2006/main">
          <a:off x="3711021" y="1491616"/>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24.xml><?xml version="1.0" encoding="utf-8"?>
<c:userShapes xmlns:c="http://schemas.openxmlformats.org/drawingml/2006/chart">
  <cdr:relSizeAnchor xmlns:cdr="http://schemas.openxmlformats.org/drawingml/2006/chartDrawing">
    <cdr:from>
      <cdr:x>0.44862</cdr:x>
      <cdr:y>0.24034</cdr:y>
    </cdr:from>
    <cdr:to>
      <cdr:x>0.47625</cdr:x>
      <cdr:y>0.26024</cdr:y>
    </cdr:to>
    <cdr:sp macro="" textlink="">
      <cdr:nvSpPr>
        <cdr:cNvPr id="2" name="Прямоугольник 1"/>
        <cdr:cNvSpPr/>
      </cdr:nvSpPr>
      <cdr:spPr>
        <a:xfrm xmlns:a="http://schemas.openxmlformats.org/drawingml/2006/main">
          <a:off x="1776455" y="718056"/>
          <a:ext cx="109411" cy="5945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0.63853</cdr:x>
      <cdr:y>0.18746</cdr:y>
    </cdr:from>
    <cdr:to>
      <cdr:x>0.66616</cdr:x>
      <cdr:y>0.20736</cdr:y>
    </cdr:to>
    <cdr:sp macro="" textlink="">
      <cdr:nvSpPr>
        <cdr:cNvPr id="3" name="Прямоугольник 2"/>
        <cdr:cNvSpPr/>
      </cdr:nvSpPr>
      <cdr:spPr>
        <a:xfrm xmlns:a="http://schemas.openxmlformats.org/drawingml/2006/main">
          <a:off x="2797332" y="675403"/>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0.639</cdr:x>
      <cdr:y>0.55178</cdr:y>
    </cdr:from>
    <cdr:to>
      <cdr:x>0.66662</cdr:x>
      <cdr:y>0.57169</cdr:y>
    </cdr:to>
    <cdr:sp macro="" textlink="">
      <cdr:nvSpPr>
        <cdr:cNvPr id="4" name="Прямоугольник 3"/>
        <cdr:cNvSpPr/>
      </cdr:nvSpPr>
      <cdr:spPr>
        <a:xfrm xmlns:a="http://schemas.openxmlformats.org/drawingml/2006/main">
          <a:off x="2799364" y="198807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0.43769</cdr:x>
      <cdr:y>0.60818</cdr:y>
    </cdr:from>
    <cdr:to>
      <cdr:x>0.46532</cdr:x>
      <cdr:y>0.62809</cdr:y>
    </cdr:to>
    <cdr:sp macro="" textlink="">
      <cdr:nvSpPr>
        <cdr:cNvPr id="5" name="Прямоугольник 4"/>
        <cdr:cNvSpPr/>
      </cdr:nvSpPr>
      <cdr:spPr>
        <a:xfrm xmlns:a="http://schemas.openxmlformats.org/drawingml/2006/main">
          <a:off x="1917476" y="219127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0.81473</cdr:x>
      <cdr:y>0.12242</cdr:y>
    </cdr:from>
    <cdr:to>
      <cdr:x>0.91443</cdr:x>
      <cdr:y>0.17908</cdr:y>
    </cdr:to>
    <cdr:sp macro="" textlink="">
      <cdr:nvSpPr>
        <cdr:cNvPr id="6" name="Прямоугольник 5"/>
        <cdr:cNvSpPr/>
      </cdr:nvSpPr>
      <cdr:spPr>
        <a:xfrm xmlns:a="http://schemas.openxmlformats.org/drawingml/2006/main" flipV="1">
          <a:off x="3226224" y="365760"/>
          <a:ext cx="394799" cy="16927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25.xml><?xml version="1.0" encoding="utf-8"?>
<c:userShapes xmlns:c="http://schemas.openxmlformats.org/drawingml/2006/chart">
  <cdr:relSizeAnchor xmlns:cdr="http://schemas.openxmlformats.org/drawingml/2006/chartDrawing">
    <cdr:from>
      <cdr:x>0.54582</cdr:x>
      <cdr:y>0.26323</cdr:y>
    </cdr:from>
    <cdr:to>
      <cdr:x>0.59012</cdr:x>
      <cdr:y>0.30132</cdr:y>
    </cdr:to>
    <cdr:sp macro="" textlink="">
      <cdr:nvSpPr>
        <cdr:cNvPr id="2" name="Прямоугольник 1"/>
        <cdr:cNvSpPr/>
      </cdr:nvSpPr>
      <cdr:spPr>
        <a:xfrm xmlns:a="http://schemas.openxmlformats.org/drawingml/2006/main">
          <a:off x="1491046" y="49560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0.70787</cdr:x>
      <cdr:y>0.14611</cdr:y>
    </cdr:from>
    <cdr:to>
      <cdr:x>0.75217</cdr:x>
      <cdr:y>0.1842</cdr:y>
    </cdr:to>
    <cdr:sp macro="" textlink="">
      <cdr:nvSpPr>
        <cdr:cNvPr id="3" name="Прямоугольник 2"/>
        <cdr:cNvSpPr/>
      </cdr:nvSpPr>
      <cdr:spPr>
        <a:xfrm xmlns:a="http://schemas.openxmlformats.org/drawingml/2006/main">
          <a:off x="1933732" y="27509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0.047</cdr:x>
      <cdr:y>0.84009</cdr:y>
    </cdr:from>
    <cdr:to>
      <cdr:x>0.14951</cdr:x>
      <cdr:y>0.98511</cdr:y>
    </cdr:to>
    <cdr:sp macro="" textlink="">
      <cdr:nvSpPr>
        <cdr:cNvPr id="4" name="Прямоугольник 3"/>
        <cdr:cNvSpPr/>
      </cdr:nvSpPr>
      <cdr:spPr>
        <a:xfrm xmlns:a="http://schemas.openxmlformats.org/drawingml/2006/main">
          <a:off x="128401" y="1581698"/>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26.xml><?xml version="1.0" encoding="utf-8"?>
<c:userShapes xmlns:c="http://schemas.openxmlformats.org/drawingml/2006/chart">
  <cdr:relSizeAnchor xmlns:cdr="http://schemas.openxmlformats.org/drawingml/2006/chartDrawing">
    <cdr:from>
      <cdr:x>0.047</cdr:x>
      <cdr:y>0.84009</cdr:y>
    </cdr:from>
    <cdr:to>
      <cdr:x>0.14951</cdr:x>
      <cdr:y>0.98511</cdr:y>
    </cdr:to>
    <cdr:sp macro="" textlink="">
      <cdr:nvSpPr>
        <cdr:cNvPr id="2" name="Прямоугольник 1"/>
        <cdr:cNvSpPr/>
      </cdr:nvSpPr>
      <cdr:spPr>
        <a:xfrm xmlns:a="http://schemas.openxmlformats.org/drawingml/2006/main">
          <a:off x="128401" y="1581698"/>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27.xml><?xml version="1.0" encoding="utf-8"?>
<c:userShapes xmlns:c="http://schemas.openxmlformats.org/drawingml/2006/chart">
  <cdr:relSizeAnchor xmlns:cdr="http://schemas.openxmlformats.org/drawingml/2006/chartDrawing">
    <cdr:from>
      <cdr:x>0.24859</cdr:x>
      <cdr:y>0.36519</cdr:y>
    </cdr:from>
    <cdr:to>
      <cdr:x>0.27506</cdr:x>
      <cdr:y>0.39134</cdr:y>
    </cdr:to>
    <cdr:sp macro="" textlink="">
      <cdr:nvSpPr>
        <cdr:cNvPr id="2" name="Прямоугольник 1"/>
        <cdr:cNvSpPr/>
      </cdr:nvSpPr>
      <cdr:spPr>
        <a:xfrm xmlns:a="http://schemas.openxmlformats.org/drawingml/2006/main">
          <a:off x="1136546" y="1001789"/>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0.3097</cdr:x>
      <cdr:y>0.35357</cdr:y>
    </cdr:from>
    <cdr:to>
      <cdr:x>0.33617</cdr:x>
      <cdr:y>0.37972</cdr:y>
    </cdr:to>
    <cdr:sp macro="" textlink="">
      <cdr:nvSpPr>
        <cdr:cNvPr id="3" name="Прямоугольник 2"/>
        <cdr:cNvSpPr/>
      </cdr:nvSpPr>
      <cdr:spPr>
        <a:xfrm xmlns:a="http://schemas.openxmlformats.org/drawingml/2006/main">
          <a:off x="1415946" y="969904"/>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0.52826</cdr:x>
      <cdr:y>0.27102</cdr:y>
    </cdr:from>
    <cdr:to>
      <cdr:x>0.55473</cdr:x>
      <cdr:y>0.29717</cdr:y>
    </cdr:to>
    <cdr:sp macro="" textlink="">
      <cdr:nvSpPr>
        <cdr:cNvPr id="4" name="Прямоугольник 3"/>
        <cdr:cNvSpPr/>
      </cdr:nvSpPr>
      <cdr:spPr>
        <a:xfrm xmlns:a="http://schemas.openxmlformats.org/drawingml/2006/main">
          <a:off x="2415193" y="743466"/>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0.5915</cdr:x>
      <cdr:y>0.32323</cdr:y>
    </cdr:from>
    <cdr:to>
      <cdr:x>0.61797</cdr:x>
      <cdr:y>0.34938</cdr:y>
    </cdr:to>
    <cdr:sp macro="" textlink="">
      <cdr:nvSpPr>
        <cdr:cNvPr id="5" name="Прямоугольник 4"/>
        <cdr:cNvSpPr/>
      </cdr:nvSpPr>
      <cdr:spPr>
        <a:xfrm xmlns:a="http://schemas.openxmlformats.org/drawingml/2006/main">
          <a:off x="2704321" y="886679"/>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0.87282</cdr:x>
      <cdr:y>0.29919</cdr:y>
    </cdr:from>
    <cdr:to>
      <cdr:x>0.8993</cdr:x>
      <cdr:y>0.32534</cdr:y>
    </cdr:to>
    <cdr:sp macro="" textlink="">
      <cdr:nvSpPr>
        <cdr:cNvPr id="6" name="Прямоугольник 5"/>
        <cdr:cNvSpPr/>
      </cdr:nvSpPr>
      <cdr:spPr>
        <a:xfrm xmlns:a="http://schemas.openxmlformats.org/drawingml/2006/main">
          <a:off x="3990534" y="820747"/>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28.xml><?xml version="1.0" encoding="utf-8"?>
<c:userShapes xmlns:c="http://schemas.openxmlformats.org/drawingml/2006/chart">
  <cdr:relSizeAnchor xmlns:cdr="http://schemas.openxmlformats.org/drawingml/2006/chartDrawing">
    <cdr:from>
      <cdr:x>0.43793</cdr:x>
      <cdr:y>0.32112</cdr:y>
    </cdr:from>
    <cdr:to>
      <cdr:x>0.46555</cdr:x>
      <cdr:y>0.34102</cdr:y>
    </cdr:to>
    <cdr:sp macro="" textlink="">
      <cdr:nvSpPr>
        <cdr:cNvPr id="2" name="Прямоугольник 1"/>
        <cdr:cNvSpPr/>
      </cdr:nvSpPr>
      <cdr:spPr>
        <a:xfrm xmlns:a="http://schemas.openxmlformats.org/drawingml/2006/main">
          <a:off x="1918492" y="115698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0.43793</cdr:x>
      <cdr:y>0.54389</cdr:y>
    </cdr:from>
    <cdr:to>
      <cdr:x>0.46555</cdr:x>
      <cdr:y>0.56379</cdr:y>
    </cdr:to>
    <cdr:sp macro="" textlink="">
      <cdr:nvSpPr>
        <cdr:cNvPr id="4" name="Прямоугольник 3"/>
        <cdr:cNvSpPr/>
      </cdr:nvSpPr>
      <cdr:spPr>
        <a:xfrm xmlns:a="http://schemas.openxmlformats.org/drawingml/2006/main">
          <a:off x="1918492" y="195962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0.63853</cdr:x>
      <cdr:y>0.39444</cdr:y>
    </cdr:from>
    <cdr:to>
      <cdr:x>0.66616</cdr:x>
      <cdr:y>0.41434</cdr:y>
    </cdr:to>
    <cdr:sp macro="" textlink="">
      <cdr:nvSpPr>
        <cdr:cNvPr id="5" name="Прямоугольник 4"/>
        <cdr:cNvSpPr/>
      </cdr:nvSpPr>
      <cdr:spPr>
        <a:xfrm xmlns:a="http://schemas.openxmlformats.org/drawingml/2006/main">
          <a:off x="2797332" y="142114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0.84262</cdr:x>
      <cdr:y>0.33945</cdr:y>
    </cdr:from>
    <cdr:to>
      <cdr:x>0.87025</cdr:x>
      <cdr:y>0.35935</cdr:y>
    </cdr:to>
    <cdr:sp macro="" textlink="">
      <cdr:nvSpPr>
        <cdr:cNvPr id="6" name="Прямоугольник 5"/>
        <cdr:cNvSpPr/>
      </cdr:nvSpPr>
      <cdr:spPr>
        <a:xfrm xmlns:a="http://schemas.openxmlformats.org/drawingml/2006/main">
          <a:off x="3691412" y="122302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0.80782</cdr:x>
      <cdr:y>0.05645</cdr:y>
    </cdr:from>
    <cdr:to>
      <cdr:x>0.90827</cdr:x>
      <cdr:y>0.10624</cdr:y>
    </cdr:to>
    <cdr:sp macro="" textlink="">
      <cdr:nvSpPr>
        <cdr:cNvPr id="7" name="Прямоугольник 6"/>
        <cdr:cNvSpPr/>
      </cdr:nvSpPr>
      <cdr:spPr>
        <a:xfrm xmlns:a="http://schemas.openxmlformats.org/drawingml/2006/main" flipV="1">
          <a:off x="3198836" y="182880"/>
          <a:ext cx="397804" cy="16130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0.60448</cdr:x>
      <cdr:y>0.10537</cdr:y>
    </cdr:from>
    <cdr:to>
      <cdr:x>0.70815</cdr:x>
      <cdr:y>0.14805</cdr:y>
    </cdr:to>
    <cdr:sp macro="" textlink="">
      <cdr:nvSpPr>
        <cdr:cNvPr id="8" name="Прямоугольник 7"/>
        <cdr:cNvSpPr/>
      </cdr:nvSpPr>
      <cdr:spPr>
        <a:xfrm xmlns:a="http://schemas.openxmlformats.org/drawingml/2006/main" flipV="1">
          <a:off x="2393674" y="341376"/>
          <a:ext cx="410486" cy="13827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29.xml><?xml version="1.0" encoding="utf-8"?>
<c:userShapes xmlns:c="http://schemas.openxmlformats.org/drawingml/2006/chart">
  <cdr:relSizeAnchor xmlns:cdr="http://schemas.openxmlformats.org/drawingml/2006/chartDrawing">
    <cdr:from>
      <cdr:x>0.54422</cdr:x>
      <cdr:y>0.17741</cdr:y>
    </cdr:from>
    <cdr:to>
      <cdr:x>0.58852</cdr:x>
      <cdr:y>0.2155</cdr:y>
    </cdr:to>
    <cdr:sp macro="" textlink="">
      <cdr:nvSpPr>
        <cdr:cNvPr id="2" name="Прямоугольник 1"/>
        <cdr:cNvSpPr/>
      </cdr:nvSpPr>
      <cdr:spPr>
        <a:xfrm xmlns:a="http://schemas.openxmlformats.org/drawingml/2006/main">
          <a:off x="1486692" y="33402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0.70787</cdr:x>
      <cdr:y>0.14611</cdr:y>
    </cdr:from>
    <cdr:to>
      <cdr:x>0.75217</cdr:x>
      <cdr:y>0.1842</cdr:y>
    </cdr:to>
    <cdr:sp macro="" textlink="">
      <cdr:nvSpPr>
        <cdr:cNvPr id="3" name="Прямоугольник 2"/>
        <cdr:cNvSpPr/>
      </cdr:nvSpPr>
      <cdr:spPr>
        <a:xfrm xmlns:a="http://schemas.openxmlformats.org/drawingml/2006/main">
          <a:off x="1933732" y="27509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0.0656</cdr:x>
      <cdr:y>0.85497</cdr:y>
    </cdr:from>
    <cdr:to>
      <cdr:x>0.16811</cdr:x>
      <cdr:y>1</cdr:y>
    </cdr:to>
    <cdr:sp macro="" textlink="">
      <cdr:nvSpPr>
        <cdr:cNvPr id="4" name="Прямоугольник 3"/>
        <cdr:cNvSpPr/>
      </cdr:nvSpPr>
      <cdr:spPr>
        <a:xfrm xmlns:a="http://schemas.openxmlformats.org/drawingml/2006/main">
          <a:off x="179201" y="1632498"/>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3.xml><?xml version="1.0" encoding="utf-8"?>
<c:userShapes xmlns:c="http://schemas.openxmlformats.org/drawingml/2006/chart">
  <cdr:relSizeAnchor xmlns:cdr="http://schemas.openxmlformats.org/drawingml/2006/chartDrawing">
    <cdr:from>
      <cdr:x>0.31277</cdr:x>
      <cdr:y>0.52882</cdr:y>
    </cdr:from>
    <cdr:to>
      <cdr:x>0.33923</cdr:x>
      <cdr:y>0.55496</cdr:y>
    </cdr:to>
    <cdr:sp macro="" textlink="">
      <cdr:nvSpPr>
        <cdr:cNvPr id="2" name="Прямоугольник 1"/>
        <cdr:cNvSpPr/>
      </cdr:nvSpPr>
      <cdr:spPr>
        <a:xfrm xmlns:a="http://schemas.openxmlformats.org/drawingml/2006/main">
          <a:off x="1429968" y="1450660"/>
          <a:ext cx="121009" cy="7170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0.59139</cdr:x>
      <cdr:y>0.45817</cdr:y>
    </cdr:from>
    <cdr:to>
      <cdr:x>0.61786</cdr:x>
      <cdr:y>0.4843</cdr:y>
    </cdr:to>
    <cdr:sp macro="" textlink="">
      <cdr:nvSpPr>
        <cdr:cNvPr id="3" name="Прямоугольник 2"/>
        <cdr:cNvSpPr/>
      </cdr:nvSpPr>
      <cdr:spPr>
        <a:xfrm xmlns:a="http://schemas.openxmlformats.org/drawingml/2006/main">
          <a:off x="2703851" y="1256843"/>
          <a:ext cx="121009" cy="7170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0.86867</cdr:x>
      <cdr:y>0.37711</cdr:y>
    </cdr:from>
    <cdr:to>
      <cdr:x>0.89514</cdr:x>
      <cdr:y>0.40325</cdr:y>
    </cdr:to>
    <cdr:sp macro="" textlink="">
      <cdr:nvSpPr>
        <cdr:cNvPr id="4" name="Прямоугольник 3"/>
        <cdr:cNvSpPr/>
      </cdr:nvSpPr>
      <cdr:spPr>
        <a:xfrm xmlns:a="http://schemas.openxmlformats.org/drawingml/2006/main">
          <a:off x="3689687" y="1004563"/>
          <a:ext cx="112432" cy="6963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0.52954</cdr:x>
      <cdr:y>0.34658</cdr:y>
    </cdr:from>
    <cdr:to>
      <cdr:x>0.55601</cdr:x>
      <cdr:y>0.37272</cdr:y>
    </cdr:to>
    <cdr:sp macro="" textlink="">
      <cdr:nvSpPr>
        <cdr:cNvPr id="5" name="Прямоугольник 4"/>
        <cdr:cNvSpPr/>
      </cdr:nvSpPr>
      <cdr:spPr>
        <a:xfrm xmlns:a="http://schemas.openxmlformats.org/drawingml/2006/main">
          <a:off x="2421054" y="950748"/>
          <a:ext cx="121009" cy="7170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0.2502</cdr:x>
      <cdr:y>0.39695</cdr:y>
    </cdr:from>
    <cdr:to>
      <cdr:x>0.27667</cdr:x>
      <cdr:y>0.42309</cdr:y>
    </cdr:to>
    <cdr:sp macro="" textlink="">
      <cdr:nvSpPr>
        <cdr:cNvPr id="6" name="Прямоугольник 5"/>
        <cdr:cNvSpPr/>
      </cdr:nvSpPr>
      <cdr:spPr>
        <a:xfrm xmlns:a="http://schemas.openxmlformats.org/drawingml/2006/main">
          <a:off x="1143935" y="1088911"/>
          <a:ext cx="121009" cy="7170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0.79414</cdr:x>
      <cdr:y>0.35471</cdr:y>
    </cdr:from>
    <cdr:to>
      <cdr:x>0.86829</cdr:x>
      <cdr:y>0.3795</cdr:y>
    </cdr:to>
    <cdr:sp macro="" textlink="">
      <cdr:nvSpPr>
        <cdr:cNvPr id="8" name="Прямоугольник 7"/>
        <cdr:cNvSpPr/>
      </cdr:nvSpPr>
      <cdr:spPr>
        <a:xfrm xmlns:a="http://schemas.openxmlformats.org/drawingml/2006/main" flipV="1">
          <a:off x="3373120" y="944879"/>
          <a:ext cx="314960" cy="6603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000" dirty="0"/>
            <a:t>**</a:t>
          </a:r>
        </a:p>
      </cdr:txBody>
    </cdr:sp>
  </cdr:relSizeAnchor>
</c:userShapes>
</file>

<file path=word/drawings/drawing30.xml><?xml version="1.0" encoding="utf-8"?>
<c:userShapes xmlns:c="http://schemas.openxmlformats.org/drawingml/2006/chart">
  <cdr:relSizeAnchor xmlns:cdr="http://schemas.openxmlformats.org/drawingml/2006/chartDrawing">
    <cdr:from>
      <cdr:x>0.54571</cdr:x>
      <cdr:y>0.19252</cdr:y>
    </cdr:from>
    <cdr:to>
      <cdr:x>0.59001</cdr:x>
      <cdr:y>0.23061</cdr:y>
    </cdr:to>
    <cdr:sp macro="" textlink="">
      <cdr:nvSpPr>
        <cdr:cNvPr id="2" name="Прямоугольник 1"/>
        <cdr:cNvSpPr/>
      </cdr:nvSpPr>
      <cdr:spPr>
        <a:xfrm xmlns:a="http://schemas.openxmlformats.org/drawingml/2006/main">
          <a:off x="1490756" y="36247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0.70712</cdr:x>
      <cdr:y>0.14503</cdr:y>
    </cdr:from>
    <cdr:to>
      <cdr:x>0.75142</cdr:x>
      <cdr:y>0.18312</cdr:y>
    </cdr:to>
    <cdr:sp macro="" textlink="">
      <cdr:nvSpPr>
        <cdr:cNvPr id="3" name="Прямоугольник 2"/>
        <cdr:cNvSpPr/>
      </cdr:nvSpPr>
      <cdr:spPr>
        <a:xfrm xmlns:a="http://schemas.openxmlformats.org/drawingml/2006/main">
          <a:off x="1931700" y="27306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0.0656</cdr:x>
      <cdr:y>0.85497</cdr:y>
    </cdr:from>
    <cdr:to>
      <cdr:x>0.16811</cdr:x>
      <cdr:y>1</cdr:y>
    </cdr:to>
    <cdr:sp macro="" textlink="">
      <cdr:nvSpPr>
        <cdr:cNvPr id="4" name="Прямоугольник 3"/>
        <cdr:cNvSpPr/>
      </cdr:nvSpPr>
      <cdr:spPr>
        <a:xfrm xmlns:a="http://schemas.openxmlformats.org/drawingml/2006/main">
          <a:off x="179201" y="1632498"/>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31.xml><?xml version="1.0" encoding="utf-8"?>
<c:userShapes xmlns:c="http://schemas.openxmlformats.org/drawingml/2006/chart">
  <cdr:relSizeAnchor xmlns:cdr="http://schemas.openxmlformats.org/drawingml/2006/chartDrawing">
    <cdr:from>
      <cdr:x>0.25014</cdr:x>
      <cdr:y>0.35431</cdr:y>
    </cdr:from>
    <cdr:to>
      <cdr:x>0.27662</cdr:x>
      <cdr:y>0.38046</cdr:y>
    </cdr:to>
    <cdr:sp macro="" textlink="">
      <cdr:nvSpPr>
        <cdr:cNvPr id="2" name="Прямоугольник 1"/>
        <cdr:cNvSpPr/>
      </cdr:nvSpPr>
      <cdr:spPr>
        <a:xfrm xmlns:a="http://schemas.openxmlformats.org/drawingml/2006/main">
          <a:off x="1143658" y="971936"/>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0.52792</cdr:x>
      <cdr:y>0.18394</cdr:y>
    </cdr:from>
    <cdr:to>
      <cdr:x>0.5544</cdr:x>
      <cdr:y>0.21009</cdr:y>
    </cdr:to>
    <cdr:sp macro="" textlink="">
      <cdr:nvSpPr>
        <cdr:cNvPr id="3" name="Прямоугольник 2"/>
        <cdr:cNvSpPr/>
      </cdr:nvSpPr>
      <cdr:spPr>
        <a:xfrm xmlns:a="http://schemas.openxmlformats.org/drawingml/2006/main">
          <a:off x="2413658" y="504576"/>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0.59237</cdr:x>
      <cdr:y>0.20023</cdr:y>
    </cdr:from>
    <cdr:to>
      <cdr:x>0.61884</cdr:x>
      <cdr:y>0.22638</cdr:y>
    </cdr:to>
    <cdr:sp macro="" textlink="">
      <cdr:nvSpPr>
        <cdr:cNvPr id="4" name="Прямоугольник 3"/>
        <cdr:cNvSpPr/>
      </cdr:nvSpPr>
      <cdr:spPr>
        <a:xfrm xmlns:a="http://schemas.openxmlformats.org/drawingml/2006/main">
          <a:off x="2708298" y="549280"/>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0.81014</cdr:x>
      <cdr:y>0.14542</cdr:y>
    </cdr:from>
    <cdr:to>
      <cdr:x>0.83662</cdr:x>
      <cdr:y>0.17157</cdr:y>
    </cdr:to>
    <cdr:sp macro="" textlink="">
      <cdr:nvSpPr>
        <cdr:cNvPr id="5" name="Прямоугольник 4"/>
        <cdr:cNvSpPr/>
      </cdr:nvSpPr>
      <cdr:spPr>
        <a:xfrm xmlns:a="http://schemas.openxmlformats.org/drawingml/2006/main">
          <a:off x="3703978" y="398912"/>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0.86926</cdr:x>
      <cdr:y>0.14394</cdr:y>
    </cdr:from>
    <cdr:to>
      <cdr:x>0.89573</cdr:x>
      <cdr:y>0.17009</cdr:y>
    </cdr:to>
    <cdr:sp macro="" textlink="">
      <cdr:nvSpPr>
        <cdr:cNvPr id="6" name="Прямоугольник 5"/>
        <cdr:cNvSpPr/>
      </cdr:nvSpPr>
      <cdr:spPr>
        <a:xfrm xmlns:a="http://schemas.openxmlformats.org/drawingml/2006/main">
          <a:off x="3974234" y="394848"/>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userShapes>
</file>

<file path=word/drawings/drawing32.xml><?xml version="1.0" encoding="utf-8"?>
<c:userShapes xmlns:c="http://schemas.openxmlformats.org/drawingml/2006/chart">
  <cdr:relSizeAnchor xmlns:cdr="http://schemas.openxmlformats.org/drawingml/2006/chartDrawing">
    <cdr:from>
      <cdr:x>0.43296</cdr:x>
      <cdr:y>0.67315</cdr:y>
    </cdr:from>
    <cdr:to>
      <cdr:x>0.46059</cdr:x>
      <cdr:y>0.69281</cdr:y>
    </cdr:to>
    <cdr:sp macro="" textlink="">
      <cdr:nvSpPr>
        <cdr:cNvPr id="2" name="Прямоугольник 1"/>
        <cdr:cNvSpPr/>
      </cdr:nvSpPr>
      <cdr:spPr>
        <a:xfrm xmlns:a="http://schemas.openxmlformats.org/drawingml/2006/main">
          <a:off x="1896468" y="245482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0.64016</cdr:x>
      <cdr:y>0.70348</cdr:y>
    </cdr:from>
    <cdr:to>
      <cdr:x>0.66779</cdr:x>
      <cdr:y>0.72315</cdr:y>
    </cdr:to>
    <cdr:sp macro="" textlink="">
      <cdr:nvSpPr>
        <cdr:cNvPr id="3" name="Прямоугольник 2"/>
        <cdr:cNvSpPr/>
      </cdr:nvSpPr>
      <cdr:spPr>
        <a:xfrm xmlns:a="http://schemas.openxmlformats.org/drawingml/2006/main">
          <a:off x="2804063" y="256545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0.84805</cdr:x>
      <cdr:y>0.73051</cdr:y>
    </cdr:from>
    <cdr:to>
      <cdr:x>0.87568</cdr:x>
      <cdr:y>0.75017</cdr:y>
    </cdr:to>
    <cdr:sp macro="" textlink="">
      <cdr:nvSpPr>
        <cdr:cNvPr id="4" name="Прямоугольник 3"/>
        <cdr:cNvSpPr/>
      </cdr:nvSpPr>
      <cdr:spPr>
        <a:xfrm xmlns:a="http://schemas.openxmlformats.org/drawingml/2006/main">
          <a:off x="3714672" y="266402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0.45068</cdr:x>
      <cdr:y>0.34639</cdr:y>
    </cdr:from>
    <cdr:to>
      <cdr:x>0.47831</cdr:x>
      <cdr:y>0.36605</cdr:y>
    </cdr:to>
    <cdr:sp macro="" textlink="">
      <cdr:nvSpPr>
        <cdr:cNvPr id="5" name="Прямоугольник 4"/>
        <cdr:cNvSpPr/>
      </cdr:nvSpPr>
      <cdr:spPr>
        <a:xfrm xmlns:a="http://schemas.openxmlformats.org/drawingml/2006/main">
          <a:off x="1784612" y="1122215"/>
          <a:ext cx="109411" cy="6369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0.64093</cdr:x>
      <cdr:y>0.40172</cdr:y>
    </cdr:from>
    <cdr:to>
      <cdr:x>0.66856</cdr:x>
      <cdr:y>0.42138</cdr:y>
    </cdr:to>
    <cdr:sp macro="" textlink="">
      <cdr:nvSpPr>
        <cdr:cNvPr id="6" name="Прямоугольник 5"/>
        <cdr:cNvSpPr/>
      </cdr:nvSpPr>
      <cdr:spPr>
        <a:xfrm xmlns:a="http://schemas.openxmlformats.org/drawingml/2006/main">
          <a:off x="2537997" y="1301482"/>
          <a:ext cx="109411" cy="6369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0.82627</cdr:x>
      <cdr:y>0.37503</cdr:y>
    </cdr:from>
    <cdr:to>
      <cdr:x>0.9076</cdr:x>
      <cdr:y>0.40418</cdr:y>
    </cdr:to>
    <cdr:sp macro="" textlink="">
      <cdr:nvSpPr>
        <cdr:cNvPr id="7" name="Прямоугольник 6"/>
        <cdr:cNvSpPr/>
      </cdr:nvSpPr>
      <cdr:spPr>
        <a:xfrm xmlns:a="http://schemas.openxmlformats.org/drawingml/2006/main" flipV="1">
          <a:off x="3271905" y="1215024"/>
          <a:ext cx="322055" cy="9444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33.xml><?xml version="1.0" encoding="utf-8"?>
<c:userShapes xmlns:c="http://schemas.openxmlformats.org/drawingml/2006/chart">
  <cdr:relSizeAnchor xmlns:cdr="http://schemas.openxmlformats.org/drawingml/2006/chartDrawing">
    <cdr:from>
      <cdr:x>0.03803</cdr:x>
      <cdr:y>0.8159</cdr:y>
    </cdr:from>
    <cdr:to>
      <cdr:x>0.14054</cdr:x>
      <cdr:y>0.96092</cdr:y>
    </cdr:to>
    <cdr:sp macro="" textlink="">
      <cdr:nvSpPr>
        <cdr:cNvPr id="2" name="Прямоугольник 1"/>
        <cdr:cNvSpPr/>
      </cdr:nvSpPr>
      <cdr:spPr>
        <a:xfrm xmlns:a="http://schemas.openxmlformats.org/drawingml/2006/main">
          <a:off x="103877" y="1536152"/>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34.xml><?xml version="1.0" encoding="utf-8"?>
<c:userShapes xmlns:c="http://schemas.openxmlformats.org/drawingml/2006/chart">
  <cdr:relSizeAnchor xmlns:cdr="http://schemas.openxmlformats.org/drawingml/2006/chartDrawing">
    <cdr:from>
      <cdr:x>0.54963</cdr:x>
      <cdr:y>0.3083</cdr:y>
    </cdr:from>
    <cdr:to>
      <cdr:x>0.59393</cdr:x>
      <cdr:y>0.34639</cdr:y>
    </cdr:to>
    <cdr:sp macro="" textlink="">
      <cdr:nvSpPr>
        <cdr:cNvPr id="2" name="Прямоугольник 1"/>
        <cdr:cNvSpPr/>
      </cdr:nvSpPr>
      <cdr:spPr>
        <a:xfrm xmlns:a="http://schemas.openxmlformats.org/drawingml/2006/main">
          <a:off x="1501459" y="580466"/>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0.71392</cdr:x>
      <cdr:y>0.33326</cdr:y>
    </cdr:from>
    <cdr:to>
      <cdr:x>0.75822</cdr:x>
      <cdr:y>0.37135</cdr:y>
    </cdr:to>
    <cdr:sp macro="" textlink="">
      <cdr:nvSpPr>
        <cdr:cNvPr id="3" name="Прямоугольник 2"/>
        <cdr:cNvSpPr/>
      </cdr:nvSpPr>
      <cdr:spPr>
        <a:xfrm xmlns:a="http://schemas.openxmlformats.org/drawingml/2006/main">
          <a:off x="1950266" y="62745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0.05342</cdr:x>
      <cdr:y>0.82148</cdr:y>
    </cdr:from>
    <cdr:to>
      <cdr:x>0.15593</cdr:x>
      <cdr:y>0.96651</cdr:y>
    </cdr:to>
    <cdr:sp macro="" textlink="">
      <cdr:nvSpPr>
        <cdr:cNvPr id="4" name="Прямоугольник 3"/>
        <cdr:cNvSpPr/>
      </cdr:nvSpPr>
      <cdr:spPr>
        <a:xfrm xmlns:a="http://schemas.openxmlformats.org/drawingml/2006/main">
          <a:off x="145918" y="1546663"/>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35.xml><?xml version="1.0" encoding="utf-8"?>
<c:userShapes xmlns:c="http://schemas.openxmlformats.org/drawingml/2006/chart">
  <cdr:relSizeAnchor xmlns:cdr="http://schemas.openxmlformats.org/drawingml/2006/chartDrawing">
    <cdr:from>
      <cdr:x>0.25743</cdr:x>
      <cdr:y>0.1928</cdr:y>
    </cdr:from>
    <cdr:to>
      <cdr:x>0.28389</cdr:x>
      <cdr:y>0.21895</cdr:y>
    </cdr:to>
    <cdr:sp macro="" textlink="">
      <cdr:nvSpPr>
        <cdr:cNvPr id="2" name="Прямоугольник 1"/>
        <cdr:cNvSpPr/>
      </cdr:nvSpPr>
      <cdr:spPr>
        <a:xfrm xmlns:a="http://schemas.openxmlformats.org/drawingml/2006/main">
          <a:off x="1176950" y="528901"/>
          <a:ext cx="121017" cy="7171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0.3163</cdr:x>
      <cdr:y>0.1367</cdr:y>
    </cdr:from>
    <cdr:to>
      <cdr:x>0.34277</cdr:x>
      <cdr:y>0.16284</cdr:y>
    </cdr:to>
    <cdr:sp macro="" textlink="">
      <cdr:nvSpPr>
        <cdr:cNvPr id="3" name="Прямоугольник 2"/>
        <cdr:cNvSpPr/>
      </cdr:nvSpPr>
      <cdr:spPr>
        <a:xfrm xmlns:a="http://schemas.openxmlformats.org/drawingml/2006/main">
          <a:off x="1446115" y="374984"/>
          <a:ext cx="121017" cy="7171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0.53189</cdr:x>
      <cdr:y>0.20248</cdr:y>
    </cdr:from>
    <cdr:to>
      <cdr:x>0.55836</cdr:x>
      <cdr:y>0.22862</cdr:y>
    </cdr:to>
    <cdr:sp macro="" textlink="">
      <cdr:nvSpPr>
        <cdr:cNvPr id="4" name="Прямоугольник 3"/>
        <cdr:cNvSpPr/>
      </cdr:nvSpPr>
      <cdr:spPr>
        <a:xfrm xmlns:a="http://schemas.openxmlformats.org/drawingml/2006/main">
          <a:off x="2431786" y="555437"/>
          <a:ext cx="121017" cy="7171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0.59374</cdr:x>
      <cdr:y>0.15632</cdr:y>
    </cdr:from>
    <cdr:to>
      <cdr:x>0.62021</cdr:x>
      <cdr:y>0.18246</cdr:y>
    </cdr:to>
    <cdr:sp macro="" textlink="">
      <cdr:nvSpPr>
        <cdr:cNvPr id="5" name="Прямоугольник 4"/>
        <cdr:cNvSpPr/>
      </cdr:nvSpPr>
      <cdr:spPr>
        <a:xfrm xmlns:a="http://schemas.openxmlformats.org/drawingml/2006/main">
          <a:off x="2714598" y="428816"/>
          <a:ext cx="121017" cy="7171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0.81232</cdr:x>
      <cdr:y>0.21464</cdr:y>
    </cdr:from>
    <cdr:to>
      <cdr:x>0.83879</cdr:x>
      <cdr:y>0.24078</cdr:y>
    </cdr:to>
    <cdr:sp macro="" textlink="">
      <cdr:nvSpPr>
        <cdr:cNvPr id="6" name="Прямоугольник 5"/>
        <cdr:cNvSpPr/>
      </cdr:nvSpPr>
      <cdr:spPr>
        <a:xfrm xmlns:a="http://schemas.openxmlformats.org/drawingml/2006/main">
          <a:off x="3713917" y="588798"/>
          <a:ext cx="121017" cy="7171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36.xml><?xml version="1.0" encoding="utf-8"?>
<c:userShapes xmlns:c="http://schemas.openxmlformats.org/drawingml/2006/chart">
  <cdr:relSizeAnchor xmlns:cdr="http://schemas.openxmlformats.org/drawingml/2006/chartDrawing">
    <cdr:from>
      <cdr:x>0.44227</cdr:x>
      <cdr:y>0.35569</cdr:y>
    </cdr:from>
    <cdr:to>
      <cdr:x>0.46989</cdr:x>
      <cdr:y>0.37559</cdr:y>
    </cdr:to>
    <cdr:sp macro="" textlink="">
      <cdr:nvSpPr>
        <cdr:cNvPr id="2" name="Прямоугольник 1"/>
        <cdr:cNvSpPr/>
      </cdr:nvSpPr>
      <cdr:spPr>
        <a:xfrm xmlns:a="http://schemas.openxmlformats.org/drawingml/2006/main">
          <a:off x="1751319" y="1152366"/>
          <a:ext cx="109371" cy="6447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0.64204</cdr:x>
      <cdr:y>0.42199</cdr:y>
    </cdr:from>
    <cdr:to>
      <cdr:x>0.66967</cdr:x>
      <cdr:y>0.4419</cdr:y>
    </cdr:to>
    <cdr:sp macro="" textlink="">
      <cdr:nvSpPr>
        <cdr:cNvPr id="3" name="Прямоугольник 2"/>
        <cdr:cNvSpPr/>
      </cdr:nvSpPr>
      <cdr:spPr>
        <a:xfrm xmlns:a="http://schemas.openxmlformats.org/drawingml/2006/main">
          <a:off x="2542389" y="1367142"/>
          <a:ext cx="109410" cy="6450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0.83728</cdr:x>
      <cdr:y>0.53086</cdr:y>
    </cdr:from>
    <cdr:to>
      <cdr:x>0.86491</cdr:x>
      <cdr:y>0.55076</cdr:y>
    </cdr:to>
    <cdr:sp macro="" textlink="">
      <cdr:nvSpPr>
        <cdr:cNvPr id="4" name="Прямоугольник 3"/>
        <cdr:cNvSpPr/>
      </cdr:nvSpPr>
      <cdr:spPr>
        <a:xfrm xmlns:a="http://schemas.openxmlformats.org/drawingml/2006/main">
          <a:off x="3315520" y="1719877"/>
          <a:ext cx="109411" cy="6447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0.43669</cdr:x>
      <cdr:y>0.54134</cdr:y>
    </cdr:from>
    <cdr:to>
      <cdr:x>0.46431</cdr:x>
      <cdr:y>0.56124</cdr:y>
    </cdr:to>
    <cdr:sp macro="" textlink="">
      <cdr:nvSpPr>
        <cdr:cNvPr id="5" name="Прямоугольник 4"/>
        <cdr:cNvSpPr/>
      </cdr:nvSpPr>
      <cdr:spPr>
        <a:xfrm xmlns:a="http://schemas.openxmlformats.org/drawingml/2006/main">
          <a:off x="1913078" y="1950453"/>
          <a:ext cx="121000" cy="7170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0.64246</cdr:x>
      <cdr:y>0.63091</cdr:y>
    </cdr:from>
    <cdr:to>
      <cdr:x>0.67009</cdr:x>
      <cdr:y>0.65082</cdr:y>
    </cdr:to>
    <cdr:sp macro="" textlink="">
      <cdr:nvSpPr>
        <cdr:cNvPr id="6" name="Прямоугольник 5"/>
        <cdr:cNvSpPr/>
      </cdr:nvSpPr>
      <cdr:spPr>
        <a:xfrm xmlns:a="http://schemas.openxmlformats.org/drawingml/2006/main">
          <a:off x="2814527" y="2273152"/>
          <a:ext cx="121043" cy="717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0.84613</cdr:x>
      <cdr:y>0.70075</cdr:y>
    </cdr:from>
    <cdr:to>
      <cdr:x>0.87376</cdr:x>
      <cdr:y>0.72065</cdr:y>
    </cdr:to>
    <cdr:sp macro="" textlink="">
      <cdr:nvSpPr>
        <cdr:cNvPr id="7" name="Прямоугольник 6"/>
        <cdr:cNvSpPr/>
      </cdr:nvSpPr>
      <cdr:spPr>
        <a:xfrm xmlns:a="http://schemas.openxmlformats.org/drawingml/2006/main">
          <a:off x="3706778" y="2524789"/>
          <a:ext cx="121043" cy="7169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37.xml><?xml version="1.0" encoding="utf-8"?>
<c:userShapes xmlns:c="http://schemas.openxmlformats.org/drawingml/2006/chart">
  <cdr:relSizeAnchor xmlns:cdr="http://schemas.openxmlformats.org/drawingml/2006/chartDrawing">
    <cdr:from>
      <cdr:x>0.71282</cdr:x>
      <cdr:y>0.43671</cdr:y>
    </cdr:from>
    <cdr:to>
      <cdr:x>0.75712</cdr:x>
      <cdr:y>0.4748</cdr:y>
    </cdr:to>
    <cdr:sp macro="" textlink="">
      <cdr:nvSpPr>
        <cdr:cNvPr id="2" name="Прямоугольник 1"/>
        <cdr:cNvSpPr/>
      </cdr:nvSpPr>
      <cdr:spPr>
        <a:xfrm xmlns:a="http://schemas.openxmlformats.org/drawingml/2006/main">
          <a:off x="1947268" y="822232"/>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0.04508</cdr:x>
      <cdr:y>0.82148</cdr:y>
    </cdr:from>
    <cdr:to>
      <cdr:x>0.14759</cdr:x>
      <cdr:y>0.96651</cdr:y>
    </cdr:to>
    <cdr:sp macro="" textlink="">
      <cdr:nvSpPr>
        <cdr:cNvPr id="3" name="Прямоугольник 2"/>
        <cdr:cNvSpPr/>
      </cdr:nvSpPr>
      <cdr:spPr>
        <a:xfrm xmlns:a="http://schemas.openxmlformats.org/drawingml/2006/main">
          <a:off x="123147" y="1546663"/>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38.xml><?xml version="1.0" encoding="utf-8"?>
<c:userShapes xmlns:c="http://schemas.openxmlformats.org/drawingml/2006/chart">
  <cdr:relSizeAnchor xmlns:cdr="http://schemas.openxmlformats.org/drawingml/2006/chartDrawing">
    <cdr:from>
      <cdr:x>0.55238</cdr:x>
      <cdr:y>0.50887</cdr:y>
    </cdr:from>
    <cdr:to>
      <cdr:x>0.59668</cdr:x>
      <cdr:y>0.54696</cdr:y>
    </cdr:to>
    <cdr:sp macro="" textlink="">
      <cdr:nvSpPr>
        <cdr:cNvPr id="2" name="Прямоугольник 1"/>
        <cdr:cNvSpPr/>
      </cdr:nvSpPr>
      <cdr:spPr>
        <a:xfrm xmlns:a="http://schemas.openxmlformats.org/drawingml/2006/main">
          <a:off x="1508971" y="958092"/>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0.71109</cdr:x>
      <cdr:y>0.59233</cdr:y>
    </cdr:from>
    <cdr:to>
      <cdr:x>0.75539</cdr:x>
      <cdr:y>0.63042</cdr:y>
    </cdr:to>
    <cdr:sp macro="" textlink="">
      <cdr:nvSpPr>
        <cdr:cNvPr id="3" name="Прямоугольник 2"/>
        <cdr:cNvSpPr/>
      </cdr:nvSpPr>
      <cdr:spPr>
        <a:xfrm xmlns:a="http://schemas.openxmlformats.org/drawingml/2006/main">
          <a:off x="1942543" y="111521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0.04893</cdr:x>
      <cdr:y>0.81497</cdr:y>
    </cdr:from>
    <cdr:to>
      <cdr:x>0.15144</cdr:x>
      <cdr:y>0.95999</cdr:y>
    </cdr:to>
    <cdr:sp macro="" textlink="">
      <cdr:nvSpPr>
        <cdr:cNvPr id="4" name="Прямоугольник 3"/>
        <cdr:cNvSpPr/>
      </cdr:nvSpPr>
      <cdr:spPr>
        <a:xfrm xmlns:a="http://schemas.openxmlformats.org/drawingml/2006/main">
          <a:off x="133656" y="1534400"/>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39.xml><?xml version="1.0" encoding="utf-8"?>
<c:userShapes xmlns:c="http://schemas.openxmlformats.org/drawingml/2006/chart">
  <cdr:relSizeAnchor xmlns:cdr="http://schemas.openxmlformats.org/drawingml/2006/chartDrawing">
    <cdr:from>
      <cdr:x>0.86986</cdr:x>
      <cdr:y>0.26352</cdr:y>
    </cdr:from>
    <cdr:to>
      <cdr:x>0.89633</cdr:x>
      <cdr:y>0.28967</cdr:y>
    </cdr:to>
    <cdr:sp macro="" textlink="">
      <cdr:nvSpPr>
        <cdr:cNvPr id="2" name="Прямоугольник 1"/>
        <cdr:cNvSpPr/>
      </cdr:nvSpPr>
      <cdr:spPr>
        <a:xfrm xmlns:a="http://schemas.openxmlformats.org/drawingml/2006/main">
          <a:off x="3976986" y="722901"/>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0.31679</cdr:x>
      <cdr:y>0.20742</cdr:y>
    </cdr:from>
    <cdr:to>
      <cdr:x>0.34326</cdr:x>
      <cdr:y>0.23356</cdr:y>
    </cdr:to>
    <cdr:sp macro="" textlink="">
      <cdr:nvSpPr>
        <cdr:cNvPr id="3" name="Прямоугольник 2"/>
        <cdr:cNvSpPr/>
      </cdr:nvSpPr>
      <cdr:spPr>
        <a:xfrm xmlns:a="http://schemas.openxmlformats.org/drawingml/2006/main">
          <a:off x="1448359" y="568985"/>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0.59274</cdr:x>
      <cdr:y>0.24694</cdr:y>
    </cdr:from>
    <cdr:to>
      <cdr:x>0.61921</cdr:x>
      <cdr:y>0.27308</cdr:y>
    </cdr:to>
    <cdr:sp macro="" textlink="">
      <cdr:nvSpPr>
        <cdr:cNvPr id="5" name="Прямоугольник 4"/>
        <cdr:cNvSpPr/>
      </cdr:nvSpPr>
      <cdr:spPr>
        <a:xfrm xmlns:a="http://schemas.openxmlformats.org/drawingml/2006/main">
          <a:off x="2710019" y="677408"/>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0.43614</cdr:x>
      <cdr:y>0.36053</cdr:y>
    </cdr:from>
    <cdr:to>
      <cdr:x>0.46377</cdr:x>
      <cdr:y>0.38044</cdr:y>
    </cdr:to>
    <cdr:sp macro="" textlink="">
      <cdr:nvSpPr>
        <cdr:cNvPr id="2" name="Прямоугольник 1"/>
        <cdr:cNvSpPr/>
      </cdr:nvSpPr>
      <cdr:spPr>
        <a:xfrm xmlns:a="http://schemas.openxmlformats.org/drawingml/2006/main">
          <a:off x="1910678" y="1298987"/>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0.45287</cdr:x>
      <cdr:y>0.59599</cdr:y>
    </cdr:from>
    <cdr:to>
      <cdr:x>0.4805</cdr:x>
      <cdr:y>0.6159</cdr:y>
    </cdr:to>
    <cdr:sp macro="" textlink="">
      <cdr:nvSpPr>
        <cdr:cNvPr id="3" name="Прямоугольник 2"/>
        <cdr:cNvSpPr/>
      </cdr:nvSpPr>
      <cdr:spPr>
        <a:xfrm xmlns:a="http://schemas.openxmlformats.org/drawingml/2006/main">
          <a:off x="1793303" y="1930871"/>
          <a:ext cx="109411" cy="6450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0.64523</cdr:x>
      <cdr:y>0.46769</cdr:y>
    </cdr:from>
    <cdr:to>
      <cdr:x>0.67286</cdr:x>
      <cdr:y>0.48759</cdr:y>
    </cdr:to>
    <cdr:sp macro="" textlink="">
      <cdr:nvSpPr>
        <cdr:cNvPr id="4" name="Прямоугольник 3"/>
        <cdr:cNvSpPr/>
      </cdr:nvSpPr>
      <cdr:spPr>
        <a:xfrm xmlns:a="http://schemas.openxmlformats.org/drawingml/2006/main">
          <a:off x="2555012" y="1515208"/>
          <a:ext cx="109411" cy="6447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0.82153</cdr:x>
      <cdr:y>0.04449</cdr:y>
    </cdr:from>
    <cdr:to>
      <cdr:x>0.90286</cdr:x>
      <cdr:y>0.07401</cdr:y>
    </cdr:to>
    <cdr:sp macro="" textlink="">
      <cdr:nvSpPr>
        <cdr:cNvPr id="6" name="Прямоугольник 5"/>
        <cdr:cNvSpPr/>
      </cdr:nvSpPr>
      <cdr:spPr>
        <a:xfrm xmlns:a="http://schemas.openxmlformats.org/drawingml/2006/main" flipV="1">
          <a:off x="3599033" y="160314"/>
          <a:ext cx="356279" cy="10632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100"/>
            <a:t>**</a:t>
          </a:r>
        </a:p>
      </cdr:txBody>
    </cdr:sp>
  </cdr:relSizeAnchor>
  <cdr:relSizeAnchor xmlns:cdr="http://schemas.openxmlformats.org/drawingml/2006/chartDrawing">
    <cdr:from>
      <cdr:x>0.61397</cdr:x>
      <cdr:y>0.12795</cdr:y>
    </cdr:from>
    <cdr:to>
      <cdr:x>0.70815</cdr:x>
      <cdr:y>0.17975</cdr:y>
    </cdr:to>
    <cdr:sp macro="" textlink="">
      <cdr:nvSpPr>
        <cdr:cNvPr id="7" name="Прямоугольник 6"/>
        <cdr:cNvSpPr/>
      </cdr:nvSpPr>
      <cdr:spPr>
        <a:xfrm xmlns:a="http://schemas.openxmlformats.org/drawingml/2006/main" flipV="1">
          <a:off x="2431234" y="414528"/>
          <a:ext cx="372925" cy="16782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100"/>
            <a:t>**</a:t>
          </a:r>
        </a:p>
      </cdr:txBody>
    </cdr:sp>
  </cdr:relSizeAnchor>
  <cdr:relSizeAnchor xmlns:cdr="http://schemas.openxmlformats.org/drawingml/2006/chartDrawing">
    <cdr:from>
      <cdr:x>0.82153</cdr:x>
      <cdr:y>0.37865</cdr:y>
    </cdr:from>
    <cdr:to>
      <cdr:x>0.90286</cdr:x>
      <cdr:y>0.40816</cdr:y>
    </cdr:to>
    <cdr:sp macro="" textlink="">
      <cdr:nvSpPr>
        <cdr:cNvPr id="8" name="Прямоугольник 7"/>
        <cdr:cNvSpPr/>
      </cdr:nvSpPr>
      <cdr:spPr>
        <a:xfrm xmlns:a="http://schemas.openxmlformats.org/drawingml/2006/main" flipV="1">
          <a:off x="3599033" y="1364274"/>
          <a:ext cx="356279" cy="10632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100"/>
            <a:t>**</a:t>
          </a:r>
        </a:p>
      </cdr:txBody>
    </cdr:sp>
  </cdr:relSizeAnchor>
</c:userShapes>
</file>

<file path=word/drawings/drawing40.xml><?xml version="1.0" encoding="utf-8"?>
<c:userShapes xmlns:c="http://schemas.openxmlformats.org/drawingml/2006/chart">
  <cdr:relSizeAnchor xmlns:cdr="http://schemas.openxmlformats.org/drawingml/2006/chartDrawing">
    <cdr:from>
      <cdr:x>0.43649</cdr:x>
      <cdr:y>0.19517</cdr:y>
    </cdr:from>
    <cdr:to>
      <cdr:x>0.46411</cdr:x>
      <cdr:y>0.21508</cdr:y>
    </cdr:to>
    <cdr:sp macro="" textlink="">
      <cdr:nvSpPr>
        <cdr:cNvPr id="2" name="Прямоугольник 1"/>
        <cdr:cNvSpPr/>
      </cdr:nvSpPr>
      <cdr:spPr>
        <a:xfrm xmlns:a="http://schemas.openxmlformats.org/drawingml/2006/main">
          <a:off x="1912182" y="703210"/>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0.64211</cdr:x>
      <cdr:y>0.20391</cdr:y>
    </cdr:from>
    <cdr:to>
      <cdr:x>0.66973</cdr:x>
      <cdr:y>0.22382</cdr:y>
    </cdr:to>
    <cdr:sp macro="" textlink="">
      <cdr:nvSpPr>
        <cdr:cNvPr id="3" name="Прямоугольник 2"/>
        <cdr:cNvSpPr/>
      </cdr:nvSpPr>
      <cdr:spPr>
        <a:xfrm xmlns:a="http://schemas.openxmlformats.org/drawingml/2006/main">
          <a:off x="2812988" y="734691"/>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0.84479</cdr:x>
      <cdr:y>0.26984</cdr:y>
    </cdr:from>
    <cdr:to>
      <cdr:x>0.87241</cdr:x>
      <cdr:y>0.28975</cdr:y>
    </cdr:to>
    <cdr:sp macro="" textlink="">
      <cdr:nvSpPr>
        <cdr:cNvPr id="4" name="Прямоугольник 3"/>
        <cdr:cNvSpPr/>
      </cdr:nvSpPr>
      <cdr:spPr>
        <a:xfrm xmlns:a="http://schemas.openxmlformats.org/drawingml/2006/main">
          <a:off x="3700915" y="97223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0.84169</cdr:x>
      <cdr:y>0.55203</cdr:y>
    </cdr:from>
    <cdr:to>
      <cdr:x>0.86931</cdr:x>
      <cdr:y>0.57193</cdr:y>
    </cdr:to>
    <cdr:sp macro="" textlink="">
      <cdr:nvSpPr>
        <cdr:cNvPr id="5" name="Прямоугольник 4"/>
        <cdr:cNvSpPr/>
      </cdr:nvSpPr>
      <cdr:spPr>
        <a:xfrm xmlns:a="http://schemas.openxmlformats.org/drawingml/2006/main">
          <a:off x="3687321" y="198894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0.64015</cdr:x>
      <cdr:y>0.53396</cdr:y>
    </cdr:from>
    <cdr:to>
      <cdr:x>0.66777</cdr:x>
      <cdr:y>0.55386</cdr:y>
    </cdr:to>
    <cdr:sp macro="" textlink="">
      <cdr:nvSpPr>
        <cdr:cNvPr id="7" name="Прямоугольник 6"/>
        <cdr:cNvSpPr/>
      </cdr:nvSpPr>
      <cdr:spPr>
        <a:xfrm xmlns:a="http://schemas.openxmlformats.org/drawingml/2006/main">
          <a:off x="2804402" y="1923840"/>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0.43567</cdr:x>
      <cdr:y>0.46048</cdr:y>
    </cdr:from>
    <cdr:to>
      <cdr:x>0.46329</cdr:x>
      <cdr:y>0.48039</cdr:y>
    </cdr:to>
    <cdr:sp macro="" textlink="">
      <cdr:nvSpPr>
        <cdr:cNvPr id="8" name="Прямоугольник 7"/>
        <cdr:cNvSpPr/>
      </cdr:nvSpPr>
      <cdr:spPr>
        <a:xfrm xmlns:a="http://schemas.openxmlformats.org/drawingml/2006/main">
          <a:off x="1908605" y="1659108"/>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41.xml><?xml version="1.0" encoding="utf-8"?>
<c:userShapes xmlns:c="http://schemas.openxmlformats.org/drawingml/2006/chart">
  <cdr:relSizeAnchor xmlns:cdr="http://schemas.openxmlformats.org/drawingml/2006/chartDrawing">
    <cdr:from>
      <cdr:x>0.55175</cdr:x>
      <cdr:y>0.39351</cdr:y>
    </cdr:from>
    <cdr:to>
      <cdr:x>0.59605</cdr:x>
      <cdr:y>0.4316</cdr:y>
    </cdr:to>
    <cdr:sp macro="" textlink="">
      <cdr:nvSpPr>
        <cdr:cNvPr id="2" name="Прямоугольник 1"/>
        <cdr:cNvSpPr/>
      </cdr:nvSpPr>
      <cdr:spPr>
        <a:xfrm xmlns:a="http://schemas.openxmlformats.org/drawingml/2006/main">
          <a:off x="1507265" y="740896"/>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0.71106</cdr:x>
      <cdr:y>0.42977</cdr:y>
    </cdr:from>
    <cdr:to>
      <cdr:x>0.75536</cdr:x>
      <cdr:y>0.46786</cdr:y>
    </cdr:to>
    <cdr:sp macro="" textlink="">
      <cdr:nvSpPr>
        <cdr:cNvPr id="3" name="Прямоугольник 2"/>
        <cdr:cNvSpPr/>
      </cdr:nvSpPr>
      <cdr:spPr>
        <a:xfrm xmlns:a="http://schemas.openxmlformats.org/drawingml/2006/main">
          <a:off x="1942462" y="80916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0.06368</cdr:x>
      <cdr:y>0.84846</cdr:y>
    </cdr:from>
    <cdr:to>
      <cdr:x>0.16619</cdr:x>
      <cdr:y>0.99349</cdr:y>
    </cdr:to>
    <cdr:sp macro="" textlink="">
      <cdr:nvSpPr>
        <cdr:cNvPr id="4" name="Прямоугольник 3"/>
        <cdr:cNvSpPr/>
      </cdr:nvSpPr>
      <cdr:spPr>
        <a:xfrm xmlns:a="http://schemas.openxmlformats.org/drawingml/2006/main">
          <a:off x="173947" y="1597463"/>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42.xml><?xml version="1.0" encoding="utf-8"?>
<c:userShapes xmlns:c="http://schemas.openxmlformats.org/drawingml/2006/chart">
  <cdr:relSizeAnchor xmlns:cdr="http://schemas.openxmlformats.org/drawingml/2006/chartDrawing">
    <cdr:from>
      <cdr:x>0.71438</cdr:x>
      <cdr:y>0.32941</cdr:y>
    </cdr:from>
    <cdr:to>
      <cdr:x>0.75868</cdr:x>
      <cdr:y>0.3675</cdr:y>
    </cdr:to>
    <cdr:sp macro="" textlink="">
      <cdr:nvSpPr>
        <cdr:cNvPr id="2" name="Прямоугольник 1"/>
        <cdr:cNvSpPr/>
      </cdr:nvSpPr>
      <cdr:spPr>
        <a:xfrm xmlns:a="http://schemas.openxmlformats.org/drawingml/2006/main">
          <a:off x="1951534" y="620213"/>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0.06368</cdr:x>
      <cdr:y>0.84846</cdr:y>
    </cdr:from>
    <cdr:to>
      <cdr:x>0.16619</cdr:x>
      <cdr:y>0.99349</cdr:y>
    </cdr:to>
    <cdr:sp macro="" textlink="">
      <cdr:nvSpPr>
        <cdr:cNvPr id="3" name="Прямоугольник 2"/>
        <cdr:cNvSpPr/>
      </cdr:nvSpPr>
      <cdr:spPr>
        <a:xfrm xmlns:a="http://schemas.openxmlformats.org/drawingml/2006/main">
          <a:off x="173947" y="1597463"/>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43.xml><?xml version="1.0" encoding="utf-8"?>
<c:userShapes xmlns:c="http://schemas.openxmlformats.org/drawingml/2006/chart">
  <cdr:relSizeAnchor xmlns:cdr="http://schemas.openxmlformats.org/drawingml/2006/chartDrawing">
    <cdr:from>
      <cdr:x>0.25571</cdr:x>
      <cdr:y>0.29109</cdr:y>
    </cdr:from>
    <cdr:to>
      <cdr:x>0.28218</cdr:x>
      <cdr:y>0.31723</cdr:y>
    </cdr:to>
    <cdr:sp macro="" textlink="">
      <cdr:nvSpPr>
        <cdr:cNvPr id="2" name="Прямоугольник 1"/>
        <cdr:cNvSpPr/>
      </cdr:nvSpPr>
      <cdr:spPr>
        <a:xfrm xmlns:a="http://schemas.openxmlformats.org/drawingml/2006/main">
          <a:off x="1169094" y="798515"/>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0.53398</cdr:x>
      <cdr:y>0.35438</cdr:y>
    </cdr:from>
    <cdr:to>
      <cdr:x>0.56045</cdr:x>
      <cdr:y>0.38053</cdr:y>
    </cdr:to>
    <cdr:sp macro="" textlink="">
      <cdr:nvSpPr>
        <cdr:cNvPr id="3" name="Прямоугольник 2"/>
        <cdr:cNvSpPr/>
      </cdr:nvSpPr>
      <cdr:spPr>
        <a:xfrm xmlns:a="http://schemas.openxmlformats.org/drawingml/2006/main">
          <a:off x="2441368" y="972145"/>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0.59584</cdr:x>
      <cdr:y>0.25101</cdr:y>
    </cdr:from>
    <cdr:to>
      <cdr:x>0.62231</cdr:x>
      <cdr:y>0.27715</cdr:y>
    </cdr:to>
    <cdr:sp macro="" textlink="">
      <cdr:nvSpPr>
        <cdr:cNvPr id="4" name="Прямоугольник 3"/>
        <cdr:cNvSpPr/>
      </cdr:nvSpPr>
      <cdr:spPr>
        <a:xfrm xmlns:a="http://schemas.openxmlformats.org/drawingml/2006/main">
          <a:off x="2724180" y="688575"/>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0.81143</cdr:x>
      <cdr:y>0.36903</cdr:y>
    </cdr:from>
    <cdr:to>
      <cdr:x>0.8379</cdr:x>
      <cdr:y>0.39518</cdr:y>
    </cdr:to>
    <cdr:sp macro="" textlink="">
      <cdr:nvSpPr>
        <cdr:cNvPr id="5" name="Прямоугольник 4"/>
        <cdr:cNvSpPr/>
      </cdr:nvSpPr>
      <cdr:spPr>
        <a:xfrm xmlns:a="http://schemas.openxmlformats.org/drawingml/2006/main">
          <a:off x="3709852" y="1012330"/>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0.87179</cdr:x>
      <cdr:y>0.32039</cdr:y>
    </cdr:from>
    <cdr:to>
      <cdr:x>0.89826</cdr:x>
      <cdr:y>0.34653</cdr:y>
    </cdr:to>
    <cdr:sp macro="" textlink="">
      <cdr:nvSpPr>
        <cdr:cNvPr id="6" name="Прямоугольник 5"/>
        <cdr:cNvSpPr/>
      </cdr:nvSpPr>
      <cdr:spPr>
        <a:xfrm xmlns:a="http://schemas.openxmlformats.org/drawingml/2006/main">
          <a:off x="3985840" y="878886"/>
          <a:ext cx="121018"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44.xml><?xml version="1.0" encoding="utf-8"?>
<c:userShapes xmlns:c="http://schemas.openxmlformats.org/drawingml/2006/chart">
  <cdr:relSizeAnchor xmlns:cdr="http://schemas.openxmlformats.org/drawingml/2006/chartDrawing">
    <cdr:from>
      <cdr:x>0.44007</cdr:x>
      <cdr:y>0.22747</cdr:y>
    </cdr:from>
    <cdr:to>
      <cdr:x>0.4685</cdr:x>
      <cdr:y>0.24641</cdr:y>
    </cdr:to>
    <cdr:sp macro="" textlink="">
      <cdr:nvSpPr>
        <cdr:cNvPr id="2" name="Прямоугольник 1"/>
        <cdr:cNvSpPr/>
      </cdr:nvSpPr>
      <cdr:spPr>
        <a:xfrm xmlns:a="http://schemas.openxmlformats.org/drawingml/2006/main">
          <a:off x="1873129" y="86131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0.64112</cdr:x>
      <cdr:y>0.25959</cdr:y>
    </cdr:from>
    <cdr:to>
      <cdr:x>0.66955</cdr:x>
      <cdr:y>0.27853</cdr:y>
    </cdr:to>
    <cdr:sp macro="" textlink="">
      <cdr:nvSpPr>
        <cdr:cNvPr id="3" name="Прямоугольник 2"/>
        <cdr:cNvSpPr/>
      </cdr:nvSpPr>
      <cdr:spPr>
        <a:xfrm xmlns:a="http://schemas.openxmlformats.org/drawingml/2006/main">
          <a:off x="2728859" y="982952"/>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0.84216</cdr:x>
      <cdr:y>0.30872</cdr:y>
    </cdr:from>
    <cdr:to>
      <cdr:x>0.8706</cdr:x>
      <cdr:y>0.32766</cdr:y>
    </cdr:to>
    <cdr:sp macro="" textlink="">
      <cdr:nvSpPr>
        <cdr:cNvPr id="4" name="Прямоугольник 3"/>
        <cdr:cNvSpPr/>
      </cdr:nvSpPr>
      <cdr:spPr>
        <a:xfrm xmlns:a="http://schemas.openxmlformats.org/drawingml/2006/main">
          <a:off x="3584588" y="1168980"/>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0.63927</cdr:x>
      <cdr:y>0.59594</cdr:y>
    </cdr:from>
    <cdr:to>
      <cdr:x>0.6677</cdr:x>
      <cdr:y>0.61488</cdr:y>
    </cdr:to>
    <cdr:sp macro="" textlink="">
      <cdr:nvSpPr>
        <cdr:cNvPr id="5" name="Прямоугольник 4"/>
        <cdr:cNvSpPr/>
      </cdr:nvSpPr>
      <cdr:spPr>
        <a:xfrm xmlns:a="http://schemas.openxmlformats.org/drawingml/2006/main">
          <a:off x="2720988" y="2256529"/>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0.4394</cdr:x>
      <cdr:y>0.50392</cdr:y>
    </cdr:from>
    <cdr:to>
      <cdr:x>0.46783</cdr:x>
      <cdr:y>0.52286</cdr:y>
    </cdr:to>
    <cdr:sp macro="" textlink="">
      <cdr:nvSpPr>
        <cdr:cNvPr id="6" name="Прямоугольник 5"/>
        <cdr:cNvSpPr/>
      </cdr:nvSpPr>
      <cdr:spPr>
        <a:xfrm xmlns:a="http://schemas.openxmlformats.org/drawingml/2006/main">
          <a:off x="1870266" y="190808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0.82122</cdr:x>
      <cdr:y>0.65694</cdr:y>
    </cdr:from>
    <cdr:to>
      <cdr:x>0.90493</cdr:x>
      <cdr:y>0.68468</cdr:y>
    </cdr:to>
    <cdr:sp macro="" textlink="">
      <cdr:nvSpPr>
        <cdr:cNvPr id="7" name="Прямоугольник 6"/>
        <cdr:cNvSpPr/>
      </cdr:nvSpPr>
      <cdr:spPr>
        <a:xfrm xmlns:a="http://schemas.openxmlformats.org/drawingml/2006/main" flipV="1">
          <a:off x="3495464" y="2487510"/>
          <a:ext cx="356303" cy="10504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45.xml><?xml version="1.0" encoding="utf-8"?>
<c:userShapes xmlns:c="http://schemas.openxmlformats.org/drawingml/2006/chart">
  <cdr:relSizeAnchor xmlns:cdr="http://schemas.openxmlformats.org/drawingml/2006/chartDrawing">
    <cdr:from>
      <cdr:x>0.70915</cdr:x>
      <cdr:y>0.21942</cdr:y>
    </cdr:from>
    <cdr:to>
      <cdr:x>0.75345</cdr:x>
      <cdr:y>0.25751</cdr:y>
    </cdr:to>
    <cdr:sp macro="" textlink="">
      <cdr:nvSpPr>
        <cdr:cNvPr id="2" name="Прямоугольник 1"/>
        <cdr:cNvSpPr/>
      </cdr:nvSpPr>
      <cdr:spPr>
        <a:xfrm xmlns:a="http://schemas.openxmlformats.org/drawingml/2006/main">
          <a:off x="1937237" y="413122"/>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0.05149</cdr:x>
      <cdr:y>0.85497</cdr:y>
    </cdr:from>
    <cdr:to>
      <cdr:x>0.154</cdr:x>
      <cdr:y>1</cdr:y>
    </cdr:to>
    <cdr:sp macro="" textlink="">
      <cdr:nvSpPr>
        <cdr:cNvPr id="3" name="Прямоугольник 2"/>
        <cdr:cNvSpPr/>
      </cdr:nvSpPr>
      <cdr:spPr>
        <a:xfrm xmlns:a="http://schemas.openxmlformats.org/drawingml/2006/main">
          <a:off x="140664" y="1609725"/>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46.xml><?xml version="1.0" encoding="utf-8"?>
<c:userShapes xmlns:c="http://schemas.openxmlformats.org/drawingml/2006/chart">
  <cdr:relSizeAnchor xmlns:cdr="http://schemas.openxmlformats.org/drawingml/2006/chartDrawing">
    <cdr:from>
      <cdr:x>0.54923</cdr:x>
      <cdr:y>0.46127</cdr:y>
    </cdr:from>
    <cdr:to>
      <cdr:x>0.59353</cdr:x>
      <cdr:y>0.49936</cdr:y>
    </cdr:to>
    <cdr:sp macro="" textlink="">
      <cdr:nvSpPr>
        <cdr:cNvPr id="2" name="Прямоугольник 1"/>
        <cdr:cNvSpPr/>
      </cdr:nvSpPr>
      <cdr:spPr>
        <a:xfrm xmlns:a="http://schemas.openxmlformats.org/drawingml/2006/main">
          <a:off x="1500357" y="86847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0.70983</cdr:x>
      <cdr:y>0.56773</cdr:y>
    </cdr:from>
    <cdr:to>
      <cdr:x>0.75413</cdr:x>
      <cdr:y>0.60582</cdr:y>
    </cdr:to>
    <cdr:sp macro="" textlink="">
      <cdr:nvSpPr>
        <cdr:cNvPr id="3" name="Прямоугольник 2"/>
        <cdr:cNvSpPr/>
      </cdr:nvSpPr>
      <cdr:spPr>
        <a:xfrm xmlns:a="http://schemas.openxmlformats.org/drawingml/2006/main">
          <a:off x="1939085" y="106890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0.05534</cdr:x>
      <cdr:y>0.85497</cdr:y>
    </cdr:from>
    <cdr:to>
      <cdr:x>0.15785</cdr:x>
      <cdr:y>1</cdr:y>
    </cdr:to>
    <cdr:sp macro="" textlink="">
      <cdr:nvSpPr>
        <cdr:cNvPr id="4" name="Прямоугольник 3"/>
        <cdr:cNvSpPr/>
      </cdr:nvSpPr>
      <cdr:spPr>
        <a:xfrm xmlns:a="http://schemas.openxmlformats.org/drawingml/2006/main">
          <a:off x="151175" y="1609725"/>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Ә</a:t>
          </a:r>
        </a:p>
      </cdr:txBody>
    </cdr:sp>
  </cdr:relSizeAnchor>
</c:userShapes>
</file>

<file path=word/drawings/drawing47.xml><?xml version="1.0" encoding="utf-8"?>
<c:userShapes xmlns:c="http://schemas.openxmlformats.org/drawingml/2006/chart">
  <cdr:relSizeAnchor xmlns:cdr="http://schemas.openxmlformats.org/drawingml/2006/chartDrawing">
    <cdr:from>
      <cdr:x>0.31841</cdr:x>
      <cdr:y>0.36066</cdr:y>
    </cdr:from>
    <cdr:to>
      <cdr:x>0.34488</cdr:x>
      <cdr:y>0.3868</cdr:y>
    </cdr:to>
    <cdr:sp macro="" textlink="">
      <cdr:nvSpPr>
        <cdr:cNvPr id="2" name="Прямоугольник 1"/>
        <cdr:cNvSpPr/>
      </cdr:nvSpPr>
      <cdr:spPr>
        <a:xfrm xmlns:a="http://schemas.openxmlformats.org/drawingml/2006/main">
          <a:off x="1455772" y="989357"/>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0.53101</cdr:x>
      <cdr:y>0.24236</cdr:y>
    </cdr:from>
    <cdr:to>
      <cdr:x>0.55748</cdr:x>
      <cdr:y>0.2685</cdr:y>
    </cdr:to>
    <cdr:sp macro="" textlink="">
      <cdr:nvSpPr>
        <cdr:cNvPr id="3" name="Прямоугольник 2"/>
        <cdr:cNvSpPr/>
      </cdr:nvSpPr>
      <cdr:spPr>
        <a:xfrm xmlns:a="http://schemas.openxmlformats.org/drawingml/2006/main">
          <a:off x="2427796" y="664843"/>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0.59436</cdr:x>
      <cdr:y>0.44496</cdr:y>
    </cdr:from>
    <cdr:to>
      <cdr:x>0.62083</cdr:x>
      <cdr:y>0.4711</cdr:y>
    </cdr:to>
    <cdr:sp macro="" textlink="">
      <cdr:nvSpPr>
        <cdr:cNvPr id="4" name="Прямоугольник 3"/>
        <cdr:cNvSpPr/>
      </cdr:nvSpPr>
      <cdr:spPr>
        <a:xfrm xmlns:a="http://schemas.openxmlformats.org/drawingml/2006/main">
          <a:off x="2717432" y="1220611"/>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0.81145</cdr:x>
      <cdr:y>0.2993</cdr:y>
    </cdr:from>
    <cdr:to>
      <cdr:x>0.83791</cdr:x>
      <cdr:y>0.32544</cdr:y>
    </cdr:to>
    <cdr:sp macro="" textlink="">
      <cdr:nvSpPr>
        <cdr:cNvPr id="5" name="Прямоугольник 4"/>
        <cdr:cNvSpPr/>
      </cdr:nvSpPr>
      <cdr:spPr>
        <a:xfrm xmlns:a="http://schemas.openxmlformats.org/drawingml/2006/main">
          <a:off x="3709927" y="821035"/>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0.87032</cdr:x>
      <cdr:y>0.50936</cdr:y>
    </cdr:from>
    <cdr:to>
      <cdr:x>0.89679</cdr:x>
      <cdr:y>0.5355</cdr:y>
    </cdr:to>
    <cdr:sp macro="" textlink="">
      <cdr:nvSpPr>
        <cdr:cNvPr id="6" name="Прямоугольник 5"/>
        <cdr:cNvSpPr/>
      </cdr:nvSpPr>
      <cdr:spPr>
        <a:xfrm xmlns:a="http://schemas.openxmlformats.org/drawingml/2006/main">
          <a:off x="3979091" y="1397274"/>
          <a:ext cx="121017" cy="7171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userShapes>
</file>

<file path=word/drawings/drawing48.xml><?xml version="1.0" encoding="utf-8"?>
<c:userShapes xmlns:c="http://schemas.openxmlformats.org/drawingml/2006/chart">
  <cdr:relSizeAnchor xmlns:cdr="http://schemas.openxmlformats.org/drawingml/2006/chartDrawing">
    <cdr:from>
      <cdr:x>0.54257</cdr:x>
      <cdr:y>0.45047</cdr:y>
    </cdr:from>
    <cdr:to>
      <cdr:x>0.58196</cdr:x>
      <cdr:y>0.49923</cdr:y>
    </cdr:to>
    <cdr:sp macro="" textlink="">
      <cdr:nvSpPr>
        <cdr:cNvPr id="2" name="Прямоугольник 1"/>
        <cdr:cNvSpPr/>
      </cdr:nvSpPr>
      <cdr:spPr>
        <a:xfrm xmlns:a="http://schemas.openxmlformats.org/drawingml/2006/main">
          <a:off x="1948338" y="1184250"/>
          <a:ext cx="141420" cy="12818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a:t>*</a:t>
          </a:r>
        </a:p>
      </cdr:txBody>
    </cdr:sp>
  </cdr:relSizeAnchor>
  <cdr:relSizeAnchor xmlns:cdr="http://schemas.openxmlformats.org/drawingml/2006/chartDrawing">
    <cdr:from>
      <cdr:x>0.58179</cdr:x>
      <cdr:y>0.44928</cdr:y>
    </cdr:from>
    <cdr:to>
      <cdr:x>0.61008</cdr:x>
      <cdr:y>0.50287</cdr:y>
    </cdr:to>
    <cdr:sp macro="" textlink="">
      <cdr:nvSpPr>
        <cdr:cNvPr id="3" name="Прямоугольник 2"/>
        <cdr:cNvSpPr/>
      </cdr:nvSpPr>
      <cdr:spPr>
        <a:xfrm xmlns:a="http://schemas.openxmlformats.org/drawingml/2006/main">
          <a:off x="2089150" y="1181100"/>
          <a:ext cx="101600" cy="14088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a:t>*</a:t>
          </a:r>
        </a:p>
      </cdr:txBody>
    </cdr:sp>
  </cdr:relSizeAnchor>
  <cdr:relSizeAnchor xmlns:cdr="http://schemas.openxmlformats.org/drawingml/2006/chartDrawing">
    <cdr:from>
      <cdr:x>0.8099</cdr:x>
      <cdr:y>0.50121</cdr:y>
    </cdr:from>
    <cdr:to>
      <cdr:x>0.84929</cdr:x>
      <cdr:y>0.54997</cdr:y>
    </cdr:to>
    <cdr:sp macro="" textlink="">
      <cdr:nvSpPr>
        <cdr:cNvPr id="4" name="Прямоугольник 3"/>
        <cdr:cNvSpPr/>
      </cdr:nvSpPr>
      <cdr:spPr>
        <a:xfrm xmlns:a="http://schemas.openxmlformats.org/drawingml/2006/main">
          <a:off x="2908300" y="1317625"/>
          <a:ext cx="141420" cy="12818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a:t>*</a:t>
          </a:r>
        </a:p>
      </cdr:txBody>
    </cdr:sp>
  </cdr:relSizeAnchor>
</c:userShapes>
</file>

<file path=word/drawings/drawing5.xml><?xml version="1.0" encoding="utf-8"?>
<c:userShapes xmlns:c="http://schemas.openxmlformats.org/drawingml/2006/chart">
  <cdr:relSizeAnchor xmlns:cdr="http://schemas.openxmlformats.org/drawingml/2006/chartDrawing">
    <cdr:from>
      <cdr:x>0.03276</cdr:x>
      <cdr:y>0.83417</cdr:y>
    </cdr:from>
    <cdr:to>
      <cdr:x>0.1325</cdr:x>
      <cdr:y>1</cdr:y>
    </cdr:to>
    <cdr:sp macro="" textlink="">
      <cdr:nvSpPr>
        <cdr:cNvPr id="2" name="Прямоугольник 1"/>
        <cdr:cNvSpPr/>
      </cdr:nvSpPr>
      <cdr:spPr>
        <a:xfrm xmlns:a="http://schemas.openxmlformats.org/drawingml/2006/main">
          <a:off x="89500" y="1351259"/>
          <a:ext cx="272449" cy="26862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А</a:t>
          </a:r>
        </a:p>
      </cdr:txBody>
    </cdr:sp>
  </cdr:relSizeAnchor>
  <cdr:relSizeAnchor xmlns:cdr="http://schemas.openxmlformats.org/drawingml/2006/chartDrawing">
    <cdr:from>
      <cdr:x>0.71376</cdr:x>
      <cdr:y>0.10237</cdr:y>
    </cdr:from>
    <cdr:to>
      <cdr:x>0.75806</cdr:x>
      <cdr:y>0.14046</cdr:y>
    </cdr:to>
    <cdr:sp macro="" textlink="">
      <cdr:nvSpPr>
        <cdr:cNvPr id="3" name="Прямоугольник 2"/>
        <cdr:cNvSpPr/>
      </cdr:nvSpPr>
      <cdr:spPr>
        <a:xfrm xmlns:a="http://schemas.openxmlformats.org/drawingml/2006/main">
          <a:off x="1949824" y="192742"/>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000"/>
            <a:t>*</a:t>
          </a:r>
        </a:p>
      </cdr:txBody>
    </cdr:sp>
  </cdr:relSizeAnchor>
  <cdr:relSizeAnchor xmlns:cdr="http://schemas.openxmlformats.org/drawingml/2006/chartDrawing">
    <cdr:from>
      <cdr:x>0.54694</cdr:x>
      <cdr:y>0.17459</cdr:y>
    </cdr:from>
    <cdr:to>
      <cdr:x>0.59124</cdr:x>
      <cdr:y>0.21268</cdr:y>
    </cdr:to>
    <cdr:sp macro="" textlink="">
      <cdr:nvSpPr>
        <cdr:cNvPr id="4" name="Прямоугольник 3"/>
        <cdr:cNvSpPr/>
      </cdr:nvSpPr>
      <cdr:spPr>
        <a:xfrm xmlns:a="http://schemas.openxmlformats.org/drawingml/2006/main">
          <a:off x="1494118" y="328707"/>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000"/>
            <a:t>*</a:t>
          </a:r>
        </a:p>
      </cdr:txBody>
    </cdr:sp>
  </cdr:relSizeAnchor>
</c:userShapes>
</file>

<file path=word/drawings/drawing6.xml><?xml version="1.0" encoding="utf-8"?>
<c:userShapes xmlns:c="http://schemas.openxmlformats.org/drawingml/2006/chart">
  <cdr:relSizeAnchor xmlns:cdr="http://schemas.openxmlformats.org/drawingml/2006/chartDrawing">
    <cdr:from>
      <cdr:x>0.03043</cdr:x>
      <cdr:y>0.8275</cdr:y>
    </cdr:from>
    <cdr:to>
      <cdr:x>0.10049</cdr:x>
      <cdr:y>0.91786</cdr:y>
    </cdr:to>
    <cdr:sp macro="" textlink="">
      <cdr:nvSpPr>
        <cdr:cNvPr id="2" name="Прямоугольник 1"/>
        <cdr:cNvSpPr/>
      </cdr:nvSpPr>
      <cdr:spPr>
        <a:xfrm xmlns:a="http://schemas.openxmlformats.org/drawingml/2006/main">
          <a:off x="83135" y="1340454"/>
          <a:ext cx="191387" cy="14637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latin typeface="Times New Roman" panose="02020603050405020304" pitchFamily="18" charset="0"/>
              <a:cs typeface="Times New Roman" panose="02020603050405020304" pitchFamily="18" charset="0"/>
            </a:rPr>
            <a:t>Ә</a:t>
          </a:r>
        </a:p>
      </cdr:txBody>
    </cdr:sp>
  </cdr:relSizeAnchor>
  <cdr:relSizeAnchor xmlns:cdr="http://schemas.openxmlformats.org/drawingml/2006/chartDrawing">
    <cdr:from>
      <cdr:x>0.70446</cdr:x>
      <cdr:y>0.1357</cdr:y>
    </cdr:from>
    <cdr:to>
      <cdr:x>0.74876</cdr:x>
      <cdr:y>0.17459</cdr:y>
    </cdr:to>
    <cdr:sp macro="" textlink="">
      <cdr:nvSpPr>
        <cdr:cNvPr id="3" name="Прямоугольник 2"/>
        <cdr:cNvSpPr/>
      </cdr:nvSpPr>
      <cdr:spPr>
        <a:xfrm xmlns:a="http://schemas.openxmlformats.org/drawingml/2006/main">
          <a:off x="1924424" y="255494"/>
          <a:ext cx="121024" cy="7321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000"/>
            <a:t>*</a:t>
          </a:r>
        </a:p>
      </cdr:txBody>
    </cdr:sp>
  </cdr:relSizeAnchor>
  <cdr:relSizeAnchor xmlns:cdr="http://schemas.openxmlformats.org/drawingml/2006/chartDrawing">
    <cdr:from>
      <cdr:x>0.54202</cdr:x>
      <cdr:y>0.24363</cdr:y>
    </cdr:from>
    <cdr:to>
      <cdr:x>0.58632</cdr:x>
      <cdr:y>0.28172</cdr:y>
    </cdr:to>
    <cdr:sp macro="" textlink="">
      <cdr:nvSpPr>
        <cdr:cNvPr id="4" name="Прямоугольник 3"/>
        <cdr:cNvSpPr/>
      </cdr:nvSpPr>
      <cdr:spPr>
        <a:xfrm xmlns:a="http://schemas.openxmlformats.org/drawingml/2006/main">
          <a:off x="1480671" y="458695"/>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000"/>
            <a:t>*</a:t>
          </a:r>
        </a:p>
      </cdr:txBody>
    </cdr:sp>
  </cdr:relSizeAnchor>
</c:userShapes>
</file>

<file path=word/drawings/drawing7.xml><?xml version="1.0" encoding="utf-8"?>
<c:userShapes xmlns:c="http://schemas.openxmlformats.org/drawingml/2006/chart">
  <cdr:relSizeAnchor xmlns:cdr="http://schemas.openxmlformats.org/drawingml/2006/chartDrawing">
    <cdr:from>
      <cdr:x>0.59344</cdr:x>
      <cdr:y>0.2756</cdr:y>
    </cdr:from>
    <cdr:to>
      <cdr:x>0.61991</cdr:x>
      <cdr:y>0.30174</cdr:y>
    </cdr:to>
    <cdr:sp macro="" textlink="">
      <cdr:nvSpPr>
        <cdr:cNvPr id="2" name="Прямоугольник 1"/>
        <cdr:cNvSpPr/>
      </cdr:nvSpPr>
      <cdr:spPr>
        <a:xfrm xmlns:a="http://schemas.openxmlformats.org/drawingml/2006/main">
          <a:off x="2713220" y="756025"/>
          <a:ext cx="121009" cy="7170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dr:relSizeAnchor xmlns:cdr="http://schemas.openxmlformats.org/drawingml/2006/chartDrawing">
    <cdr:from>
      <cdr:x>0.24586</cdr:x>
      <cdr:y>0.33397</cdr:y>
    </cdr:from>
    <cdr:to>
      <cdr:x>0.27233</cdr:x>
      <cdr:y>0.36011</cdr:y>
    </cdr:to>
    <cdr:sp macro="" textlink="">
      <cdr:nvSpPr>
        <cdr:cNvPr id="3" name="Прямоугольник 2"/>
        <cdr:cNvSpPr/>
      </cdr:nvSpPr>
      <cdr:spPr>
        <a:xfrm xmlns:a="http://schemas.openxmlformats.org/drawingml/2006/main">
          <a:off x="1124064" y="916155"/>
          <a:ext cx="121009" cy="7170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a:t>*</a:t>
          </a:r>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0.43567</cdr:x>
      <cdr:y>0.24729</cdr:y>
    </cdr:from>
    <cdr:to>
      <cdr:x>0.46329</cdr:x>
      <cdr:y>0.26719</cdr:y>
    </cdr:to>
    <cdr:sp macro="" textlink="">
      <cdr:nvSpPr>
        <cdr:cNvPr id="2" name="Прямоугольник 1"/>
        <cdr:cNvSpPr/>
      </cdr:nvSpPr>
      <cdr:spPr>
        <a:xfrm xmlns:a="http://schemas.openxmlformats.org/drawingml/2006/main">
          <a:off x="1908600" y="890981"/>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0.64272</cdr:x>
      <cdr:y>0.28633</cdr:y>
    </cdr:from>
    <cdr:to>
      <cdr:x>0.67034</cdr:x>
      <cdr:y>0.30623</cdr:y>
    </cdr:to>
    <cdr:sp macro="" textlink="">
      <cdr:nvSpPr>
        <cdr:cNvPr id="3" name="Прямоугольник 2"/>
        <cdr:cNvSpPr/>
      </cdr:nvSpPr>
      <cdr:spPr>
        <a:xfrm xmlns:a="http://schemas.openxmlformats.org/drawingml/2006/main">
          <a:off x="2815659" y="1031635"/>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0.84374</cdr:x>
      <cdr:y>0.38258</cdr:y>
    </cdr:from>
    <cdr:to>
      <cdr:x>0.87136</cdr:x>
      <cdr:y>0.40248</cdr:y>
    </cdr:to>
    <cdr:sp macro="" textlink="">
      <cdr:nvSpPr>
        <cdr:cNvPr id="4" name="Прямоугольник 3"/>
        <cdr:cNvSpPr/>
      </cdr:nvSpPr>
      <cdr:spPr>
        <a:xfrm xmlns:a="http://schemas.openxmlformats.org/drawingml/2006/main">
          <a:off x="3696290" y="1378425"/>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0.43426</cdr:x>
      <cdr:y>0.60939</cdr:y>
    </cdr:from>
    <cdr:to>
      <cdr:x>0.46189</cdr:x>
      <cdr:y>0.6293</cdr:y>
    </cdr:to>
    <cdr:sp macro="" textlink="">
      <cdr:nvSpPr>
        <cdr:cNvPr id="5" name="Прямоугольник 4"/>
        <cdr:cNvSpPr/>
      </cdr:nvSpPr>
      <cdr:spPr>
        <a:xfrm xmlns:a="http://schemas.openxmlformats.org/drawingml/2006/main">
          <a:off x="1902434" y="2195629"/>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0.63685</cdr:x>
      <cdr:y>0.70357</cdr:y>
    </cdr:from>
    <cdr:to>
      <cdr:x>0.66448</cdr:x>
      <cdr:y>0.72348</cdr:y>
    </cdr:to>
    <cdr:sp macro="" textlink="">
      <cdr:nvSpPr>
        <cdr:cNvPr id="6" name="Прямоугольник 5"/>
        <cdr:cNvSpPr/>
      </cdr:nvSpPr>
      <cdr:spPr>
        <a:xfrm xmlns:a="http://schemas.openxmlformats.org/drawingml/2006/main">
          <a:off x="2521827" y="2102051"/>
          <a:ext cx="109411" cy="5948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0.8342</cdr:x>
      <cdr:y>0.7416</cdr:y>
    </cdr:from>
    <cdr:to>
      <cdr:x>0.86182</cdr:x>
      <cdr:y>0.7615</cdr:y>
    </cdr:to>
    <cdr:sp macro="" textlink="">
      <cdr:nvSpPr>
        <cdr:cNvPr id="7" name="Прямоугольник 6"/>
        <cdr:cNvSpPr/>
      </cdr:nvSpPr>
      <cdr:spPr>
        <a:xfrm xmlns:a="http://schemas.openxmlformats.org/drawingml/2006/main">
          <a:off x="3303312" y="2215662"/>
          <a:ext cx="109371" cy="5945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kk-KZ"/>
            <a:t>*</a:t>
          </a:r>
          <a:endParaRPr lang="ru-RU"/>
        </a:p>
      </cdr:txBody>
    </cdr:sp>
  </cdr:relSizeAnchor>
  <cdr:relSizeAnchor xmlns:cdr="http://schemas.openxmlformats.org/drawingml/2006/chartDrawing">
    <cdr:from>
      <cdr:x>0.66755</cdr:x>
      <cdr:y>0.69902</cdr:y>
    </cdr:from>
    <cdr:to>
      <cdr:x>0.6791</cdr:x>
      <cdr:y>0.7285</cdr:y>
    </cdr:to>
    <cdr:sp macro="" textlink="">
      <cdr:nvSpPr>
        <cdr:cNvPr id="8" name="Прямоугольник 7"/>
        <cdr:cNvSpPr/>
      </cdr:nvSpPr>
      <cdr:spPr>
        <a:xfrm xmlns:a="http://schemas.openxmlformats.org/drawingml/2006/main" flipH="1">
          <a:off x="2643403" y="2088457"/>
          <a:ext cx="45719" cy="8807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0.86166</cdr:x>
      <cdr:y>0.72635</cdr:y>
    </cdr:from>
    <cdr:to>
      <cdr:x>0.87814</cdr:x>
      <cdr:y>0.77419</cdr:y>
    </cdr:to>
    <cdr:sp macro="" textlink="">
      <cdr:nvSpPr>
        <cdr:cNvPr id="9" name="Прямоугольник 8"/>
        <cdr:cNvSpPr/>
      </cdr:nvSpPr>
      <cdr:spPr>
        <a:xfrm xmlns:a="http://schemas.openxmlformats.org/drawingml/2006/main">
          <a:off x="3412068" y="2170090"/>
          <a:ext cx="65230" cy="14294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userShapes>
</file>

<file path=word/drawings/drawing9.xml><?xml version="1.0" encoding="utf-8"?>
<c:userShapes xmlns:c="http://schemas.openxmlformats.org/drawingml/2006/chart">
  <cdr:relSizeAnchor xmlns:cdr="http://schemas.openxmlformats.org/drawingml/2006/chartDrawing">
    <cdr:from>
      <cdr:x>0.55237</cdr:x>
      <cdr:y>0.53047</cdr:y>
    </cdr:from>
    <cdr:to>
      <cdr:x>0.59667</cdr:x>
      <cdr:y>0.56856</cdr:y>
    </cdr:to>
    <cdr:sp macro="" textlink="">
      <cdr:nvSpPr>
        <cdr:cNvPr id="2" name="Прямоугольник 1"/>
        <cdr:cNvSpPr/>
      </cdr:nvSpPr>
      <cdr:spPr>
        <a:xfrm xmlns:a="http://schemas.openxmlformats.org/drawingml/2006/main">
          <a:off x="1508954" y="998748"/>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0.71297</cdr:x>
      <cdr:y>0.54567</cdr:y>
    </cdr:from>
    <cdr:to>
      <cdr:x>0.75728</cdr:x>
      <cdr:y>0.58377</cdr:y>
    </cdr:to>
    <cdr:sp macro="" textlink="">
      <cdr:nvSpPr>
        <cdr:cNvPr id="3" name="Прямоугольник 2"/>
        <cdr:cNvSpPr/>
      </cdr:nvSpPr>
      <cdr:spPr>
        <a:xfrm xmlns:a="http://schemas.openxmlformats.org/drawingml/2006/main">
          <a:off x="1947681" y="1027381"/>
          <a:ext cx="121024" cy="7171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a:t>*</a:t>
          </a:r>
        </a:p>
      </cdr:txBody>
    </cdr:sp>
  </cdr:relSizeAnchor>
  <cdr:relSizeAnchor xmlns:cdr="http://schemas.openxmlformats.org/drawingml/2006/chartDrawing">
    <cdr:from>
      <cdr:x>0.05085</cdr:x>
      <cdr:y>0.85497</cdr:y>
    </cdr:from>
    <cdr:to>
      <cdr:x>0.15336</cdr:x>
      <cdr:y>1</cdr:y>
    </cdr:to>
    <cdr:sp macro="" textlink="">
      <cdr:nvSpPr>
        <cdr:cNvPr id="4" name="Прямоугольник 3"/>
        <cdr:cNvSpPr/>
      </cdr:nvSpPr>
      <cdr:spPr>
        <a:xfrm xmlns:a="http://schemas.openxmlformats.org/drawingml/2006/main">
          <a:off x="138912" y="1609725"/>
          <a:ext cx="280035"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C3A2F-FA7F-4EAF-AD89-B3578CED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35302</Words>
  <Characters>201223</Characters>
  <Application>Microsoft Office Word</Application>
  <DocSecurity>0</DocSecurity>
  <Lines>1676</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user</cp:lastModifiedBy>
  <cp:revision>2</cp:revision>
  <dcterms:created xsi:type="dcterms:W3CDTF">2023-10-06T06:34:00Z</dcterms:created>
  <dcterms:modified xsi:type="dcterms:W3CDTF">2023-10-06T06:34:00Z</dcterms:modified>
</cp:coreProperties>
</file>